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tbl>
      <w:tblPr>
        <w:tblStyle w:val="Tablaconcuadrcula"/>
        <w:tblW w:w="5000" w:type="pct"/>
        <w:tblLook w:val="01E0"/>
      </w:tblPr>
      <w:tblGrid>
        <w:gridCol w:w="2529"/>
        <w:gridCol w:w="868"/>
        <w:gridCol w:w="1697"/>
        <w:gridCol w:w="1699"/>
        <w:gridCol w:w="94"/>
        <w:gridCol w:w="1137"/>
        <w:gridCol w:w="2164"/>
      </w:tblGrid>
      <w:tr w:rsidR="00815E2C" w:rsidRPr="000243B8">
        <w:trPr>
          <w:trHeight w:val="20"/>
        </w:trPr>
        <w:tc>
          <w:tcPr>
            <w:tcW w:w="5000" w:type="pct"/>
            <w:gridSpan w:val="7"/>
            <w:tcBorders>
              <w:top w:val="double" w:sz="2" w:space="0" w:color="C0C0C0"/>
              <w:bottom w:val="single" w:sz="4" w:space="0" w:color="C0C0C0"/>
            </w:tcBorders>
            <w:shd w:val="clear" w:color="auto" w:fill="E6E6E6"/>
          </w:tcPr>
          <w:p w:rsidR="00815E2C" w:rsidRPr="00B4757B" w:rsidRDefault="00815E2C" w:rsidP="00C46259">
            <w:pPr>
              <w:jc w:val="center"/>
              <w:rPr>
                <w:b/>
                <w:bCs/>
                <w:sz w:val="24"/>
                <w:szCs w:val="24"/>
              </w:rPr>
            </w:pPr>
            <w:r w:rsidRPr="00B4757B">
              <w:rPr>
                <w:b/>
                <w:bCs/>
                <w:sz w:val="24"/>
                <w:szCs w:val="24"/>
              </w:rPr>
              <w:t>Generales del Caso de Uso</w:t>
            </w:r>
          </w:p>
        </w:tc>
      </w:tr>
      <w:tr w:rsidR="00815E2C" w:rsidRPr="00691059">
        <w:trPr>
          <w:trHeight w:val="20"/>
        </w:trPr>
        <w:tc>
          <w:tcPr>
            <w:tcW w:w="1241" w:type="pct"/>
            <w:tcBorders>
              <w:top w:val="single" w:sz="4" w:space="0" w:color="C0C0C0"/>
              <w:bottom w:val="single" w:sz="4" w:space="0" w:color="C0C0C0"/>
            </w:tcBorders>
            <w:shd w:val="clear" w:color="auto" w:fill="E6E6E6"/>
          </w:tcPr>
          <w:p w:rsidR="00815E2C" w:rsidRPr="000243B8" w:rsidRDefault="00815E2C" w:rsidP="00C46259">
            <w:pPr>
              <w:jc w:val="right"/>
              <w:rPr>
                <w:b/>
              </w:rPr>
            </w:pPr>
            <w:bookmarkStart w:id="0" w:name="hp_LogicalHeaderComplete"/>
            <w:bookmarkEnd w:id="0"/>
            <w:r w:rsidRPr="000243B8">
              <w:rPr>
                <w:b/>
              </w:rPr>
              <w:t>Nombre Caso Uso</w:t>
            </w:r>
          </w:p>
        </w:tc>
        <w:tc>
          <w:tcPr>
            <w:tcW w:w="3759" w:type="pct"/>
            <w:gridSpan w:val="6"/>
            <w:tcBorders>
              <w:top w:val="single" w:sz="4" w:space="0" w:color="C0C0C0"/>
            </w:tcBorders>
          </w:tcPr>
          <w:p w:rsidR="00815E2C" w:rsidRPr="00A22344" w:rsidRDefault="00E969E6" w:rsidP="00854B6F">
            <w:pPr>
              <w:rPr>
                <w:rFonts w:cs="Arial"/>
                <w:szCs w:val="22"/>
                <w:lang w:val="es-ES_tradnl"/>
              </w:rPr>
            </w:pPr>
            <w:r>
              <w:rPr>
                <w:rFonts w:cs="Arial"/>
                <w:szCs w:val="22"/>
                <w:lang w:val="es-ES_tradnl"/>
              </w:rPr>
              <w:t>CU-00</w:t>
            </w:r>
            <w:r w:rsidR="005E774C">
              <w:rPr>
                <w:rFonts w:cs="Arial"/>
                <w:szCs w:val="22"/>
                <w:lang w:val="es-ES_tradnl"/>
              </w:rPr>
              <w:t>7</w:t>
            </w:r>
            <w:r>
              <w:rPr>
                <w:rFonts w:cs="Arial"/>
                <w:szCs w:val="22"/>
                <w:lang w:val="es-ES_tradnl"/>
              </w:rPr>
              <w:t xml:space="preserve"> Registrar Nueva </w:t>
            </w:r>
            <w:r w:rsidR="00854B6F">
              <w:rPr>
                <w:rFonts w:cs="Arial"/>
                <w:szCs w:val="22"/>
                <w:lang w:val="es-ES_tradnl"/>
              </w:rPr>
              <w:t>Estimación</w:t>
            </w:r>
          </w:p>
        </w:tc>
      </w:tr>
      <w:tr w:rsidR="00815E2C" w:rsidRPr="00691059">
        <w:trPr>
          <w:trHeight w:val="20"/>
        </w:trPr>
        <w:tc>
          <w:tcPr>
            <w:tcW w:w="1241" w:type="pct"/>
            <w:tcBorders>
              <w:top w:val="single" w:sz="4" w:space="0" w:color="C0C0C0"/>
              <w:bottom w:val="single" w:sz="4" w:space="0" w:color="C0C0C0"/>
            </w:tcBorders>
            <w:shd w:val="clear" w:color="auto" w:fill="E6E6E6"/>
          </w:tcPr>
          <w:p w:rsidR="00815E2C" w:rsidRPr="000243B8" w:rsidRDefault="00815E2C" w:rsidP="00C46259">
            <w:pPr>
              <w:jc w:val="right"/>
              <w:rPr>
                <w:b/>
              </w:rPr>
            </w:pPr>
            <w:r w:rsidRPr="000243B8">
              <w:rPr>
                <w:b/>
              </w:rPr>
              <w:t>Creación</w:t>
            </w:r>
          </w:p>
        </w:tc>
        <w:tc>
          <w:tcPr>
            <w:tcW w:w="2139" w:type="pct"/>
            <w:gridSpan w:val="4"/>
            <w:vAlign w:val="top"/>
          </w:tcPr>
          <w:p w:rsidR="005B1A6C" w:rsidRPr="00E969E6" w:rsidRDefault="00E969E6" w:rsidP="00C46259">
            <w:pPr>
              <w:snapToGrid w:val="0"/>
              <w:spacing w:line="75" w:lineRule="atLeast"/>
              <w:rPr>
                <w:rFonts w:cs="Arial"/>
              </w:rPr>
            </w:pPr>
            <w:r>
              <w:rPr>
                <w:rFonts w:cs="Arial"/>
              </w:rPr>
              <w:t>Ericela Cerqueda</w:t>
            </w:r>
            <w:r w:rsidR="005B1A6C">
              <w:rPr>
                <w:rFonts w:cs="Arial"/>
              </w:rPr>
              <w:t>. FECG.</w:t>
            </w:r>
          </w:p>
        </w:tc>
        <w:tc>
          <w:tcPr>
            <w:tcW w:w="558" w:type="pct"/>
            <w:tcBorders>
              <w:top w:val="single" w:sz="4" w:space="0" w:color="C0C0C0"/>
              <w:bottom w:val="single" w:sz="4" w:space="0" w:color="C0C0C0"/>
            </w:tcBorders>
            <w:shd w:val="clear" w:color="auto" w:fill="E6E6E6"/>
            <w:vAlign w:val="top"/>
          </w:tcPr>
          <w:p w:rsidR="00815E2C" w:rsidRPr="00AF3427" w:rsidRDefault="00815E2C" w:rsidP="00C46259">
            <w:pPr>
              <w:snapToGrid w:val="0"/>
              <w:jc w:val="right"/>
              <w:rPr>
                <w:rFonts w:cs="Arial"/>
                <w:b/>
              </w:rPr>
            </w:pPr>
            <w:r w:rsidRPr="00AF3427">
              <w:rPr>
                <w:rFonts w:cs="Arial"/>
                <w:b/>
              </w:rPr>
              <w:t>Fecha</w:t>
            </w:r>
          </w:p>
        </w:tc>
        <w:tc>
          <w:tcPr>
            <w:tcW w:w="1062" w:type="pct"/>
            <w:vAlign w:val="top"/>
          </w:tcPr>
          <w:p w:rsidR="00815E2C" w:rsidRPr="00D7466C" w:rsidRDefault="005E774C" w:rsidP="00C46259">
            <w:pPr>
              <w:snapToGrid w:val="0"/>
              <w:spacing w:line="75" w:lineRule="atLeast"/>
              <w:rPr>
                <w:rFonts w:cs="Arial"/>
              </w:rPr>
            </w:pPr>
            <w:r>
              <w:rPr>
                <w:rFonts w:cs="Arial"/>
              </w:rPr>
              <w:t>4 Junio 2012</w:t>
            </w:r>
          </w:p>
        </w:tc>
      </w:tr>
      <w:tr w:rsidR="00815E2C" w:rsidRPr="00691059">
        <w:trPr>
          <w:trHeight w:val="20"/>
        </w:trPr>
        <w:tc>
          <w:tcPr>
            <w:tcW w:w="1241" w:type="pct"/>
            <w:tcBorders>
              <w:top w:val="single" w:sz="4" w:space="0" w:color="C0C0C0"/>
              <w:bottom w:val="single" w:sz="4" w:space="0" w:color="C0C0C0"/>
            </w:tcBorders>
            <w:shd w:val="clear" w:color="auto" w:fill="E6E6E6"/>
          </w:tcPr>
          <w:p w:rsidR="00815E2C" w:rsidRPr="000243B8" w:rsidRDefault="00815E2C" w:rsidP="00C46259">
            <w:pPr>
              <w:jc w:val="right"/>
              <w:rPr>
                <w:b/>
              </w:rPr>
            </w:pPr>
            <w:r w:rsidRPr="000243B8">
              <w:rPr>
                <w:b/>
              </w:rPr>
              <w:t xml:space="preserve">Ultima modificación </w:t>
            </w:r>
          </w:p>
        </w:tc>
        <w:tc>
          <w:tcPr>
            <w:tcW w:w="2139" w:type="pct"/>
            <w:gridSpan w:val="4"/>
            <w:tcBorders>
              <w:bottom w:val="single" w:sz="4" w:space="0" w:color="C0C0C0"/>
            </w:tcBorders>
            <w:vAlign w:val="top"/>
          </w:tcPr>
          <w:p w:rsidR="00815E2C" w:rsidRPr="00D7466C" w:rsidRDefault="00815E2C" w:rsidP="00C46259">
            <w:pPr>
              <w:snapToGrid w:val="0"/>
              <w:spacing w:line="75" w:lineRule="atLeast"/>
              <w:rPr>
                <w:rFonts w:cs="Arial"/>
              </w:rPr>
            </w:pPr>
          </w:p>
        </w:tc>
        <w:tc>
          <w:tcPr>
            <w:tcW w:w="558" w:type="pct"/>
            <w:tcBorders>
              <w:top w:val="single" w:sz="4" w:space="0" w:color="C0C0C0"/>
              <w:bottom w:val="single" w:sz="4" w:space="0" w:color="C0C0C0"/>
            </w:tcBorders>
            <w:shd w:val="clear" w:color="auto" w:fill="E6E6E6"/>
            <w:vAlign w:val="top"/>
          </w:tcPr>
          <w:p w:rsidR="00815E2C" w:rsidRPr="00AF3427" w:rsidRDefault="00815E2C" w:rsidP="00C46259">
            <w:pPr>
              <w:snapToGrid w:val="0"/>
              <w:jc w:val="right"/>
              <w:rPr>
                <w:rFonts w:cs="Arial"/>
                <w:b/>
              </w:rPr>
            </w:pPr>
            <w:r w:rsidRPr="00AF3427">
              <w:rPr>
                <w:rFonts w:cs="Arial"/>
                <w:b/>
              </w:rPr>
              <w:t>Fecha</w:t>
            </w:r>
          </w:p>
        </w:tc>
        <w:tc>
          <w:tcPr>
            <w:tcW w:w="1062" w:type="pct"/>
            <w:tcBorders>
              <w:bottom w:val="single" w:sz="4" w:space="0" w:color="C0C0C0"/>
            </w:tcBorders>
            <w:vAlign w:val="top"/>
          </w:tcPr>
          <w:p w:rsidR="00815E2C" w:rsidRPr="00D7466C" w:rsidRDefault="00815E2C" w:rsidP="00C46259">
            <w:pPr>
              <w:snapToGrid w:val="0"/>
              <w:spacing w:line="75" w:lineRule="atLeast"/>
              <w:rPr>
                <w:rFonts w:cs="Arial"/>
              </w:rPr>
            </w:pPr>
          </w:p>
        </w:tc>
      </w:tr>
      <w:tr w:rsidR="00815E2C" w:rsidRPr="000243B8">
        <w:trPr>
          <w:trHeight w:val="20"/>
        </w:trPr>
        <w:tc>
          <w:tcPr>
            <w:tcW w:w="5000" w:type="pct"/>
            <w:gridSpan w:val="7"/>
            <w:tcBorders>
              <w:top w:val="single" w:sz="4" w:space="0" w:color="C0C0C0"/>
              <w:bottom w:val="single" w:sz="4" w:space="0" w:color="C0C0C0"/>
            </w:tcBorders>
            <w:shd w:val="clear" w:color="auto" w:fill="E6E6E6"/>
          </w:tcPr>
          <w:p w:rsidR="00815E2C" w:rsidRPr="009562A6" w:rsidRDefault="00815E2C" w:rsidP="00C46259">
            <w:pPr>
              <w:rPr>
                <w:b/>
                <w:bCs/>
                <w:szCs w:val="22"/>
              </w:rPr>
            </w:pPr>
            <w:r w:rsidRPr="009562A6">
              <w:rPr>
                <w:b/>
                <w:bCs/>
                <w:szCs w:val="22"/>
              </w:rPr>
              <w:t>Objetivo</w:t>
            </w:r>
          </w:p>
        </w:tc>
      </w:tr>
      <w:tr w:rsidR="00815E2C" w:rsidRPr="00691059">
        <w:trPr>
          <w:trHeight w:val="20"/>
        </w:trPr>
        <w:tc>
          <w:tcPr>
            <w:tcW w:w="5000" w:type="pct"/>
            <w:gridSpan w:val="7"/>
            <w:tcBorders>
              <w:top w:val="single" w:sz="4" w:space="0" w:color="C0C0C0"/>
              <w:bottom w:val="single" w:sz="4" w:space="0" w:color="C0C0C0"/>
            </w:tcBorders>
          </w:tcPr>
          <w:p w:rsidR="00800C43" w:rsidRPr="00CE41B4" w:rsidRDefault="00E969E6" w:rsidP="00C81D87">
            <w:pPr>
              <w:spacing w:after="120"/>
            </w:pPr>
            <w:r>
              <w:t xml:space="preserve">Registrar una nueva </w:t>
            </w:r>
            <w:r w:rsidR="00C81D87">
              <w:t>Estimación</w:t>
            </w:r>
            <w:r>
              <w:t xml:space="preserve"> en la HEPDSS </w:t>
            </w:r>
            <w:r w:rsidR="005E774C">
              <w:t>3</w:t>
            </w:r>
          </w:p>
        </w:tc>
      </w:tr>
      <w:tr w:rsidR="00815E2C" w:rsidRPr="000243B8">
        <w:trPr>
          <w:trHeight w:val="20"/>
        </w:trPr>
        <w:tc>
          <w:tcPr>
            <w:tcW w:w="1667" w:type="pct"/>
            <w:gridSpan w:val="2"/>
            <w:tcBorders>
              <w:top w:val="single" w:sz="4" w:space="0" w:color="C0C0C0"/>
              <w:bottom w:val="single" w:sz="4" w:space="0" w:color="C0C0C0"/>
            </w:tcBorders>
            <w:shd w:val="clear" w:color="auto" w:fill="E6E6E6"/>
          </w:tcPr>
          <w:p w:rsidR="00815E2C" w:rsidRPr="009562A6" w:rsidRDefault="00815E2C" w:rsidP="00C46259">
            <w:pPr>
              <w:jc w:val="center"/>
              <w:rPr>
                <w:b/>
                <w:bCs/>
                <w:szCs w:val="22"/>
              </w:rPr>
            </w:pPr>
            <w:r>
              <w:rPr>
                <w:b/>
                <w:bCs/>
                <w:szCs w:val="22"/>
              </w:rPr>
              <w:t>Nivel del Caso de Uso</w:t>
            </w:r>
          </w:p>
        </w:tc>
        <w:tc>
          <w:tcPr>
            <w:tcW w:w="1667" w:type="pct"/>
            <w:gridSpan w:val="2"/>
            <w:tcBorders>
              <w:top w:val="single" w:sz="4" w:space="0" w:color="C0C0C0"/>
              <w:bottom w:val="single" w:sz="4" w:space="0" w:color="C0C0C0"/>
            </w:tcBorders>
            <w:shd w:val="clear" w:color="auto" w:fill="E6E6E6"/>
          </w:tcPr>
          <w:p w:rsidR="00815E2C" w:rsidRPr="009562A6" w:rsidRDefault="00815E2C" w:rsidP="00C46259">
            <w:pPr>
              <w:jc w:val="center"/>
              <w:rPr>
                <w:b/>
                <w:bCs/>
                <w:szCs w:val="22"/>
              </w:rPr>
            </w:pPr>
            <w:r>
              <w:rPr>
                <w:b/>
                <w:bCs/>
                <w:szCs w:val="22"/>
              </w:rPr>
              <w:t>Prioridad</w:t>
            </w:r>
          </w:p>
        </w:tc>
        <w:tc>
          <w:tcPr>
            <w:tcW w:w="1666" w:type="pct"/>
            <w:gridSpan w:val="3"/>
            <w:tcBorders>
              <w:top w:val="single" w:sz="4" w:space="0" w:color="C0C0C0"/>
              <w:bottom w:val="single" w:sz="4" w:space="0" w:color="C0C0C0"/>
            </w:tcBorders>
            <w:shd w:val="clear" w:color="auto" w:fill="E6E6E6"/>
          </w:tcPr>
          <w:p w:rsidR="00815E2C" w:rsidRPr="009562A6" w:rsidRDefault="00815E2C" w:rsidP="00C46259">
            <w:pPr>
              <w:jc w:val="center"/>
              <w:rPr>
                <w:b/>
                <w:bCs/>
                <w:szCs w:val="22"/>
              </w:rPr>
            </w:pPr>
            <w:r>
              <w:rPr>
                <w:b/>
                <w:bCs/>
                <w:szCs w:val="22"/>
              </w:rPr>
              <w:t>Complejidad</w:t>
            </w:r>
          </w:p>
        </w:tc>
      </w:tr>
      <w:tr w:rsidR="00815E2C" w:rsidRPr="00AF3427">
        <w:trPr>
          <w:trHeight w:val="20"/>
        </w:trPr>
        <w:tc>
          <w:tcPr>
            <w:tcW w:w="1667" w:type="pct"/>
            <w:gridSpan w:val="2"/>
            <w:tcBorders>
              <w:top w:val="single" w:sz="4" w:space="0" w:color="C0C0C0"/>
              <w:bottom w:val="single" w:sz="4" w:space="0" w:color="C0C0C0"/>
            </w:tcBorders>
            <w:shd w:val="clear" w:color="auto" w:fill="FFFFFF"/>
          </w:tcPr>
          <w:p w:rsidR="00815E2C" w:rsidRPr="00CE41B4" w:rsidRDefault="00151CE2" w:rsidP="00C46259">
            <w:pPr>
              <w:pStyle w:val="Comentarios"/>
              <w:rPr>
                <w:bCs/>
                <w:i w:val="0"/>
                <w:color w:val="auto"/>
                <w:szCs w:val="22"/>
              </w:rPr>
            </w:pPr>
            <w:r>
              <w:rPr>
                <w:i w:val="0"/>
                <w:color w:val="auto"/>
              </w:rPr>
              <w:t>Usuario</w:t>
            </w:r>
          </w:p>
        </w:tc>
        <w:tc>
          <w:tcPr>
            <w:tcW w:w="1667" w:type="pct"/>
            <w:gridSpan w:val="2"/>
            <w:tcBorders>
              <w:top w:val="single" w:sz="4" w:space="0" w:color="C0C0C0"/>
              <w:bottom w:val="single" w:sz="4" w:space="0" w:color="C0C0C0"/>
            </w:tcBorders>
            <w:shd w:val="clear" w:color="auto" w:fill="FFFFFF"/>
          </w:tcPr>
          <w:p w:rsidR="00815E2C" w:rsidRPr="00AF3427" w:rsidRDefault="00815E2C" w:rsidP="00C46259">
            <w:pPr>
              <w:rPr>
                <w:bCs/>
                <w:szCs w:val="22"/>
              </w:rPr>
            </w:pPr>
            <w:r>
              <w:rPr>
                <w:bCs/>
                <w:szCs w:val="22"/>
              </w:rPr>
              <w:t>Esencial</w:t>
            </w:r>
          </w:p>
        </w:tc>
        <w:tc>
          <w:tcPr>
            <w:tcW w:w="1666" w:type="pct"/>
            <w:gridSpan w:val="3"/>
            <w:tcBorders>
              <w:top w:val="single" w:sz="4" w:space="0" w:color="C0C0C0"/>
              <w:bottom w:val="single" w:sz="4" w:space="0" w:color="C0C0C0"/>
            </w:tcBorders>
            <w:shd w:val="clear" w:color="auto" w:fill="FFFFFF"/>
          </w:tcPr>
          <w:p w:rsidR="00815E2C" w:rsidRPr="00AF3427" w:rsidRDefault="002A63D5" w:rsidP="00C46259">
            <w:pPr>
              <w:rPr>
                <w:bCs/>
                <w:szCs w:val="22"/>
              </w:rPr>
            </w:pPr>
            <w:r>
              <w:rPr>
                <w:bCs/>
                <w:szCs w:val="22"/>
              </w:rPr>
              <w:t>Media</w:t>
            </w:r>
          </w:p>
        </w:tc>
      </w:tr>
      <w:tr w:rsidR="00815E2C" w:rsidRPr="000243B8">
        <w:trPr>
          <w:trHeight w:val="20"/>
        </w:trPr>
        <w:tc>
          <w:tcPr>
            <w:tcW w:w="5000" w:type="pct"/>
            <w:gridSpan w:val="7"/>
            <w:tcBorders>
              <w:top w:val="single" w:sz="4" w:space="0" w:color="C0C0C0"/>
              <w:bottom w:val="single" w:sz="4" w:space="0" w:color="C0C0C0"/>
            </w:tcBorders>
            <w:shd w:val="clear" w:color="auto" w:fill="E6E6E6"/>
          </w:tcPr>
          <w:p w:rsidR="00815E2C" w:rsidRPr="009562A6" w:rsidRDefault="00815E2C" w:rsidP="00C46259">
            <w:pPr>
              <w:rPr>
                <w:b/>
                <w:bCs/>
                <w:szCs w:val="22"/>
              </w:rPr>
            </w:pPr>
            <w:r w:rsidRPr="009562A6">
              <w:rPr>
                <w:b/>
                <w:bCs/>
                <w:szCs w:val="22"/>
              </w:rPr>
              <w:t>Actores involucrados</w:t>
            </w:r>
          </w:p>
        </w:tc>
      </w:tr>
      <w:tr w:rsidR="000F093F" w:rsidRPr="00464B79">
        <w:trPr>
          <w:trHeight w:val="20"/>
        </w:trPr>
        <w:tc>
          <w:tcPr>
            <w:tcW w:w="2500" w:type="pct"/>
            <w:gridSpan w:val="3"/>
            <w:tcBorders>
              <w:top w:val="single" w:sz="4" w:space="0" w:color="C0C0C0"/>
              <w:bottom w:val="single" w:sz="4" w:space="0" w:color="C0C0C0"/>
            </w:tcBorders>
            <w:shd w:val="clear" w:color="auto" w:fill="E6E6E6"/>
          </w:tcPr>
          <w:p w:rsidR="000F093F" w:rsidRPr="00464B79" w:rsidRDefault="000F093F" w:rsidP="00F84E50">
            <w:pPr>
              <w:jc w:val="center"/>
              <w:rPr>
                <w:b/>
                <w:bCs/>
                <w:szCs w:val="22"/>
              </w:rPr>
            </w:pPr>
            <w:r>
              <w:rPr>
                <w:b/>
                <w:bCs/>
                <w:szCs w:val="22"/>
              </w:rPr>
              <w:t>Principal</w:t>
            </w:r>
          </w:p>
        </w:tc>
        <w:tc>
          <w:tcPr>
            <w:tcW w:w="2500" w:type="pct"/>
            <w:gridSpan w:val="4"/>
            <w:tcBorders>
              <w:top w:val="single" w:sz="4" w:space="0" w:color="C0C0C0"/>
              <w:bottom w:val="single" w:sz="4" w:space="0" w:color="C0C0C0"/>
            </w:tcBorders>
            <w:shd w:val="clear" w:color="auto" w:fill="E6E6E6"/>
          </w:tcPr>
          <w:p w:rsidR="000F093F" w:rsidRPr="00464B79" w:rsidRDefault="000F093F" w:rsidP="00F84E50">
            <w:pPr>
              <w:jc w:val="center"/>
              <w:rPr>
                <w:b/>
                <w:bCs/>
                <w:szCs w:val="22"/>
              </w:rPr>
            </w:pPr>
            <w:r>
              <w:rPr>
                <w:b/>
                <w:bCs/>
                <w:szCs w:val="22"/>
              </w:rPr>
              <w:t>Secundarios</w:t>
            </w:r>
          </w:p>
        </w:tc>
      </w:tr>
      <w:tr w:rsidR="000F093F" w:rsidRPr="00691059">
        <w:trPr>
          <w:trHeight w:val="20"/>
        </w:trPr>
        <w:tc>
          <w:tcPr>
            <w:tcW w:w="2500" w:type="pct"/>
            <w:gridSpan w:val="3"/>
            <w:tcBorders>
              <w:top w:val="single" w:sz="4" w:space="0" w:color="C0C0C0"/>
              <w:bottom w:val="single" w:sz="4" w:space="0" w:color="C0C0C0"/>
            </w:tcBorders>
          </w:tcPr>
          <w:p w:rsidR="000F093F" w:rsidRPr="003401C1" w:rsidRDefault="00E969E6" w:rsidP="009564F9">
            <w:pPr>
              <w:numPr>
                <w:ilvl w:val="0"/>
                <w:numId w:val="9"/>
              </w:numPr>
              <w:spacing w:after="120"/>
              <w:rPr>
                <w:rFonts w:cs="Arial"/>
              </w:rPr>
            </w:pPr>
            <w:r>
              <w:rPr>
                <w:rFonts w:cs="Arial"/>
              </w:rPr>
              <w:t>Estimador</w:t>
            </w:r>
          </w:p>
        </w:tc>
        <w:tc>
          <w:tcPr>
            <w:tcW w:w="2500" w:type="pct"/>
            <w:gridSpan w:val="4"/>
            <w:tcBorders>
              <w:top w:val="single" w:sz="4" w:space="0" w:color="C0C0C0"/>
              <w:bottom w:val="single" w:sz="4" w:space="0" w:color="C0C0C0"/>
            </w:tcBorders>
          </w:tcPr>
          <w:p w:rsidR="000F093F" w:rsidRPr="003401C1" w:rsidRDefault="00E969E6" w:rsidP="009564F9">
            <w:pPr>
              <w:numPr>
                <w:ilvl w:val="0"/>
                <w:numId w:val="9"/>
              </w:numPr>
              <w:spacing w:after="120"/>
              <w:rPr>
                <w:rFonts w:cs="Arial"/>
              </w:rPr>
            </w:pPr>
            <w:r>
              <w:rPr>
                <w:rFonts w:cs="Arial"/>
              </w:rPr>
              <w:t>N/A</w:t>
            </w:r>
          </w:p>
        </w:tc>
      </w:tr>
      <w:tr w:rsidR="00815E2C" w:rsidRPr="000243B8">
        <w:trPr>
          <w:trHeight w:val="20"/>
        </w:trPr>
        <w:tc>
          <w:tcPr>
            <w:tcW w:w="5000" w:type="pct"/>
            <w:gridSpan w:val="7"/>
            <w:tcBorders>
              <w:top w:val="single" w:sz="4" w:space="0" w:color="C0C0C0"/>
              <w:bottom w:val="single" w:sz="4" w:space="0" w:color="C0C0C0"/>
            </w:tcBorders>
            <w:shd w:val="clear" w:color="auto" w:fill="E6E6E6"/>
          </w:tcPr>
          <w:p w:rsidR="00815E2C" w:rsidRPr="009562A6" w:rsidRDefault="00815E2C" w:rsidP="00C46259">
            <w:pPr>
              <w:rPr>
                <w:b/>
                <w:bCs/>
                <w:szCs w:val="22"/>
              </w:rPr>
            </w:pPr>
            <w:r>
              <w:rPr>
                <w:b/>
                <w:bCs/>
                <w:szCs w:val="22"/>
              </w:rPr>
              <w:t>Evento Disparador (</w:t>
            </w:r>
            <w:proofErr w:type="spellStart"/>
            <w:r>
              <w:rPr>
                <w:b/>
                <w:bCs/>
                <w:szCs w:val="22"/>
              </w:rPr>
              <w:t>Trigger</w:t>
            </w:r>
            <w:proofErr w:type="spellEnd"/>
            <w:r w:rsidRPr="009562A6">
              <w:rPr>
                <w:b/>
                <w:bCs/>
                <w:szCs w:val="22"/>
              </w:rPr>
              <w:t>)</w:t>
            </w:r>
          </w:p>
        </w:tc>
      </w:tr>
      <w:tr w:rsidR="00815E2C" w:rsidRPr="00691059">
        <w:trPr>
          <w:trHeight w:val="20"/>
        </w:trPr>
        <w:tc>
          <w:tcPr>
            <w:tcW w:w="5000" w:type="pct"/>
            <w:gridSpan w:val="7"/>
            <w:tcBorders>
              <w:top w:val="single" w:sz="4" w:space="0" w:color="C0C0C0"/>
              <w:bottom w:val="single" w:sz="4" w:space="0" w:color="C0C0C0"/>
            </w:tcBorders>
          </w:tcPr>
          <w:p w:rsidR="00815E2C" w:rsidRPr="00D7466C" w:rsidRDefault="00E969E6" w:rsidP="00C81D87">
            <w:pPr>
              <w:spacing w:after="120"/>
              <w:rPr>
                <w:rFonts w:cs="Arial"/>
              </w:rPr>
            </w:pPr>
            <w:r>
              <w:rPr>
                <w:rFonts w:cs="Arial"/>
              </w:rPr>
              <w:t xml:space="preserve">El Estimador solicita registrar nueva </w:t>
            </w:r>
            <w:r w:rsidR="00C81D87">
              <w:rPr>
                <w:rFonts w:cs="Arial"/>
              </w:rPr>
              <w:t>Estimación</w:t>
            </w:r>
          </w:p>
        </w:tc>
      </w:tr>
      <w:tr w:rsidR="00815E2C" w:rsidRPr="000243B8">
        <w:trPr>
          <w:trHeight w:val="20"/>
        </w:trPr>
        <w:tc>
          <w:tcPr>
            <w:tcW w:w="5000" w:type="pct"/>
            <w:gridSpan w:val="7"/>
            <w:tcBorders>
              <w:top w:val="single" w:sz="4" w:space="0" w:color="C0C0C0"/>
              <w:bottom w:val="single" w:sz="4" w:space="0" w:color="C0C0C0"/>
            </w:tcBorders>
            <w:shd w:val="clear" w:color="auto" w:fill="E6E6E6"/>
          </w:tcPr>
          <w:p w:rsidR="00815E2C" w:rsidRPr="009562A6" w:rsidRDefault="00815E2C" w:rsidP="00C46259">
            <w:pPr>
              <w:rPr>
                <w:b/>
                <w:bCs/>
                <w:szCs w:val="22"/>
              </w:rPr>
            </w:pPr>
            <w:r>
              <w:rPr>
                <w:b/>
                <w:bCs/>
                <w:szCs w:val="22"/>
              </w:rPr>
              <w:t>Pre</w:t>
            </w:r>
            <w:r w:rsidRPr="009562A6">
              <w:rPr>
                <w:b/>
                <w:bCs/>
                <w:szCs w:val="22"/>
              </w:rPr>
              <w:t>condiciones</w:t>
            </w:r>
          </w:p>
        </w:tc>
      </w:tr>
      <w:tr w:rsidR="00815E2C" w:rsidRPr="00691059">
        <w:trPr>
          <w:trHeight w:val="20"/>
        </w:trPr>
        <w:tc>
          <w:tcPr>
            <w:tcW w:w="5000" w:type="pct"/>
            <w:gridSpan w:val="7"/>
            <w:tcBorders>
              <w:top w:val="single" w:sz="4" w:space="0" w:color="C0C0C0"/>
              <w:bottom w:val="single" w:sz="4" w:space="0" w:color="C0C0C0"/>
            </w:tcBorders>
          </w:tcPr>
          <w:p w:rsidR="008F251D" w:rsidRDefault="00E969E6" w:rsidP="009564F9">
            <w:pPr>
              <w:widowControl/>
              <w:numPr>
                <w:ilvl w:val="0"/>
                <w:numId w:val="7"/>
              </w:numPr>
              <w:tabs>
                <w:tab w:val="left" w:pos="426"/>
              </w:tabs>
              <w:suppressAutoHyphens/>
              <w:spacing w:after="120"/>
              <w:rPr>
                <w:rFonts w:cs="Arial"/>
              </w:rPr>
            </w:pPr>
            <w:r>
              <w:rPr>
                <w:rFonts w:cs="Arial"/>
              </w:rPr>
              <w:t>El Estimador ha sido aute</w:t>
            </w:r>
            <w:r w:rsidR="005E774C">
              <w:rPr>
                <w:rFonts w:cs="Arial"/>
              </w:rPr>
              <w:t>ntificado en el Sistema HEPDSS 3</w:t>
            </w:r>
          </w:p>
          <w:p w:rsidR="00F46D29" w:rsidRDefault="00F46D29" w:rsidP="00C81D87">
            <w:pPr>
              <w:widowControl/>
              <w:numPr>
                <w:ilvl w:val="0"/>
                <w:numId w:val="7"/>
              </w:numPr>
              <w:tabs>
                <w:tab w:val="left" w:pos="426"/>
              </w:tabs>
              <w:suppressAutoHyphens/>
              <w:spacing w:after="120"/>
              <w:rPr>
                <w:rFonts w:cs="Arial"/>
              </w:rPr>
            </w:pPr>
            <w:r>
              <w:rPr>
                <w:rFonts w:cs="Arial"/>
              </w:rPr>
              <w:t xml:space="preserve">Existe </w:t>
            </w:r>
            <w:r w:rsidR="0072316C">
              <w:rPr>
                <w:rFonts w:cs="Arial"/>
              </w:rPr>
              <w:t>al menos una</w:t>
            </w:r>
            <w:r>
              <w:rPr>
                <w:rFonts w:cs="Arial"/>
              </w:rPr>
              <w:t xml:space="preserve"> </w:t>
            </w:r>
            <w:r w:rsidR="00C81D87">
              <w:rPr>
                <w:rFonts w:cs="Arial"/>
              </w:rPr>
              <w:t>Solución registrada</w:t>
            </w:r>
            <w:r>
              <w:rPr>
                <w:rFonts w:cs="Arial"/>
              </w:rPr>
              <w:t xml:space="preserve"> previamente en el Sistema HEPDSS </w:t>
            </w:r>
            <w:r w:rsidR="005E774C">
              <w:rPr>
                <w:rFonts w:cs="Arial"/>
              </w:rPr>
              <w:t>3</w:t>
            </w:r>
            <w:r w:rsidR="0072316C">
              <w:rPr>
                <w:rFonts w:cs="Arial"/>
              </w:rPr>
              <w:t xml:space="preserve"> que puede ser estimada</w:t>
            </w:r>
          </w:p>
          <w:p w:rsidR="00C81D87" w:rsidRPr="00D7466C" w:rsidRDefault="00C81D87" w:rsidP="005E774C">
            <w:pPr>
              <w:widowControl/>
              <w:numPr>
                <w:ilvl w:val="0"/>
                <w:numId w:val="7"/>
              </w:numPr>
              <w:tabs>
                <w:tab w:val="left" w:pos="426"/>
              </w:tabs>
              <w:suppressAutoHyphens/>
              <w:spacing w:after="120"/>
              <w:rPr>
                <w:rFonts w:cs="Arial"/>
              </w:rPr>
            </w:pPr>
            <w:r>
              <w:rPr>
                <w:rFonts w:cs="Arial"/>
              </w:rPr>
              <w:t xml:space="preserve">Existe </w:t>
            </w:r>
            <w:r w:rsidR="0072316C">
              <w:rPr>
                <w:rFonts w:cs="Arial"/>
              </w:rPr>
              <w:t>al menos un</w:t>
            </w:r>
            <w:r>
              <w:rPr>
                <w:rFonts w:cs="Arial"/>
              </w:rPr>
              <w:t xml:space="preserve"> Modelo de Estimación registrado previamente en el Sistema HEPDSS</w:t>
            </w:r>
            <w:r w:rsidR="005E774C">
              <w:rPr>
                <w:rFonts w:cs="Arial"/>
              </w:rPr>
              <w:t xml:space="preserve"> 3</w:t>
            </w:r>
            <w:r w:rsidR="0072316C">
              <w:rPr>
                <w:rFonts w:cs="Arial"/>
              </w:rPr>
              <w:t xml:space="preserve"> disponible</w:t>
            </w:r>
          </w:p>
        </w:tc>
      </w:tr>
      <w:tr w:rsidR="00815E2C" w:rsidRPr="000243B8">
        <w:trPr>
          <w:trHeight w:val="20"/>
        </w:trPr>
        <w:tc>
          <w:tcPr>
            <w:tcW w:w="5000" w:type="pct"/>
            <w:gridSpan w:val="7"/>
            <w:tcBorders>
              <w:top w:val="single" w:sz="4" w:space="0" w:color="C0C0C0"/>
              <w:bottom w:val="single" w:sz="4" w:space="0" w:color="C0C0C0"/>
            </w:tcBorders>
            <w:shd w:val="clear" w:color="auto" w:fill="E6E6E6"/>
          </w:tcPr>
          <w:p w:rsidR="00815E2C" w:rsidRPr="009562A6" w:rsidRDefault="00815E2C" w:rsidP="00C46259">
            <w:pPr>
              <w:rPr>
                <w:b/>
                <w:bCs/>
                <w:szCs w:val="22"/>
              </w:rPr>
            </w:pPr>
            <w:r w:rsidRPr="009562A6">
              <w:rPr>
                <w:b/>
                <w:bCs/>
                <w:szCs w:val="22"/>
              </w:rPr>
              <w:t>Post-condiciones</w:t>
            </w:r>
          </w:p>
        </w:tc>
      </w:tr>
      <w:tr w:rsidR="00815E2C" w:rsidRPr="00691059">
        <w:trPr>
          <w:trHeight w:val="394"/>
        </w:trPr>
        <w:tc>
          <w:tcPr>
            <w:tcW w:w="5000" w:type="pct"/>
            <w:gridSpan w:val="7"/>
            <w:tcBorders>
              <w:top w:val="single" w:sz="4" w:space="0" w:color="C0C0C0"/>
            </w:tcBorders>
          </w:tcPr>
          <w:p w:rsidR="00E969E6" w:rsidRPr="00F46D29" w:rsidRDefault="00E969E6" w:rsidP="00C81D87">
            <w:pPr>
              <w:widowControl/>
              <w:numPr>
                <w:ilvl w:val="0"/>
                <w:numId w:val="7"/>
              </w:numPr>
              <w:tabs>
                <w:tab w:val="left" w:pos="426"/>
              </w:tabs>
              <w:suppressAutoHyphens/>
              <w:spacing w:after="120"/>
              <w:rPr>
                <w:rFonts w:cs="Arial"/>
              </w:rPr>
            </w:pPr>
            <w:r>
              <w:rPr>
                <w:rFonts w:cs="Arial"/>
              </w:rPr>
              <w:t xml:space="preserve">La </w:t>
            </w:r>
            <w:r w:rsidR="00C81D87">
              <w:rPr>
                <w:rFonts w:cs="Arial"/>
              </w:rPr>
              <w:t>Estimación</w:t>
            </w:r>
            <w:r>
              <w:rPr>
                <w:rFonts w:cs="Arial"/>
              </w:rPr>
              <w:t xml:space="preserve"> ha sido registrada con estatus de “Creada”</w:t>
            </w:r>
          </w:p>
        </w:tc>
      </w:tr>
    </w:tbl>
    <w:p w:rsidR="00815E2C" w:rsidRDefault="00815E2C" w:rsidP="00815E2C"/>
    <w:p w:rsidR="00815E2C" w:rsidRDefault="00815E2C" w:rsidP="00815E2C">
      <w:pPr>
        <w:spacing w:after="120"/>
        <w:rPr>
          <w:b/>
          <w:bCs/>
          <w:sz w:val="22"/>
        </w:rPr>
      </w:pPr>
      <w:r>
        <w:rPr>
          <w:b/>
          <w:bCs/>
          <w:sz w:val="22"/>
        </w:rPr>
        <w:t>Relaciones</w:t>
      </w:r>
    </w:p>
    <w:tbl>
      <w:tblPr>
        <w:tblStyle w:val="Tablaconcuadrcula"/>
        <w:tblW w:w="5000" w:type="pct"/>
        <w:tblCellSpacing w:w="20" w:type="dxa"/>
        <w:tblBorders>
          <w:top w:val="outset" w:sz="6" w:space="0" w:color="auto"/>
          <w:left w:val="outset" w:sz="6" w:space="0" w:color="auto"/>
          <w:bottom w:val="inset" w:sz="6" w:space="0" w:color="auto"/>
          <w:right w:val="inset" w:sz="6" w:space="0" w:color="auto"/>
          <w:insideH w:val="none" w:sz="0" w:space="0" w:color="auto"/>
          <w:insideV w:val="none" w:sz="0" w:space="0" w:color="auto"/>
        </w:tblBorders>
        <w:tblLook w:val="01E0"/>
      </w:tblPr>
      <w:tblGrid>
        <w:gridCol w:w="10298"/>
      </w:tblGrid>
      <w:tr w:rsidR="00815E2C" w:rsidRPr="00691059">
        <w:trPr>
          <w:trHeight w:val="20"/>
          <w:tblCellSpacing w:w="20" w:type="dxa"/>
        </w:trPr>
        <w:tc>
          <w:tcPr>
            <w:tcW w:w="5000" w:type="pct"/>
          </w:tcPr>
          <w:p w:rsidR="00815E2C" w:rsidRPr="00A17352" w:rsidRDefault="00E5072B" w:rsidP="00C46259">
            <w:pPr>
              <w:spacing w:after="120"/>
              <w:rPr>
                <w:i/>
                <w:color w:val="0000FF"/>
              </w:rPr>
            </w:pPr>
            <w:r>
              <w:rPr>
                <w:i/>
                <w:noProof/>
                <w:color w:val="0000FF"/>
                <w:lang w:eastAsia="es-MX"/>
              </w:rPr>
              <w:drawing>
                <wp:inline distT="0" distB="0" distL="0" distR="0">
                  <wp:extent cx="5463430" cy="3625850"/>
                  <wp:effectExtent l="19050" t="0" r="3920" b="0"/>
                  <wp:docPr id="1" name="0 Imagen" descr="Registrar Nueva Estimacio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gistrar Nueva Estimacion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4526" cy="36265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D55D4" w:rsidRDefault="007D55D4" w:rsidP="00815E2C">
      <w:pPr>
        <w:spacing w:after="120"/>
        <w:rPr>
          <w:b/>
          <w:bCs/>
          <w:sz w:val="22"/>
        </w:rPr>
      </w:pPr>
    </w:p>
    <w:p w:rsidR="00B427B9" w:rsidRPr="00812A93" w:rsidRDefault="00815E2C" w:rsidP="00D60589">
      <w:pPr>
        <w:widowControl/>
        <w:jc w:val="left"/>
        <w:rPr>
          <w:b/>
          <w:bCs/>
          <w:sz w:val="22"/>
        </w:rPr>
      </w:pPr>
      <w:r>
        <w:rPr>
          <w:b/>
          <w:bCs/>
          <w:sz w:val="22"/>
        </w:rPr>
        <w:t>Escenario Principal</w:t>
      </w:r>
    </w:p>
    <w:tbl>
      <w:tblPr>
        <w:tblW w:w="10204" w:type="dxa"/>
        <w:jc w:val="center"/>
        <w:tblLayout w:type="fixed"/>
        <w:tblCellMar>
          <w:top w:w="28" w:type="dxa"/>
          <w:bottom w:w="28" w:type="dxa"/>
        </w:tblCellMar>
        <w:tblLook w:val="0000"/>
      </w:tblPr>
      <w:tblGrid>
        <w:gridCol w:w="758"/>
        <w:gridCol w:w="9446"/>
      </w:tblGrid>
      <w:tr w:rsidR="00B427B9" w:rsidRPr="00E86C90" w:rsidTr="002D22A2">
        <w:trPr>
          <w:tblHeader/>
          <w:jc w:val="center"/>
        </w:trPr>
        <w:tc>
          <w:tcPr>
            <w:tcW w:w="758" w:type="dxa"/>
            <w:tcBorders>
              <w:top w:val="double" w:sz="4" w:space="0" w:color="A6A6A6" w:themeColor="background1" w:themeShade="A6"/>
              <w:left w:val="double" w:sz="4" w:space="0" w:color="A6A6A6" w:themeColor="background1" w:themeShade="A6"/>
              <w:bottom w:val="single" w:sz="4" w:space="0" w:color="C0C0C0"/>
            </w:tcBorders>
            <w:shd w:val="clear" w:color="auto" w:fill="E6E6E6"/>
            <w:vAlign w:val="center"/>
          </w:tcPr>
          <w:p w:rsidR="00B427B9" w:rsidRPr="00E86C90" w:rsidRDefault="00B427B9" w:rsidP="00092964">
            <w:pPr>
              <w:snapToGrid w:val="0"/>
              <w:spacing w:after="20"/>
              <w:jc w:val="center"/>
              <w:rPr>
                <w:b/>
                <w:bCs/>
              </w:rPr>
            </w:pPr>
            <w:r w:rsidRPr="00E86C90">
              <w:rPr>
                <w:b/>
                <w:bCs/>
              </w:rPr>
              <w:t>Paso</w:t>
            </w:r>
          </w:p>
        </w:tc>
        <w:tc>
          <w:tcPr>
            <w:tcW w:w="9446" w:type="dxa"/>
            <w:tcBorders>
              <w:top w:val="double" w:sz="4" w:space="0" w:color="A6A6A6" w:themeColor="background1" w:themeShade="A6"/>
              <w:left w:val="single" w:sz="4" w:space="0" w:color="C0C0C0"/>
              <w:bottom w:val="single" w:sz="4" w:space="0" w:color="C0C0C0"/>
              <w:right w:val="double" w:sz="4" w:space="0" w:color="A6A6A6" w:themeColor="background1" w:themeShade="A6"/>
            </w:tcBorders>
            <w:shd w:val="clear" w:color="auto" w:fill="E6E6E6"/>
            <w:vAlign w:val="center"/>
          </w:tcPr>
          <w:p w:rsidR="00B427B9" w:rsidRPr="00E86C90" w:rsidRDefault="00B427B9" w:rsidP="00092964">
            <w:pPr>
              <w:snapToGrid w:val="0"/>
              <w:spacing w:after="20"/>
              <w:jc w:val="center"/>
              <w:rPr>
                <w:b/>
                <w:bCs/>
              </w:rPr>
            </w:pPr>
            <w:r w:rsidRPr="00E86C90">
              <w:rPr>
                <w:b/>
                <w:bCs/>
              </w:rPr>
              <w:t>Acción</w:t>
            </w:r>
          </w:p>
        </w:tc>
      </w:tr>
      <w:tr w:rsidR="004A40D2" w:rsidRPr="00E86C90" w:rsidTr="005268BF">
        <w:trPr>
          <w:trHeight w:val="159"/>
          <w:jc w:val="center"/>
        </w:trPr>
        <w:tc>
          <w:tcPr>
            <w:tcW w:w="758" w:type="dxa"/>
            <w:tcBorders>
              <w:left w:val="double" w:sz="4" w:space="0" w:color="A6A6A6" w:themeColor="background1" w:themeShade="A6"/>
            </w:tcBorders>
            <w:vAlign w:val="center"/>
          </w:tcPr>
          <w:p w:rsidR="004A40D2" w:rsidRPr="00E86C90" w:rsidRDefault="004A40D2" w:rsidP="005268BF">
            <w:pPr>
              <w:numPr>
                <w:ilvl w:val="0"/>
                <w:numId w:val="6"/>
              </w:numPr>
              <w:tabs>
                <w:tab w:val="left" w:pos="227"/>
              </w:tabs>
              <w:suppressAutoHyphens/>
              <w:snapToGrid w:val="0"/>
              <w:spacing w:after="120"/>
            </w:pPr>
          </w:p>
        </w:tc>
        <w:tc>
          <w:tcPr>
            <w:tcW w:w="9446" w:type="dxa"/>
            <w:tcBorders>
              <w:left w:val="single" w:sz="4" w:space="0" w:color="C0C0C0"/>
              <w:right w:val="double" w:sz="4" w:space="0" w:color="A6A6A6" w:themeColor="background1" w:themeShade="A6"/>
            </w:tcBorders>
            <w:vAlign w:val="center"/>
          </w:tcPr>
          <w:p w:rsidR="00014525" w:rsidRDefault="00032D7A" w:rsidP="005E774C">
            <w:pPr>
              <w:snapToGrid w:val="0"/>
              <w:spacing w:after="120"/>
            </w:pPr>
            <w:r>
              <w:t xml:space="preserve">El Estimador busca y selecciona la Solución que </w:t>
            </w:r>
            <w:r w:rsidR="007C2582">
              <w:t>formará parte de la Estimación.</w:t>
            </w:r>
            <w:r>
              <w:t xml:space="preserve"> (ejecutar </w:t>
            </w:r>
            <w:r w:rsidRPr="006205AC">
              <w:rPr>
                <w:b/>
                <w:i/>
              </w:rPr>
              <w:t>CU-0</w:t>
            </w:r>
            <w:r w:rsidR="005E774C">
              <w:rPr>
                <w:b/>
                <w:i/>
              </w:rPr>
              <w:t>03</w:t>
            </w:r>
            <w:r w:rsidRPr="006205AC">
              <w:rPr>
                <w:b/>
                <w:i/>
              </w:rPr>
              <w:t xml:space="preserve">Buscar </w:t>
            </w:r>
            <w:r>
              <w:rPr>
                <w:b/>
                <w:i/>
              </w:rPr>
              <w:t>Solución</w:t>
            </w:r>
            <w:r>
              <w:t xml:space="preserve">) </w:t>
            </w:r>
            <w:r w:rsidR="007C2582">
              <w:t>(</w:t>
            </w:r>
            <w:hyperlink w:anchor="RN036" w:history="1">
              <w:r w:rsidR="007C2582" w:rsidRPr="007C2582">
                <w:rPr>
                  <w:rStyle w:val="Hipervnculo"/>
                  <w:b/>
                  <w:i/>
                </w:rPr>
                <w:t>RN036</w:t>
              </w:r>
            </w:hyperlink>
            <w:r w:rsidR="007C2582">
              <w:t>)</w:t>
            </w:r>
            <w:r w:rsidR="00774AAE">
              <w:t xml:space="preserve"> </w:t>
            </w:r>
          </w:p>
        </w:tc>
      </w:tr>
      <w:tr w:rsidR="004A40D2" w:rsidRPr="00E86C90" w:rsidTr="005268BF">
        <w:trPr>
          <w:trHeight w:val="159"/>
          <w:jc w:val="center"/>
        </w:trPr>
        <w:tc>
          <w:tcPr>
            <w:tcW w:w="758" w:type="dxa"/>
            <w:tcBorders>
              <w:left w:val="double" w:sz="4" w:space="0" w:color="A6A6A6" w:themeColor="background1" w:themeShade="A6"/>
            </w:tcBorders>
            <w:vAlign w:val="center"/>
          </w:tcPr>
          <w:p w:rsidR="004A40D2" w:rsidRPr="00E86C90" w:rsidRDefault="004A40D2" w:rsidP="005268BF">
            <w:pPr>
              <w:numPr>
                <w:ilvl w:val="0"/>
                <w:numId w:val="6"/>
              </w:numPr>
              <w:tabs>
                <w:tab w:val="left" w:pos="227"/>
              </w:tabs>
              <w:suppressAutoHyphens/>
              <w:snapToGrid w:val="0"/>
              <w:spacing w:after="120"/>
            </w:pPr>
          </w:p>
        </w:tc>
        <w:tc>
          <w:tcPr>
            <w:tcW w:w="9446" w:type="dxa"/>
            <w:tcBorders>
              <w:left w:val="single" w:sz="4" w:space="0" w:color="C0C0C0"/>
              <w:right w:val="double" w:sz="4" w:space="0" w:color="A6A6A6" w:themeColor="background1" w:themeShade="A6"/>
            </w:tcBorders>
            <w:vAlign w:val="center"/>
          </w:tcPr>
          <w:p w:rsidR="007C2582" w:rsidRDefault="007C2582" w:rsidP="007C2582">
            <w:pPr>
              <w:snapToGrid w:val="0"/>
              <w:spacing w:after="120"/>
            </w:pPr>
            <w:r>
              <w:t xml:space="preserve">El Sistema muestra información de la Solución seleccionada: </w:t>
            </w:r>
            <w:r w:rsidR="0064187D">
              <w:t>(</w:t>
            </w:r>
            <w:r w:rsidR="0064187D" w:rsidRPr="0064187D">
              <w:rPr>
                <w:b/>
                <w:i/>
              </w:rPr>
              <w:t>Pantalla 7</w:t>
            </w:r>
            <w:r w:rsidR="0064187D">
              <w:t>)</w:t>
            </w:r>
          </w:p>
          <w:p w:rsidR="007C2582" w:rsidRDefault="007C2582" w:rsidP="007C2582">
            <w:pPr>
              <w:pStyle w:val="Prrafodelista"/>
              <w:numPr>
                <w:ilvl w:val="0"/>
                <w:numId w:val="24"/>
              </w:numPr>
              <w:snapToGrid w:val="0"/>
              <w:spacing w:after="120"/>
            </w:pPr>
            <w:r>
              <w:t xml:space="preserve">Consecutivo de la Solución (identificador generado por el sistema) </w:t>
            </w:r>
          </w:p>
          <w:p w:rsidR="004A40D2" w:rsidRDefault="007C2582" w:rsidP="007C2582">
            <w:pPr>
              <w:pStyle w:val="Prrafodelista"/>
              <w:numPr>
                <w:ilvl w:val="0"/>
                <w:numId w:val="24"/>
              </w:numPr>
              <w:snapToGrid w:val="0"/>
              <w:spacing w:after="120"/>
            </w:pPr>
            <w:r>
              <w:t xml:space="preserve">Descripción de la Solución  </w:t>
            </w:r>
          </w:p>
        </w:tc>
      </w:tr>
      <w:tr w:rsidR="004A40D2" w:rsidRPr="00E86C90" w:rsidTr="005268BF">
        <w:trPr>
          <w:trHeight w:val="159"/>
          <w:jc w:val="center"/>
        </w:trPr>
        <w:tc>
          <w:tcPr>
            <w:tcW w:w="758" w:type="dxa"/>
            <w:tcBorders>
              <w:left w:val="double" w:sz="4" w:space="0" w:color="A6A6A6" w:themeColor="background1" w:themeShade="A6"/>
            </w:tcBorders>
            <w:vAlign w:val="center"/>
          </w:tcPr>
          <w:p w:rsidR="004A40D2" w:rsidRPr="00E86C90" w:rsidRDefault="004A40D2" w:rsidP="005268BF">
            <w:pPr>
              <w:numPr>
                <w:ilvl w:val="0"/>
                <w:numId w:val="6"/>
              </w:numPr>
              <w:tabs>
                <w:tab w:val="left" w:pos="227"/>
              </w:tabs>
              <w:suppressAutoHyphens/>
              <w:snapToGrid w:val="0"/>
              <w:spacing w:after="120"/>
            </w:pPr>
          </w:p>
        </w:tc>
        <w:tc>
          <w:tcPr>
            <w:tcW w:w="9446" w:type="dxa"/>
            <w:tcBorders>
              <w:left w:val="single" w:sz="4" w:space="0" w:color="C0C0C0"/>
              <w:right w:val="double" w:sz="4" w:space="0" w:color="A6A6A6" w:themeColor="background1" w:themeShade="A6"/>
            </w:tcBorders>
            <w:vAlign w:val="center"/>
          </w:tcPr>
          <w:p w:rsidR="00C25F02" w:rsidRDefault="002E61C3" w:rsidP="008A18B8">
            <w:pPr>
              <w:snapToGrid w:val="0"/>
              <w:spacing w:after="120"/>
            </w:pPr>
            <w:r>
              <w:t>El Sistema obtiene y muestra la lista de modelos de</w:t>
            </w:r>
            <w:r w:rsidR="002F0597">
              <w:t xml:space="preserve"> estimación </w:t>
            </w:r>
            <w:r>
              <w:t>disponibl</w:t>
            </w:r>
            <w:r w:rsidR="00C52854">
              <w:t>es</w:t>
            </w:r>
            <w:r>
              <w:t xml:space="preserve"> para la solución previamente seleccionada</w:t>
            </w:r>
            <w:r w:rsidR="0064187D">
              <w:t xml:space="preserve"> </w:t>
            </w:r>
            <w:r w:rsidR="00C52854">
              <w:t>(</w:t>
            </w:r>
            <w:hyperlink w:anchor="RN059" w:history="1">
              <w:r w:rsidR="00061783" w:rsidRPr="0053454A">
                <w:rPr>
                  <w:rStyle w:val="Hipervnculo"/>
                  <w:b/>
                  <w:i/>
                </w:rPr>
                <w:t>RN05</w:t>
              </w:r>
              <w:r w:rsidR="00C52854" w:rsidRPr="0053454A">
                <w:rPr>
                  <w:rStyle w:val="Hipervnculo"/>
                  <w:b/>
                  <w:i/>
                </w:rPr>
                <w:t>9</w:t>
              </w:r>
            </w:hyperlink>
            <w:r w:rsidR="00C52854">
              <w:t>)</w:t>
            </w:r>
            <w:r w:rsidR="002F0597">
              <w:t>, muestra por cada uno</w:t>
            </w:r>
          </w:p>
          <w:p w:rsidR="002F0597" w:rsidRDefault="002F0597" w:rsidP="002F0597">
            <w:pPr>
              <w:pStyle w:val="Prrafodelista"/>
              <w:numPr>
                <w:ilvl w:val="0"/>
                <w:numId w:val="15"/>
              </w:numPr>
              <w:snapToGrid w:val="0"/>
              <w:spacing w:after="120"/>
            </w:pPr>
            <w:r>
              <w:t xml:space="preserve">Consecutivo del Modelo de Estimación (identificador generado por el sistema) </w:t>
            </w:r>
          </w:p>
          <w:p w:rsidR="002F0597" w:rsidRDefault="002F0597" w:rsidP="002F0597">
            <w:pPr>
              <w:pStyle w:val="Prrafodelista"/>
              <w:numPr>
                <w:ilvl w:val="0"/>
                <w:numId w:val="15"/>
              </w:numPr>
              <w:snapToGrid w:val="0"/>
              <w:spacing w:after="120"/>
            </w:pPr>
            <w:r>
              <w:t>Nombre del Modelo de Estimación</w:t>
            </w:r>
          </w:p>
        </w:tc>
      </w:tr>
      <w:tr w:rsidR="00B427B9" w:rsidRPr="00E86C90" w:rsidTr="002D22A2">
        <w:trPr>
          <w:trHeight w:val="159"/>
          <w:jc w:val="center"/>
        </w:trPr>
        <w:tc>
          <w:tcPr>
            <w:tcW w:w="758" w:type="dxa"/>
            <w:tcBorders>
              <w:left w:val="double" w:sz="4" w:space="0" w:color="A6A6A6" w:themeColor="background1" w:themeShade="A6"/>
            </w:tcBorders>
            <w:vAlign w:val="center"/>
          </w:tcPr>
          <w:p w:rsidR="00B427B9" w:rsidRPr="00E86C90" w:rsidRDefault="00B427B9" w:rsidP="009564F9">
            <w:pPr>
              <w:numPr>
                <w:ilvl w:val="0"/>
                <w:numId w:val="6"/>
              </w:numPr>
              <w:tabs>
                <w:tab w:val="left" w:pos="227"/>
              </w:tabs>
              <w:suppressAutoHyphens/>
              <w:snapToGrid w:val="0"/>
              <w:spacing w:after="120"/>
            </w:pPr>
          </w:p>
        </w:tc>
        <w:tc>
          <w:tcPr>
            <w:tcW w:w="9446" w:type="dxa"/>
            <w:tcBorders>
              <w:left w:val="single" w:sz="4" w:space="0" w:color="C0C0C0"/>
              <w:right w:val="double" w:sz="4" w:space="0" w:color="A6A6A6" w:themeColor="background1" w:themeShade="A6"/>
            </w:tcBorders>
            <w:vAlign w:val="center"/>
          </w:tcPr>
          <w:p w:rsidR="00E969E6" w:rsidRDefault="00E969E6" w:rsidP="00092964">
            <w:pPr>
              <w:snapToGrid w:val="0"/>
              <w:spacing w:after="120"/>
            </w:pPr>
            <w:r>
              <w:t xml:space="preserve">El Estimador </w:t>
            </w:r>
            <w:r w:rsidR="00922D99">
              <w:t>ingresa</w:t>
            </w:r>
            <w:r>
              <w:t xml:space="preserve"> la información </w:t>
            </w:r>
            <w:r w:rsidR="00577202">
              <w:t xml:space="preserve">de la </w:t>
            </w:r>
            <w:r w:rsidR="00314802">
              <w:t>Estimación</w:t>
            </w:r>
            <w:r>
              <w:t xml:space="preserve"> que desea</w:t>
            </w:r>
            <w:r w:rsidR="00922D99">
              <w:t xml:space="preserve"> registrar</w:t>
            </w:r>
            <w:r>
              <w:t xml:space="preserve">, indica:  </w:t>
            </w:r>
          </w:p>
          <w:p w:rsidR="00D42AB6" w:rsidRDefault="00285D12" w:rsidP="00314802">
            <w:pPr>
              <w:numPr>
                <w:ilvl w:val="0"/>
                <w:numId w:val="13"/>
              </w:numPr>
              <w:snapToGrid w:val="0"/>
              <w:spacing w:after="120"/>
            </w:pPr>
            <w:r>
              <w:t>Nombre</w:t>
            </w:r>
            <w:r w:rsidR="00314802">
              <w:t xml:space="preserve"> de la Estimación (obligatorio)</w:t>
            </w:r>
          </w:p>
          <w:p w:rsidR="00C7743D" w:rsidRDefault="00C7743D" w:rsidP="00314802">
            <w:pPr>
              <w:numPr>
                <w:ilvl w:val="0"/>
                <w:numId w:val="13"/>
              </w:numPr>
              <w:snapToGrid w:val="0"/>
              <w:spacing w:after="120"/>
            </w:pPr>
            <w:r>
              <w:t>Selecciona el modelo de estimación que desea utilizar (obligatorio)</w:t>
            </w:r>
          </w:p>
        </w:tc>
      </w:tr>
      <w:tr w:rsidR="00774AAE" w:rsidRPr="00E86C90" w:rsidTr="002D22A2">
        <w:trPr>
          <w:trHeight w:val="159"/>
          <w:jc w:val="center"/>
        </w:trPr>
        <w:tc>
          <w:tcPr>
            <w:tcW w:w="758" w:type="dxa"/>
            <w:tcBorders>
              <w:left w:val="double" w:sz="4" w:space="0" w:color="A6A6A6" w:themeColor="background1" w:themeShade="A6"/>
            </w:tcBorders>
            <w:vAlign w:val="center"/>
          </w:tcPr>
          <w:p w:rsidR="00774AAE" w:rsidRPr="00E86C90" w:rsidRDefault="00774AAE" w:rsidP="009564F9">
            <w:pPr>
              <w:numPr>
                <w:ilvl w:val="0"/>
                <w:numId w:val="6"/>
              </w:numPr>
              <w:tabs>
                <w:tab w:val="left" w:pos="227"/>
              </w:tabs>
              <w:suppressAutoHyphens/>
              <w:snapToGrid w:val="0"/>
              <w:spacing w:after="120"/>
            </w:pPr>
          </w:p>
        </w:tc>
        <w:tc>
          <w:tcPr>
            <w:tcW w:w="9446" w:type="dxa"/>
            <w:tcBorders>
              <w:left w:val="single" w:sz="4" w:space="0" w:color="C0C0C0"/>
              <w:right w:val="double" w:sz="4" w:space="0" w:color="A6A6A6" w:themeColor="background1" w:themeShade="A6"/>
            </w:tcBorders>
            <w:vAlign w:val="center"/>
          </w:tcPr>
          <w:p w:rsidR="00774AAE" w:rsidRDefault="00774AAE" w:rsidP="00306FC4">
            <w:pPr>
              <w:snapToGrid w:val="0"/>
              <w:spacing w:after="120"/>
            </w:pPr>
            <w:r>
              <w:t xml:space="preserve">El Estimador indica que ha terminado </w:t>
            </w:r>
            <w:r w:rsidR="00306FC4">
              <w:t>de definir los generales de la estimación</w:t>
            </w:r>
            <w:r w:rsidR="00C7743D">
              <w:t xml:space="preserve"> y desea crear la nueva estimación</w:t>
            </w:r>
            <w:r>
              <w:t>.</w:t>
            </w:r>
            <w:r w:rsidR="00E468BD">
              <w:t xml:space="preserve"> (</w:t>
            </w:r>
            <w:hyperlink w:anchor="NI002" w:history="1">
              <w:r w:rsidR="00E468BD" w:rsidRPr="002D3551">
                <w:rPr>
                  <w:rStyle w:val="Hipervnculo"/>
                  <w:b/>
                  <w:i/>
                </w:rPr>
                <w:t>NI002</w:t>
              </w:r>
            </w:hyperlink>
            <w:r w:rsidR="00E468BD">
              <w:t>)</w:t>
            </w:r>
          </w:p>
        </w:tc>
      </w:tr>
      <w:tr w:rsidR="00CC0B54" w:rsidRPr="00E86C90" w:rsidTr="006E2EF8">
        <w:trPr>
          <w:trHeight w:val="159"/>
          <w:jc w:val="center"/>
        </w:trPr>
        <w:tc>
          <w:tcPr>
            <w:tcW w:w="758" w:type="dxa"/>
            <w:tcBorders>
              <w:left w:val="double" w:sz="4" w:space="0" w:color="A6A6A6" w:themeColor="background1" w:themeShade="A6"/>
            </w:tcBorders>
            <w:vAlign w:val="center"/>
          </w:tcPr>
          <w:p w:rsidR="00CC0B54" w:rsidRDefault="00CC0B54" w:rsidP="00E11A19">
            <w:pPr>
              <w:numPr>
                <w:ilvl w:val="0"/>
                <w:numId w:val="6"/>
              </w:numPr>
              <w:tabs>
                <w:tab w:val="left" w:pos="227"/>
              </w:tabs>
              <w:suppressAutoHyphens/>
              <w:snapToGrid w:val="0"/>
              <w:spacing w:after="120"/>
            </w:pPr>
          </w:p>
        </w:tc>
        <w:tc>
          <w:tcPr>
            <w:tcW w:w="9446" w:type="dxa"/>
            <w:tcBorders>
              <w:left w:val="single" w:sz="4" w:space="0" w:color="C0C0C0"/>
              <w:right w:val="double" w:sz="4" w:space="0" w:color="A6A6A6" w:themeColor="background1" w:themeShade="A6"/>
            </w:tcBorders>
            <w:vAlign w:val="center"/>
          </w:tcPr>
          <w:p w:rsidR="00CC0B54" w:rsidRDefault="00CC0B54" w:rsidP="00E468BD">
            <w:pPr>
              <w:snapToGrid w:val="0"/>
              <w:spacing w:after="120"/>
            </w:pPr>
            <w:r>
              <w:t>El Sistema almacena la nueva Estimación con estatus de “Creada”  e informa al Estimador el Identificador generado. (</w:t>
            </w:r>
            <w:hyperlink w:anchor="MSG001" w:history="1">
              <w:r w:rsidRPr="009A2535">
                <w:rPr>
                  <w:rStyle w:val="Hipervnculo"/>
                  <w:b/>
                  <w:i/>
                </w:rPr>
                <w:t>MSG001</w:t>
              </w:r>
            </w:hyperlink>
            <w:r>
              <w:t>) (</w:t>
            </w:r>
            <w:hyperlink w:anchor="NI001" w:history="1">
              <w:r w:rsidRPr="009A2535">
                <w:rPr>
                  <w:rStyle w:val="Hipervnculo"/>
                  <w:b/>
                  <w:i/>
                </w:rPr>
                <w:t>NI001</w:t>
              </w:r>
            </w:hyperlink>
            <w:r>
              <w:t>) (</w:t>
            </w:r>
            <w:hyperlink w:anchor="NI010" w:history="1">
              <w:r w:rsidRPr="00694B06">
                <w:rPr>
                  <w:rStyle w:val="Hipervnculo"/>
                  <w:b/>
                  <w:i/>
                </w:rPr>
                <w:t>NI010</w:t>
              </w:r>
            </w:hyperlink>
            <w:r>
              <w:t>) (</w:t>
            </w:r>
            <w:hyperlink w:anchor="RN038" w:history="1">
              <w:r w:rsidRPr="00DB3C38">
                <w:rPr>
                  <w:rStyle w:val="Hipervnculo"/>
                  <w:b/>
                  <w:i/>
                </w:rPr>
                <w:t>RN038</w:t>
              </w:r>
            </w:hyperlink>
            <w:r>
              <w:t>)</w:t>
            </w:r>
            <w:r w:rsidR="00F65CC4">
              <w:t>. Se almacena en:</w:t>
            </w:r>
          </w:p>
          <w:p w:rsidR="00C23B91" w:rsidRDefault="00F65CC4" w:rsidP="001D33C7">
            <w:pPr>
              <w:pStyle w:val="Prrafodelista"/>
              <w:numPr>
                <w:ilvl w:val="0"/>
                <w:numId w:val="25"/>
              </w:numPr>
              <w:snapToGrid w:val="0"/>
              <w:spacing w:after="120"/>
            </w:pPr>
            <w:r>
              <w:t>Estimación</w:t>
            </w:r>
          </w:p>
        </w:tc>
      </w:tr>
      <w:tr w:rsidR="008F03F5" w:rsidTr="006E2EF8">
        <w:trPr>
          <w:trHeight w:val="159"/>
          <w:jc w:val="center"/>
        </w:trPr>
        <w:tc>
          <w:tcPr>
            <w:tcW w:w="758" w:type="dxa"/>
            <w:tcBorders>
              <w:left w:val="double" w:sz="4" w:space="0" w:color="A6A6A6" w:themeColor="background1" w:themeShade="A6"/>
            </w:tcBorders>
          </w:tcPr>
          <w:p w:rsidR="008F03F5" w:rsidRDefault="008F03F5" w:rsidP="006E2EF8">
            <w:pPr>
              <w:numPr>
                <w:ilvl w:val="0"/>
                <w:numId w:val="6"/>
              </w:numPr>
              <w:tabs>
                <w:tab w:val="left" w:pos="227"/>
              </w:tabs>
              <w:suppressAutoHyphens/>
              <w:snapToGrid w:val="0"/>
              <w:jc w:val="left"/>
            </w:pPr>
          </w:p>
        </w:tc>
        <w:tc>
          <w:tcPr>
            <w:tcW w:w="9446" w:type="dxa"/>
            <w:tcBorders>
              <w:left w:val="single" w:sz="4" w:space="0" w:color="C0C0C0"/>
              <w:right w:val="double" w:sz="4" w:space="0" w:color="A6A6A6" w:themeColor="background1" w:themeShade="A6"/>
            </w:tcBorders>
            <w:vAlign w:val="center"/>
          </w:tcPr>
          <w:p w:rsidR="008F03F5" w:rsidRDefault="008F03F5" w:rsidP="006E2EF8">
            <w:pPr>
              <w:snapToGrid w:val="0"/>
            </w:pPr>
            <w:r>
              <w:t>El Sistema calcula el esfuerzo de la estimación, ejecuta:</w:t>
            </w:r>
          </w:p>
          <w:p w:rsidR="008F03F5" w:rsidRPr="00B90953" w:rsidRDefault="008F03F5" w:rsidP="006E2EF8">
            <w:pPr>
              <w:snapToGrid w:val="0"/>
              <w:ind w:left="284"/>
              <w:rPr>
                <w:b/>
                <w:i/>
              </w:rPr>
            </w:pPr>
            <w:r w:rsidRPr="00B90953">
              <w:rPr>
                <w:b/>
                <w:i/>
              </w:rPr>
              <w:t>CU019 - Calcular esfuerzo de ingeniería</w:t>
            </w:r>
          </w:p>
          <w:p w:rsidR="008F03F5" w:rsidRPr="00B90953" w:rsidRDefault="003F1A73" w:rsidP="006E2EF8">
            <w:pPr>
              <w:snapToGrid w:val="0"/>
              <w:ind w:left="284"/>
              <w:rPr>
                <w:b/>
                <w:i/>
              </w:rPr>
            </w:pPr>
            <w:r>
              <w:rPr>
                <w:b/>
                <w:i/>
              </w:rPr>
              <w:t>CU020</w:t>
            </w:r>
            <w:r w:rsidR="008F03F5" w:rsidRPr="00B90953">
              <w:rPr>
                <w:b/>
                <w:i/>
              </w:rPr>
              <w:t xml:space="preserve"> - Calcular esfuerzo de administración</w:t>
            </w:r>
          </w:p>
          <w:p w:rsidR="008F03F5" w:rsidRDefault="008F03F5" w:rsidP="003F1A73">
            <w:pPr>
              <w:snapToGrid w:val="0"/>
              <w:ind w:left="284"/>
              <w:rPr>
                <w:b/>
                <w:i/>
              </w:rPr>
            </w:pPr>
            <w:r w:rsidRPr="00B90953">
              <w:rPr>
                <w:b/>
                <w:i/>
              </w:rPr>
              <w:t>CU02</w:t>
            </w:r>
            <w:r w:rsidR="003F1A73">
              <w:rPr>
                <w:b/>
                <w:i/>
              </w:rPr>
              <w:t>1</w:t>
            </w:r>
            <w:r w:rsidRPr="00B90953">
              <w:rPr>
                <w:b/>
                <w:i/>
              </w:rPr>
              <w:t xml:space="preserve"> - Calcular esfuerzo total de la estimación</w:t>
            </w:r>
          </w:p>
          <w:p w:rsidR="00EA6E72" w:rsidRPr="003F1A73" w:rsidRDefault="00EA6E72" w:rsidP="003F1A73">
            <w:pPr>
              <w:snapToGrid w:val="0"/>
              <w:ind w:left="284"/>
              <w:rPr>
                <w:b/>
                <w:i/>
              </w:rPr>
            </w:pPr>
            <w:r>
              <w:rPr>
                <w:b/>
                <w:i/>
              </w:rPr>
              <w:t>CU023 – Calcular recursos promedio</w:t>
            </w:r>
            <w:bookmarkStart w:id="1" w:name="_GoBack"/>
            <w:bookmarkEnd w:id="1"/>
          </w:p>
        </w:tc>
      </w:tr>
      <w:tr w:rsidR="00E11A19" w:rsidRPr="00E86C90" w:rsidTr="006E2EF8">
        <w:trPr>
          <w:trHeight w:val="159"/>
          <w:jc w:val="center"/>
        </w:trPr>
        <w:tc>
          <w:tcPr>
            <w:tcW w:w="758" w:type="dxa"/>
            <w:tcBorders>
              <w:left w:val="double" w:sz="4" w:space="0" w:color="A6A6A6" w:themeColor="background1" w:themeShade="A6"/>
            </w:tcBorders>
            <w:vAlign w:val="center"/>
          </w:tcPr>
          <w:p w:rsidR="00E11A19" w:rsidRPr="00E86C90" w:rsidRDefault="00E11A19" w:rsidP="00E11A19">
            <w:pPr>
              <w:numPr>
                <w:ilvl w:val="0"/>
                <w:numId w:val="6"/>
              </w:numPr>
              <w:tabs>
                <w:tab w:val="left" w:pos="227"/>
              </w:tabs>
              <w:suppressAutoHyphens/>
              <w:snapToGrid w:val="0"/>
              <w:spacing w:after="120"/>
            </w:pPr>
            <w:r>
              <w:t>15</w:t>
            </w:r>
          </w:p>
        </w:tc>
        <w:tc>
          <w:tcPr>
            <w:tcW w:w="9446" w:type="dxa"/>
            <w:tcBorders>
              <w:left w:val="single" w:sz="4" w:space="0" w:color="C0C0C0"/>
              <w:right w:val="double" w:sz="4" w:space="0" w:color="A6A6A6" w:themeColor="background1" w:themeShade="A6"/>
            </w:tcBorders>
            <w:vAlign w:val="center"/>
          </w:tcPr>
          <w:p w:rsidR="00F12A89" w:rsidRDefault="001D33C7" w:rsidP="00E5777B">
            <w:pPr>
              <w:snapToGrid w:val="0"/>
              <w:spacing w:after="120"/>
            </w:pPr>
            <w:r>
              <w:t>Una vez guardada la estimación, e</w:t>
            </w:r>
            <w:r w:rsidR="00CC0B54">
              <w:t xml:space="preserve">l Estimador puede </w:t>
            </w:r>
            <w:r>
              <w:t>continuar trabajando con ella.</w:t>
            </w:r>
            <w:r w:rsidR="00E5777B">
              <w:t xml:space="preserve"> (</w:t>
            </w:r>
            <w:r w:rsidR="00E5777B" w:rsidRPr="00E5777B">
              <w:rPr>
                <w:b/>
                <w:i/>
              </w:rPr>
              <w:t>EA01</w:t>
            </w:r>
            <w:r w:rsidR="00E5777B">
              <w:t>)</w:t>
            </w:r>
          </w:p>
        </w:tc>
      </w:tr>
      <w:tr w:rsidR="004160C4" w:rsidRPr="00E86C90" w:rsidTr="002D22A2">
        <w:trPr>
          <w:trHeight w:val="159"/>
          <w:jc w:val="center"/>
        </w:trPr>
        <w:tc>
          <w:tcPr>
            <w:tcW w:w="758" w:type="dxa"/>
            <w:tcBorders>
              <w:left w:val="double" w:sz="4" w:space="0" w:color="A6A6A6" w:themeColor="background1" w:themeShade="A6"/>
              <w:bottom w:val="double" w:sz="4" w:space="0" w:color="A6A6A6" w:themeColor="background1" w:themeShade="A6"/>
            </w:tcBorders>
            <w:vAlign w:val="center"/>
          </w:tcPr>
          <w:p w:rsidR="004160C4" w:rsidRPr="00E86C90" w:rsidRDefault="004160C4" w:rsidP="00E11A19">
            <w:pPr>
              <w:numPr>
                <w:ilvl w:val="0"/>
                <w:numId w:val="6"/>
              </w:numPr>
              <w:tabs>
                <w:tab w:val="left" w:pos="227"/>
              </w:tabs>
              <w:suppressAutoHyphens/>
              <w:snapToGrid w:val="0"/>
              <w:spacing w:after="120"/>
            </w:pPr>
          </w:p>
        </w:tc>
        <w:tc>
          <w:tcPr>
            <w:tcW w:w="9446" w:type="dxa"/>
            <w:tcBorders>
              <w:left w:val="single" w:sz="4" w:space="0" w:color="C0C0C0"/>
              <w:bottom w:val="double" w:sz="4" w:space="0" w:color="A6A6A6" w:themeColor="background1" w:themeShade="A6"/>
              <w:right w:val="double" w:sz="4" w:space="0" w:color="A6A6A6" w:themeColor="background1" w:themeShade="A6"/>
            </w:tcBorders>
            <w:vAlign w:val="center"/>
          </w:tcPr>
          <w:p w:rsidR="004160C4" w:rsidRDefault="00DB2EA1" w:rsidP="00092964">
            <w:pPr>
              <w:snapToGrid w:val="0"/>
              <w:spacing w:after="120"/>
            </w:pPr>
            <w:r>
              <w:t>Fin del Caso de Uso.</w:t>
            </w:r>
            <w:r w:rsidR="00385FA9">
              <w:t xml:space="preserve"> </w:t>
            </w:r>
          </w:p>
        </w:tc>
      </w:tr>
    </w:tbl>
    <w:p w:rsidR="00B427B9" w:rsidRDefault="00B427B9"/>
    <w:p w:rsidR="00B427B9" w:rsidRDefault="00B427B9"/>
    <w:p w:rsidR="00CE34F1" w:rsidRDefault="00815E2C" w:rsidP="002B4E07">
      <w:pPr>
        <w:spacing w:after="120"/>
      </w:pPr>
      <w:r>
        <w:rPr>
          <w:b/>
          <w:bCs/>
          <w:sz w:val="22"/>
        </w:rPr>
        <w:t>Escenarios Alternos</w:t>
      </w:r>
    </w:p>
    <w:tbl>
      <w:tblPr>
        <w:tblW w:w="10204" w:type="dxa"/>
        <w:jc w:val="center"/>
        <w:tblLayout w:type="fixed"/>
        <w:tblCellMar>
          <w:top w:w="28" w:type="dxa"/>
          <w:bottom w:w="28" w:type="dxa"/>
        </w:tblCellMar>
        <w:tblLook w:val="0000"/>
      </w:tblPr>
      <w:tblGrid>
        <w:gridCol w:w="758"/>
        <w:gridCol w:w="9446"/>
      </w:tblGrid>
      <w:tr w:rsidR="00180639" w:rsidRPr="00E86C90" w:rsidTr="005268BF">
        <w:trPr>
          <w:jc w:val="center"/>
        </w:trPr>
        <w:tc>
          <w:tcPr>
            <w:tcW w:w="10204" w:type="dxa"/>
            <w:gridSpan w:val="2"/>
            <w:tcBorders>
              <w:top w:val="double" w:sz="4" w:space="0" w:color="A6A6A6" w:themeColor="background1" w:themeShade="A6"/>
              <w:left w:val="double" w:sz="4" w:space="0" w:color="A6A6A6" w:themeColor="background1" w:themeShade="A6"/>
              <w:bottom w:val="single" w:sz="4" w:space="0" w:color="C0C0C0"/>
              <w:right w:val="double" w:sz="4" w:space="0" w:color="A6A6A6" w:themeColor="background1" w:themeShade="A6"/>
            </w:tcBorders>
            <w:shd w:val="clear" w:color="auto" w:fill="E6E6E6"/>
            <w:vAlign w:val="center"/>
          </w:tcPr>
          <w:p w:rsidR="00180639" w:rsidRPr="00E86C90" w:rsidRDefault="00B97A43" w:rsidP="00E468BD">
            <w:pPr>
              <w:snapToGrid w:val="0"/>
              <w:spacing w:before="40"/>
              <w:jc w:val="left"/>
              <w:rPr>
                <w:b/>
                <w:bCs/>
              </w:rPr>
            </w:pPr>
            <w:bookmarkStart w:id="2" w:name="EA03"/>
            <w:r>
              <w:rPr>
                <w:b/>
                <w:bCs/>
              </w:rPr>
              <w:t>EA01</w:t>
            </w:r>
            <w:r w:rsidR="00180639">
              <w:rPr>
                <w:b/>
                <w:bCs/>
              </w:rPr>
              <w:t xml:space="preserve"> </w:t>
            </w:r>
            <w:bookmarkEnd w:id="2"/>
            <w:r w:rsidR="00180639">
              <w:rPr>
                <w:b/>
                <w:bCs/>
              </w:rPr>
              <w:t xml:space="preserve">– </w:t>
            </w:r>
            <w:r w:rsidR="00A84ED1">
              <w:rPr>
                <w:b/>
                <w:bCs/>
              </w:rPr>
              <w:t>Editar la estimación recién creada</w:t>
            </w:r>
          </w:p>
        </w:tc>
      </w:tr>
      <w:tr w:rsidR="00180639" w:rsidRPr="00E86C90" w:rsidTr="005268BF">
        <w:trPr>
          <w:jc w:val="center"/>
        </w:trPr>
        <w:tc>
          <w:tcPr>
            <w:tcW w:w="758" w:type="dxa"/>
            <w:tcBorders>
              <w:top w:val="double" w:sz="2" w:space="0" w:color="C0C0C0"/>
              <w:left w:val="double" w:sz="4" w:space="0" w:color="A6A6A6" w:themeColor="background1" w:themeShade="A6"/>
              <w:bottom w:val="single" w:sz="4" w:space="0" w:color="C0C0C0"/>
            </w:tcBorders>
            <w:shd w:val="clear" w:color="auto" w:fill="E6E6E6"/>
            <w:vAlign w:val="center"/>
          </w:tcPr>
          <w:p w:rsidR="00180639" w:rsidRPr="00E86C90" w:rsidRDefault="00180639" w:rsidP="005268BF">
            <w:pPr>
              <w:snapToGrid w:val="0"/>
              <w:spacing w:before="20"/>
              <w:jc w:val="center"/>
              <w:rPr>
                <w:b/>
                <w:bCs/>
              </w:rPr>
            </w:pPr>
            <w:r w:rsidRPr="00E86C90">
              <w:rPr>
                <w:b/>
                <w:bCs/>
              </w:rPr>
              <w:t>Paso</w:t>
            </w:r>
          </w:p>
        </w:tc>
        <w:tc>
          <w:tcPr>
            <w:tcW w:w="9446" w:type="dxa"/>
            <w:tcBorders>
              <w:top w:val="double" w:sz="2" w:space="0" w:color="C0C0C0"/>
              <w:left w:val="single" w:sz="4" w:space="0" w:color="C0C0C0"/>
              <w:bottom w:val="single" w:sz="4" w:space="0" w:color="C0C0C0"/>
              <w:right w:val="double" w:sz="4" w:space="0" w:color="A6A6A6" w:themeColor="background1" w:themeShade="A6"/>
            </w:tcBorders>
            <w:shd w:val="clear" w:color="auto" w:fill="E6E6E6"/>
            <w:vAlign w:val="center"/>
          </w:tcPr>
          <w:p w:rsidR="00180639" w:rsidRPr="00E86C90" w:rsidRDefault="00180639" w:rsidP="005268BF">
            <w:pPr>
              <w:snapToGrid w:val="0"/>
              <w:spacing w:before="20"/>
              <w:jc w:val="center"/>
              <w:rPr>
                <w:b/>
                <w:bCs/>
              </w:rPr>
            </w:pPr>
            <w:r w:rsidRPr="00E86C90">
              <w:rPr>
                <w:b/>
                <w:bCs/>
              </w:rPr>
              <w:t>Acción</w:t>
            </w:r>
          </w:p>
        </w:tc>
      </w:tr>
      <w:tr w:rsidR="00180639" w:rsidRPr="00E86C90" w:rsidTr="005268BF">
        <w:trPr>
          <w:trHeight w:val="159"/>
          <w:jc w:val="center"/>
        </w:trPr>
        <w:tc>
          <w:tcPr>
            <w:tcW w:w="758" w:type="dxa"/>
            <w:tcBorders>
              <w:left w:val="double" w:sz="4" w:space="0" w:color="A6A6A6" w:themeColor="background1" w:themeShade="A6"/>
            </w:tcBorders>
            <w:vAlign w:val="center"/>
          </w:tcPr>
          <w:p w:rsidR="00180639" w:rsidRPr="00E86C90" w:rsidRDefault="00180639" w:rsidP="009564F9">
            <w:pPr>
              <w:numPr>
                <w:ilvl w:val="0"/>
                <w:numId w:val="18"/>
              </w:numPr>
              <w:tabs>
                <w:tab w:val="left" w:pos="227"/>
              </w:tabs>
              <w:suppressAutoHyphens/>
              <w:snapToGrid w:val="0"/>
              <w:spacing w:after="120"/>
            </w:pPr>
          </w:p>
        </w:tc>
        <w:tc>
          <w:tcPr>
            <w:tcW w:w="9446" w:type="dxa"/>
            <w:tcBorders>
              <w:left w:val="single" w:sz="4" w:space="0" w:color="C0C0C0"/>
              <w:right w:val="double" w:sz="4" w:space="0" w:color="A6A6A6" w:themeColor="background1" w:themeShade="A6"/>
            </w:tcBorders>
            <w:vAlign w:val="center"/>
          </w:tcPr>
          <w:p w:rsidR="00180639" w:rsidRDefault="00A84ED1" w:rsidP="00A84ED1">
            <w:pPr>
              <w:snapToGrid w:val="0"/>
              <w:spacing w:after="120"/>
            </w:pPr>
            <w:r>
              <w:t xml:space="preserve">El Sistema ejecuta el </w:t>
            </w:r>
            <w:r w:rsidRPr="001D33C7">
              <w:rPr>
                <w:b/>
                <w:i/>
              </w:rPr>
              <w:t>CU008.Editar estimación</w:t>
            </w:r>
            <w:r>
              <w:t>, con la estimación recién creada.</w:t>
            </w:r>
          </w:p>
        </w:tc>
      </w:tr>
      <w:tr w:rsidR="00180639" w:rsidRPr="00E86C90" w:rsidTr="005268BF">
        <w:trPr>
          <w:trHeight w:val="159"/>
          <w:jc w:val="center"/>
        </w:trPr>
        <w:tc>
          <w:tcPr>
            <w:tcW w:w="758" w:type="dxa"/>
            <w:tcBorders>
              <w:left w:val="double" w:sz="4" w:space="0" w:color="A6A6A6" w:themeColor="background1" w:themeShade="A6"/>
              <w:bottom w:val="double" w:sz="4" w:space="0" w:color="A6A6A6" w:themeColor="background1" w:themeShade="A6"/>
            </w:tcBorders>
            <w:vAlign w:val="center"/>
          </w:tcPr>
          <w:p w:rsidR="00180639" w:rsidRPr="00E86C90" w:rsidRDefault="00180639" w:rsidP="009564F9">
            <w:pPr>
              <w:numPr>
                <w:ilvl w:val="0"/>
                <w:numId w:val="18"/>
              </w:numPr>
              <w:tabs>
                <w:tab w:val="left" w:pos="227"/>
              </w:tabs>
              <w:suppressAutoHyphens/>
              <w:snapToGrid w:val="0"/>
              <w:spacing w:after="120"/>
            </w:pPr>
          </w:p>
        </w:tc>
        <w:tc>
          <w:tcPr>
            <w:tcW w:w="9446" w:type="dxa"/>
            <w:tcBorders>
              <w:left w:val="single" w:sz="4" w:space="0" w:color="C0C0C0"/>
              <w:bottom w:val="double" w:sz="4" w:space="0" w:color="A6A6A6" w:themeColor="background1" w:themeShade="A6"/>
              <w:right w:val="double" w:sz="4" w:space="0" w:color="A6A6A6" w:themeColor="background1" w:themeShade="A6"/>
            </w:tcBorders>
            <w:vAlign w:val="center"/>
          </w:tcPr>
          <w:p w:rsidR="00180639" w:rsidRDefault="00A84ED1" w:rsidP="00863B0C">
            <w:pPr>
              <w:snapToGrid w:val="0"/>
              <w:spacing w:after="120"/>
            </w:pPr>
            <w:r>
              <w:t>Continuar en el paso 7 del escenario principal.</w:t>
            </w:r>
          </w:p>
        </w:tc>
      </w:tr>
    </w:tbl>
    <w:p w:rsidR="006340E8" w:rsidRDefault="006340E8" w:rsidP="00815E2C">
      <w:pPr>
        <w:spacing w:after="120"/>
        <w:rPr>
          <w:b/>
          <w:bCs/>
          <w:sz w:val="22"/>
        </w:rPr>
      </w:pPr>
    </w:p>
    <w:p w:rsidR="00831F3F" w:rsidRDefault="00815E2C" w:rsidP="006340E8">
      <w:pPr>
        <w:spacing w:after="120"/>
        <w:rPr>
          <w:b/>
          <w:bCs/>
          <w:sz w:val="22"/>
        </w:rPr>
      </w:pPr>
      <w:r>
        <w:rPr>
          <w:b/>
          <w:bCs/>
          <w:sz w:val="22"/>
        </w:rPr>
        <w:t>Excepciones</w:t>
      </w:r>
    </w:p>
    <w:tbl>
      <w:tblPr>
        <w:tblW w:w="10204" w:type="dxa"/>
        <w:jc w:val="center"/>
        <w:tblLayout w:type="fixed"/>
        <w:tblCellMar>
          <w:top w:w="28" w:type="dxa"/>
          <w:bottom w:w="28" w:type="dxa"/>
        </w:tblCellMar>
        <w:tblLook w:val="0000"/>
      </w:tblPr>
      <w:tblGrid>
        <w:gridCol w:w="758"/>
        <w:gridCol w:w="9446"/>
      </w:tblGrid>
      <w:tr w:rsidR="008873F0" w:rsidRPr="00E86C90" w:rsidTr="005268BF">
        <w:trPr>
          <w:jc w:val="center"/>
        </w:trPr>
        <w:tc>
          <w:tcPr>
            <w:tcW w:w="10204" w:type="dxa"/>
            <w:gridSpan w:val="2"/>
            <w:tcBorders>
              <w:top w:val="double" w:sz="4" w:space="0" w:color="A6A6A6" w:themeColor="background1" w:themeShade="A6"/>
              <w:left w:val="double" w:sz="4" w:space="0" w:color="A6A6A6" w:themeColor="background1" w:themeShade="A6"/>
              <w:bottom w:val="single" w:sz="4" w:space="0" w:color="C0C0C0"/>
              <w:right w:val="double" w:sz="4" w:space="0" w:color="A6A6A6" w:themeColor="background1" w:themeShade="A6"/>
            </w:tcBorders>
            <w:shd w:val="clear" w:color="auto" w:fill="E6E6E6"/>
            <w:vAlign w:val="center"/>
          </w:tcPr>
          <w:p w:rsidR="008873F0" w:rsidRPr="00E86C90" w:rsidRDefault="008873F0" w:rsidP="00B97A43">
            <w:pPr>
              <w:snapToGrid w:val="0"/>
              <w:spacing w:before="40"/>
              <w:jc w:val="left"/>
              <w:rPr>
                <w:b/>
                <w:bCs/>
              </w:rPr>
            </w:pPr>
            <w:bookmarkStart w:id="3" w:name="EX01"/>
            <w:r>
              <w:rPr>
                <w:b/>
                <w:bCs/>
              </w:rPr>
              <w:t xml:space="preserve">EX01 </w:t>
            </w:r>
            <w:bookmarkEnd w:id="3"/>
            <w:r>
              <w:rPr>
                <w:b/>
                <w:bCs/>
              </w:rPr>
              <w:t xml:space="preserve">– </w:t>
            </w:r>
            <w:r w:rsidR="00B97A43">
              <w:rPr>
                <w:b/>
                <w:bCs/>
              </w:rPr>
              <w:t>N/A</w:t>
            </w:r>
          </w:p>
        </w:tc>
      </w:tr>
      <w:tr w:rsidR="008873F0" w:rsidRPr="00E86C90" w:rsidTr="005268BF">
        <w:trPr>
          <w:jc w:val="center"/>
        </w:trPr>
        <w:tc>
          <w:tcPr>
            <w:tcW w:w="758" w:type="dxa"/>
            <w:tcBorders>
              <w:top w:val="double" w:sz="2" w:space="0" w:color="C0C0C0"/>
              <w:left w:val="double" w:sz="4" w:space="0" w:color="A6A6A6" w:themeColor="background1" w:themeShade="A6"/>
              <w:bottom w:val="single" w:sz="4" w:space="0" w:color="C0C0C0"/>
            </w:tcBorders>
            <w:shd w:val="clear" w:color="auto" w:fill="E6E6E6"/>
            <w:vAlign w:val="center"/>
          </w:tcPr>
          <w:p w:rsidR="008873F0" w:rsidRPr="00E86C90" w:rsidRDefault="008873F0" w:rsidP="005268BF">
            <w:pPr>
              <w:snapToGrid w:val="0"/>
              <w:spacing w:before="20"/>
              <w:jc w:val="center"/>
              <w:rPr>
                <w:b/>
                <w:bCs/>
              </w:rPr>
            </w:pPr>
            <w:r w:rsidRPr="00E86C90">
              <w:rPr>
                <w:b/>
                <w:bCs/>
              </w:rPr>
              <w:t>Paso</w:t>
            </w:r>
          </w:p>
        </w:tc>
        <w:tc>
          <w:tcPr>
            <w:tcW w:w="9446" w:type="dxa"/>
            <w:tcBorders>
              <w:top w:val="double" w:sz="2" w:space="0" w:color="C0C0C0"/>
              <w:left w:val="single" w:sz="4" w:space="0" w:color="C0C0C0"/>
              <w:bottom w:val="single" w:sz="4" w:space="0" w:color="C0C0C0"/>
              <w:right w:val="double" w:sz="4" w:space="0" w:color="A6A6A6" w:themeColor="background1" w:themeShade="A6"/>
            </w:tcBorders>
            <w:shd w:val="clear" w:color="auto" w:fill="E6E6E6"/>
            <w:vAlign w:val="center"/>
          </w:tcPr>
          <w:p w:rsidR="008873F0" w:rsidRPr="00E86C90" w:rsidRDefault="008873F0" w:rsidP="005268BF">
            <w:pPr>
              <w:snapToGrid w:val="0"/>
              <w:spacing w:before="20"/>
              <w:jc w:val="center"/>
              <w:rPr>
                <w:b/>
                <w:bCs/>
              </w:rPr>
            </w:pPr>
            <w:r w:rsidRPr="00E86C90">
              <w:rPr>
                <w:b/>
                <w:bCs/>
              </w:rPr>
              <w:t>Acción</w:t>
            </w:r>
          </w:p>
        </w:tc>
      </w:tr>
      <w:tr w:rsidR="008873F0" w:rsidRPr="00E86C90" w:rsidTr="005268BF">
        <w:trPr>
          <w:trHeight w:val="159"/>
          <w:jc w:val="center"/>
        </w:trPr>
        <w:tc>
          <w:tcPr>
            <w:tcW w:w="758" w:type="dxa"/>
            <w:tcBorders>
              <w:left w:val="double" w:sz="4" w:space="0" w:color="A6A6A6" w:themeColor="background1" w:themeShade="A6"/>
              <w:bottom w:val="double" w:sz="4" w:space="0" w:color="A6A6A6" w:themeColor="background1" w:themeShade="A6"/>
            </w:tcBorders>
            <w:vAlign w:val="center"/>
          </w:tcPr>
          <w:p w:rsidR="008873F0" w:rsidRPr="00E86C90" w:rsidRDefault="008873F0" w:rsidP="009564F9">
            <w:pPr>
              <w:numPr>
                <w:ilvl w:val="0"/>
                <w:numId w:val="10"/>
              </w:numPr>
              <w:tabs>
                <w:tab w:val="left" w:pos="227"/>
              </w:tabs>
              <w:suppressAutoHyphens/>
              <w:snapToGrid w:val="0"/>
              <w:spacing w:after="120"/>
            </w:pPr>
          </w:p>
        </w:tc>
        <w:tc>
          <w:tcPr>
            <w:tcW w:w="9446" w:type="dxa"/>
            <w:tcBorders>
              <w:left w:val="single" w:sz="4" w:space="0" w:color="C0C0C0"/>
              <w:bottom w:val="double" w:sz="4" w:space="0" w:color="A6A6A6" w:themeColor="background1" w:themeShade="A6"/>
              <w:right w:val="double" w:sz="4" w:space="0" w:color="A6A6A6" w:themeColor="background1" w:themeShade="A6"/>
            </w:tcBorders>
            <w:vAlign w:val="center"/>
          </w:tcPr>
          <w:p w:rsidR="008873F0" w:rsidRDefault="008B7A8F" w:rsidP="005268BF">
            <w:pPr>
              <w:snapToGrid w:val="0"/>
              <w:spacing w:after="120"/>
            </w:pPr>
            <w:r>
              <w:t>N/A</w:t>
            </w:r>
          </w:p>
        </w:tc>
      </w:tr>
    </w:tbl>
    <w:p w:rsidR="00815E2C" w:rsidRDefault="00815E2C" w:rsidP="00815E2C"/>
    <w:p w:rsidR="00B66783" w:rsidRDefault="00B66783" w:rsidP="00815E2C"/>
    <w:p w:rsidR="00815E2C" w:rsidRPr="00812A93" w:rsidRDefault="00815E2C" w:rsidP="00815E2C">
      <w:pPr>
        <w:spacing w:after="120"/>
        <w:rPr>
          <w:b/>
          <w:bCs/>
          <w:sz w:val="22"/>
        </w:rPr>
      </w:pPr>
      <w:r>
        <w:rPr>
          <w:b/>
          <w:bCs/>
          <w:sz w:val="22"/>
        </w:rPr>
        <w:t>Reglas de Negocio</w:t>
      </w:r>
    </w:p>
    <w:tbl>
      <w:tblPr>
        <w:tblW w:w="10396" w:type="dxa"/>
        <w:jc w:val="center"/>
        <w:tblBorders>
          <w:top w:val="double" w:sz="4" w:space="0" w:color="A6A6A6" w:themeColor="background1" w:themeShade="A6"/>
          <w:left w:val="double" w:sz="4" w:space="0" w:color="A6A6A6" w:themeColor="background1" w:themeShade="A6"/>
          <w:bottom w:val="double" w:sz="4" w:space="0" w:color="A6A6A6" w:themeColor="background1" w:themeShade="A6"/>
          <w:right w:val="double" w:sz="4" w:space="0" w:color="A6A6A6" w:themeColor="background1" w:themeShade="A6"/>
          <w:insideH w:val="single" w:sz="4" w:space="0" w:color="C0C0C0"/>
          <w:insideV w:val="single" w:sz="4" w:space="0" w:color="C0C0C0"/>
        </w:tblBorders>
        <w:tblLayout w:type="fixed"/>
        <w:tblCellMar>
          <w:top w:w="28" w:type="dxa"/>
          <w:bottom w:w="28" w:type="dxa"/>
        </w:tblCellMar>
        <w:tblLook w:val="0000"/>
      </w:tblPr>
      <w:tblGrid>
        <w:gridCol w:w="950"/>
        <w:gridCol w:w="9446"/>
      </w:tblGrid>
      <w:tr w:rsidR="00815E2C" w:rsidRPr="00E86C90" w:rsidTr="00212A90">
        <w:trPr>
          <w:tblHeader/>
          <w:jc w:val="center"/>
        </w:trPr>
        <w:tc>
          <w:tcPr>
            <w:tcW w:w="950" w:type="dxa"/>
            <w:shd w:val="clear" w:color="auto" w:fill="E6E6E6"/>
            <w:vAlign w:val="center"/>
          </w:tcPr>
          <w:p w:rsidR="00815E2C" w:rsidRPr="00E86C90" w:rsidRDefault="00815E2C" w:rsidP="00C46259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9446" w:type="dxa"/>
            <w:shd w:val="clear" w:color="auto" w:fill="E6E6E6"/>
            <w:vAlign w:val="center"/>
          </w:tcPr>
          <w:p w:rsidR="00815E2C" w:rsidRPr="00E86C90" w:rsidRDefault="00815E2C" w:rsidP="00C46259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Regla de Negocio</w:t>
            </w:r>
          </w:p>
        </w:tc>
      </w:tr>
      <w:tr w:rsidR="007F1F59" w:rsidRPr="00E86C90" w:rsidTr="00212A90">
        <w:trPr>
          <w:trHeight w:val="159"/>
          <w:jc w:val="center"/>
        </w:trPr>
        <w:tc>
          <w:tcPr>
            <w:tcW w:w="950" w:type="dxa"/>
            <w:vAlign w:val="center"/>
          </w:tcPr>
          <w:p w:rsidR="007F1F59" w:rsidRDefault="007F1F59" w:rsidP="002518A4">
            <w:pPr>
              <w:tabs>
                <w:tab w:val="left" w:pos="227"/>
              </w:tabs>
              <w:suppressAutoHyphens/>
              <w:snapToGrid w:val="0"/>
              <w:spacing w:after="120"/>
            </w:pPr>
            <w:bookmarkStart w:id="4" w:name="RN036"/>
            <w:r>
              <w:t>RN0</w:t>
            </w:r>
            <w:r w:rsidR="002518A4">
              <w:t>36</w:t>
            </w:r>
            <w:bookmarkEnd w:id="4"/>
          </w:p>
        </w:tc>
        <w:tc>
          <w:tcPr>
            <w:tcW w:w="9446" w:type="dxa"/>
            <w:vAlign w:val="center"/>
          </w:tcPr>
          <w:p w:rsidR="007F1F59" w:rsidRDefault="007F1F59" w:rsidP="007F1F59">
            <w:pPr>
              <w:snapToGrid w:val="0"/>
              <w:spacing w:after="120"/>
            </w:pPr>
            <w:r>
              <w:t>Estatus de las soluciones que pueden ser Estimadas.</w:t>
            </w:r>
          </w:p>
          <w:p w:rsidR="007F1F59" w:rsidRPr="00B77E59" w:rsidRDefault="007F1F59" w:rsidP="007F1F59">
            <w:pPr>
              <w:autoSpaceDE w:val="0"/>
              <w:autoSpaceDN w:val="0"/>
              <w:adjustRightInd w:val="0"/>
              <w:ind w:left="284"/>
              <w:rPr>
                <w:rFonts w:cs="Arial"/>
              </w:rPr>
            </w:pPr>
            <w:r>
              <w:rPr>
                <w:rFonts w:cs="Arial"/>
              </w:rPr>
              <w:t>Soluciones con estatus "T</w:t>
            </w:r>
            <w:r w:rsidRPr="00B77E59">
              <w:rPr>
                <w:rFonts w:cs="Arial"/>
              </w:rPr>
              <w:t>erminada" SI pueden ser estimadas.</w:t>
            </w:r>
          </w:p>
          <w:p w:rsidR="009770C6" w:rsidRDefault="007F1F59" w:rsidP="009770C6">
            <w:pPr>
              <w:autoSpaceDE w:val="0"/>
              <w:autoSpaceDN w:val="0"/>
              <w:adjustRightInd w:val="0"/>
              <w:ind w:left="284"/>
              <w:rPr>
                <w:rFonts w:cs="Arial"/>
              </w:rPr>
            </w:pPr>
            <w:r>
              <w:rPr>
                <w:rFonts w:cs="Arial"/>
              </w:rPr>
              <w:t>Soluciones con estatus "</w:t>
            </w:r>
            <w:r w:rsidR="00272E65">
              <w:rPr>
                <w:rFonts w:cs="Arial"/>
              </w:rPr>
              <w:t>B</w:t>
            </w:r>
            <w:r w:rsidR="00272E65" w:rsidRPr="00B77E59">
              <w:rPr>
                <w:rFonts w:cs="Arial"/>
              </w:rPr>
              <w:t>loqueada</w:t>
            </w:r>
            <w:r w:rsidRPr="00B77E59">
              <w:rPr>
                <w:rFonts w:cs="Arial"/>
              </w:rPr>
              <w:t>" SI pueden ser estimadas.</w:t>
            </w:r>
          </w:p>
          <w:p w:rsidR="007F1F59" w:rsidRPr="009770C6" w:rsidRDefault="007F1F59" w:rsidP="009770C6">
            <w:pPr>
              <w:autoSpaceDE w:val="0"/>
              <w:autoSpaceDN w:val="0"/>
              <w:adjustRightInd w:val="0"/>
              <w:ind w:left="284"/>
              <w:rPr>
                <w:rFonts w:cs="Arial"/>
              </w:rPr>
            </w:pPr>
            <w:r>
              <w:t xml:space="preserve"> </w:t>
            </w:r>
          </w:p>
        </w:tc>
      </w:tr>
      <w:tr w:rsidR="00751D45" w:rsidRPr="00E86C90" w:rsidTr="00212A90">
        <w:trPr>
          <w:trHeight w:val="159"/>
          <w:jc w:val="center"/>
        </w:trPr>
        <w:tc>
          <w:tcPr>
            <w:tcW w:w="950" w:type="dxa"/>
            <w:vAlign w:val="center"/>
          </w:tcPr>
          <w:p w:rsidR="00751D45" w:rsidRDefault="00751D45" w:rsidP="00C46259">
            <w:pPr>
              <w:tabs>
                <w:tab w:val="left" w:pos="227"/>
              </w:tabs>
              <w:suppressAutoHyphens/>
              <w:snapToGrid w:val="0"/>
              <w:spacing w:after="120"/>
            </w:pPr>
            <w:bookmarkStart w:id="5" w:name="RN037"/>
            <w:r>
              <w:t>RN0</w:t>
            </w:r>
            <w:r w:rsidR="00DB3C38">
              <w:t>37</w:t>
            </w:r>
            <w:bookmarkEnd w:id="5"/>
          </w:p>
        </w:tc>
        <w:tc>
          <w:tcPr>
            <w:tcW w:w="9446" w:type="dxa"/>
            <w:vAlign w:val="center"/>
          </w:tcPr>
          <w:p w:rsidR="002E61C3" w:rsidRDefault="00751D45" w:rsidP="00751D45">
            <w:pPr>
              <w:snapToGrid w:val="0"/>
              <w:spacing w:after="120"/>
            </w:pPr>
            <w:r>
              <w:t>Estatus de los Modelos de Estimación disponibles para estimar: Para esta versión se mostrarán aquellos Modelos de Estimación con estatus diferente a “Deshabilitado”.</w:t>
            </w:r>
          </w:p>
        </w:tc>
      </w:tr>
      <w:tr w:rsidR="00024F31" w:rsidRPr="00E86C90" w:rsidTr="00212A90">
        <w:trPr>
          <w:trHeight w:val="159"/>
          <w:jc w:val="center"/>
        </w:trPr>
        <w:tc>
          <w:tcPr>
            <w:tcW w:w="950" w:type="dxa"/>
            <w:vAlign w:val="center"/>
          </w:tcPr>
          <w:p w:rsidR="00024F31" w:rsidRDefault="00637FAD" w:rsidP="00C46259">
            <w:pPr>
              <w:tabs>
                <w:tab w:val="left" w:pos="227"/>
              </w:tabs>
              <w:suppressAutoHyphens/>
              <w:snapToGrid w:val="0"/>
              <w:spacing w:after="120"/>
            </w:pPr>
            <w:bookmarkStart w:id="6" w:name="RN059"/>
            <w:r>
              <w:t>RN059</w:t>
            </w:r>
            <w:bookmarkEnd w:id="6"/>
          </w:p>
        </w:tc>
        <w:tc>
          <w:tcPr>
            <w:tcW w:w="9446" w:type="dxa"/>
            <w:vAlign w:val="center"/>
          </w:tcPr>
          <w:p w:rsidR="00024F31" w:rsidRDefault="00637FAD" w:rsidP="00DD1D3C">
            <w:pPr>
              <w:snapToGrid w:val="0"/>
              <w:spacing w:after="120"/>
            </w:pPr>
            <w:r>
              <w:t xml:space="preserve">Modelos de estimación válidos. </w:t>
            </w:r>
            <w:r w:rsidR="00DD1D3C">
              <w:t>El Sistema solo mostrará</w:t>
            </w:r>
            <w:r w:rsidR="005E248A">
              <w:t xml:space="preserve"> Modelos de Estimación cuyo Método de estimación coincida con el Método de estimación de la Solución seleccionada previamente.</w:t>
            </w:r>
          </w:p>
        </w:tc>
      </w:tr>
    </w:tbl>
    <w:p w:rsidR="00815E2C" w:rsidRDefault="00815E2C" w:rsidP="00815E2C"/>
    <w:p w:rsidR="00815E2C" w:rsidRDefault="00815E2C" w:rsidP="00815E2C"/>
    <w:p w:rsidR="00815E2C" w:rsidRDefault="00815E2C" w:rsidP="00815E2C">
      <w:pPr>
        <w:spacing w:after="120"/>
        <w:rPr>
          <w:b/>
          <w:bCs/>
          <w:sz w:val="22"/>
        </w:rPr>
      </w:pPr>
      <w:r>
        <w:rPr>
          <w:b/>
          <w:bCs/>
          <w:sz w:val="22"/>
        </w:rPr>
        <w:t>Requerimientos No-Funcionales</w:t>
      </w:r>
    </w:p>
    <w:tbl>
      <w:tblPr>
        <w:tblW w:w="10204" w:type="dxa"/>
        <w:jc w:val="center"/>
        <w:tblBorders>
          <w:top w:val="double" w:sz="4" w:space="0" w:color="A6A6A6" w:themeColor="background1" w:themeShade="A6"/>
          <w:left w:val="double" w:sz="4" w:space="0" w:color="A6A6A6" w:themeColor="background1" w:themeShade="A6"/>
          <w:bottom w:val="double" w:sz="4" w:space="0" w:color="A6A6A6" w:themeColor="background1" w:themeShade="A6"/>
          <w:right w:val="double" w:sz="4" w:space="0" w:color="A6A6A6" w:themeColor="background1" w:themeShade="A6"/>
          <w:insideV w:val="single" w:sz="4" w:space="0" w:color="C0C0C0"/>
        </w:tblBorders>
        <w:tblLayout w:type="fixed"/>
        <w:tblCellMar>
          <w:top w:w="28" w:type="dxa"/>
          <w:bottom w:w="28" w:type="dxa"/>
        </w:tblCellMar>
        <w:tblLook w:val="0000"/>
      </w:tblPr>
      <w:tblGrid>
        <w:gridCol w:w="2810"/>
        <w:gridCol w:w="7394"/>
      </w:tblGrid>
      <w:tr w:rsidR="00815E2C" w:rsidRPr="00E86C90" w:rsidTr="00504C12">
        <w:trPr>
          <w:trHeight w:val="159"/>
          <w:jc w:val="center"/>
        </w:trPr>
        <w:tc>
          <w:tcPr>
            <w:tcW w:w="10204" w:type="dxa"/>
            <w:gridSpan w:val="2"/>
            <w:shd w:val="clear" w:color="auto" w:fill="D9D9D9"/>
            <w:vAlign w:val="center"/>
          </w:tcPr>
          <w:p w:rsidR="00815E2C" w:rsidRPr="000C496E" w:rsidRDefault="00815E2C" w:rsidP="00C46259">
            <w:pPr>
              <w:snapToGrid w:val="0"/>
              <w:spacing w:after="120"/>
              <w:jc w:val="center"/>
              <w:rPr>
                <w:i/>
                <w:color w:val="0000FF"/>
              </w:rPr>
            </w:pPr>
            <w:r>
              <w:rPr>
                <w:b/>
              </w:rPr>
              <w:t>Requerimientos No-Funcionales específicos</w:t>
            </w:r>
          </w:p>
        </w:tc>
      </w:tr>
      <w:tr w:rsidR="00815E2C" w:rsidRPr="00D46576" w:rsidTr="00504C12">
        <w:trPr>
          <w:trHeight w:val="159"/>
          <w:jc w:val="center"/>
        </w:trPr>
        <w:tc>
          <w:tcPr>
            <w:tcW w:w="2810" w:type="dxa"/>
            <w:shd w:val="clear" w:color="auto" w:fill="E6E6E6"/>
            <w:vAlign w:val="center"/>
          </w:tcPr>
          <w:p w:rsidR="00815E2C" w:rsidRPr="00F73C23" w:rsidRDefault="00815E2C" w:rsidP="00C46259">
            <w:pPr>
              <w:tabs>
                <w:tab w:val="left" w:pos="227"/>
              </w:tabs>
              <w:suppressAutoHyphens/>
              <w:snapToGrid w:val="0"/>
              <w:spacing w:after="120"/>
              <w:jc w:val="right"/>
              <w:rPr>
                <w:b/>
              </w:rPr>
            </w:pPr>
            <w:r w:rsidRPr="00F73C23">
              <w:rPr>
                <w:b/>
              </w:rPr>
              <w:t>Periodicidad</w:t>
            </w:r>
            <w:r>
              <w:rPr>
                <w:b/>
              </w:rPr>
              <w:t xml:space="preserve"> / Frecuencia</w:t>
            </w:r>
          </w:p>
        </w:tc>
        <w:tc>
          <w:tcPr>
            <w:tcW w:w="7394" w:type="dxa"/>
            <w:vAlign w:val="center"/>
          </w:tcPr>
          <w:p w:rsidR="00815E2C" w:rsidRPr="00D46576" w:rsidRDefault="002363FE" w:rsidP="00C46259">
            <w:pPr>
              <w:snapToGrid w:val="0"/>
              <w:spacing w:after="120"/>
            </w:pPr>
            <w:r>
              <w:t>N/A</w:t>
            </w:r>
          </w:p>
        </w:tc>
      </w:tr>
      <w:tr w:rsidR="00815E2C" w:rsidRPr="00D46576" w:rsidTr="00504C12">
        <w:trPr>
          <w:trHeight w:val="159"/>
          <w:jc w:val="center"/>
        </w:trPr>
        <w:tc>
          <w:tcPr>
            <w:tcW w:w="2810" w:type="dxa"/>
            <w:shd w:val="clear" w:color="auto" w:fill="E6E6E6"/>
            <w:vAlign w:val="center"/>
          </w:tcPr>
          <w:p w:rsidR="00815E2C" w:rsidRDefault="00815E2C" w:rsidP="0002261F">
            <w:pPr>
              <w:tabs>
                <w:tab w:val="left" w:pos="227"/>
              </w:tabs>
              <w:suppressAutoHyphens/>
              <w:snapToGrid w:val="0"/>
              <w:spacing w:after="20"/>
              <w:jc w:val="right"/>
              <w:rPr>
                <w:b/>
              </w:rPr>
            </w:pPr>
            <w:r>
              <w:rPr>
                <w:b/>
              </w:rPr>
              <w:t>Capacidad</w:t>
            </w:r>
          </w:p>
          <w:p w:rsidR="00815E2C" w:rsidRPr="00F73C23" w:rsidRDefault="00815E2C" w:rsidP="0002261F">
            <w:pPr>
              <w:tabs>
                <w:tab w:val="left" w:pos="227"/>
              </w:tabs>
              <w:suppressAutoHyphens/>
              <w:snapToGrid w:val="0"/>
              <w:spacing w:after="20"/>
              <w:jc w:val="right"/>
              <w:rPr>
                <w:b/>
              </w:rPr>
            </w:pPr>
            <w:r>
              <w:rPr>
                <w:b/>
              </w:rPr>
              <w:t>(Volumen)</w:t>
            </w:r>
          </w:p>
        </w:tc>
        <w:tc>
          <w:tcPr>
            <w:tcW w:w="7394" w:type="dxa"/>
            <w:vAlign w:val="center"/>
          </w:tcPr>
          <w:p w:rsidR="00815E2C" w:rsidRPr="00D46576" w:rsidRDefault="0002261F" w:rsidP="0002261F">
            <w:pPr>
              <w:snapToGrid w:val="0"/>
              <w:spacing w:after="20"/>
              <w:jc w:val="left"/>
            </w:pPr>
            <w:r>
              <w:t>N/A</w:t>
            </w:r>
          </w:p>
        </w:tc>
      </w:tr>
      <w:tr w:rsidR="00815E2C" w:rsidRPr="0046633E" w:rsidTr="00504C12">
        <w:trPr>
          <w:trHeight w:val="159"/>
          <w:jc w:val="center"/>
        </w:trPr>
        <w:tc>
          <w:tcPr>
            <w:tcW w:w="2810" w:type="dxa"/>
            <w:shd w:val="clear" w:color="auto" w:fill="E6E6E6"/>
            <w:vAlign w:val="center"/>
          </w:tcPr>
          <w:p w:rsidR="00815E2C" w:rsidRDefault="00815E2C" w:rsidP="0002261F">
            <w:pPr>
              <w:tabs>
                <w:tab w:val="left" w:pos="227"/>
              </w:tabs>
              <w:suppressAutoHyphens/>
              <w:snapToGrid w:val="0"/>
              <w:spacing w:after="20"/>
              <w:jc w:val="right"/>
              <w:rPr>
                <w:b/>
              </w:rPr>
            </w:pPr>
            <w:r>
              <w:rPr>
                <w:b/>
              </w:rPr>
              <w:t>Capacidad</w:t>
            </w:r>
          </w:p>
          <w:p w:rsidR="00815E2C" w:rsidRDefault="00815E2C" w:rsidP="0002261F">
            <w:pPr>
              <w:tabs>
                <w:tab w:val="left" w:pos="227"/>
              </w:tabs>
              <w:suppressAutoHyphens/>
              <w:snapToGrid w:val="0"/>
              <w:spacing w:after="20"/>
              <w:jc w:val="right"/>
              <w:rPr>
                <w:b/>
              </w:rPr>
            </w:pPr>
            <w:r>
              <w:rPr>
                <w:b/>
              </w:rPr>
              <w:t>(Crecimiento)</w:t>
            </w:r>
          </w:p>
        </w:tc>
        <w:tc>
          <w:tcPr>
            <w:tcW w:w="7394" w:type="dxa"/>
            <w:vAlign w:val="center"/>
          </w:tcPr>
          <w:p w:rsidR="00815E2C" w:rsidRPr="0046633E" w:rsidRDefault="0002261F" w:rsidP="0002261F">
            <w:pPr>
              <w:snapToGrid w:val="0"/>
              <w:spacing w:after="20"/>
              <w:jc w:val="left"/>
            </w:pPr>
            <w:r>
              <w:t>N/A</w:t>
            </w:r>
          </w:p>
        </w:tc>
      </w:tr>
      <w:tr w:rsidR="00815E2C" w:rsidRPr="00BA45CF" w:rsidTr="00504C12">
        <w:trPr>
          <w:trHeight w:val="159"/>
          <w:jc w:val="center"/>
        </w:trPr>
        <w:tc>
          <w:tcPr>
            <w:tcW w:w="2810" w:type="dxa"/>
            <w:shd w:val="clear" w:color="auto" w:fill="E6E6E6"/>
            <w:vAlign w:val="center"/>
          </w:tcPr>
          <w:p w:rsidR="00815E2C" w:rsidRDefault="00815E2C" w:rsidP="0002261F">
            <w:pPr>
              <w:tabs>
                <w:tab w:val="left" w:pos="227"/>
              </w:tabs>
              <w:suppressAutoHyphens/>
              <w:snapToGrid w:val="0"/>
              <w:spacing w:after="20"/>
              <w:jc w:val="right"/>
              <w:rPr>
                <w:b/>
              </w:rPr>
            </w:pPr>
            <w:r>
              <w:rPr>
                <w:b/>
              </w:rPr>
              <w:t>Desempeño</w:t>
            </w:r>
          </w:p>
          <w:p w:rsidR="00815E2C" w:rsidRPr="00F73C23" w:rsidRDefault="00815E2C" w:rsidP="0002261F">
            <w:pPr>
              <w:tabs>
                <w:tab w:val="left" w:pos="227"/>
              </w:tabs>
              <w:suppressAutoHyphens/>
              <w:snapToGrid w:val="0"/>
              <w:spacing w:after="20"/>
              <w:jc w:val="right"/>
              <w:rPr>
                <w:b/>
              </w:rPr>
            </w:pPr>
            <w:r>
              <w:rPr>
                <w:b/>
              </w:rPr>
              <w:t>(Tiempo de respuesta)</w:t>
            </w:r>
          </w:p>
        </w:tc>
        <w:tc>
          <w:tcPr>
            <w:tcW w:w="7394" w:type="dxa"/>
            <w:vAlign w:val="center"/>
          </w:tcPr>
          <w:p w:rsidR="00815E2C" w:rsidRPr="00BA45CF" w:rsidRDefault="00FA1EEA" w:rsidP="0002261F">
            <w:pPr>
              <w:snapToGrid w:val="0"/>
              <w:spacing w:after="20"/>
              <w:jc w:val="left"/>
            </w:pPr>
            <w:r>
              <w:t>N/A</w:t>
            </w:r>
          </w:p>
        </w:tc>
      </w:tr>
      <w:tr w:rsidR="00815E2C" w:rsidRPr="0046633E" w:rsidTr="00504C12">
        <w:trPr>
          <w:trHeight w:val="159"/>
          <w:jc w:val="center"/>
        </w:trPr>
        <w:tc>
          <w:tcPr>
            <w:tcW w:w="2810" w:type="dxa"/>
            <w:shd w:val="clear" w:color="auto" w:fill="E6E6E6"/>
            <w:vAlign w:val="center"/>
          </w:tcPr>
          <w:p w:rsidR="00815E2C" w:rsidRDefault="00815E2C" w:rsidP="008D059B">
            <w:pPr>
              <w:tabs>
                <w:tab w:val="left" w:pos="227"/>
              </w:tabs>
              <w:suppressAutoHyphens/>
              <w:snapToGrid w:val="0"/>
              <w:spacing w:after="40"/>
              <w:jc w:val="right"/>
              <w:rPr>
                <w:b/>
              </w:rPr>
            </w:pPr>
            <w:r>
              <w:rPr>
                <w:b/>
              </w:rPr>
              <w:t>Disponibilidad</w:t>
            </w:r>
          </w:p>
        </w:tc>
        <w:tc>
          <w:tcPr>
            <w:tcW w:w="7394" w:type="dxa"/>
            <w:vAlign w:val="center"/>
          </w:tcPr>
          <w:p w:rsidR="00815E2C" w:rsidRPr="0046633E" w:rsidRDefault="00DE5230" w:rsidP="008D059B">
            <w:pPr>
              <w:snapToGrid w:val="0"/>
              <w:spacing w:after="40"/>
              <w:jc w:val="left"/>
            </w:pPr>
            <w:r>
              <w:t>7 x 24. El mantenimiento debe ser en fin de semana, con previos avisos, y solo si nadie se ve afectado.</w:t>
            </w:r>
          </w:p>
        </w:tc>
      </w:tr>
      <w:tr w:rsidR="00815E2C" w:rsidRPr="00BA45CF" w:rsidTr="00504C12">
        <w:trPr>
          <w:trHeight w:val="159"/>
          <w:jc w:val="center"/>
        </w:trPr>
        <w:tc>
          <w:tcPr>
            <w:tcW w:w="2810" w:type="dxa"/>
            <w:shd w:val="clear" w:color="auto" w:fill="E6E6E6"/>
            <w:vAlign w:val="center"/>
          </w:tcPr>
          <w:p w:rsidR="00815E2C" w:rsidRDefault="00815E2C" w:rsidP="0002261F">
            <w:pPr>
              <w:tabs>
                <w:tab w:val="left" w:pos="227"/>
              </w:tabs>
              <w:suppressAutoHyphens/>
              <w:snapToGrid w:val="0"/>
              <w:spacing w:after="20"/>
              <w:jc w:val="right"/>
              <w:rPr>
                <w:b/>
              </w:rPr>
            </w:pPr>
            <w:r>
              <w:rPr>
                <w:b/>
              </w:rPr>
              <w:t>Seguridad</w:t>
            </w:r>
          </w:p>
          <w:p w:rsidR="00815E2C" w:rsidRDefault="00815E2C" w:rsidP="0002261F">
            <w:pPr>
              <w:tabs>
                <w:tab w:val="left" w:pos="227"/>
              </w:tabs>
              <w:suppressAutoHyphens/>
              <w:snapToGrid w:val="0"/>
              <w:spacing w:after="20"/>
              <w:jc w:val="right"/>
              <w:rPr>
                <w:b/>
              </w:rPr>
            </w:pPr>
            <w:r>
              <w:rPr>
                <w:b/>
              </w:rPr>
              <w:t>(Acceso)</w:t>
            </w:r>
          </w:p>
        </w:tc>
        <w:tc>
          <w:tcPr>
            <w:tcW w:w="7394" w:type="dxa"/>
            <w:vAlign w:val="center"/>
          </w:tcPr>
          <w:p w:rsidR="00815E2C" w:rsidRPr="00BA45CF" w:rsidRDefault="00DE5230" w:rsidP="0002261F">
            <w:pPr>
              <w:snapToGrid w:val="0"/>
              <w:spacing w:after="20"/>
              <w:jc w:val="left"/>
            </w:pPr>
            <w:r>
              <w:t>La de sharepoint</w:t>
            </w:r>
          </w:p>
        </w:tc>
      </w:tr>
      <w:tr w:rsidR="00815E2C" w:rsidRPr="00BA45CF" w:rsidTr="00504C12">
        <w:trPr>
          <w:trHeight w:val="159"/>
          <w:jc w:val="center"/>
        </w:trPr>
        <w:tc>
          <w:tcPr>
            <w:tcW w:w="2810" w:type="dxa"/>
            <w:shd w:val="clear" w:color="auto" w:fill="E6E6E6"/>
            <w:vAlign w:val="center"/>
          </w:tcPr>
          <w:p w:rsidR="00815E2C" w:rsidRDefault="00815E2C" w:rsidP="0002261F">
            <w:pPr>
              <w:tabs>
                <w:tab w:val="left" w:pos="227"/>
              </w:tabs>
              <w:suppressAutoHyphens/>
              <w:snapToGrid w:val="0"/>
              <w:spacing w:after="20"/>
              <w:jc w:val="right"/>
              <w:rPr>
                <w:b/>
              </w:rPr>
            </w:pPr>
            <w:r>
              <w:rPr>
                <w:b/>
              </w:rPr>
              <w:t>Seguridad</w:t>
            </w:r>
          </w:p>
          <w:p w:rsidR="00815E2C" w:rsidRDefault="00815E2C" w:rsidP="0002261F">
            <w:pPr>
              <w:tabs>
                <w:tab w:val="left" w:pos="227"/>
              </w:tabs>
              <w:suppressAutoHyphens/>
              <w:snapToGrid w:val="0"/>
              <w:spacing w:after="20"/>
              <w:jc w:val="right"/>
              <w:rPr>
                <w:b/>
              </w:rPr>
            </w:pPr>
            <w:r>
              <w:rPr>
                <w:b/>
              </w:rPr>
              <w:t>(Visibilidad de la información)</w:t>
            </w:r>
          </w:p>
        </w:tc>
        <w:tc>
          <w:tcPr>
            <w:tcW w:w="7394" w:type="dxa"/>
            <w:vAlign w:val="center"/>
          </w:tcPr>
          <w:p w:rsidR="00815E2C" w:rsidRPr="00BA45CF" w:rsidRDefault="00DE5230" w:rsidP="00CF29B9">
            <w:pPr>
              <w:snapToGrid w:val="0"/>
              <w:spacing w:after="20"/>
            </w:pPr>
            <w:r>
              <w:t xml:space="preserve">Diferentes roles con distintos niveles de visibilidad y acción: Estimador, Configurador, Administrador. En esta versión solo </w:t>
            </w:r>
            <w:r w:rsidR="00CF29B9">
              <w:t>se</w:t>
            </w:r>
            <w:r>
              <w:t xml:space="preserve"> implement</w:t>
            </w:r>
            <w:r w:rsidR="007904D5">
              <w:t>ar</w:t>
            </w:r>
            <w:r>
              <w:t>án opciones para el rol Estimador.</w:t>
            </w:r>
          </w:p>
        </w:tc>
      </w:tr>
      <w:tr w:rsidR="00815E2C" w:rsidTr="00504C12">
        <w:trPr>
          <w:trHeight w:val="159"/>
          <w:jc w:val="center"/>
        </w:trPr>
        <w:tc>
          <w:tcPr>
            <w:tcW w:w="2810" w:type="dxa"/>
            <w:shd w:val="clear" w:color="auto" w:fill="E6E6E6"/>
            <w:vAlign w:val="center"/>
          </w:tcPr>
          <w:p w:rsidR="00815E2C" w:rsidRDefault="00815E2C" w:rsidP="0002261F">
            <w:pPr>
              <w:tabs>
                <w:tab w:val="left" w:pos="227"/>
              </w:tabs>
              <w:suppressAutoHyphens/>
              <w:snapToGrid w:val="0"/>
              <w:spacing w:after="20"/>
              <w:jc w:val="right"/>
              <w:rPr>
                <w:b/>
              </w:rPr>
            </w:pPr>
            <w:r>
              <w:rPr>
                <w:b/>
              </w:rPr>
              <w:t>Idioma</w:t>
            </w:r>
          </w:p>
        </w:tc>
        <w:tc>
          <w:tcPr>
            <w:tcW w:w="7394" w:type="dxa"/>
            <w:vAlign w:val="center"/>
          </w:tcPr>
          <w:p w:rsidR="00815E2C" w:rsidRDefault="008D059B" w:rsidP="00504C12">
            <w:pPr>
              <w:snapToGrid w:val="0"/>
              <w:spacing w:after="20"/>
              <w:jc w:val="left"/>
            </w:pPr>
            <w:r>
              <w:t>Español [</w:t>
            </w:r>
            <w:r w:rsidR="00FA1EEA">
              <w:t>X</w:t>
            </w:r>
            <w:r w:rsidR="0002261F">
              <w:t>]     Inglés [</w:t>
            </w:r>
            <w:r w:rsidR="00815E2C">
              <w:t>]</w:t>
            </w:r>
            <w:r>
              <w:t xml:space="preserve">  </w:t>
            </w:r>
          </w:p>
        </w:tc>
      </w:tr>
    </w:tbl>
    <w:p w:rsidR="00815E2C" w:rsidRDefault="00815E2C" w:rsidP="00815E2C"/>
    <w:tbl>
      <w:tblPr>
        <w:tblW w:w="10204" w:type="dxa"/>
        <w:jc w:val="center"/>
        <w:tblBorders>
          <w:top w:val="double" w:sz="4" w:space="0" w:color="A6A6A6" w:themeColor="background1" w:themeShade="A6"/>
          <w:left w:val="double" w:sz="4" w:space="0" w:color="A6A6A6" w:themeColor="background1" w:themeShade="A6"/>
          <w:bottom w:val="double" w:sz="4" w:space="0" w:color="A6A6A6" w:themeColor="background1" w:themeShade="A6"/>
          <w:right w:val="double" w:sz="4" w:space="0" w:color="A6A6A6" w:themeColor="background1" w:themeShade="A6"/>
          <w:insideH w:val="single" w:sz="4" w:space="0" w:color="C0C0C0"/>
          <w:insideV w:val="single" w:sz="4" w:space="0" w:color="C0C0C0"/>
        </w:tblBorders>
        <w:tblLayout w:type="fixed"/>
        <w:tblCellMar>
          <w:top w:w="28" w:type="dxa"/>
          <w:bottom w:w="28" w:type="dxa"/>
        </w:tblCellMar>
        <w:tblLook w:val="0000"/>
      </w:tblPr>
      <w:tblGrid>
        <w:gridCol w:w="967"/>
        <w:gridCol w:w="9237"/>
      </w:tblGrid>
      <w:tr w:rsidR="00815E2C" w:rsidRPr="00E86C90" w:rsidTr="00504C12">
        <w:trPr>
          <w:jc w:val="center"/>
        </w:trPr>
        <w:tc>
          <w:tcPr>
            <w:tcW w:w="967" w:type="dxa"/>
            <w:shd w:val="clear" w:color="auto" w:fill="E6E6E6"/>
            <w:vAlign w:val="center"/>
          </w:tcPr>
          <w:p w:rsidR="00815E2C" w:rsidRPr="00E86C90" w:rsidRDefault="00815E2C" w:rsidP="008D059B">
            <w:pPr>
              <w:snapToGrid w:val="0"/>
              <w:spacing w:before="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9237" w:type="dxa"/>
            <w:shd w:val="clear" w:color="auto" w:fill="E6E6E6"/>
            <w:vAlign w:val="center"/>
          </w:tcPr>
          <w:p w:rsidR="00815E2C" w:rsidRPr="00E86C90" w:rsidRDefault="00815E2C" w:rsidP="008D059B">
            <w:pPr>
              <w:snapToGrid w:val="0"/>
              <w:spacing w:before="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Otros Requerimientos No-Funcionales</w:t>
            </w:r>
          </w:p>
        </w:tc>
      </w:tr>
      <w:tr w:rsidR="00815E2C" w:rsidRPr="00E86C90" w:rsidTr="00504C12">
        <w:trPr>
          <w:trHeight w:val="159"/>
          <w:jc w:val="center"/>
        </w:trPr>
        <w:tc>
          <w:tcPr>
            <w:tcW w:w="967" w:type="dxa"/>
            <w:vAlign w:val="center"/>
          </w:tcPr>
          <w:p w:rsidR="00815E2C" w:rsidRPr="00E86C90" w:rsidRDefault="00815E2C" w:rsidP="00C46259">
            <w:pPr>
              <w:tabs>
                <w:tab w:val="left" w:pos="227"/>
              </w:tabs>
              <w:suppressAutoHyphens/>
              <w:snapToGrid w:val="0"/>
              <w:spacing w:after="120"/>
            </w:pPr>
          </w:p>
        </w:tc>
        <w:tc>
          <w:tcPr>
            <w:tcW w:w="9237" w:type="dxa"/>
            <w:vAlign w:val="center"/>
          </w:tcPr>
          <w:p w:rsidR="00815E2C" w:rsidRPr="009747E3" w:rsidRDefault="00815E2C" w:rsidP="00C46259">
            <w:pPr>
              <w:snapToGrid w:val="0"/>
              <w:spacing w:after="120"/>
            </w:pPr>
            <w:r w:rsidRPr="009747E3">
              <w:t>N/A</w:t>
            </w:r>
          </w:p>
        </w:tc>
      </w:tr>
    </w:tbl>
    <w:p w:rsidR="00134C80" w:rsidRDefault="00134C80" w:rsidP="00815E2C"/>
    <w:p w:rsidR="00815E2C" w:rsidRPr="003A1DB4" w:rsidRDefault="00815E2C" w:rsidP="00CF29B9">
      <w:pPr>
        <w:widowControl/>
        <w:jc w:val="left"/>
        <w:rPr>
          <w:b/>
          <w:bCs/>
          <w:sz w:val="22"/>
        </w:rPr>
      </w:pPr>
      <w:r w:rsidRPr="003A1DB4">
        <w:rPr>
          <w:b/>
          <w:bCs/>
          <w:sz w:val="22"/>
        </w:rPr>
        <w:t>Notas para Implementación</w:t>
      </w:r>
    </w:p>
    <w:tbl>
      <w:tblPr>
        <w:tblW w:w="10204" w:type="dxa"/>
        <w:jc w:val="center"/>
        <w:tblLayout w:type="fixed"/>
        <w:tblCellMar>
          <w:top w:w="28" w:type="dxa"/>
          <w:bottom w:w="28" w:type="dxa"/>
        </w:tblCellMar>
        <w:tblLook w:val="0000"/>
      </w:tblPr>
      <w:tblGrid>
        <w:gridCol w:w="758"/>
        <w:gridCol w:w="9446"/>
      </w:tblGrid>
      <w:tr w:rsidR="00815E2C" w:rsidRPr="00E86C90" w:rsidTr="00504C12">
        <w:trPr>
          <w:tblHeader/>
          <w:jc w:val="center"/>
        </w:trPr>
        <w:tc>
          <w:tcPr>
            <w:tcW w:w="758" w:type="dxa"/>
            <w:tcBorders>
              <w:top w:val="double" w:sz="4" w:space="0" w:color="A6A6A6" w:themeColor="background1" w:themeShade="A6"/>
              <w:left w:val="double" w:sz="4" w:space="0" w:color="A6A6A6" w:themeColor="background1" w:themeShade="A6"/>
              <w:bottom w:val="single" w:sz="4" w:space="0" w:color="C0C0C0"/>
            </w:tcBorders>
            <w:shd w:val="clear" w:color="auto" w:fill="E6E6E6"/>
            <w:vAlign w:val="center"/>
          </w:tcPr>
          <w:p w:rsidR="00815E2C" w:rsidRPr="00E86C90" w:rsidRDefault="00815E2C" w:rsidP="002A6557">
            <w:pPr>
              <w:snapToGrid w:val="0"/>
              <w:spacing w:before="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9446" w:type="dxa"/>
            <w:tcBorders>
              <w:top w:val="double" w:sz="4" w:space="0" w:color="A6A6A6" w:themeColor="background1" w:themeShade="A6"/>
              <w:left w:val="single" w:sz="4" w:space="0" w:color="C0C0C0"/>
              <w:bottom w:val="single" w:sz="4" w:space="0" w:color="C0C0C0"/>
              <w:right w:val="double" w:sz="4" w:space="0" w:color="A6A6A6" w:themeColor="background1" w:themeShade="A6"/>
            </w:tcBorders>
            <w:shd w:val="clear" w:color="auto" w:fill="E6E6E6"/>
            <w:vAlign w:val="center"/>
          </w:tcPr>
          <w:p w:rsidR="00815E2C" w:rsidRPr="00E86C90" w:rsidRDefault="00815E2C" w:rsidP="002A6557">
            <w:pPr>
              <w:snapToGrid w:val="0"/>
              <w:spacing w:before="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Notas para Implementación</w:t>
            </w:r>
          </w:p>
        </w:tc>
      </w:tr>
      <w:tr w:rsidR="006F3148" w:rsidRPr="00E86C90" w:rsidTr="00504C12">
        <w:trPr>
          <w:trHeight w:val="159"/>
          <w:jc w:val="center"/>
        </w:trPr>
        <w:tc>
          <w:tcPr>
            <w:tcW w:w="758" w:type="dxa"/>
            <w:tcBorders>
              <w:left w:val="double" w:sz="4" w:space="0" w:color="A6A6A6" w:themeColor="background1" w:themeShade="A6"/>
            </w:tcBorders>
            <w:vAlign w:val="center"/>
          </w:tcPr>
          <w:p w:rsidR="006F3148" w:rsidRDefault="00504C12" w:rsidP="006F3148">
            <w:pPr>
              <w:tabs>
                <w:tab w:val="left" w:pos="227"/>
              </w:tabs>
              <w:suppressAutoHyphens/>
              <w:snapToGrid w:val="0"/>
              <w:spacing w:after="120"/>
            </w:pPr>
            <w:bookmarkStart w:id="7" w:name="NI001"/>
            <w:r>
              <w:t>NI001</w:t>
            </w:r>
            <w:bookmarkEnd w:id="7"/>
          </w:p>
        </w:tc>
        <w:tc>
          <w:tcPr>
            <w:tcW w:w="9446" w:type="dxa"/>
            <w:tcBorders>
              <w:left w:val="single" w:sz="4" w:space="0" w:color="C0C0C0"/>
              <w:right w:val="double" w:sz="4" w:space="0" w:color="A6A6A6" w:themeColor="background1" w:themeShade="A6"/>
            </w:tcBorders>
            <w:vAlign w:val="center"/>
          </w:tcPr>
          <w:p w:rsidR="006F3148" w:rsidRDefault="00504C12" w:rsidP="009A2535">
            <w:pPr>
              <w:snapToGrid w:val="0"/>
              <w:spacing w:after="120"/>
            </w:pPr>
            <w:r>
              <w:t xml:space="preserve">Se debe generar un Identificador único, diferente y propio del sistema por </w:t>
            </w:r>
            <w:r w:rsidR="007D3A95">
              <w:t xml:space="preserve">cada </w:t>
            </w:r>
            <w:r w:rsidR="009A2535">
              <w:t>Estimación</w:t>
            </w:r>
            <w:r w:rsidR="007D3A95">
              <w:t xml:space="preserve"> que se genere.</w:t>
            </w:r>
          </w:p>
        </w:tc>
      </w:tr>
      <w:tr w:rsidR="00A54047" w:rsidRPr="00E86C90" w:rsidTr="00504C12">
        <w:trPr>
          <w:trHeight w:val="159"/>
          <w:jc w:val="center"/>
        </w:trPr>
        <w:tc>
          <w:tcPr>
            <w:tcW w:w="758" w:type="dxa"/>
            <w:tcBorders>
              <w:left w:val="double" w:sz="4" w:space="0" w:color="A6A6A6" w:themeColor="background1" w:themeShade="A6"/>
            </w:tcBorders>
            <w:vAlign w:val="center"/>
          </w:tcPr>
          <w:p w:rsidR="00A54047" w:rsidRDefault="00344486" w:rsidP="006F3148">
            <w:pPr>
              <w:tabs>
                <w:tab w:val="left" w:pos="227"/>
              </w:tabs>
              <w:suppressAutoHyphens/>
              <w:snapToGrid w:val="0"/>
              <w:spacing w:after="120"/>
            </w:pPr>
            <w:bookmarkStart w:id="8" w:name="NI002"/>
            <w:r>
              <w:t>NI002</w:t>
            </w:r>
            <w:bookmarkEnd w:id="8"/>
          </w:p>
        </w:tc>
        <w:tc>
          <w:tcPr>
            <w:tcW w:w="9446" w:type="dxa"/>
            <w:tcBorders>
              <w:left w:val="single" w:sz="4" w:space="0" w:color="C0C0C0"/>
              <w:right w:val="double" w:sz="4" w:space="0" w:color="A6A6A6" w:themeColor="background1" w:themeShade="A6"/>
            </w:tcBorders>
            <w:vAlign w:val="center"/>
          </w:tcPr>
          <w:p w:rsidR="00A54047" w:rsidRDefault="00344486" w:rsidP="00C46259">
            <w:pPr>
              <w:snapToGrid w:val="0"/>
              <w:spacing w:after="120"/>
            </w:pPr>
            <w:r>
              <w:t>Las validaciones se deben ejecutar de acuerdo a lo que dicta el patrón de interacción con el usuario definido para este proyecto.</w:t>
            </w:r>
          </w:p>
        </w:tc>
      </w:tr>
      <w:tr w:rsidR="00736AC7" w:rsidRPr="00E86C90" w:rsidTr="005F28A6">
        <w:trPr>
          <w:trHeight w:val="159"/>
          <w:jc w:val="center"/>
        </w:trPr>
        <w:tc>
          <w:tcPr>
            <w:tcW w:w="758" w:type="dxa"/>
            <w:tcBorders>
              <w:left w:val="double" w:sz="4" w:space="0" w:color="A6A6A6" w:themeColor="background1" w:themeShade="A6"/>
              <w:bottom w:val="double" w:sz="4" w:space="0" w:color="A6A6A6" w:themeColor="background1" w:themeShade="A6"/>
            </w:tcBorders>
            <w:vAlign w:val="center"/>
          </w:tcPr>
          <w:p w:rsidR="00736AC7" w:rsidRDefault="00736AC7" w:rsidP="005F28A6">
            <w:pPr>
              <w:tabs>
                <w:tab w:val="left" w:pos="227"/>
              </w:tabs>
              <w:suppressAutoHyphens/>
              <w:snapToGrid w:val="0"/>
              <w:spacing w:after="120"/>
            </w:pPr>
          </w:p>
        </w:tc>
        <w:tc>
          <w:tcPr>
            <w:tcW w:w="9446" w:type="dxa"/>
            <w:tcBorders>
              <w:left w:val="single" w:sz="4" w:space="0" w:color="C0C0C0"/>
              <w:bottom w:val="double" w:sz="4" w:space="0" w:color="A6A6A6" w:themeColor="background1" w:themeShade="A6"/>
              <w:right w:val="double" w:sz="4" w:space="0" w:color="A6A6A6" w:themeColor="background1" w:themeShade="A6"/>
            </w:tcBorders>
            <w:vAlign w:val="center"/>
          </w:tcPr>
          <w:p w:rsidR="00736AC7" w:rsidRDefault="00736AC7" w:rsidP="00736AC7">
            <w:pPr>
              <w:snapToGrid w:val="0"/>
              <w:spacing w:after="120"/>
            </w:pPr>
          </w:p>
        </w:tc>
      </w:tr>
    </w:tbl>
    <w:p w:rsidR="00E73A79" w:rsidRDefault="00E73A79" w:rsidP="00815E2C"/>
    <w:p w:rsidR="00815E2C" w:rsidRPr="003A1DB4" w:rsidRDefault="00815E2C" w:rsidP="00815E2C">
      <w:pPr>
        <w:spacing w:after="120"/>
        <w:rPr>
          <w:b/>
          <w:bCs/>
          <w:sz w:val="22"/>
        </w:rPr>
      </w:pPr>
      <w:r>
        <w:rPr>
          <w:b/>
          <w:bCs/>
          <w:sz w:val="22"/>
        </w:rPr>
        <w:t>Supuestos</w:t>
      </w:r>
    </w:p>
    <w:tbl>
      <w:tblPr>
        <w:tblW w:w="10204" w:type="dxa"/>
        <w:jc w:val="center"/>
        <w:tblLayout w:type="fixed"/>
        <w:tblCellMar>
          <w:top w:w="28" w:type="dxa"/>
          <w:bottom w:w="28" w:type="dxa"/>
        </w:tblCellMar>
        <w:tblLook w:val="0000"/>
      </w:tblPr>
      <w:tblGrid>
        <w:gridCol w:w="758"/>
        <w:gridCol w:w="9446"/>
      </w:tblGrid>
      <w:tr w:rsidR="00815E2C" w:rsidRPr="00E86C90" w:rsidTr="00504C12">
        <w:trPr>
          <w:jc w:val="center"/>
        </w:trPr>
        <w:tc>
          <w:tcPr>
            <w:tcW w:w="758" w:type="dxa"/>
            <w:tcBorders>
              <w:top w:val="double" w:sz="4" w:space="0" w:color="A6A6A6" w:themeColor="background1" w:themeShade="A6"/>
              <w:left w:val="double" w:sz="4" w:space="0" w:color="A6A6A6" w:themeColor="background1" w:themeShade="A6"/>
              <w:bottom w:val="single" w:sz="4" w:space="0" w:color="C0C0C0"/>
            </w:tcBorders>
            <w:shd w:val="clear" w:color="auto" w:fill="E6E6E6"/>
            <w:vAlign w:val="center"/>
          </w:tcPr>
          <w:p w:rsidR="00815E2C" w:rsidRPr="00E86C90" w:rsidRDefault="00815E2C" w:rsidP="00C46259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9446" w:type="dxa"/>
            <w:tcBorders>
              <w:top w:val="double" w:sz="4" w:space="0" w:color="A6A6A6" w:themeColor="background1" w:themeShade="A6"/>
              <w:left w:val="single" w:sz="4" w:space="0" w:color="C0C0C0"/>
              <w:bottom w:val="single" w:sz="4" w:space="0" w:color="C0C0C0"/>
              <w:right w:val="double" w:sz="4" w:space="0" w:color="A6A6A6" w:themeColor="background1" w:themeShade="A6"/>
            </w:tcBorders>
            <w:shd w:val="clear" w:color="auto" w:fill="E6E6E6"/>
            <w:vAlign w:val="center"/>
          </w:tcPr>
          <w:p w:rsidR="00815E2C" w:rsidRPr="00E86C90" w:rsidRDefault="00815E2C" w:rsidP="00C46259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Supuesto</w:t>
            </w:r>
          </w:p>
        </w:tc>
      </w:tr>
      <w:tr w:rsidR="00151CE2" w:rsidRPr="00E86C90" w:rsidTr="00504C12">
        <w:trPr>
          <w:trHeight w:val="159"/>
          <w:jc w:val="center"/>
        </w:trPr>
        <w:tc>
          <w:tcPr>
            <w:tcW w:w="758" w:type="dxa"/>
            <w:tcBorders>
              <w:left w:val="double" w:sz="4" w:space="0" w:color="A6A6A6" w:themeColor="background1" w:themeShade="A6"/>
              <w:bottom w:val="double" w:sz="4" w:space="0" w:color="A6A6A6" w:themeColor="background1" w:themeShade="A6"/>
            </w:tcBorders>
            <w:vAlign w:val="center"/>
          </w:tcPr>
          <w:p w:rsidR="00151CE2" w:rsidRPr="007D5FC0" w:rsidRDefault="00151CE2" w:rsidP="009564F9">
            <w:pPr>
              <w:numPr>
                <w:ilvl w:val="0"/>
                <w:numId w:val="11"/>
              </w:numPr>
              <w:tabs>
                <w:tab w:val="left" w:pos="227"/>
              </w:tabs>
              <w:suppressAutoHyphens/>
              <w:snapToGrid w:val="0"/>
              <w:spacing w:after="120"/>
            </w:pPr>
          </w:p>
        </w:tc>
        <w:tc>
          <w:tcPr>
            <w:tcW w:w="9446" w:type="dxa"/>
            <w:tcBorders>
              <w:left w:val="single" w:sz="4" w:space="0" w:color="C0C0C0"/>
              <w:bottom w:val="double" w:sz="4" w:space="0" w:color="A6A6A6" w:themeColor="background1" w:themeShade="A6"/>
              <w:right w:val="double" w:sz="4" w:space="0" w:color="A6A6A6" w:themeColor="background1" w:themeShade="A6"/>
            </w:tcBorders>
            <w:vAlign w:val="center"/>
          </w:tcPr>
          <w:p w:rsidR="00151CE2" w:rsidRDefault="008B7A8F" w:rsidP="00C46259">
            <w:pPr>
              <w:snapToGrid w:val="0"/>
              <w:spacing w:after="120"/>
            </w:pPr>
            <w:r>
              <w:t>N/A</w:t>
            </w:r>
          </w:p>
        </w:tc>
      </w:tr>
    </w:tbl>
    <w:p w:rsidR="00815E2C" w:rsidRDefault="00815E2C" w:rsidP="00815E2C">
      <w:pPr>
        <w:rPr>
          <w:b/>
          <w:bCs/>
        </w:rPr>
      </w:pPr>
    </w:p>
    <w:p w:rsidR="00815E2C" w:rsidRPr="003A1DB4" w:rsidRDefault="00815E2C" w:rsidP="00815E2C">
      <w:pPr>
        <w:spacing w:after="120"/>
        <w:rPr>
          <w:b/>
          <w:bCs/>
          <w:sz w:val="22"/>
        </w:rPr>
      </w:pPr>
      <w:r>
        <w:rPr>
          <w:b/>
          <w:bCs/>
          <w:sz w:val="22"/>
        </w:rPr>
        <w:t>Pendientes</w:t>
      </w:r>
    </w:p>
    <w:tbl>
      <w:tblPr>
        <w:tblW w:w="10204" w:type="dxa"/>
        <w:jc w:val="center"/>
        <w:tblBorders>
          <w:top w:val="double" w:sz="4" w:space="0" w:color="A6A6A6" w:themeColor="background1" w:themeShade="A6"/>
          <w:left w:val="double" w:sz="4" w:space="0" w:color="A6A6A6" w:themeColor="background1" w:themeShade="A6"/>
          <w:bottom w:val="double" w:sz="4" w:space="0" w:color="A6A6A6" w:themeColor="background1" w:themeShade="A6"/>
          <w:right w:val="double" w:sz="4" w:space="0" w:color="A6A6A6" w:themeColor="background1" w:themeShade="A6"/>
          <w:insideH w:val="single" w:sz="4" w:space="0" w:color="C0C0C0"/>
          <w:insideV w:val="single" w:sz="4" w:space="0" w:color="C0C0C0"/>
        </w:tblBorders>
        <w:tblLayout w:type="fixed"/>
        <w:tblCellMar>
          <w:top w:w="28" w:type="dxa"/>
          <w:bottom w:w="28" w:type="dxa"/>
        </w:tblCellMar>
        <w:tblLook w:val="0000"/>
      </w:tblPr>
      <w:tblGrid>
        <w:gridCol w:w="758"/>
        <w:gridCol w:w="9446"/>
      </w:tblGrid>
      <w:tr w:rsidR="00815E2C" w:rsidRPr="00E86C90" w:rsidTr="00504C12">
        <w:trPr>
          <w:jc w:val="center"/>
        </w:trPr>
        <w:tc>
          <w:tcPr>
            <w:tcW w:w="758" w:type="dxa"/>
            <w:shd w:val="clear" w:color="auto" w:fill="E6E6E6"/>
            <w:vAlign w:val="center"/>
          </w:tcPr>
          <w:p w:rsidR="00815E2C" w:rsidRPr="00E86C90" w:rsidRDefault="00815E2C" w:rsidP="00C46259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9446" w:type="dxa"/>
            <w:shd w:val="clear" w:color="auto" w:fill="E6E6E6"/>
            <w:vAlign w:val="center"/>
          </w:tcPr>
          <w:p w:rsidR="00815E2C" w:rsidRPr="00E86C90" w:rsidRDefault="00815E2C" w:rsidP="00C46259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Pendiente</w:t>
            </w:r>
          </w:p>
        </w:tc>
      </w:tr>
      <w:tr w:rsidR="00815E2C" w:rsidRPr="00E86C90" w:rsidTr="00504C12">
        <w:trPr>
          <w:trHeight w:val="159"/>
          <w:jc w:val="center"/>
        </w:trPr>
        <w:tc>
          <w:tcPr>
            <w:tcW w:w="758" w:type="dxa"/>
            <w:vAlign w:val="center"/>
          </w:tcPr>
          <w:p w:rsidR="00815E2C" w:rsidRPr="00DC7C5F" w:rsidRDefault="00815E2C" w:rsidP="009564F9">
            <w:pPr>
              <w:numPr>
                <w:ilvl w:val="0"/>
                <w:numId w:val="8"/>
              </w:numPr>
              <w:tabs>
                <w:tab w:val="left" w:pos="227"/>
              </w:tabs>
              <w:suppressAutoHyphens/>
              <w:snapToGrid w:val="0"/>
              <w:spacing w:after="120"/>
              <w:rPr>
                <w:u w:val="single"/>
              </w:rPr>
            </w:pPr>
          </w:p>
        </w:tc>
        <w:tc>
          <w:tcPr>
            <w:tcW w:w="9446" w:type="dxa"/>
            <w:vAlign w:val="center"/>
          </w:tcPr>
          <w:p w:rsidR="00815E2C" w:rsidRPr="00B4506F" w:rsidRDefault="008B7A8F" w:rsidP="00C46259">
            <w:pPr>
              <w:snapToGrid w:val="0"/>
              <w:spacing w:after="120"/>
            </w:pPr>
            <w:r>
              <w:t>N/A</w:t>
            </w:r>
          </w:p>
        </w:tc>
      </w:tr>
    </w:tbl>
    <w:p w:rsidR="00815E2C" w:rsidRDefault="00815E2C" w:rsidP="00815E2C">
      <w:pPr>
        <w:rPr>
          <w:b/>
          <w:bCs/>
        </w:rPr>
      </w:pPr>
    </w:p>
    <w:p w:rsidR="00344486" w:rsidRDefault="00344486" w:rsidP="00815E2C">
      <w:pPr>
        <w:rPr>
          <w:b/>
          <w:bCs/>
        </w:rPr>
      </w:pPr>
    </w:p>
    <w:p w:rsidR="00344486" w:rsidRDefault="00344486" w:rsidP="00815E2C">
      <w:pPr>
        <w:rPr>
          <w:b/>
          <w:bCs/>
        </w:rPr>
      </w:pPr>
      <w:r>
        <w:rPr>
          <w:b/>
          <w:bCs/>
        </w:rPr>
        <w:t>Mensajes</w:t>
      </w:r>
    </w:p>
    <w:tbl>
      <w:tblPr>
        <w:tblW w:w="10108" w:type="dxa"/>
        <w:jc w:val="center"/>
        <w:tblInd w:w="-1030" w:type="dxa"/>
        <w:tblBorders>
          <w:top w:val="double" w:sz="4" w:space="0" w:color="A6A6A6" w:themeColor="background1" w:themeShade="A6"/>
          <w:left w:val="double" w:sz="4" w:space="0" w:color="A6A6A6" w:themeColor="background1" w:themeShade="A6"/>
          <w:bottom w:val="double" w:sz="4" w:space="0" w:color="A6A6A6" w:themeColor="background1" w:themeShade="A6"/>
          <w:right w:val="double" w:sz="4" w:space="0" w:color="A6A6A6" w:themeColor="background1" w:themeShade="A6"/>
          <w:insideH w:val="single" w:sz="4" w:space="0" w:color="C0C0C0"/>
          <w:insideV w:val="single" w:sz="4" w:space="0" w:color="C0C0C0"/>
        </w:tblBorders>
        <w:tblLayout w:type="fixed"/>
        <w:tblCellMar>
          <w:top w:w="28" w:type="dxa"/>
          <w:bottom w:w="28" w:type="dxa"/>
        </w:tblCellMar>
        <w:tblLook w:val="0000"/>
      </w:tblPr>
      <w:tblGrid>
        <w:gridCol w:w="1061"/>
        <w:gridCol w:w="2205"/>
        <w:gridCol w:w="6842"/>
      </w:tblGrid>
      <w:tr w:rsidR="00A26579" w:rsidRPr="00E86C90" w:rsidTr="007433C1">
        <w:trPr>
          <w:jc w:val="center"/>
        </w:trPr>
        <w:tc>
          <w:tcPr>
            <w:tcW w:w="1061" w:type="dxa"/>
            <w:shd w:val="clear" w:color="auto" w:fill="E6E6E6"/>
            <w:vAlign w:val="center"/>
          </w:tcPr>
          <w:p w:rsidR="00A26579" w:rsidRPr="00E86C90" w:rsidRDefault="00A26579" w:rsidP="005268BF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2205" w:type="dxa"/>
            <w:shd w:val="clear" w:color="auto" w:fill="E6E6E6"/>
          </w:tcPr>
          <w:p w:rsidR="00A26579" w:rsidRDefault="00A26579" w:rsidP="005268BF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Nombre Mensaje</w:t>
            </w:r>
          </w:p>
        </w:tc>
        <w:tc>
          <w:tcPr>
            <w:tcW w:w="6842" w:type="dxa"/>
            <w:shd w:val="clear" w:color="auto" w:fill="E6E6E6"/>
            <w:vAlign w:val="center"/>
          </w:tcPr>
          <w:p w:rsidR="00A26579" w:rsidRPr="00E86C90" w:rsidRDefault="00A26579" w:rsidP="005268BF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Descripción</w:t>
            </w:r>
          </w:p>
        </w:tc>
      </w:tr>
      <w:tr w:rsidR="00A26579" w:rsidRPr="00E86C90" w:rsidTr="007433C1">
        <w:trPr>
          <w:trHeight w:val="159"/>
          <w:jc w:val="center"/>
        </w:trPr>
        <w:tc>
          <w:tcPr>
            <w:tcW w:w="1061" w:type="dxa"/>
            <w:vAlign w:val="center"/>
          </w:tcPr>
          <w:p w:rsidR="00A26579" w:rsidRPr="00344486" w:rsidRDefault="00A26579" w:rsidP="00344486">
            <w:pPr>
              <w:tabs>
                <w:tab w:val="left" w:pos="227"/>
              </w:tabs>
              <w:suppressAutoHyphens/>
              <w:snapToGrid w:val="0"/>
              <w:spacing w:after="120"/>
            </w:pPr>
            <w:bookmarkStart w:id="9" w:name="MSG001"/>
            <w:r w:rsidRPr="00344486">
              <w:t>MSG001</w:t>
            </w:r>
            <w:bookmarkEnd w:id="9"/>
          </w:p>
        </w:tc>
        <w:tc>
          <w:tcPr>
            <w:tcW w:w="2205" w:type="dxa"/>
            <w:vAlign w:val="center"/>
          </w:tcPr>
          <w:p w:rsidR="00A26579" w:rsidRDefault="00A26579" w:rsidP="00A26579">
            <w:pPr>
              <w:snapToGrid w:val="0"/>
              <w:spacing w:after="120"/>
              <w:jc w:val="left"/>
            </w:pPr>
            <w:r>
              <w:t>Mensaje de confirmación.</w:t>
            </w:r>
          </w:p>
        </w:tc>
        <w:tc>
          <w:tcPr>
            <w:tcW w:w="6842" w:type="dxa"/>
            <w:vAlign w:val="center"/>
          </w:tcPr>
          <w:p w:rsidR="0073410D" w:rsidRDefault="00A26579" w:rsidP="0073410D">
            <w:pPr>
              <w:snapToGrid w:val="0"/>
              <w:spacing w:after="120"/>
            </w:pPr>
            <w:r>
              <w:t xml:space="preserve"> “La </w:t>
            </w:r>
            <w:r w:rsidR="009A2535">
              <w:t>Estimación</w:t>
            </w:r>
            <w:r>
              <w:t xml:space="preserve"> ha sido </w:t>
            </w:r>
            <w:r w:rsidR="008C554D">
              <w:t>registrada</w:t>
            </w:r>
            <w:r>
              <w:t xml:space="preserve"> exitosamente con el ID</w:t>
            </w:r>
            <w:r w:rsidR="0073410D">
              <w:t xml:space="preserve">: 9999999999” </w:t>
            </w:r>
          </w:p>
          <w:p w:rsidR="00A26579" w:rsidRPr="00B4506F" w:rsidRDefault="0073410D" w:rsidP="009A2535">
            <w:pPr>
              <w:snapToGrid w:val="0"/>
              <w:spacing w:after="120"/>
            </w:pPr>
            <w:r>
              <w:t xml:space="preserve">Donde 9999999999 = Id de la </w:t>
            </w:r>
            <w:r w:rsidR="009A2535">
              <w:t>Estimación</w:t>
            </w:r>
            <w:r>
              <w:t xml:space="preserve"> recién creada, el sistema lo obtendrá y lo concatenará al mensaje dinámicamente.</w:t>
            </w:r>
          </w:p>
        </w:tc>
      </w:tr>
      <w:tr w:rsidR="0073410D" w:rsidRPr="00E86C90" w:rsidTr="007433C1">
        <w:trPr>
          <w:trHeight w:val="159"/>
          <w:jc w:val="center"/>
        </w:trPr>
        <w:tc>
          <w:tcPr>
            <w:tcW w:w="1061" w:type="dxa"/>
            <w:vAlign w:val="center"/>
          </w:tcPr>
          <w:p w:rsidR="0073410D" w:rsidRDefault="0073410D" w:rsidP="00344486">
            <w:pPr>
              <w:tabs>
                <w:tab w:val="left" w:pos="227"/>
              </w:tabs>
              <w:suppressAutoHyphens/>
              <w:snapToGrid w:val="0"/>
              <w:spacing w:after="120"/>
            </w:pPr>
          </w:p>
        </w:tc>
        <w:tc>
          <w:tcPr>
            <w:tcW w:w="2205" w:type="dxa"/>
            <w:vAlign w:val="center"/>
          </w:tcPr>
          <w:p w:rsidR="0073410D" w:rsidRDefault="0073410D" w:rsidP="00A26579">
            <w:pPr>
              <w:snapToGrid w:val="0"/>
              <w:spacing w:after="120"/>
              <w:jc w:val="left"/>
            </w:pPr>
          </w:p>
        </w:tc>
        <w:tc>
          <w:tcPr>
            <w:tcW w:w="6842" w:type="dxa"/>
            <w:vAlign w:val="center"/>
          </w:tcPr>
          <w:p w:rsidR="0073410D" w:rsidRDefault="0073410D" w:rsidP="005268BF">
            <w:pPr>
              <w:snapToGrid w:val="0"/>
              <w:spacing w:after="120"/>
            </w:pPr>
          </w:p>
        </w:tc>
      </w:tr>
    </w:tbl>
    <w:p w:rsidR="008E666A" w:rsidRDefault="008E666A">
      <w:pPr>
        <w:widowControl/>
        <w:jc w:val="left"/>
        <w:rPr>
          <w:b/>
          <w:bCs/>
        </w:rPr>
      </w:pPr>
    </w:p>
    <w:p w:rsidR="00D60589" w:rsidRDefault="00D60589" w:rsidP="006C10E0">
      <w:pPr>
        <w:rPr>
          <w:b/>
          <w:bCs/>
        </w:rPr>
      </w:pPr>
    </w:p>
    <w:p w:rsidR="006C10E0" w:rsidRDefault="006C10E0" w:rsidP="006C10E0">
      <w:pPr>
        <w:rPr>
          <w:b/>
          <w:bCs/>
        </w:rPr>
      </w:pPr>
      <w:r>
        <w:rPr>
          <w:b/>
          <w:bCs/>
        </w:rPr>
        <w:t>Prototipo Pantallas</w:t>
      </w:r>
    </w:p>
    <w:p w:rsidR="008E666A" w:rsidRDefault="002A63D5" w:rsidP="008E666A">
      <w:pPr>
        <w:keepNext/>
      </w:pPr>
      <w:r>
        <w:object w:dxaOrig="11341" w:dyaOrig="533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8pt;height:235pt" o:ole="">
            <v:imagedata r:id="rId9" o:title=""/>
          </v:shape>
          <o:OLEObject Type="Embed" ProgID="Visio.Drawing.11" ShapeID="_x0000_i1025" DrawAspect="Content" ObjectID="_1433844945" r:id="rId10"/>
        </w:object>
      </w:r>
    </w:p>
    <w:p w:rsidR="008E666A" w:rsidRDefault="008E666A" w:rsidP="006C10E0">
      <w:pPr>
        <w:rPr>
          <w:b/>
          <w:bCs/>
        </w:rPr>
      </w:pPr>
    </w:p>
    <w:p w:rsidR="006C10E0" w:rsidRDefault="006C10E0" w:rsidP="00815E2C">
      <w:pPr>
        <w:rPr>
          <w:b/>
          <w:bCs/>
        </w:rPr>
      </w:pPr>
    </w:p>
    <w:p w:rsidR="00815E2C" w:rsidRPr="00980491" w:rsidRDefault="00815E2C" w:rsidP="00815E2C">
      <w:pPr>
        <w:rPr>
          <w:b/>
          <w:bCs/>
        </w:rPr>
      </w:pPr>
      <w:r w:rsidRPr="00980491">
        <w:rPr>
          <w:b/>
          <w:bCs/>
        </w:rPr>
        <w:t>Firmas de aceptación</w:t>
      </w:r>
    </w:p>
    <w:tbl>
      <w:tblPr>
        <w:tblStyle w:val="Tablaconcuadrcula"/>
        <w:tblW w:w="5000" w:type="pct"/>
        <w:tblLook w:val="01E0"/>
      </w:tblPr>
      <w:tblGrid>
        <w:gridCol w:w="4929"/>
        <w:gridCol w:w="281"/>
        <w:gridCol w:w="4978"/>
      </w:tblGrid>
      <w:tr w:rsidR="00815E2C" w:rsidRPr="00980491">
        <w:trPr>
          <w:trHeight w:val="20"/>
        </w:trPr>
        <w:tc>
          <w:tcPr>
            <w:tcW w:w="5000" w:type="pct"/>
            <w:gridSpan w:val="3"/>
            <w:tcBorders>
              <w:top w:val="double" w:sz="2" w:space="0" w:color="C0C0C0"/>
              <w:bottom w:val="single" w:sz="4" w:space="0" w:color="C0C0C0"/>
            </w:tcBorders>
            <w:shd w:val="clear" w:color="auto" w:fill="E6E6E6"/>
          </w:tcPr>
          <w:p w:rsidR="00815E2C" w:rsidRPr="00980491" w:rsidRDefault="00815E2C" w:rsidP="00C4625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Autorización</w:t>
            </w:r>
          </w:p>
        </w:tc>
      </w:tr>
      <w:tr w:rsidR="00815E2C" w:rsidRPr="00980491">
        <w:trPr>
          <w:trHeight w:val="20"/>
        </w:trPr>
        <w:tc>
          <w:tcPr>
            <w:tcW w:w="2419" w:type="pct"/>
            <w:tcBorders>
              <w:top w:val="single" w:sz="4" w:space="0" w:color="C0C0C0"/>
              <w:bottom w:val="single" w:sz="4" w:space="0" w:color="C0C0C0"/>
            </w:tcBorders>
            <w:shd w:val="clear" w:color="auto" w:fill="E6E6E6"/>
          </w:tcPr>
          <w:p w:rsidR="00815E2C" w:rsidRPr="00980491" w:rsidRDefault="00815E2C" w:rsidP="00C46259">
            <w:pPr>
              <w:jc w:val="center"/>
              <w:rPr>
                <w:b/>
                <w:bCs/>
              </w:rPr>
            </w:pPr>
            <w:r w:rsidRPr="00980491">
              <w:rPr>
                <w:b/>
                <w:bCs/>
              </w:rPr>
              <w:t>Nombre</w:t>
            </w:r>
          </w:p>
        </w:tc>
        <w:tc>
          <w:tcPr>
            <w:tcW w:w="138" w:type="pct"/>
            <w:tcBorders>
              <w:top w:val="single" w:sz="4" w:space="0" w:color="C0C0C0"/>
              <w:bottom w:val="single" w:sz="4" w:space="0" w:color="C0C0C0"/>
            </w:tcBorders>
            <w:shd w:val="clear" w:color="auto" w:fill="E6E6E6"/>
          </w:tcPr>
          <w:p w:rsidR="00815E2C" w:rsidRPr="00980491" w:rsidRDefault="00815E2C" w:rsidP="00C46259">
            <w:pPr>
              <w:jc w:val="center"/>
              <w:rPr>
                <w:b/>
                <w:bCs/>
              </w:rPr>
            </w:pPr>
          </w:p>
        </w:tc>
        <w:tc>
          <w:tcPr>
            <w:tcW w:w="2443" w:type="pct"/>
            <w:tcBorders>
              <w:top w:val="single" w:sz="4" w:space="0" w:color="C0C0C0"/>
              <w:bottom w:val="single" w:sz="4" w:space="0" w:color="C0C0C0"/>
            </w:tcBorders>
            <w:shd w:val="clear" w:color="auto" w:fill="E6E6E6"/>
          </w:tcPr>
          <w:p w:rsidR="00815E2C" w:rsidRPr="00980491" w:rsidRDefault="00815E2C" w:rsidP="00C46259">
            <w:pPr>
              <w:jc w:val="center"/>
              <w:rPr>
                <w:b/>
                <w:bCs/>
              </w:rPr>
            </w:pPr>
            <w:r w:rsidRPr="00980491">
              <w:rPr>
                <w:b/>
                <w:bCs/>
              </w:rPr>
              <w:t>Firma</w:t>
            </w:r>
          </w:p>
        </w:tc>
      </w:tr>
      <w:tr w:rsidR="00815E2C" w:rsidRPr="00691059" w:rsidTr="008B7A8F">
        <w:trPr>
          <w:trHeight w:val="378"/>
        </w:trPr>
        <w:tc>
          <w:tcPr>
            <w:tcW w:w="2419" w:type="pct"/>
            <w:tcBorders>
              <w:top w:val="single" w:sz="4" w:space="0" w:color="C0C0C0"/>
              <w:bottom w:val="single" w:sz="4" w:space="0" w:color="C0C0C0"/>
            </w:tcBorders>
          </w:tcPr>
          <w:p w:rsidR="00815E2C" w:rsidRPr="00691059" w:rsidRDefault="00815E2C" w:rsidP="00C46259"/>
        </w:tc>
        <w:tc>
          <w:tcPr>
            <w:tcW w:w="138" w:type="pct"/>
            <w:tcBorders>
              <w:top w:val="single" w:sz="4" w:space="0" w:color="C0C0C0"/>
              <w:bottom w:val="single" w:sz="4" w:space="0" w:color="C0C0C0"/>
            </w:tcBorders>
          </w:tcPr>
          <w:p w:rsidR="00815E2C" w:rsidRPr="00691059" w:rsidRDefault="00815E2C" w:rsidP="00C46259"/>
        </w:tc>
        <w:tc>
          <w:tcPr>
            <w:tcW w:w="2443" w:type="pct"/>
            <w:tcBorders>
              <w:top w:val="single" w:sz="4" w:space="0" w:color="C0C0C0"/>
              <w:bottom w:val="single" w:sz="4" w:space="0" w:color="C0C0C0"/>
            </w:tcBorders>
          </w:tcPr>
          <w:p w:rsidR="00815E2C" w:rsidRPr="00691059" w:rsidRDefault="00815E2C" w:rsidP="00C46259"/>
        </w:tc>
      </w:tr>
      <w:tr w:rsidR="00516F5B" w:rsidRPr="00691059" w:rsidTr="008B7A8F">
        <w:trPr>
          <w:trHeight w:val="356"/>
        </w:trPr>
        <w:tc>
          <w:tcPr>
            <w:tcW w:w="2419" w:type="pct"/>
            <w:tcBorders>
              <w:top w:val="single" w:sz="4" w:space="0" w:color="C0C0C0"/>
              <w:bottom w:val="single" w:sz="4" w:space="0" w:color="C0C0C0"/>
            </w:tcBorders>
          </w:tcPr>
          <w:p w:rsidR="00516F5B" w:rsidRDefault="00516F5B" w:rsidP="00C46259"/>
        </w:tc>
        <w:tc>
          <w:tcPr>
            <w:tcW w:w="138" w:type="pct"/>
            <w:tcBorders>
              <w:top w:val="single" w:sz="4" w:space="0" w:color="C0C0C0"/>
              <w:bottom w:val="single" w:sz="4" w:space="0" w:color="C0C0C0"/>
            </w:tcBorders>
          </w:tcPr>
          <w:p w:rsidR="00516F5B" w:rsidRPr="00691059" w:rsidRDefault="00516F5B" w:rsidP="00C46259"/>
        </w:tc>
        <w:tc>
          <w:tcPr>
            <w:tcW w:w="2443" w:type="pct"/>
            <w:tcBorders>
              <w:top w:val="single" w:sz="4" w:space="0" w:color="C0C0C0"/>
              <w:bottom w:val="single" w:sz="4" w:space="0" w:color="C0C0C0"/>
            </w:tcBorders>
          </w:tcPr>
          <w:p w:rsidR="00516F5B" w:rsidRPr="00691059" w:rsidRDefault="00516F5B" w:rsidP="00C46259"/>
        </w:tc>
      </w:tr>
    </w:tbl>
    <w:p w:rsidR="00815E2C" w:rsidRDefault="00815E2C" w:rsidP="00815E2C">
      <w:pPr>
        <w:rPr>
          <w:b/>
          <w:bCs/>
        </w:rPr>
      </w:pPr>
    </w:p>
    <w:p w:rsidR="00815E2C" w:rsidRDefault="00815E2C" w:rsidP="00815E2C">
      <w:pPr>
        <w:rPr>
          <w:b/>
          <w:bCs/>
        </w:rPr>
      </w:pPr>
    </w:p>
    <w:p w:rsidR="00815E2C" w:rsidRPr="0061063A" w:rsidRDefault="00815E2C" w:rsidP="00815E2C">
      <w:pPr>
        <w:rPr>
          <w:b/>
          <w:bCs/>
          <w:vanish/>
          <w:specVanish/>
        </w:rPr>
      </w:pPr>
      <w:r w:rsidRPr="00980491">
        <w:rPr>
          <w:b/>
          <w:bCs/>
        </w:rPr>
        <w:t>Bitácora de Cambios</w:t>
      </w:r>
    </w:p>
    <w:p w:rsidR="00815E2C" w:rsidRPr="00691059" w:rsidRDefault="00815E2C" w:rsidP="00815E2C">
      <w:r>
        <w:t xml:space="preserve"> </w:t>
      </w:r>
    </w:p>
    <w:tbl>
      <w:tblPr>
        <w:tblStyle w:val="Tablaconcuadrcula"/>
        <w:tblW w:w="4952" w:type="pct"/>
        <w:tblInd w:w="-660" w:type="dxa"/>
        <w:tblLook w:val="01E0"/>
      </w:tblPr>
      <w:tblGrid>
        <w:gridCol w:w="2603"/>
        <w:gridCol w:w="1572"/>
        <w:gridCol w:w="5915"/>
      </w:tblGrid>
      <w:tr w:rsidR="00815E2C" w:rsidRPr="00980491" w:rsidTr="002363FE">
        <w:trPr>
          <w:trHeight w:val="20"/>
        </w:trPr>
        <w:tc>
          <w:tcPr>
            <w:tcW w:w="1290" w:type="pct"/>
            <w:tcBorders>
              <w:top w:val="double" w:sz="2" w:space="0" w:color="C0C0C0"/>
              <w:bottom w:val="single" w:sz="4" w:space="0" w:color="C0C0C0"/>
            </w:tcBorders>
            <w:shd w:val="clear" w:color="auto" w:fill="E6E6E6"/>
          </w:tcPr>
          <w:p w:rsidR="00815E2C" w:rsidRPr="00980491" w:rsidRDefault="00815E2C" w:rsidP="00C46259">
            <w:pPr>
              <w:jc w:val="center"/>
              <w:rPr>
                <w:b/>
                <w:bCs/>
              </w:rPr>
            </w:pPr>
            <w:r w:rsidRPr="00980491">
              <w:rPr>
                <w:b/>
                <w:bCs/>
              </w:rPr>
              <w:t>Fecha</w:t>
            </w:r>
          </w:p>
        </w:tc>
        <w:tc>
          <w:tcPr>
            <w:tcW w:w="779" w:type="pct"/>
            <w:tcBorders>
              <w:top w:val="double" w:sz="2" w:space="0" w:color="C0C0C0"/>
              <w:bottom w:val="single" w:sz="4" w:space="0" w:color="C0C0C0"/>
            </w:tcBorders>
            <w:shd w:val="clear" w:color="auto" w:fill="E6E6E6"/>
          </w:tcPr>
          <w:p w:rsidR="00815E2C" w:rsidRPr="00980491" w:rsidRDefault="00815E2C" w:rsidP="00C46259">
            <w:pPr>
              <w:jc w:val="center"/>
              <w:rPr>
                <w:b/>
                <w:bCs/>
              </w:rPr>
            </w:pPr>
            <w:r w:rsidRPr="00980491">
              <w:rPr>
                <w:b/>
                <w:bCs/>
              </w:rPr>
              <w:t>Responsable</w:t>
            </w:r>
          </w:p>
        </w:tc>
        <w:tc>
          <w:tcPr>
            <w:tcW w:w="2931" w:type="pct"/>
            <w:tcBorders>
              <w:top w:val="double" w:sz="2" w:space="0" w:color="C0C0C0"/>
              <w:bottom w:val="single" w:sz="4" w:space="0" w:color="C0C0C0"/>
            </w:tcBorders>
            <w:shd w:val="clear" w:color="auto" w:fill="E6E6E6"/>
          </w:tcPr>
          <w:p w:rsidR="00815E2C" w:rsidRPr="00980491" w:rsidRDefault="00815E2C" w:rsidP="00C46259">
            <w:pPr>
              <w:jc w:val="center"/>
              <w:rPr>
                <w:b/>
                <w:bCs/>
              </w:rPr>
            </w:pPr>
            <w:r w:rsidRPr="00980491">
              <w:rPr>
                <w:b/>
                <w:bCs/>
              </w:rPr>
              <w:t>Descripción</w:t>
            </w:r>
          </w:p>
        </w:tc>
      </w:tr>
      <w:tr w:rsidR="00815E2C" w:rsidRPr="00691059" w:rsidTr="008B7A8F">
        <w:trPr>
          <w:trHeight w:val="441"/>
        </w:trPr>
        <w:tc>
          <w:tcPr>
            <w:tcW w:w="1290" w:type="pct"/>
            <w:tcBorders>
              <w:top w:val="single" w:sz="4" w:space="0" w:color="C0C0C0"/>
            </w:tcBorders>
          </w:tcPr>
          <w:p w:rsidR="00815E2C" w:rsidRPr="006C520D" w:rsidRDefault="002A63D5" w:rsidP="00C46259">
            <w:r>
              <w:t>4 de Junio del 2012</w:t>
            </w:r>
          </w:p>
        </w:tc>
        <w:tc>
          <w:tcPr>
            <w:tcW w:w="779" w:type="pct"/>
            <w:tcBorders>
              <w:top w:val="single" w:sz="4" w:space="0" w:color="C0C0C0"/>
            </w:tcBorders>
          </w:tcPr>
          <w:p w:rsidR="00815E2C" w:rsidRPr="00691059" w:rsidRDefault="002363FE" w:rsidP="00C46259">
            <w:r>
              <w:t>FECG</w:t>
            </w:r>
          </w:p>
        </w:tc>
        <w:tc>
          <w:tcPr>
            <w:tcW w:w="2931" w:type="pct"/>
            <w:tcBorders>
              <w:top w:val="single" w:sz="4" w:space="0" w:color="C0C0C0"/>
            </w:tcBorders>
          </w:tcPr>
          <w:p w:rsidR="00815E2C" w:rsidRPr="00691059" w:rsidRDefault="002363FE" w:rsidP="00C46259">
            <w:r>
              <w:t>Creación del documento</w:t>
            </w:r>
          </w:p>
        </w:tc>
      </w:tr>
      <w:tr w:rsidR="00815E2C" w:rsidRPr="00691059" w:rsidTr="008B7A8F">
        <w:trPr>
          <w:trHeight w:val="351"/>
        </w:trPr>
        <w:tc>
          <w:tcPr>
            <w:tcW w:w="1290" w:type="pct"/>
          </w:tcPr>
          <w:p w:rsidR="00815E2C" w:rsidRPr="006C520D" w:rsidRDefault="00815E2C" w:rsidP="00C46259"/>
        </w:tc>
        <w:tc>
          <w:tcPr>
            <w:tcW w:w="779" w:type="pct"/>
          </w:tcPr>
          <w:p w:rsidR="00815E2C" w:rsidRPr="00691059" w:rsidRDefault="00815E2C" w:rsidP="00C46259"/>
        </w:tc>
        <w:tc>
          <w:tcPr>
            <w:tcW w:w="2931" w:type="pct"/>
          </w:tcPr>
          <w:p w:rsidR="00815E2C" w:rsidRDefault="00815E2C" w:rsidP="008A55F5"/>
        </w:tc>
      </w:tr>
      <w:tr w:rsidR="005B1A6C" w:rsidRPr="00691059" w:rsidTr="008B7A8F">
        <w:trPr>
          <w:trHeight w:val="351"/>
        </w:trPr>
        <w:tc>
          <w:tcPr>
            <w:tcW w:w="1290" w:type="pct"/>
          </w:tcPr>
          <w:p w:rsidR="005B1A6C" w:rsidRDefault="005B1A6C" w:rsidP="00C46259"/>
        </w:tc>
        <w:tc>
          <w:tcPr>
            <w:tcW w:w="779" w:type="pct"/>
          </w:tcPr>
          <w:p w:rsidR="005B1A6C" w:rsidRDefault="005B1A6C" w:rsidP="00C46259"/>
        </w:tc>
        <w:tc>
          <w:tcPr>
            <w:tcW w:w="2931" w:type="pct"/>
          </w:tcPr>
          <w:p w:rsidR="005B1A6C" w:rsidRDefault="005B1A6C" w:rsidP="008A55F5"/>
        </w:tc>
      </w:tr>
    </w:tbl>
    <w:p w:rsidR="00000DC0" w:rsidRDefault="00000DC0" w:rsidP="00815E2C"/>
    <w:p w:rsidR="006A609D" w:rsidRDefault="006A609D" w:rsidP="00815E2C"/>
    <w:p w:rsidR="006A609D" w:rsidRDefault="004A40D2" w:rsidP="00815E2C">
      <w:r>
        <w:tab/>
      </w:r>
      <w:r>
        <w:tab/>
      </w:r>
      <w:r>
        <w:tab/>
      </w:r>
    </w:p>
    <w:p w:rsidR="004A40D2" w:rsidRDefault="004A40D2" w:rsidP="00815E2C">
      <w:r>
        <w:tab/>
      </w:r>
      <w:r>
        <w:tab/>
      </w:r>
      <w:r>
        <w:tab/>
      </w:r>
    </w:p>
    <w:p w:rsidR="004A40D2" w:rsidRDefault="004A40D2" w:rsidP="00815E2C"/>
    <w:p w:rsidR="004A40D2" w:rsidRPr="00815E2C" w:rsidRDefault="004A40D2" w:rsidP="00815E2C"/>
    <w:sectPr w:rsidR="004A40D2" w:rsidRPr="00815E2C" w:rsidSect="002D22A2">
      <w:headerReference w:type="default" r:id="rId11"/>
      <w:footerReference w:type="default" r:id="rId12"/>
      <w:footnotePr>
        <w:pos w:val="beneathText"/>
      </w:footnotePr>
      <w:pgSz w:w="12240" w:h="15840" w:code="1"/>
      <w:pgMar w:top="1134" w:right="1134" w:bottom="1134" w:left="1134" w:header="720" w:footer="720" w:gutter="0"/>
      <w:pgBorders w:offsetFrom="page">
        <w:top w:val="double" w:sz="4" w:space="24" w:color="A6A6A6" w:themeColor="background1" w:themeShade="A6"/>
        <w:left w:val="double" w:sz="4" w:space="24" w:color="A6A6A6" w:themeColor="background1" w:themeShade="A6"/>
        <w:bottom w:val="double" w:sz="4" w:space="24" w:color="A6A6A6" w:themeColor="background1" w:themeShade="A6"/>
        <w:right w:val="double" w:sz="4" w:space="24" w:color="A6A6A6" w:themeColor="background1" w:themeShade="A6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07CB9" w:rsidRDefault="00307CB9">
      <w:r>
        <w:separator/>
      </w:r>
    </w:p>
  </w:endnote>
  <w:endnote w:type="continuationSeparator" w:id="0">
    <w:p w:rsidR="00307CB9" w:rsidRDefault="00307CB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tarSymbol">
    <w:altName w:val="Arial Unicode MS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Univers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Nimbus Sans L">
    <w:altName w:val="Arial"/>
    <w:charset w:val="00"/>
    <w:family w:val="swiss"/>
    <w:pitch w:val="variable"/>
    <w:sig w:usb0="00000000" w:usb1="00000000" w:usb2="00000000" w:usb3="00000000" w:csb0="00000000" w:csb1="00000000"/>
  </w:font>
  <w:font w:name="DejaVu Sans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Luxi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aconcuadrcula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/>
    </w:tblPr>
    <w:tblGrid>
      <w:gridCol w:w="4503"/>
      <w:gridCol w:w="1416"/>
      <w:gridCol w:w="4269"/>
    </w:tblGrid>
    <w:tr w:rsidR="009A2535" w:rsidRPr="00DC7C5F">
      <w:trPr>
        <w:trHeight w:val="169"/>
      </w:trPr>
      <w:tc>
        <w:tcPr>
          <w:tcW w:w="2210" w:type="pct"/>
        </w:tcPr>
        <w:p w:rsidR="009A2535" w:rsidRPr="000B3E78" w:rsidRDefault="00CF29B9" w:rsidP="006769B2">
          <w:pPr>
            <w:pStyle w:val="Piedepgina"/>
            <w:snapToGrid w:val="0"/>
            <w:rPr>
              <w:i/>
              <w:color w:val="0000FF"/>
              <w:sz w:val="16"/>
            </w:rPr>
          </w:pPr>
          <w:r>
            <w:rPr>
              <w:sz w:val="16"/>
            </w:rPr>
            <w:t>HEPDSS 2</w:t>
          </w:r>
        </w:p>
      </w:tc>
      <w:tc>
        <w:tcPr>
          <w:tcW w:w="695" w:type="pct"/>
        </w:tcPr>
        <w:p w:rsidR="009A2535" w:rsidRDefault="00CF29B9">
          <w:pPr>
            <w:pStyle w:val="Piedepgina"/>
            <w:snapToGrid w:val="0"/>
            <w:jc w:val="right"/>
            <w:rPr>
              <w:sz w:val="16"/>
            </w:rPr>
          </w:pPr>
          <w:r w:rsidRPr="00CF29B9">
            <w:rPr>
              <w:sz w:val="16"/>
            </w:rPr>
            <w:t xml:space="preserve">Page </w:t>
          </w:r>
          <w:r w:rsidR="00EE0D1D" w:rsidRPr="00CF29B9">
            <w:rPr>
              <w:b/>
              <w:sz w:val="16"/>
            </w:rPr>
            <w:fldChar w:fldCharType="begin"/>
          </w:r>
          <w:r w:rsidRPr="00CF29B9">
            <w:rPr>
              <w:b/>
              <w:sz w:val="16"/>
            </w:rPr>
            <w:instrText xml:space="preserve"> PAGE  \* Arabic  \* MERGEFORMAT </w:instrText>
          </w:r>
          <w:r w:rsidR="00EE0D1D" w:rsidRPr="00CF29B9">
            <w:rPr>
              <w:b/>
              <w:sz w:val="16"/>
            </w:rPr>
            <w:fldChar w:fldCharType="separate"/>
          </w:r>
          <w:r w:rsidR="00E5072B">
            <w:rPr>
              <w:b/>
              <w:noProof/>
              <w:sz w:val="16"/>
            </w:rPr>
            <w:t>5</w:t>
          </w:r>
          <w:r w:rsidR="00EE0D1D" w:rsidRPr="00CF29B9">
            <w:rPr>
              <w:b/>
              <w:sz w:val="16"/>
            </w:rPr>
            <w:fldChar w:fldCharType="end"/>
          </w:r>
          <w:r w:rsidRPr="00CF29B9">
            <w:rPr>
              <w:sz w:val="16"/>
            </w:rPr>
            <w:t xml:space="preserve"> of </w:t>
          </w:r>
          <w:fldSimple w:instr=" NUMPAGES  \* Arabic  \* MERGEFORMAT ">
            <w:r w:rsidR="00E5072B">
              <w:rPr>
                <w:b/>
                <w:noProof/>
                <w:sz w:val="16"/>
              </w:rPr>
              <w:t>5</w:t>
            </w:r>
          </w:fldSimple>
        </w:p>
      </w:tc>
      <w:tc>
        <w:tcPr>
          <w:tcW w:w="2095" w:type="pct"/>
        </w:tcPr>
        <w:p w:rsidR="009A2535" w:rsidRDefault="009A2535">
          <w:pPr>
            <w:pStyle w:val="Piedepgina"/>
            <w:tabs>
              <w:tab w:val="left" w:pos="440"/>
              <w:tab w:val="right" w:pos="2761"/>
            </w:tabs>
            <w:snapToGrid w:val="0"/>
            <w:jc w:val="right"/>
            <w:rPr>
              <w:sz w:val="16"/>
            </w:rPr>
          </w:pPr>
        </w:p>
      </w:tc>
    </w:tr>
  </w:tbl>
  <w:p w:rsidR="009A2535" w:rsidRPr="00DC7C5F" w:rsidRDefault="009A2535">
    <w:pPr>
      <w:widowControl/>
      <w:suppressAutoHyphens/>
      <w:snapToGrid w:val="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07CB9" w:rsidRDefault="00307CB9">
      <w:r>
        <w:separator/>
      </w:r>
    </w:p>
  </w:footnote>
  <w:footnote w:type="continuationSeparator" w:id="0">
    <w:p w:rsidR="00307CB9" w:rsidRDefault="00307CB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2535" w:rsidRDefault="009A2535">
    <w:pPr>
      <w:pStyle w:val="Encabezado"/>
      <w:jc w:val="right"/>
      <w:rPr>
        <w:lang w:val="es-ES_tradnl"/>
      </w:rPr>
    </w:pPr>
    <w:r>
      <w:rPr>
        <w:noProof/>
        <w:lang w:eastAsia="es-MX"/>
      </w:rPr>
      <w:drawing>
        <wp:anchor distT="0" distB="0" distL="114935" distR="114935" simplePos="0" relativeHeight="251657728" behindDoc="0" locked="0" layoutInCell="1" allowOverlap="1">
          <wp:simplePos x="0" y="0"/>
          <wp:positionH relativeFrom="column">
            <wp:posOffset>114300</wp:posOffset>
          </wp:positionH>
          <wp:positionV relativeFrom="paragraph">
            <wp:posOffset>-228600</wp:posOffset>
          </wp:positionV>
          <wp:extent cx="916940" cy="473075"/>
          <wp:effectExtent l="0" t="0" r="0" b="3175"/>
          <wp:wrapTight wrapText="bothSides">
            <wp:wrapPolygon edited="0">
              <wp:start x="0" y="0"/>
              <wp:lineTo x="0" y="20875"/>
              <wp:lineTo x="21091" y="20875"/>
              <wp:lineTo x="21091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xmlns:arto="http://schemas.microsoft.com/office/word/2006/arto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6940" cy="473075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</wp:anchor>
      </w:drawing>
    </w:r>
    <w:r>
      <w:rPr>
        <w:lang w:val="es-ES_tradnl"/>
      </w:rPr>
      <w:t>Especificación de Caso de Uso</w:t>
    </w:r>
  </w:p>
  <w:p w:rsidR="009A2535" w:rsidRDefault="009A2535">
    <w:pPr>
      <w:widowControl/>
      <w:suppressAutoHyphens/>
      <w:snapToGrid w:val="0"/>
      <w:jc w:val="left"/>
      <w:rPr>
        <w:lang w:val="es-ES_tradnl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name w:val="Outlin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/>
      </w:rPr>
    </w:lvl>
  </w:abstractNum>
  <w:abstractNum w:abstractNumId="2">
    <w:nsid w:val="00000003"/>
    <w:multiLevelType w:val="multilevel"/>
    <w:tmpl w:val="00000003"/>
    <w:name w:val="WW8Num3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Times New Roman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Times New Roman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3">
    <w:nsid w:val="00000004"/>
    <w:multiLevelType w:val="multilevel"/>
    <w:tmpl w:val="2D7EB818"/>
    <w:name w:val="WW8Num4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  <w:sz w:val="20"/>
        <w:szCs w:val="20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4">
    <w:nsid w:val="038366BF"/>
    <w:multiLevelType w:val="hybridMultilevel"/>
    <w:tmpl w:val="3E9AF13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076141E9"/>
    <w:multiLevelType w:val="hybridMultilevel"/>
    <w:tmpl w:val="9FAE46C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08846B41"/>
    <w:multiLevelType w:val="hybridMultilevel"/>
    <w:tmpl w:val="5942C02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8A43783"/>
    <w:multiLevelType w:val="hybridMultilevel"/>
    <w:tmpl w:val="5DC2550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0B17355A"/>
    <w:multiLevelType w:val="hybridMultilevel"/>
    <w:tmpl w:val="0AA47CE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BBF51B1"/>
    <w:multiLevelType w:val="hybridMultilevel"/>
    <w:tmpl w:val="3E9AF13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0BCA078D"/>
    <w:multiLevelType w:val="hybridMultilevel"/>
    <w:tmpl w:val="CE807A1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0C7C23CA"/>
    <w:multiLevelType w:val="hybridMultilevel"/>
    <w:tmpl w:val="B9D6EB2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0C973C03"/>
    <w:multiLevelType w:val="hybridMultilevel"/>
    <w:tmpl w:val="06D20CD4"/>
    <w:lvl w:ilvl="0" w:tplc="A198E37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0D61663A"/>
    <w:multiLevelType w:val="hybridMultilevel"/>
    <w:tmpl w:val="22E887D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130005B"/>
    <w:multiLevelType w:val="hybridMultilevel"/>
    <w:tmpl w:val="BCC2E03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1A403B02"/>
    <w:multiLevelType w:val="multilevel"/>
    <w:tmpl w:val="A03CCA48"/>
    <w:styleLink w:val="StyleBulleted1"/>
    <w:lvl w:ilvl="0">
      <w:start w:val="1"/>
      <w:numFmt w:val="bullet"/>
      <w:lvlText w:val=""/>
      <w:lvlJc w:val="left"/>
      <w:pPr>
        <w:tabs>
          <w:tab w:val="num" w:pos="454"/>
        </w:tabs>
        <w:ind w:left="454" w:hanging="284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"/>
      <w:lvlJc w:val="left"/>
      <w:pPr>
        <w:tabs>
          <w:tab w:val="num" w:pos="737"/>
        </w:tabs>
        <w:ind w:left="737" w:hanging="283"/>
      </w:pPr>
      <w:rPr>
        <w:rFonts w:ascii="Symbol" w:hAnsi="Symbol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350"/>
        </w:tabs>
        <w:ind w:left="235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070"/>
        </w:tabs>
        <w:ind w:left="307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790"/>
        </w:tabs>
        <w:ind w:left="379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510"/>
        </w:tabs>
        <w:ind w:left="451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230"/>
        </w:tabs>
        <w:ind w:left="523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950"/>
        </w:tabs>
        <w:ind w:left="595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70"/>
        </w:tabs>
        <w:ind w:left="6670" w:hanging="360"/>
      </w:pPr>
      <w:rPr>
        <w:rFonts w:ascii="Wingdings" w:hAnsi="Wingdings" w:hint="default"/>
      </w:rPr>
    </w:lvl>
  </w:abstractNum>
  <w:abstractNum w:abstractNumId="16">
    <w:nsid w:val="1EFF4D46"/>
    <w:multiLevelType w:val="hybridMultilevel"/>
    <w:tmpl w:val="C7A0BAC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E523124"/>
    <w:multiLevelType w:val="multilevel"/>
    <w:tmpl w:val="1EDE8984"/>
    <w:styleLink w:val="StyleNumbered2"/>
    <w:lvl w:ilvl="0">
      <w:start w:val="1"/>
      <w:numFmt w:val="decimal"/>
      <w:lvlText w:val="%1"/>
      <w:lvlJc w:val="left"/>
      <w:pPr>
        <w:tabs>
          <w:tab w:val="num" w:pos="227"/>
        </w:tabs>
        <w:ind w:left="227" w:hanging="227"/>
      </w:pPr>
      <w:rPr>
        <w:rFonts w:ascii="Arial" w:hAnsi="Arial" w:hint="default"/>
      </w:r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  <w:rPr>
        <w:rFonts w:hint="default"/>
      </w:rPr>
    </w:lvl>
  </w:abstractNum>
  <w:abstractNum w:abstractNumId="18">
    <w:nsid w:val="316821FA"/>
    <w:multiLevelType w:val="hybridMultilevel"/>
    <w:tmpl w:val="3E9AF13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333F381B"/>
    <w:multiLevelType w:val="hybridMultilevel"/>
    <w:tmpl w:val="3E9AF13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3C013924"/>
    <w:multiLevelType w:val="hybridMultilevel"/>
    <w:tmpl w:val="3E9AF13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40832DF0"/>
    <w:multiLevelType w:val="hybridMultilevel"/>
    <w:tmpl w:val="3E9AF13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40FD591E"/>
    <w:multiLevelType w:val="hybridMultilevel"/>
    <w:tmpl w:val="3E9AF13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4E775DD3"/>
    <w:multiLevelType w:val="hybridMultilevel"/>
    <w:tmpl w:val="B9D6EB2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564026D9"/>
    <w:multiLevelType w:val="hybridMultilevel"/>
    <w:tmpl w:val="111C9E0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E8E2934"/>
    <w:multiLevelType w:val="multilevel"/>
    <w:tmpl w:val="BE487F90"/>
    <w:styleLink w:val="StyleNumbered1"/>
    <w:lvl w:ilvl="0">
      <w:start w:val="1"/>
      <w:numFmt w:val="decimal"/>
      <w:lvlText w:val="%1"/>
      <w:lvlJc w:val="left"/>
      <w:pPr>
        <w:tabs>
          <w:tab w:val="num" w:pos="227"/>
        </w:tabs>
        <w:ind w:left="227" w:hanging="227"/>
      </w:pPr>
      <w:rPr>
        <w:rFonts w:ascii="Arial" w:hAnsi="Arial"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hint="default"/>
      </w:rPr>
    </w:lvl>
  </w:abstractNum>
  <w:abstractNum w:abstractNumId="26">
    <w:nsid w:val="6059021F"/>
    <w:multiLevelType w:val="hybridMultilevel"/>
    <w:tmpl w:val="36442C8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>
    <w:nsid w:val="627B5507"/>
    <w:multiLevelType w:val="multilevel"/>
    <w:tmpl w:val="D44630CE"/>
    <w:styleLink w:val="StyleBulleted"/>
    <w:lvl w:ilvl="0">
      <w:start w:val="1"/>
      <w:numFmt w:val="bullet"/>
      <w:lvlText w:val=""/>
      <w:lvlJc w:val="left"/>
      <w:pPr>
        <w:tabs>
          <w:tab w:val="num" w:pos="340"/>
        </w:tabs>
        <w:ind w:left="340" w:hanging="17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"/>
      <w:lvlJc w:val="left"/>
      <w:pPr>
        <w:tabs>
          <w:tab w:val="num" w:pos="680"/>
        </w:tabs>
        <w:ind w:left="680" w:hanging="340"/>
      </w:pPr>
      <w:rPr>
        <w:rFonts w:ascii="Symbol" w:hAnsi="Symbol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72771578"/>
    <w:multiLevelType w:val="multilevel"/>
    <w:tmpl w:val="B588B6B8"/>
    <w:styleLink w:val="StyleNumbered"/>
    <w:lvl w:ilvl="0">
      <w:start w:val="1"/>
      <w:numFmt w:val="decimal"/>
      <w:lvlText w:val="%1"/>
      <w:lvlJc w:val="left"/>
      <w:pPr>
        <w:tabs>
          <w:tab w:val="num" w:pos="227"/>
        </w:tabs>
        <w:ind w:left="227" w:hanging="227"/>
      </w:pPr>
      <w:rPr>
        <w:rFonts w:ascii="Arial" w:hAnsi="Arial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num w:numId="1">
    <w:abstractNumId w:val="27"/>
  </w:num>
  <w:num w:numId="2">
    <w:abstractNumId w:val="15"/>
  </w:num>
  <w:num w:numId="3">
    <w:abstractNumId w:val="28"/>
  </w:num>
  <w:num w:numId="4">
    <w:abstractNumId w:val="25"/>
  </w:num>
  <w:num w:numId="5">
    <w:abstractNumId w:val="17"/>
  </w:num>
  <w:num w:numId="6">
    <w:abstractNumId w:val="11"/>
  </w:num>
  <w:num w:numId="7">
    <w:abstractNumId w:val="7"/>
  </w:num>
  <w:num w:numId="8">
    <w:abstractNumId w:val="10"/>
  </w:num>
  <w:num w:numId="9">
    <w:abstractNumId w:val="26"/>
  </w:num>
  <w:num w:numId="10">
    <w:abstractNumId w:val="14"/>
  </w:num>
  <w:num w:numId="11">
    <w:abstractNumId w:val="12"/>
  </w:num>
  <w:num w:numId="12">
    <w:abstractNumId w:val="19"/>
  </w:num>
  <w:num w:numId="13">
    <w:abstractNumId w:val="6"/>
  </w:num>
  <w:num w:numId="14">
    <w:abstractNumId w:val="13"/>
  </w:num>
  <w:num w:numId="15">
    <w:abstractNumId w:val="16"/>
  </w:num>
  <w:num w:numId="16">
    <w:abstractNumId w:val="8"/>
  </w:num>
  <w:num w:numId="17">
    <w:abstractNumId w:val="22"/>
  </w:num>
  <w:num w:numId="18">
    <w:abstractNumId w:val="4"/>
  </w:num>
  <w:num w:numId="19">
    <w:abstractNumId w:val="20"/>
  </w:num>
  <w:num w:numId="20">
    <w:abstractNumId w:val="9"/>
  </w:num>
  <w:num w:numId="21">
    <w:abstractNumId w:val="21"/>
  </w:num>
  <w:num w:numId="22">
    <w:abstractNumId w:val="23"/>
  </w:num>
  <w:num w:numId="23">
    <w:abstractNumId w:val="18"/>
  </w:num>
  <w:num w:numId="24">
    <w:abstractNumId w:val="5"/>
  </w:num>
  <w:num w:numId="25">
    <w:abstractNumId w:val="24"/>
  </w:num>
  <w:numIdMacAtCleanup w:val="1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oNotDisplayPageBoundaries/>
  <w:proofState w:spelling="clean" w:grammar="clean"/>
  <w:attachedTemplate r:id="rId1"/>
  <w:stylePaneFormatFilter w:val="1F08"/>
  <w:defaultTabStop w:val="284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5122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</w:compat>
  <w:rsids>
    <w:rsidRoot w:val="008B47CB"/>
    <w:rsid w:val="00000308"/>
    <w:rsid w:val="000006B8"/>
    <w:rsid w:val="00000DC0"/>
    <w:rsid w:val="0000258D"/>
    <w:rsid w:val="00002ACF"/>
    <w:rsid w:val="00002DE0"/>
    <w:rsid w:val="00004D0E"/>
    <w:rsid w:val="00005119"/>
    <w:rsid w:val="0000691A"/>
    <w:rsid w:val="00007333"/>
    <w:rsid w:val="00010EAD"/>
    <w:rsid w:val="00014525"/>
    <w:rsid w:val="00015235"/>
    <w:rsid w:val="00015355"/>
    <w:rsid w:val="0001701E"/>
    <w:rsid w:val="000221D2"/>
    <w:rsid w:val="0002261F"/>
    <w:rsid w:val="000243B8"/>
    <w:rsid w:val="000246E1"/>
    <w:rsid w:val="00024F31"/>
    <w:rsid w:val="0002563F"/>
    <w:rsid w:val="000264DE"/>
    <w:rsid w:val="00027140"/>
    <w:rsid w:val="0003093C"/>
    <w:rsid w:val="00032655"/>
    <w:rsid w:val="00032D7A"/>
    <w:rsid w:val="00033638"/>
    <w:rsid w:val="00033E84"/>
    <w:rsid w:val="000342C2"/>
    <w:rsid w:val="0004087E"/>
    <w:rsid w:val="00041EED"/>
    <w:rsid w:val="000434C1"/>
    <w:rsid w:val="000443FE"/>
    <w:rsid w:val="00044EE2"/>
    <w:rsid w:val="000451B3"/>
    <w:rsid w:val="0004667A"/>
    <w:rsid w:val="0005003B"/>
    <w:rsid w:val="00051D22"/>
    <w:rsid w:val="00052332"/>
    <w:rsid w:val="000526D4"/>
    <w:rsid w:val="000534D9"/>
    <w:rsid w:val="000608AD"/>
    <w:rsid w:val="0006157C"/>
    <w:rsid w:val="00061783"/>
    <w:rsid w:val="00062FD2"/>
    <w:rsid w:val="000642E6"/>
    <w:rsid w:val="00065B41"/>
    <w:rsid w:val="00066971"/>
    <w:rsid w:val="00066E31"/>
    <w:rsid w:val="000700CC"/>
    <w:rsid w:val="00070B75"/>
    <w:rsid w:val="000710AA"/>
    <w:rsid w:val="0007250D"/>
    <w:rsid w:val="00073A0F"/>
    <w:rsid w:val="000753AE"/>
    <w:rsid w:val="00080B69"/>
    <w:rsid w:val="00082AFB"/>
    <w:rsid w:val="00087111"/>
    <w:rsid w:val="00091D3C"/>
    <w:rsid w:val="00091EC8"/>
    <w:rsid w:val="00092964"/>
    <w:rsid w:val="000A0E09"/>
    <w:rsid w:val="000A33CE"/>
    <w:rsid w:val="000A4302"/>
    <w:rsid w:val="000A5441"/>
    <w:rsid w:val="000A5735"/>
    <w:rsid w:val="000B0F1F"/>
    <w:rsid w:val="000B3E78"/>
    <w:rsid w:val="000B4288"/>
    <w:rsid w:val="000B49B7"/>
    <w:rsid w:val="000B5BCD"/>
    <w:rsid w:val="000B6408"/>
    <w:rsid w:val="000B66E0"/>
    <w:rsid w:val="000B6C7D"/>
    <w:rsid w:val="000B6FCE"/>
    <w:rsid w:val="000C323A"/>
    <w:rsid w:val="000C3252"/>
    <w:rsid w:val="000C35C1"/>
    <w:rsid w:val="000C3D21"/>
    <w:rsid w:val="000C47F3"/>
    <w:rsid w:val="000C496E"/>
    <w:rsid w:val="000C55F3"/>
    <w:rsid w:val="000C5F25"/>
    <w:rsid w:val="000C65B0"/>
    <w:rsid w:val="000C69BA"/>
    <w:rsid w:val="000D13EA"/>
    <w:rsid w:val="000D18F1"/>
    <w:rsid w:val="000D1A42"/>
    <w:rsid w:val="000D33E3"/>
    <w:rsid w:val="000D369A"/>
    <w:rsid w:val="000D7872"/>
    <w:rsid w:val="000E2667"/>
    <w:rsid w:val="000E356B"/>
    <w:rsid w:val="000E3F82"/>
    <w:rsid w:val="000E4AF6"/>
    <w:rsid w:val="000F0531"/>
    <w:rsid w:val="000F0884"/>
    <w:rsid w:val="000F093F"/>
    <w:rsid w:val="000F2133"/>
    <w:rsid w:val="000F4C88"/>
    <w:rsid w:val="000F58BF"/>
    <w:rsid w:val="000F5D0A"/>
    <w:rsid w:val="0010331F"/>
    <w:rsid w:val="00103A93"/>
    <w:rsid w:val="00104EC9"/>
    <w:rsid w:val="001051A1"/>
    <w:rsid w:val="00105F4D"/>
    <w:rsid w:val="00106579"/>
    <w:rsid w:val="0011017C"/>
    <w:rsid w:val="00112AD4"/>
    <w:rsid w:val="0011590A"/>
    <w:rsid w:val="0012429A"/>
    <w:rsid w:val="00125B7B"/>
    <w:rsid w:val="001275B8"/>
    <w:rsid w:val="001278A2"/>
    <w:rsid w:val="0013157C"/>
    <w:rsid w:val="00131B4B"/>
    <w:rsid w:val="001321DC"/>
    <w:rsid w:val="00134C80"/>
    <w:rsid w:val="00142B27"/>
    <w:rsid w:val="0014346C"/>
    <w:rsid w:val="00143D2A"/>
    <w:rsid w:val="00144964"/>
    <w:rsid w:val="00146693"/>
    <w:rsid w:val="00151CE2"/>
    <w:rsid w:val="00151F37"/>
    <w:rsid w:val="0015296D"/>
    <w:rsid w:val="001529C9"/>
    <w:rsid w:val="001608D5"/>
    <w:rsid w:val="00161F48"/>
    <w:rsid w:val="0016436D"/>
    <w:rsid w:val="001704B2"/>
    <w:rsid w:val="001715A8"/>
    <w:rsid w:val="0017182C"/>
    <w:rsid w:val="00171C52"/>
    <w:rsid w:val="00174162"/>
    <w:rsid w:val="00175C0A"/>
    <w:rsid w:val="001800D3"/>
    <w:rsid w:val="00180639"/>
    <w:rsid w:val="001870D5"/>
    <w:rsid w:val="001871EB"/>
    <w:rsid w:val="00187E6D"/>
    <w:rsid w:val="00190A08"/>
    <w:rsid w:val="00192C56"/>
    <w:rsid w:val="00192ECF"/>
    <w:rsid w:val="001939F7"/>
    <w:rsid w:val="0019705D"/>
    <w:rsid w:val="001A0DF0"/>
    <w:rsid w:val="001A1EC1"/>
    <w:rsid w:val="001A5D4A"/>
    <w:rsid w:val="001A65EE"/>
    <w:rsid w:val="001B0BAA"/>
    <w:rsid w:val="001B268B"/>
    <w:rsid w:val="001B2747"/>
    <w:rsid w:val="001B3AD5"/>
    <w:rsid w:val="001B49C9"/>
    <w:rsid w:val="001B569F"/>
    <w:rsid w:val="001C1679"/>
    <w:rsid w:val="001C1AEF"/>
    <w:rsid w:val="001C325C"/>
    <w:rsid w:val="001C3840"/>
    <w:rsid w:val="001C5CC2"/>
    <w:rsid w:val="001C71E5"/>
    <w:rsid w:val="001C7DCD"/>
    <w:rsid w:val="001D0DA9"/>
    <w:rsid w:val="001D1FA6"/>
    <w:rsid w:val="001D3350"/>
    <w:rsid w:val="001D33C7"/>
    <w:rsid w:val="001D38D4"/>
    <w:rsid w:val="001D5DE4"/>
    <w:rsid w:val="001D6425"/>
    <w:rsid w:val="001D7110"/>
    <w:rsid w:val="001D742E"/>
    <w:rsid w:val="001D7709"/>
    <w:rsid w:val="001E0A51"/>
    <w:rsid w:val="001E2992"/>
    <w:rsid w:val="001E324D"/>
    <w:rsid w:val="001E438F"/>
    <w:rsid w:val="001E639B"/>
    <w:rsid w:val="001E6CDD"/>
    <w:rsid w:val="001F056E"/>
    <w:rsid w:val="001F05B6"/>
    <w:rsid w:val="001F06B4"/>
    <w:rsid w:val="001F0A77"/>
    <w:rsid w:val="001F10E1"/>
    <w:rsid w:val="001F21BD"/>
    <w:rsid w:val="001F2B40"/>
    <w:rsid w:val="001F5AD1"/>
    <w:rsid w:val="001F5B97"/>
    <w:rsid w:val="001F72D0"/>
    <w:rsid w:val="00205021"/>
    <w:rsid w:val="0020598C"/>
    <w:rsid w:val="002060DC"/>
    <w:rsid w:val="0020719E"/>
    <w:rsid w:val="00210EC6"/>
    <w:rsid w:val="00212A90"/>
    <w:rsid w:val="0021624E"/>
    <w:rsid w:val="002179C2"/>
    <w:rsid w:val="00222A5E"/>
    <w:rsid w:val="00223942"/>
    <w:rsid w:val="002244D3"/>
    <w:rsid w:val="00226DAA"/>
    <w:rsid w:val="00230B57"/>
    <w:rsid w:val="002321CF"/>
    <w:rsid w:val="00234369"/>
    <w:rsid w:val="002363FE"/>
    <w:rsid w:val="002367A3"/>
    <w:rsid w:val="00237C0B"/>
    <w:rsid w:val="00250448"/>
    <w:rsid w:val="00250F02"/>
    <w:rsid w:val="002518A4"/>
    <w:rsid w:val="00253038"/>
    <w:rsid w:val="00253776"/>
    <w:rsid w:val="00253D83"/>
    <w:rsid w:val="002570B6"/>
    <w:rsid w:val="00257201"/>
    <w:rsid w:val="002610DE"/>
    <w:rsid w:val="00262BF6"/>
    <w:rsid w:val="00262F16"/>
    <w:rsid w:val="00264B29"/>
    <w:rsid w:val="00264E64"/>
    <w:rsid w:val="002669A7"/>
    <w:rsid w:val="00270DAE"/>
    <w:rsid w:val="00271A01"/>
    <w:rsid w:val="00272E65"/>
    <w:rsid w:val="00273D58"/>
    <w:rsid w:val="00274170"/>
    <w:rsid w:val="00275427"/>
    <w:rsid w:val="00284E34"/>
    <w:rsid w:val="00285D12"/>
    <w:rsid w:val="00285E44"/>
    <w:rsid w:val="002919DB"/>
    <w:rsid w:val="00291DD7"/>
    <w:rsid w:val="00292C38"/>
    <w:rsid w:val="0029501C"/>
    <w:rsid w:val="0029586E"/>
    <w:rsid w:val="00296C3C"/>
    <w:rsid w:val="0029764F"/>
    <w:rsid w:val="002A0AD8"/>
    <w:rsid w:val="002A1799"/>
    <w:rsid w:val="002A3480"/>
    <w:rsid w:val="002A500B"/>
    <w:rsid w:val="002A5C50"/>
    <w:rsid w:val="002A62E3"/>
    <w:rsid w:val="002A63D5"/>
    <w:rsid w:val="002A6557"/>
    <w:rsid w:val="002A77BC"/>
    <w:rsid w:val="002A7CD6"/>
    <w:rsid w:val="002B17BA"/>
    <w:rsid w:val="002B446C"/>
    <w:rsid w:val="002B4E07"/>
    <w:rsid w:val="002B518F"/>
    <w:rsid w:val="002B6D0B"/>
    <w:rsid w:val="002C0A9C"/>
    <w:rsid w:val="002C0D39"/>
    <w:rsid w:val="002C327E"/>
    <w:rsid w:val="002C5071"/>
    <w:rsid w:val="002C5516"/>
    <w:rsid w:val="002C69F4"/>
    <w:rsid w:val="002D0C8F"/>
    <w:rsid w:val="002D22A2"/>
    <w:rsid w:val="002D3551"/>
    <w:rsid w:val="002D36BB"/>
    <w:rsid w:val="002D4768"/>
    <w:rsid w:val="002E24F3"/>
    <w:rsid w:val="002E3214"/>
    <w:rsid w:val="002E4EDB"/>
    <w:rsid w:val="002E6156"/>
    <w:rsid w:val="002E61C3"/>
    <w:rsid w:val="002E7302"/>
    <w:rsid w:val="002F0597"/>
    <w:rsid w:val="002F27C8"/>
    <w:rsid w:val="002F49A7"/>
    <w:rsid w:val="002F6106"/>
    <w:rsid w:val="002F6A76"/>
    <w:rsid w:val="002F7293"/>
    <w:rsid w:val="0030080C"/>
    <w:rsid w:val="00300C14"/>
    <w:rsid w:val="00301273"/>
    <w:rsid w:val="0030134B"/>
    <w:rsid w:val="0030189F"/>
    <w:rsid w:val="00301E94"/>
    <w:rsid w:val="00302C2A"/>
    <w:rsid w:val="003035C3"/>
    <w:rsid w:val="00304964"/>
    <w:rsid w:val="00305C26"/>
    <w:rsid w:val="00305D3E"/>
    <w:rsid w:val="00306FC4"/>
    <w:rsid w:val="003073B8"/>
    <w:rsid w:val="0030788B"/>
    <w:rsid w:val="00307CB9"/>
    <w:rsid w:val="00307FBC"/>
    <w:rsid w:val="00310198"/>
    <w:rsid w:val="00310E2A"/>
    <w:rsid w:val="00311218"/>
    <w:rsid w:val="00312530"/>
    <w:rsid w:val="00314802"/>
    <w:rsid w:val="00320000"/>
    <w:rsid w:val="00322164"/>
    <w:rsid w:val="003251A0"/>
    <w:rsid w:val="0032660C"/>
    <w:rsid w:val="00326FDF"/>
    <w:rsid w:val="0033042C"/>
    <w:rsid w:val="00330FDB"/>
    <w:rsid w:val="00331949"/>
    <w:rsid w:val="00332CC2"/>
    <w:rsid w:val="003332F4"/>
    <w:rsid w:val="00333557"/>
    <w:rsid w:val="00336577"/>
    <w:rsid w:val="00336D1E"/>
    <w:rsid w:val="003372BA"/>
    <w:rsid w:val="00341ED3"/>
    <w:rsid w:val="00342DD3"/>
    <w:rsid w:val="00344486"/>
    <w:rsid w:val="0034466F"/>
    <w:rsid w:val="00345F30"/>
    <w:rsid w:val="003516BA"/>
    <w:rsid w:val="00351BC7"/>
    <w:rsid w:val="0035224C"/>
    <w:rsid w:val="0035513B"/>
    <w:rsid w:val="003565BD"/>
    <w:rsid w:val="00356786"/>
    <w:rsid w:val="00356FE2"/>
    <w:rsid w:val="003602D8"/>
    <w:rsid w:val="0036136F"/>
    <w:rsid w:val="00362E3F"/>
    <w:rsid w:val="0036560A"/>
    <w:rsid w:val="00365920"/>
    <w:rsid w:val="00365CB3"/>
    <w:rsid w:val="00367161"/>
    <w:rsid w:val="00367ED2"/>
    <w:rsid w:val="00371B3B"/>
    <w:rsid w:val="00374BC8"/>
    <w:rsid w:val="00375461"/>
    <w:rsid w:val="00375675"/>
    <w:rsid w:val="00376043"/>
    <w:rsid w:val="00376BA0"/>
    <w:rsid w:val="003776A7"/>
    <w:rsid w:val="00381269"/>
    <w:rsid w:val="003826F7"/>
    <w:rsid w:val="003845DE"/>
    <w:rsid w:val="00384DC4"/>
    <w:rsid w:val="00385FA9"/>
    <w:rsid w:val="00386993"/>
    <w:rsid w:val="0038706C"/>
    <w:rsid w:val="003877F4"/>
    <w:rsid w:val="003922BC"/>
    <w:rsid w:val="00395046"/>
    <w:rsid w:val="00395855"/>
    <w:rsid w:val="003960E6"/>
    <w:rsid w:val="0039779C"/>
    <w:rsid w:val="003A0BB3"/>
    <w:rsid w:val="003A10B5"/>
    <w:rsid w:val="003A1DB4"/>
    <w:rsid w:val="003A1DF7"/>
    <w:rsid w:val="003A1E3E"/>
    <w:rsid w:val="003A54D1"/>
    <w:rsid w:val="003B173A"/>
    <w:rsid w:val="003B2E83"/>
    <w:rsid w:val="003B3935"/>
    <w:rsid w:val="003B5E7D"/>
    <w:rsid w:val="003C0280"/>
    <w:rsid w:val="003C3012"/>
    <w:rsid w:val="003C4121"/>
    <w:rsid w:val="003C56C9"/>
    <w:rsid w:val="003D0346"/>
    <w:rsid w:val="003D1CF9"/>
    <w:rsid w:val="003D398A"/>
    <w:rsid w:val="003D5344"/>
    <w:rsid w:val="003D6C15"/>
    <w:rsid w:val="003D6C1D"/>
    <w:rsid w:val="003D7692"/>
    <w:rsid w:val="003E1355"/>
    <w:rsid w:val="003E15A5"/>
    <w:rsid w:val="003E191C"/>
    <w:rsid w:val="003E1A03"/>
    <w:rsid w:val="003E6A46"/>
    <w:rsid w:val="003F0724"/>
    <w:rsid w:val="003F1A73"/>
    <w:rsid w:val="003F507A"/>
    <w:rsid w:val="003F55FC"/>
    <w:rsid w:val="003F6A05"/>
    <w:rsid w:val="00403DF7"/>
    <w:rsid w:val="00404145"/>
    <w:rsid w:val="00404E18"/>
    <w:rsid w:val="004061A3"/>
    <w:rsid w:val="00410A52"/>
    <w:rsid w:val="004115CE"/>
    <w:rsid w:val="00413D5B"/>
    <w:rsid w:val="00414C74"/>
    <w:rsid w:val="004160C4"/>
    <w:rsid w:val="00417051"/>
    <w:rsid w:val="00425699"/>
    <w:rsid w:val="00425B0C"/>
    <w:rsid w:val="004305F8"/>
    <w:rsid w:val="00432409"/>
    <w:rsid w:val="004338FB"/>
    <w:rsid w:val="004360C6"/>
    <w:rsid w:val="00444244"/>
    <w:rsid w:val="00446A0A"/>
    <w:rsid w:val="00447CF1"/>
    <w:rsid w:val="00451EAA"/>
    <w:rsid w:val="00452AA5"/>
    <w:rsid w:val="00454718"/>
    <w:rsid w:val="00456C65"/>
    <w:rsid w:val="004570B4"/>
    <w:rsid w:val="004605C5"/>
    <w:rsid w:val="00460A36"/>
    <w:rsid w:val="00461FEA"/>
    <w:rsid w:val="004630C1"/>
    <w:rsid w:val="004634C2"/>
    <w:rsid w:val="00466623"/>
    <w:rsid w:val="004677F9"/>
    <w:rsid w:val="004702C5"/>
    <w:rsid w:val="004738E2"/>
    <w:rsid w:val="00474116"/>
    <w:rsid w:val="00475755"/>
    <w:rsid w:val="00475B6A"/>
    <w:rsid w:val="004763D7"/>
    <w:rsid w:val="00476B6B"/>
    <w:rsid w:val="004811DF"/>
    <w:rsid w:val="00481D28"/>
    <w:rsid w:val="00482DAF"/>
    <w:rsid w:val="00482E97"/>
    <w:rsid w:val="004836EA"/>
    <w:rsid w:val="0048464B"/>
    <w:rsid w:val="00486EBA"/>
    <w:rsid w:val="00491C69"/>
    <w:rsid w:val="00491D0D"/>
    <w:rsid w:val="00492264"/>
    <w:rsid w:val="00494D82"/>
    <w:rsid w:val="00496057"/>
    <w:rsid w:val="004A05AA"/>
    <w:rsid w:val="004A0968"/>
    <w:rsid w:val="004A0C4E"/>
    <w:rsid w:val="004A1FFD"/>
    <w:rsid w:val="004A40A3"/>
    <w:rsid w:val="004A40D2"/>
    <w:rsid w:val="004A47B2"/>
    <w:rsid w:val="004A4C40"/>
    <w:rsid w:val="004A7C80"/>
    <w:rsid w:val="004B1F66"/>
    <w:rsid w:val="004B29D2"/>
    <w:rsid w:val="004B35FD"/>
    <w:rsid w:val="004B407E"/>
    <w:rsid w:val="004B4731"/>
    <w:rsid w:val="004B4EB8"/>
    <w:rsid w:val="004B7332"/>
    <w:rsid w:val="004C1260"/>
    <w:rsid w:val="004C1794"/>
    <w:rsid w:val="004C2ACA"/>
    <w:rsid w:val="004C386F"/>
    <w:rsid w:val="004C51AE"/>
    <w:rsid w:val="004C5C44"/>
    <w:rsid w:val="004C6557"/>
    <w:rsid w:val="004C65FD"/>
    <w:rsid w:val="004C6EA1"/>
    <w:rsid w:val="004C741C"/>
    <w:rsid w:val="004D08DA"/>
    <w:rsid w:val="004D22B6"/>
    <w:rsid w:val="004D299A"/>
    <w:rsid w:val="004D5465"/>
    <w:rsid w:val="004D595C"/>
    <w:rsid w:val="004E1513"/>
    <w:rsid w:val="004E1674"/>
    <w:rsid w:val="004E5F7E"/>
    <w:rsid w:val="004E646A"/>
    <w:rsid w:val="004F0835"/>
    <w:rsid w:val="004F0BCB"/>
    <w:rsid w:val="004F0C14"/>
    <w:rsid w:val="004F56A1"/>
    <w:rsid w:val="004F5B80"/>
    <w:rsid w:val="004F63BF"/>
    <w:rsid w:val="004F7BFB"/>
    <w:rsid w:val="005010BF"/>
    <w:rsid w:val="005013DF"/>
    <w:rsid w:val="00504C12"/>
    <w:rsid w:val="005054C1"/>
    <w:rsid w:val="005104B8"/>
    <w:rsid w:val="00510E85"/>
    <w:rsid w:val="00516F5B"/>
    <w:rsid w:val="005201A4"/>
    <w:rsid w:val="0052114F"/>
    <w:rsid w:val="00525084"/>
    <w:rsid w:val="005268BF"/>
    <w:rsid w:val="005273F5"/>
    <w:rsid w:val="005279D7"/>
    <w:rsid w:val="005322EE"/>
    <w:rsid w:val="0053299F"/>
    <w:rsid w:val="00532C72"/>
    <w:rsid w:val="00533C83"/>
    <w:rsid w:val="0053454A"/>
    <w:rsid w:val="00534DA5"/>
    <w:rsid w:val="005357D5"/>
    <w:rsid w:val="00536478"/>
    <w:rsid w:val="00537C75"/>
    <w:rsid w:val="00540813"/>
    <w:rsid w:val="0054194E"/>
    <w:rsid w:val="0054196C"/>
    <w:rsid w:val="005435D3"/>
    <w:rsid w:val="00543BD4"/>
    <w:rsid w:val="00544F1F"/>
    <w:rsid w:val="00547C22"/>
    <w:rsid w:val="00552277"/>
    <w:rsid w:val="005524B6"/>
    <w:rsid w:val="0055275A"/>
    <w:rsid w:val="00555056"/>
    <w:rsid w:val="0055593A"/>
    <w:rsid w:val="00556E80"/>
    <w:rsid w:val="0056054A"/>
    <w:rsid w:val="00560D53"/>
    <w:rsid w:val="0056287C"/>
    <w:rsid w:val="00563600"/>
    <w:rsid w:val="005656FA"/>
    <w:rsid w:val="00567918"/>
    <w:rsid w:val="00570294"/>
    <w:rsid w:val="0057445A"/>
    <w:rsid w:val="005767F4"/>
    <w:rsid w:val="00576A01"/>
    <w:rsid w:val="00576B89"/>
    <w:rsid w:val="00577202"/>
    <w:rsid w:val="00577589"/>
    <w:rsid w:val="00585E1C"/>
    <w:rsid w:val="00587EF4"/>
    <w:rsid w:val="00591C90"/>
    <w:rsid w:val="00592996"/>
    <w:rsid w:val="00594543"/>
    <w:rsid w:val="00596B9D"/>
    <w:rsid w:val="005A00FB"/>
    <w:rsid w:val="005A16F2"/>
    <w:rsid w:val="005A2823"/>
    <w:rsid w:val="005A3010"/>
    <w:rsid w:val="005A3DF7"/>
    <w:rsid w:val="005A4054"/>
    <w:rsid w:val="005A68CA"/>
    <w:rsid w:val="005A7233"/>
    <w:rsid w:val="005A7B14"/>
    <w:rsid w:val="005B18CE"/>
    <w:rsid w:val="005B1A6C"/>
    <w:rsid w:val="005B4283"/>
    <w:rsid w:val="005B5982"/>
    <w:rsid w:val="005C1DDE"/>
    <w:rsid w:val="005C4AA8"/>
    <w:rsid w:val="005D0008"/>
    <w:rsid w:val="005D02A6"/>
    <w:rsid w:val="005D05B6"/>
    <w:rsid w:val="005D1112"/>
    <w:rsid w:val="005D2992"/>
    <w:rsid w:val="005D3591"/>
    <w:rsid w:val="005D47A8"/>
    <w:rsid w:val="005D54AB"/>
    <w:rsid w:val="005E097E"/>
    <w:rsid w:val="005E248A"/>
    <w:rsid w:val="005E2869"/>
    <w:rsid w:val="005E2DD7"/>
    <w:rsid w:val="005E301C"/>
    <w:rsid w:val="005E4ED6"/>
    <w:rsid w:val="005E5F4B"/>
    <w:rsid w:val="005E5FB8"/>
    <w:rsid w:val="005E6FD9"/>
    <w:rsid w:val="005E7571"/>
    <w:rsid w:val="005E774C"/>
    <w:rsid w:val="005F28A6"/>
    <w:rsid w:val="005F563F"/>
    <w:rsid w:val="005F6175"/>
    <w:rsid w:val="005F61AB"/>
    <w:rsid w:val="005F6770"/>
    <w:rsid w:val="005F6C71"/>
    <w:rsid w:val="00602B01"/>
    <w:rsid w:val="00603441"/>
    <w:rsid w:val="00604AFE"/>
    <w:rsid w:val="00605461"/>
    <w:rsid w:val="006068D9"/>
    <w:rsid w:val="00607344"/>
    <w:rsid w:val="00607F13"/>
    <w:rsid w:val="0061063A"/>
    <w:rsid w:val="006113CE"/>
    <w:rsid w:val="00612559"/>
    <w:rsid w:val="00613272"/>
    <w:rsid w:val="00613A90"/>
    <w:rsid w:val="00613B70"/>
    <w:rsid w:val="00617B2D"/>
    <w:rsid w:val="006235B1"/>
    <w:rsid w:val="00623C94"/>
    <w:rsid w:val="00631881"/>
    <w:rsid w:val="006340E8"/>
    <w:rsid w:val="00634E95"/>
    <w:rsid w:val="00637399"/>
    <w:rsid w:val="00637885"/>
    <w:rsid w:val="00637FAD"/>
    <w:rsid w:val="006413FF"/>
    <w:rsid w:val="0064187D"/>
    <w:rsid w:val="006453C9"/>
    <w:rsid w:val="006455D7"/>
    <w:rsid w:val="00646036"/>
    <w:rsid w:val="00650CCB"/>
    <w:rsid w:val="00651D70"/>
    <w:rsid w:val="00652E56"/>
    <w:rsid w:val="00653712"/>
    <w:rsid w:val="00654830"/>
    <w:rsid w:val="00654A19"/>
    <w:rsid w:val="00656024"/>
    <w:rsid w:val="00656A8C"/>
    <w:rsid w:val="00657A6C"/>
    <w:rsid w:val="00660BC1"/>
    <w:rsid w:val="00661082"/>
    <w:rsid w:val="00662D79"/>
    <w:rsid w:val="00663B7B"/>
    <w:rsid w:val="00663DA6"/>
    <w:rsid w:val="006718AE"/>
    <w:rsid w:val="00671B14"/>
    <w:rsid w:val="00674F2E"/>
    <w:rsid w:val="006769B2"/>
    <w:rsid w:val="00677736"/>
    <w:rsid w:val="00677824"/>
    <w:rsid w:val="00681A93"/>
    <w:rsid w:val="00685780"/>
    <w:rsid w:val="006863A4"/>
    <w:rsid w:val="00686AA6"/>
    <w:rsid w:val="00691059"/>
    <w:rsid w:val="00691985"/>
    <w:rsid w:val="00691DA0"/>
    <w:rsid w:val="00692BCD"/>
    <w:rsid w:val="00693EDF"/>
    <w:rsid w:val="00694B06"/>
    <w:rsid w:val="006963E2"/>
    <w:rsid w:val="00696DA0"/>
    <w:rsid w:val="006974D5"/>
    <w:rsid w:val="006A1574"/>
    <w:rsid w:val="006A2751"/>
    <w:rsid w:val="006A3037"/>
    <w:rsid w:val="006A609D"/>
    <w:rsid w:val="006A663F"/>
    <w:rsid w:val="006B0D7D"/>
    <w:rsid w:val="006B15D3"/>
    <w:rsid w:val="006B1773"/>
    <w:rsid w:val="006B25AD"/>
    <w:rsid w:val="006B25C9"/>
    <w:rsid w:val="006B2FB8"/>
    <w:rsid w:val="006B3D96"/>
    <w:rsid w:val="006B5114"/>
    <w:rsid w:val="006B640E"/>
    <w:rsid w:val="006B7F54"/>
    <w:rsid w:val="006C0581"/>
    <w:rsid w:val="006C1005"/>
    <w:rsid w:val="006C10E0"/>
    <w:rsid w:val="006C15AB"/>
    <w:rsid w:val="006C20CA"/>
    <w:rsid w:val="006C255A"/>
    <w:rsid w:val="006C34B0"/>
    <w:rsid w:val="006C3F31"/>
    <w:rsid w:val="006C4753"/>
    <w:rsid w:val="006C520D"/>
    <w:rsid w:val="006D1CE1"/>
    <w:rsid w:val="006D2201"/>
    <w:rsid w:val="006D2AC4"/>
    <w:rsid w:val="006D3805"/>
    <w:rsid w:val="006D3BB4"/>
    <w:rsid w:val="006D4F3D"/>
    <w:rsid w:val="006D5719"/>
    <w:rsid w:val="006D6204"/>
    <w:rsid w:val="006D7367"/>
    <w:rsid w:val="006D7663"/>
    <w:rsid w:val="006E1808"/>
    <w:rsid w:val="006E2EF8"/>
    <w:rsid w:val="006E5B43"/>
    <w:rsid w:val="006E7DD0"/>
    <w:rsid w:val="006F1590"/>
    <w:rsid w:val="006F1F3F"/>
    <w:rsid w:val="006F3148"/>
    <w:rsid w:val="006F4DDA"/>
    <w:rsid w:val="006F7AAF"/>
    <w:rsid w:val="006F7B17"/>
    <w:rsid w:val="006F7FF0"/>
    <w:rsid w:val="007000B4"/>
    <w:rsid w:val="00702AE6"/>
    <w:rsid w:val="00702F39"/>
    <w:rsid w:val="00704C20"/>
    <w:rsid w:val="00704F68"/>
    <w:rsid w:val="0070575F"/>
    <w:rsid w:val="00705D64"/>
    <w:rsid w:val="00705EB7"/>
    <w:rsid w:val="00710288"/>
    <w:rsid w:val="00711977"/>
    <w:rsid w:val="00712949"/>
    <w:rsid w:val="00712F00"/>
    <w:rsid w:val="007131AE"/>
    <w:rsid w:val="00714D47"/>
    <w:rsid w:val="00716415"/>
    <w:rsid w:val="0072030F"/>
    <w:rsid w:val="0072188B"/>
    <w:rsid w:val="00721F7A"/>
    <w:rsid w:val="0072316C"/>
    <w:rsid w:val="00723317"/>
    <w:rsid w:val="00726DB6"/>
    <w:rsid w:val="007314C8"/>
    <w:rsid w:val="0073281C"/>
    <w:rsid w:val="0073410D"/>
    <w:rsid w:val="00736172"/>
    <w:rsid w:val="00736AC7"/>
    <w:rsid w:val="007370C2"/>
    <w:rsid w:val="0074025B"/>
    <w:rsid w:val="00740954"/>
    <w:rsid w:val="00740B19"/>
    <w:rsid w:val="007433C1"/>
    <w:rsid w:val="0074507C"/>
    <w:rsid w:val="00747FCF"/>
    <w:rsid w:val="00747FD1"/>
    <w:rsid w:val="0075046F"/>
    <w:rsid w:val="00750652"/>
    <w:rsid w:val="00751940"/>
    <w:rsid w:val="00751D45"/>
    <w:rsid w:val="00753116"/>
    <w:rsid w:val="00756F03"/>
    <w:rsid w:val="00762B81"/>
    <w:rsid w:val="00764194"/>
    <w:rsid w:val="007677B0"/>
    <w:rsid w:val="0077080F"/>
    <w:rsid w:val="00770A84"/>
    <w:rsid w:val="00771698"/>
    <w:rsid w:val="00774AAE"/>
    <w:rsid w:val="00774B8A"/>
    <w:rsid w:val="007751C5"/>
    <w:rsid w:val="00775480"/>
    <w:rsid w:val="00775B69"/>
    <w:rsid w:val="00776C9C"/>
    <w:rsid w:val="007800F9"/>
    <w:rsid w:val="00780BD2"/>
    <w:rsid w:val="007904D5"/>
    <w:rsid w:val="007920DC"/>
    <w:rsid w:val="00793ACF"/>
    <w:rsid w:val="007A2DBF"/>
    <w:rsid w:val="007A2EB7"/>
    <w:rsid w:val="007A30C4"/>
    <w:rsid w:val="007A48DD"/>
    <w:rsid w:val="007A5911"/>
    <w:rsid w:val="007B1950"/>
    <w:rsid w:val="007B1DD6"/>
    <w:rsid w:val="007B230B"/>
    <w:rsid w:val="007B415D"/>
    <w:rsid w:val="007B4A40"/>
    <w:rsid w:val="007C0C10"/>
    <w:rsid w:val="007C1157"/>
    <w:rsid w:val="007C2579"/>
    <w:rsid w:val="007C2582"/>
    <w:rsid w:val="007C301B"/>
    <w:rsid w:val="007C5034"/>
    <w:rsid w:val="007C5870"/>
    <w:rsid w:val="007C6FAA"/>
    <w:rsid w:val="007D2DEC"/>
    <w:rsid w:val="007D31FB"/>
    <w:rsid w:val="007D3A95"/>
    <w:rsid w:val="007D4447"/>
    <w:rsid w:val="007D5527"/>
    <w:rsid w:val="007D55D4"/>
    <w:rsid w:val="007D5B4E"/>
    <w:rsid w:val="007E059D"/>
    <w:rsid w:val="007E21F5"/>
    <w:rsid w:val="007E2D8F"/>
    <w:rsid w:val="007E2E0F"/>
    <w:rsid w:val="007E496E"/>
    <w:rsid w:val="007F07D6"/>
    <w:rsid w:val="007F1F59"/>
    <w:rsid w:val="007F5291"/>
    <w:rsid w:val="007F599D"/>
    <w:rsid w:val="0080019A"/>
    <w:rsid w:val="00800C43"/>
    <w:rsid w:val="008022E9"/>
    <w:rsid w:val="0080276C"/>
    <w:rsid w:val="00804573"/>
    <w:rsid w:val="008056B3"/>
    <w:rsid w:val="008060EC"/>
    <w:rsid w:val="00811154"/>
    <w:rsid w:val="00811788"/>
    <w:rsid w:val="00811FB3"/>
    <w:rsid w:val="00812A93"/>
    <w:rsid w:val="00813087"/>
    <w:rsid w:val="0081329B"/>
    <w:rsid w:val="008132B4"/>
    <w:rsid w:val="00815E2C"/>
    <w:rsid w:val="0081635C"/>
    <w:rsid w:val="008168AA"/>
    <w:rsid w:val="00822830"/>
    <w:rsid w:val="008235D7"/>
    <w:rsid w:val="00823BEF"/>
    <w:rsid w:val="0082406D"/>
    <w:rsid w:val="0082636B"/>
    <w:rsid w:val="00831F3F"/>
    <w:rsid w:val="00835668"/>
    <w:rsid w:val="00835762"/>
    <w:rsid w:val="008360AF"/>
    <w:rsid w:val="00836126"/>
    <w:rsid w:val="0083640E"/>
    <w:rsid w:val="00843F4D"/>
    <w:rsid w:val="0084446A"/>
    <w:rsid w:val="00845735"/>
    <w:rsid w:val="00846805"/>
    <w:rsid w:val="008513D8"/>
    <w:rsid w:val="00853816"/>
    <w:rsid w:val="0085389D"/>
    <w:rsid w:val="00853CB4"/>
    <w:rsid w:val="00854B6F"/>
    <w:rsid w:val="008606BD"/>
    <w:rsid w:val="008632F5"/>
    <w:rsid w:val="00863756"/>
    <w:rsid w:val="00863774"/>
    <w:rsid w:val="00863B0C"/>
    <w:rsid w:val="00863BAB"/>
    <w:rsid w:val="00864738"/>
    <w:rsid w:val="00864B9D"/>
    <w:rsid w:val="0086528C"/>
    <w:rsid w:val="00865822"/>
    <w:rsid w:val="008677F0"/>
    <w:rsid w:val="00867B8B"/>
    <w:rsid w:val="00872886"/>
    <w:rsid w:val="00875D24"/>
    <w:rsid w:val="00876FB4"/>
    <w:rsid w:val="0087748F"/>
    <w:rsid w:val="00877BFC"/>
    <w:rsid w:val="00881515"/>
    <w:rsid w:val="00884F42"/>
    <w:rsid w:val="00885EBD"/>
    <w:rsid w:val="008868DF"/>
    <w:rsid w:val="008873F0"/>
    <w:rsid w:val="00887983"/>
    <w:rsid w:val="00890460"/>
    <w:rsid w:val="00891B87"/>
    <w:rsid w:val="0089352B"/>
    <w:rsid w:val="00893DC3"/>
    <w:rsid w:val="00896299"/>
    <w:rsid w:val="008965A5"/>
    <w:rsid w:val="008A0723"/>
    <w:rsid w:val="008A17B2"/>
    <w:rsid w:val="008A18B8"/>
    <w:rsid w:val="008A3D0D"/>
    <w:rsid w:val="008A55F5"/>
    <w:rsid w:val="008A6314"/>
    <w:rsid w:val="008B10B8"/>
    <w:rsid w:val="008B47CB"/>
    <w:rsid w:val="008B5EE9"/>
    <w:rsid w:val="008B6858"/>
    <w:rsid w:val="008B7A8F"/>
    <w:rsid w:val="008B7F67"/>
    <w:rsid w:val="008C0BBD"/>
    <w:rsid w:val="008C3900"/>
    <w:rsid w:val="008C4E4A"/>
    <w:rsid w:val="008C4F9E"/>
    <w:rsid w:val="008C554D"/>
    <w:rsid w:val="008C7005"/>
    <w:rsid w:val="008C79D9"/>
    <w:rsid w:val="008D059B"/>
    <w:rsid w:val="008D08A3"/>
    <w:rsid w:val="008D20B8"/>
    <w:rsid w:val="008D2A1B"/>
    <w:rsid w:val="008D535C"/>
    <w:rsid w:val="008D5BC2"/>
    <w:rsid w:val="008D623B"/>
    <w:rsid w:val="008D678D"/>
    <w:rsid w:val="008D7F66"/>
    <w:rsid w:val="008E0086"/>
    <w:rsid w:val="008E10D9"/>
    <w:rsid w:val="008E2546"/>
    <w:rsid w:val="008E2F08"/>
    <w:rsid w:val="008E46A9"/>
    <w:rsid w:val="008E5C6D"/>
    <w:rsid w:val="008E666A"/>
    <w:rsid w:val="008F03F5"/>
    <w:rsid w:val="008F0FF0"/>
    <w:rsid w:val="008F23AE"/>
    <w:rsid w:val="008F251D"/>
    <w:rsid w:val="008F3F73"/>
    <w:rsid w:val="008F69B2"/>
    <w:rsid w:val="0090255F"/>
    <w:rsid w:val="0090314E"/>
    <w:rsid w:val="009037E4"/>
    <w:rsid w:val="00907913"/>
    <w:rsid w:val="0091036A"/>
    <w:rsid w:val="00911544"/>
    <w:rsid w:val="00911AAF"/>
    <w:rsid w:val="00912710"/>
    <w:rsid w:val="00916589"/>
    <w:rsid w:val="00916FA0"/>
    <w:rsid w:val="00916FDE"/>
    <w:rsid w:val="009178CC"/>
    <w:rsid w:val="00921E19"/>
    <w:rsid w:val="009222F1"/>
    <w:rsid w:val="00922D99"/>
    <w:rsid w:val="00922E9F"/>
    <w:rsid w:val="00923866"/>
    <w:rsid w:val="00924B8B"/>
    <w:rsid w:val="00926879"/>
    <w:rsid w:val="00930D38"/>
    <w:rsid w:val="00935CBE"/>
    <w:rsid w:val="00940A67"/>
    <w:rsid w:val="0094326D"/>
    <w:rsid w:val="00946AF9"/>
    <w:rsid w:val="009525EB"/>
    <w:rsid w:val="009555B9"/>
    <w:rsid w:val="009560BF"/>
    <w:rsid w:val="009562A6"/>
    <w:rsid w:val="00956400"/>
    <w:rsid w:val="009564F9"/>
    <w:rsid w:val="00957590"/>
    <w:rsid w:val="00957E98"/>
    <w:rsid w:val="009613A5"/>
    <w:rsid w:val="00961886"/>
    <w:rsid w:val="00961D7B"/>
    <w:rsid w:val="00964442"/>
    <w:rsid w:val="009644B4"/>
    <w:rsid w:val="009665FA"/>
    <w:rsid w:val="009673D2"/>
    <w:rsid w:val="00967D06"/>
    <w:rsid w:val="00970381"/>
    <w:rsid w:val="009721D5"/>
    <w:rsid w:val="00972F24"/>
    <w:rsid w:val="00973F81"/>
    <w:rsid w:val="009747E3"/>
    <w:rsid w:val="00975254"/>
    <w:rsid w:val="00975F26"/>
    <w:rsid w:val="009770C6"/>
    <w:rsid w:val="00980491"/>
    <w:rsid w:val="00981F11"/>
    <w:rsid w:val="00984D7C"/>
    <w:rsid w:val="00985032"/>
    <w:rsid w:val="0098508D"/>
    <w:rsid w:val="00987DFE"/>
    <w:rsid w:val="00987F1E"/>
    <w:rsid w:val="00991D90"/>
    <w:rsid w:val="00992B60"/>
    <w:rsid w:val="00994778"/>
    <w:rsid w:val="00995C53"/>
    <w:rsid w:val="00996B52"/>
    <w:rsid w:val="00996CA8"/>
    <w:rsid w:val="00997A5B"/>
    <w:rsid w:val="009A2535"/>
    <w:rsid w:val="009A354F"/>
    <w:rsid w:val="009A4E7A"/>
    <w:rsid w:val="009A554A"/>
    <w:rsid w:val="009A5D9E"/>
    <w:rsid w:val="009B0203"/>
    <w:rsid w:val="009B1B93"/>
    <w:rsid w:val="009B41F8"/>
    <w:rsid w:val="009B47CB"/>
    <w:rsid w:val="009C0F84"/>
    <w:rsid w:val="009C1F57"/>
    <w:rsid w:val="009C5003"/>
    <w:rsid w:val="009C515C"/>
    <w:rsid w:val="009C541D"/>
    <w:rsid w:val="009C7160"/>
    <w:rsid w:val="009D12C4"/>
    <w:rsid w:val="009D15A9"/>
    <w:rsid w:val="009D23BD"/>
    <w:rsid w:val="009D2C69"/>
    <w:rsid w:val="009D62A7"/>
    <w:rsid w:val="009D65B1"/>
    <w:rsid w:val="009E09AE"/>
    <w:rsid w:val="009E0DD7"/>
    <w:rsid w:val="009E119D"/>
    <w:rsid w:val="009E1776"/>
    <w:rsid w:val="009E29D2"/>
    <w:rsid w:val="009E3074"/>
    <w:rsid w:val="009E4187"/>
    <w:rsid w:val="009E4238"/>
    <w:rsid w:val="009E4F1B"/>
    <w:rsid w:val="009E6D44"/>
    <w:rsid w:val="009E7016"/>
    <w:rsid w:val="009E72DB"/>
    <w:rsid w:val="009E76D5"/>
    <w:rsid w:val="009F0C22"/>
    <w:rsid w:val="009F1AC8"/>
    <w:rsid w:val="009F23BA"/>
    <w:rsid w:val="009F27F9"/>
    <w:rsid w:val="009F395F"/>
    <w:rsid w:val="009F421C"/>
    <w:rsid w:val="009F52E3"/>
    <w:rsid w:val="009F5651"/>
    <w:rsid w:val="009F6A41"/>
    <w:rsid w:val="009F6E7A"/>
    <w:rsid w:val="00A00FA9"/>
    <w:rsid w:val="00A03589"/>
    <w:rsid w:val="00A06297"/>
    <w:rsid w:val="00A07CB8"/>
    <w:rsid w:val="00A111E0"/>
    <w:rsid w:val="00A12F77"/>
    <w:rsid w:val="00A14CE1"/>
    <w:rsid w:val="00A15259"/>
    <w:rsid w:val="00A15AFE"/>
    <w:rsid w:val="00A15B4A"/>
    <w:rsid w:val="00A15C99"/>
    <w:rsid w:val="00A16033"/>
    <w:rsid w:val="00A17352"/>
    <w:rsid w:val="00A22344"/>
    <w:rsid w:val="00A242C4"/>
    <w:rsid w:val="00A24632"/>
    <w:rsid w:val="00A2546F"/>
    <w:rsid w:val="00A25C09"/>
    <w:rsid w:val="00A26579"/>
    <w:rsid w:val="00A2789A"/>
    <w:rsid w:val="00A3161D"/>
    <w:rsid w:val="00A32A51"/>
    <w:rsid w:val="00A35DB8"/>
    <w:rsid w:val="00A35EAC"/>
    <w:rsid w:val="00A4012E"/>
    <w:rsid w:val="00A42CA2"/>
    <w:rsid w:val="00A44805"/>
    <w:rsid w:val="00A46626"/>
    <w:rsid w:val="00A510FE"/>
    <w:rsid w:val="00A52898"/>
    <w:rsid w:val="00A54047"/>
    <w:rsid w:val="00A55959"/>
    <w:rsid w:val="00A561DB"/>
    <w:rsid w:val="00A625E8"/>
    <w:rsid w:val="00A66C72"/>
    <w:rsid w:val="00A67B0C"/>
    <w:rsid w:val="00A73EE4"/>
    <w:rsid w:val="00A76BB7"/>
    <w:rsid w:val="00A829C8"/>
    <w:rsid w:val="00A830FE"/>
    <w:rsid w:val="00A831B5"/>
    <w:rsid w:val="00A84ED1"/>
    <w:rsid w:val="00A86164"/>
    <w:rsid w:val="00A86210"/>
    <w:rsid w:val="00A872FB"/>
    <w:rsid w:val="00A87E8F"/>
    <w:rsid w:val="00A90BF7"/>
    <w:rsid w:val="00A91083"/>
    <w:rsid w:val="00A91BF6"/>
    <w:rsid w:val="00A95C9A"/>
    <w:rsid w:val="00A96192"/>
    <w:rsid w:val="00AA02D3"/>
    <w:rsid w:val="00AA059F"/>
    <w:rsid w:val="00AA0848"/>
    <w:rsid w:val="00AA08C8"/>
    <w:rsid w:val="00AA1295"/>
    <w:rsid w:val="00AA47F6"/>
    <w:rsid w:val="00AA75A0"/>
    <w:rsid w:val="00AB1DC1"/>
    <w:rsid w:val="00AB2E01"/>
    <w:rsid w:val="00AB3C03"/>
    <w:rsid w:val="00AB4FE3"/>
    <w:rsid w:val="00AC1519"/>
    <w:rsid w:val="00AC4254"/>
    <w:rsid w:val="00AC498C"/>
    <w:rsid w:val="00AC6A43"/>
    <w:rsid w:val="00AC7401"/>
    <w:rsid w:val="00AD0191"/>
    <w:rsid w:val="00AD1338"/>
    <w:rsid w:val="00AD205C"/>
    <w:rsid w:val="00AD23B4"/>
    <w:rsid w:val="00AE1C2B"/>
    <w:rsid w:val="00AE2E98"/>
    <w:rsid w:val="00AE5564"/>
    <w:rsid w:val="00AE675F"/>
    <w:rsid w:val="00AE6E6A"/>
    <w:rsid w:val="00AE79C7"/>
    <w:rsid w:val="00AF1B5B"/>
    <w:rsid w:val="00AF3427"/>
    <w:rsid w:val="00AF7A32"/>
    <w:rsid w:val="00B00CCB"/>
    <w:rsid w:val="00B03DEA"/>
    <w:rsid w:val="00B0422C"/>
    <w:rsid w:val="00B04626"/>
    <w:rsid w:val="00B131D9"/>
    <w:rsid w:val="00B2014B"/>
    <w:rsid w:val="00B20535"/>
    <w:rsid w:val="00B233C6"/>
    <w:rsid w:val="00B2380D"/>
    <w:rsid w:val="00B2468C"/>
    <w:rsid w:val="00B26101"/>
    <w:rsid w:val="00B27691"/>
    <w:rsid w:val="00B3052F"/>
    <w:rsid w:val="00B31B48"/>
    <w:rsid w:val="00B3274F"/>
    <w:rsid w:val="00B329F2"/>
    <w:rsid w:val="00B358B3"/>
    <w:rsid w:val="00B35E18"/>
    <w:rsid w:val="00B4149D"/>
    <w:rsid w:val="00B427B9"/>
    <w:rsid w:val="00B4423A"/>
    <w:rsid w:val="00B44B3D"/>
    <w:rsid w:val="00B4506F"/>
    <w:rsid w:val="00B45CC4"/>
    <w:rsid w:val="00B46601"/>
    <w:rsid w:val="00B4757B"/>
    <w:rsid w:val="00B50215"/>
    <w:rsid w:val="00B52300"/>
    <w:rsid w:val="00B52A10"/>
    <w:rsid w:val="00B55857"/>
    <w:rsid w:val="00B56E26"/>
    <w:rsid w:val="00B57388"/>
    <w:rsid w:val="00B57F7E"/>
    <w:rsid w:val="00B60F10"/>
    <w:rsid w:val="00B61D39"/>
    <w:rsid w:val="00B62CB2"/>
    <w:rsid w:val="00B63F38"/>
    <w:rsid w:val="00B657B9"/>
    <w:rsid w:val="00B66783"/>
    <w:rsid w:val="00B71073"/>
    <w:rsid w:val="00B7141D"/>
    <w:rsid w:val="00B73BEF"/>
    <w:rsid w:val="00B74255"/>
    <w:rsid w:val="00B755E7"/>
    <w:rsid w:val="00B757F5"/>
    <w:rsid w:val="00B75AC7"/>
    <w:rsid w:val="00B75B58"/>
    <w:rsid w:val="00B75D6E"/>
    <w:rsid w:val="00B774FE"/>
    <w:rsid w:val="00B77C3D"/>
    <w:rsid w:val="00B806BF"/>
    <w:rsid w:val="00B83E3F"/>
    <w:rsid w:val="00B8644E"/>
    <w:rsid w:val="00B865E9"/>
    <w:rsid w:val="00B8681C"/>
    <w:rsid w:val="00B87201"/>
    <w:rsid w:val="00B93028"/>
    <w:rsid w:val="00B9328E"/>
    <w:rsid w:val="00B94735"/>
    <w:rsid w:val="00B97A43"/>
    <w:rsid w:val="00BA061A"/>
    <w:rsid w:val="00BA381A"/>
    <w:rsid w:val="00BA66FC"/>
    <w:rsid w:val="00BA7415"/>
    <w:rsid w:val="00BB1E84"/>
    <w:rsid w:val="00BB77EB"/>
    <w:rsid w:val="00BC2630"/>
    <w:rsid w:val="00BC2634"/>
    <w:rsid w:val="00BC2B98"/>
    <w:rsid w:val="00BC6B67"/>
    <w:rsid w:val="00BD4491"/>
    <w:rsid w:val="00BD48D1"/>
    <w:rsid w:val="00BD4CB6"/>
    <w:rsid w:val="00BD4E51"/>
    <w:rsid w:val="00BD5327"/>
    <w:rsid w:val="00BE2B49"/>
    <w:rsid w:val="00BE474C"/>
    <w:rsid w:val="00BE5C83"/>
    <w:rsid w:val="00BE5E35"/>
    <w:rsid w:val="00BF1D79"/>
    <w:rsid w:val="00BF2F85"/>
    <w:rsid w:val="00BF4947"/>
    <w:rsid w:val="00BF5777"/>
    <w:rsid w:val="00BF7CBF"/>
    <w:rsid w:val="00C00349"/>
    <w:rsid w:val="00C0377D"/>
    <w:rsid w:val="00C0383A"/>
    <w:rsid w:val="00C0436A"/>
    <w:rsid w:val="00C11898"/>
    <w:rsid w:val="00C11A6D"/>
    <w:rsid w:val="00C13401"/>
    <w:rsid w:val="00C158EC"/>
    <w:rsid w:val="00C15C95"/>
    <w:rsid w:val="00C1656D"/>
    <w:rsid w:val="00C20184"/>
    <w:rsid w:val="00C215C5"/>
    <w:rsid w:val="00C220A1"/>
    <w:rsid w:val="00C233E8"/>
    <w:rsid w:val="00C239AC"/>
    <w:rsid w:val="00C23B91"/>
    <w:rsid w:val="00C25284"/>
    <w:rsid w:val="00C25B18"/>
    <w:rsid w:val="00C25F02"/>
    <w:rsid w:val="00C3121D"/>
    <w:rsid w:val="00C31DED"/>
    <w:rsid w:val="00C32C6D"/>
    <w:rsid w:val="00C331C9"/>
    <w:rsid w:val="00C334B1"/>
    <w:rsid w:val="00C35E08"/>
    <w:rsid w:val="00C3666D"/>
    <w:rsid w:val="00C372E0"/>
    <w:rsid w:val="00C41AF4"/>
    <w:rsid w:val="00C41E6C"/>
    <w:rsid w:val="00C430E1"/>
    <w:rsid w:val="00C46259"/>
    <w:rsid w:val="00C47009"/>
    <w:rsid w:val="00C51AF3"/>
    <w:rsid w:val="00C52854"/>
    <w:rsid w:val="00C52EB1"/>
    <w:rsid w:val="00C54503"/>
    <w:rsid w:val="00C560B1"/>
    <w:rsid w:val="00C56EF9"/>
    <w:rsid w:val="00C57288"/>
    <w:rsid w:val="00C5791F"/>
    <w:rsid w:val="00C63410"/>
    <w:rsid w:val="00C6480A"/>
    <w:rsid w:val="00C64C6A"/>
    <w:rsid w:val="00C6630E"/>
    <w:rsid w:val="00C6701E"/>
    <w:rsid w:val="00C705E9"/>
    <w:rsid w:val="00C735E2"/>
    <w:rsid w:val="00C73688"/>
    <w:rsid w:val="00C75C47"/>
    <w:rsid w:val="00C7633D"/>
    <w:rsid w:val="00C7698C"/>
    <w:rsid w:val="00C76FB1"/>
    <w:rsid w:val="00C7743D"/>
    <w:rsid w:val="00C81D87"/>
    <w:rsid w:val="00C827A2"/>
    <w:rsid w:val="00C83C01"/>
    <w:rsid w:val="00C85436"/>
    <w:rsid w:val="00C85E0B"/>
    <w:rsid w:val="00C875C5"/>
    <w:rsid w:val="00C93273"/>
    <w:rsid w:val="00C94FD6"/>
    <w:rsid w:val="00C96497"/>
    <w:rsid w:val="00C9778B"/>
    <w:rsid w:val="00C97DF1"/>
    <w:rsid w:val="00CA1A56"/>
    <w:rsid w:val="00CA48FB"/>
    <w:rsid w:val="00CA490C"/>
    <w:rsid w:val="00CB03B3"/>
    <w:rsid w:val="00CB2B58"/>
    <w:rsid w:val="00CB5BF2"/>
    <w:rsid w:val="00CB61E1"/>
    <w:rsid w:val="00CC0B54"/>
    <w:rsid w:val="00CC5351"/>
    <w:rsid w:val="00CC737E"/>
    <w:rsid w:val="00CD0388"/>
    <w:rsid w:val="00CD0548"/>
    <w:rsid w:val="00CD2AC4"/>
    <w:rsid w:val="00CD3222"/>
    <w:rsid w:val="00CD4667"/>
    <w:rsid w:val="00CD6038"/>
    <w:rsid w:val="00CD7035"/>
    <w:rsid w:val="00CD7A9A"/>
    <w:rsid w:val="00CE0149"/>
    <w:rsid w:val="00CE2050"/>
    <w:rsid w:val="00CE34F1"/>
    <w:rsid w:val="00CE41B4"/>
    <w:rsid w:val="00CF0092"/>
    <w:rsid w:val="00CF1055"/>
    <w:rsid w:val="00CF1950"/>
    <w:rsid w:val="00CF215F"/>
    <w:rsid w:val="00CF29B9"/>
    <w:rsid w:val="00CF49C9"/>
    <w:rsid w:val="00CF58B8"/>
    <w:rsid w:val="00CF6C40"/>
    <w:rsid w:val="00D02EE5"/>
    <w:rsid w:val="00D05835"/>
    <w:rsid w:val="00D06E04"/>
    <w:rsid w:val="00D10D75"/>
    <w:rsid w:val="00D16665"/>
    <w:rsid w:val="00D16A66"/>
    <w:rsid w:val="00D2681C"/>
    <w:rsid w:val="00D26D8F"/>
    <w:rsid w:val="00D307A5"/>
    <w:rsid w:val="00D33966"/>
    <w:rsid w:val="00D33B7D"/>
    <w:rsid w:val="00D36D30"/>
    <w:rsid w:val="00D404A4"/>
    <w:rsid w:val="00D42AB6"/>
    <w:rsid w:val="00D44511"/>
    <w:rsid w:val="00D44AFE"/>
    <w:rsid w:val="00D453DD"/>
    <w:rsid w:val="00D45A77"/>
    <w:rsid w:val="00D4642F"/>
    <w:rsid w:val="00D471B5"/>
    <w:rsid w:val="00D60589"/>
    <w:rsid w:val="00D62FD9"/>
    <w:rsid w:val="00D63057"/>
    <w:rsid w:val="00D63411"/>
    <w:rsid w:val="00D6355D"/>
    <w:rsid w:val="00D6362A"/>
    <w:rsid w:val="00D6508D"/>
    <w:rsid w:val="00D66542"/>
    <w:rsid w:val="00D7466C"/>
    <w:rsid w:val="00D76536"/>
    <w:rsid w:val="00D829E6"/>
    <w:rsid w:val="00D82C36"/>
    <w:rsid w:val="00D90472"/>
    <w:rsid w:val="00D9318E"/>
    <w:rsid w:val="00D93603"/>
    <w:rsid w:val="00D94F9B"/>
    <w:rsid w:val="00D955C8"/>
    <w:rsid w:val="00D96150"/>
    <w:rsid w:val="00D96210"/>
    <w:rsid w:val="00DA1EC7"/>
    <w:rsid w:val="00DA20E0"/>
    <w:rsid w:val="00DA3B9F"/>
    <w:rsid w:val="00DA3F54"/>
    <w:rsid w:val="00DA597F"/>
    <w:rsid w:val="00DB043F"/>
    <w:rsid w:val="00DB2107"/>
    <w:rsid w:val="00DB29CA"/>
    <w:rsid w:val="00DB2CCE"/>
    <w:rsid w:val="00DB2EA1"/>
    <w:rsid w:val="00DB3C38"/>
    <w:rsid w:val="00DB51DC"/>
    <w:rsid w:val="00DB5E4E"/>
    <w:rsid w:val="00DC1F4A"/>
    <w:rsid w:val="00DC20DC"/>
    <w:rsid w:val="00DC4955"/>
    <w:rsid w:val="00DC57D9"/>
    <w:rsid w:val="00DC7C5F"/>
    <w:rsid w:val="00DD034B"/>
    <w:rsid w:val="00DD1D3C"/>
    <w:rsid w:val="00DD3E7A"/>
    <w:rsid w:val="00DD50B7"/>
    <w:rsid w:val="00DE1D43"/>
    <w:rsid w:val="00DE2B1C"/>
    <w:rsid w:val="00DE3869"/>
    <w:rsid w:val="00DE5019"/>
    <w:rsid w:val="00DE5206"/>
    <w:rsid w:val="00DE5230"/>
    <w:rsid w:val="00DE5779"/>
    <w:rsid w:val="00DE5FA3"/>
    <w:rsid w:val="00DE6252"/>
    <w:rsid w:val="00E01CA7"/>
    <w:rsid w:val="00E035D1"/>
    <w:rsid w:val="00E0442F"/>
    <w:rsid w:val="00E05AFE"/>
    <w:rsid w:val="00E1043E"/>
    <w:rsid w:val="00E10D8D"/>
    <w:rsid w:val="00E11A19"/>
    <w:rsid w:val="00E14FFE"/>
    <w:rsid w:val="00E16366"/>
    <w:rsid w:val="00E1707D"/>
    <w:rsid w:val="00E17261"/>
    <w:rsid w:val="00E17372"/>
    <w:rsid w:val="00E17515"/>
    <w:rsid w:val="00E176FC"/>
    <w:rsid w:val="00E207B5"/>
    <w:rsid w:val="00E20E61"/>
    <w:rsid w:val="00E21C71"/>
    <w:rsid w:val="00E23246"/>
    <w:rsid w:val="00E23E5B"/>
    <w:rsid w:val="00E26BDF"/>
    <w:rsid w:val="00E32998"/>
    <w:rsid w:val="00E32CC2"/>
    <w:rsid w:val="00E332BF"/>
    <w:rsid w:val="00E34876"/>
    <w:rsid w:val="00E36868"/>
    <w:rsid w:val="00E468BD"/>
    <w:rsid w:val="00E4737F"/>
    <w:rsid w:val="00E479DC"/>
    <w:rsid w:val="00E50286"/>
    <w:rsid w:val="00E5072B"/>
    <w:rsid w:val="00E509EB"/>
    <w:rsid w:val="00E51864"/>
    <w:rsid w:val="00E532DA"/>
    <w:rsid w:val="00E541D0"/>
    <w:rsid w:val="00E55E6B"/>
    <w:rsid w:val="00E561FE"/>
    <w:rsid w:val="00E56A2C"/>
    <w:rsid w:val="00E5777B"/>
    <w:rsid w:val="00E605ED"/>
    <w:rsid w:val="00E60A5D"/>
    <w:rsid w:val="00E64D4A"/>
    <w:rsid w:val="00E65518"/>
    <w:rsid w:val="00E65C39"/>
    <w:rsid w:val="00E6688F"/>
    <w:rsid w:val="00E66C4B"/>
    <w:rsid w:val="00E67934"/>
    <w:rsid w:val="00E70C1D"/>
    <w:rsid w:val="00E723D4"/>
    <w:rsid w:val="00E739BE"/>
    <w:rsid w:val="00E73A79"/>
    <w:rsid w:val="00E76BEC"/>
    <w:rsid w:val="00E77723"/>
    <w:rsid w:val="00E77E56"/>
    <w:rsid w:val="00E815FC"/>
    <w:rsid w:val="00E835C6"/>
    <w:rsid w:val="00E83769"/>
    <w:rsid w:val="00E87EEF"/>
    <w:rsid w:val="00E95ACF"/>
    <w:rsid w:val="00E95C4C"/>
    <w:rsid w:val="00E969E6"/>
    <w:rsid w:val="00E96A82"/>
    <w:rsid w:val="00EA6520"/>
    <w:rsid w:val="00EA6E72"/>
    <w:rsid w:val="00EB0AB4"/>
    <w:rsid w:val="00EB24A4"/>
    <w:rsid w:val="00EB2A58"/>
    <w:rsid w:val="00EB5A2B"/>
    <w:rsid w:val="00EB60F5"/>
    <w:rsid w:val="00EC1D94"/>
    <w:rsid w:val="00EC2CEE"/>
    <w:rsid w:val="00ED1B0E"/>
    <w:rsid w:val="00ED1CE5"/>
    <w:rsid w:val="00ED2441"/>
    <w:rsid w:val="00ED363D"/>
    <w:rsid w:val="00ED3AAF"/>
    <w:rsid w:val="00ED769A"/>
    <w:rsid w:val="00EE0D1D"/>
    <w:rsid w:val="00EE1A31"/>
    <w:rsid w:val="00EE1E08"/>
    <w:rsid w:val="00EE2E32"/>
    <w:rsid w:val="00EE4AF6"/>
    <w:rsid w:val="00EF152F"/>
    <w:rsid w:val="00EF337C"/>
    <w:rsid w:val="00EF6C36"/>
    <w:rsid w:val="00F030A6"/>
    <w:rsid w:val="00F0512A"/>
    <w:rsid w:val="00F06834"/>
    <w:rsid w:val="00F0684A"/>
    <w:rsid w:val="00F06E8C"/>
    <w:rsid w:val="00F070EB"/>
    <w:rsid w:val="00F11250"/>
    <w:rsid w:val="00F12A89"/>
    <w:rsid w:val="00F12C55"/>
    <w:rsid w:val="00F1387D"/>
    <w:rsid w:val="00F1485A"/>
    <w:rsid w:val="00F1715B"/>
    <w:rsid w:val="00F20925"/>
    <w:rsid w:val="00F211C9"/>
    <w:rsid w:val="00F21B14"/>
    <w:rsid w:val="00F2208E"/>
    <w:rsid w:val="00F22751"/>
    <w:rsid w:val="00F25BE8"/>
    <w:rsid w:val="00F3192A"/>
    <w:rsid w:val="00F3210F"/>
    <w:rsid w:val="00F3292E"/>
    <w:rsid w:val="00F3354B"/>
    <w:rsid w:val="00F336EC"/>
    <w:rsid w:val="00F343B1"/>
    <w:rsid w:val="00F3455D"/>
    <w:rsid w:val="00F35AE4"/>
    <w:rsid w:val="00F36958"/>
    <w:rsid w:val="00F36F9A"/>
    <w:rsid w:val="00F378C7"/>
    <w:rsid w:val="00F41340"/>
    <w:rsid w:val="00F43E55"/>
    <w:rsid w:val="00F44BC3"/>
    <w:rsid w:val="00F46D29"/>
    <w:rsid w:val="00F47AA9"/>
    <w:rsid w:val="00F5178A"/>
    <w:rsid w:val="00F52208"/>
    <w:rsid w:val="00F54111"/>
    <w:rsid w:val="00F54CC3"/>
    <w:rsid w:val="00F567F1"/>
    <w:rsid w:val="00F61CC8"/>
    <w:rsid w:val="00F621AC"/>
    <w:rsid w:val="00F65132"/>
    <w:rsid w:val="00F65CC4"/>
    <w:rsid w:val="00F6776B"/>
    <w:rsid w:val="00F7079D"/>
    <w:rsid w:val="00F72677"/>
    <w:rsid w:val="00F73501"/>
    <w:rsid w:val="00F73691"/>
    <w:rsid w:val="00F73C23"/>
    <w:rsid w:val="00F763FF"/>
    <w:rsid w:val="00F82881"/>
    <w:rsid w:val="00F82D5F"/>
    <w:rsid w:val="00F840F2"/>
    <w:rsid w:val="00F84BFA"/>
    <w:rsid w:val="00F84E50"/>
    <w:rsid w:val="00F858DF"/>
    <w:rsid w:val="00F85EC4"/>
    <w:rsid w:val="00F86E70"/>
    <w:rsid w:val="00F8734A"/>
    <w:rsid w:val="00F87EA0"/>
    <w:rsid w:val="00F90046"/>
    <w:rsid w:val="00F91EED"/>
    <w:rsid w:val="00F95B22"/>
    <w:rsid w:val="00F975D6"/>
    <w:rsid w:val="00FA0BED"/>
    <w:rsid w:val="00FA0F07"/>
    <w:rsid w:val="00FA1EEA"/>
    <w:rsid w:val="00FA2617"/>
    <w:rsid w:val="00FA297C"/>
    <w:rsid w:val="00FA332E"/>
    <w:rsid w:val="00FA578D"/>
    <w:rsid w:val="00FA5CEE"/>
    <w:rsid w:val="00FA7243"/>
    <w:rsid w:val="00FB05CF"/>
    <w:rsid w:val="00FC13F2"/>
    <w:rsid w:val="00FC3575"/>
    <w:rsid w:val="00FC3880"/>
    <w:rsid w:val="00FC3BE1"/>
    <w:rsid w:val="00FC507C"/>
    <w:rsid w:val="00FC75D8"/>
    <w:rsid w:val="00FD0D0C"/>
    <w:rsid w:val="00FD2001"/>
    <w:rsid w:val="00FD2508"/>
    <w:rsid w:val="00FD253A"/>
    <w:rsid w:val="00FD4567"/>
    <w:rsid w:val="00FD5909"/>
    <w:rsid w:val="00FD5DE2"/>
    <w:rsid w:val="00FE1920"/>
    <w:rsid w:val="00FE22DF"/>
    <w:rsid w:val="00FE2652"/>
    <w:rsid w:val="00FE2B60"/>
    <w:rsid w:val="00FE2DAC"/>
    <w:rsid w:val="00FF0899"/>
    <w:rsid w:val="00FF1423"/>
    <w:rsid w:val="00FF1C45"/>
    <w:rsid w:val="00FF1FDB"/>
    <w:rsid w:val="00FF3380"/>
    <w:rsid w:val="00FF56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B518F"/>
    <w:pPr>
      <w:widowControl w:val="0"/>
      <w:jc w:val="both"/>
    </w:pPr>
    <w:rPr>
      <w:rFonts w:ascii="Arial" w:hAnsi="Arial"/>
      <w:lang w:eastAsia="ar-SA"/>
    </w:rPr>
  </w:style>
  <w:style w:type="paragraph" w:styleId="Ttulo1">
    <w:name w:val="heading 1"/>
    <w:basedOn w:val="Normal"/>
    <w:next w:val="Normal"/>
    <w:qFormat/>
    <w:rsid w:val="00EE0D1D"/>
    <w:pPr>
      <w:keepNext/>
      <w:tabs>
        <w:tab w:val="num" w:pos="0"/>
      </w:tabs>
      <w:spacing w:before="240" w:after="60"/>
      <w:outlineLvl w:val="0"/>
    </w:pPr>
    <w:rPr>
      <w:rFonts w:cs="Arial"/>
      <w:b/>
      <w:bCs/>
      <w:kern w:val="1"/>
      <w:sz w:val="32"/>
      <w:szCs w:val="32"/>
    </w:rPr>
  </w:style>
  <w:style w:type="paragraph" w:styleId="Ttulo2">
    <w:name w:val="heading 2"/>
    <w:basedOn w:val="Normal"/>
    <w:next w:val="Normal"/>
    <w:qFormat/>
    <w:rsid w:val="00EE0D1D"/>
    <w:pPr>
      <w:keepNext/>
      <w:tabs>
        <w:tab w:val="num" w:pos="0"/>
      </w:tabs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EE0D1D"/>
    <w:pPr>
      <w:keepNext/>
      <w:tabs>
        <w:tab w:val="num" w:pos="0"/>
      </w:tabs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rsid w:val="00EE0D1D"/>
    <w:pPr>
      <w:keepNext/>
      <w:tabs>
        <w:tab w:val="num" w:pos="0"/>
      </w:tabs>
      <w:spacing w:before="360"/>
      <w:outlineLvl w:val="3"/>
    </w:pPr>
    <w:rPr>
      <w:rFonts w:cs="Arial"/>
      <w:b/>
      <w:bCs/>
    </w:rPr>
  </w:style>
  <w:style w:type="paragraph" w:styleId="Ttulo5">
    <w:name w:val="heading 5"/>
    <w:basedOn w:val="Normal"/>
    <w:next w:val="Normal"/>
    <w:qFormat/>
    <w:rsid w:val="00EE0D1D"/>
    <w:pPr>
      <w:keepNext/>
      <w:tabs>
        <w:tab w:val="num" w:pos="0"/>
      </w:tabs>
      <w:spacing w:before="120" w:after="2040"/>
      <w:jc w:val="center"/>
      <w:outlineLvl w:val="4"/>
    </w:pPr>
    <w:rPr>
      <w:rFonts w:cs="Arial"/>
      <w:b/>
      <w:bCs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2z0">
    <w:name w:val="WW8Num2z0"/>
    <w:rsid w:val="00EE0D1D"/>
    <w:rPr>
      <w:rFonts w:ascii="Symbol" w:hAnsi="Symbol"/>
    </w:rPr>
  </w:style>
  <w:style w:type="character" w:customStyle="1" w:styleId="WW8Num3z0">
    <w:name w:val="WW8Num3z0"/>
    <w:rsid w:val="00EE0D1D"/>
    <w:rPr>
      <w:rFonts w:ascii="Univers (W1)" w:hAnsi="Univers (W1)" w:cs="Times New Roman"/>
    </w:rPr>
  </w:style>
  <w:style w:type="character" w:customStyle="1" w:styleId="WW8Num3z1">
    <w:name w:val="WW8Num3z1"/>
    <w:rsid w:val="00EE0D1D"/>
    <w:rPr>
      <w:rFonts w:ascii="Wingdings 2" w:hAnsi="Wingdings 2" w:cs="StarSymbol"/>
      <w:sz w:val="18"/>
      <w:szCs w:val="18"/>
    </w:rPr>
  </w:style>
  <w:style w:type="character" w:customStyle="1" w:styleId="WW8Num3z2">
    <w:name w:val="WW8Num3z2"/>
    <w:rsid w:val="00EE0D1D"/>
    <w:rPr>
      <w:rFonts w:ascii="StarSymbol" w:hAnsi="StarSymbol" w:cs="StarSymbol"/>
      <w:sz w:val="18"/>
      <w:szCs w:val="18"/>
    </w:rPr>
  </w:style>
  <w:style w:type="character" w:customStyle="1" w:styleId="WW8Num4z0">
    <w:name w:val="WW8Num4z0"/>
    <w:rsid w:val="00EE0D1D"/>
    <w:rPr>
      <w:rFonts w:ascii="Wingdings" w:hAnsi="Wingdings" w:cs="StarSymbol"/>
      <w:sz w:val="18"/>
      <w:szCs w:val="18"/>
    </w:rPr>
  </w:style>
  <w:style w:type="character" w:customStyle="1" w:styleId="WW8Num4z1">
    <w:name w:val="WW8Num4z1"/>
    <w:rsid w:val="00EE0D1D"/>
    <w:rPr>
      <w:rFonts w:ascii="Wingdings 2" w:hAnsi="Wingdings 2" w:cs="StarSymbol"/>
      <w:sz w:val="18"/>
      <w:szCs w:val="18"/>
    </w:rPr>
  </w:style>
  <w:style w:type="character" w:customStyle="1" w:styleId="WW8Num4z2">
    <w:name w:val="WW8Num4z2"/>
    <w:rsid w:val="00EE0D1D"/>
    <w:rPr>
      <w:rFonts w:ascii="StarSymbol" w:hAnsi="StarSymbol" w:cs="StarSymbol"/>
      <w:sz w:val="18"/>
      <w:szCs w:val="18"/>
    </w:rPr>
  </w:style>
  <w:style w:type="character" w:customStyle="1" w:styleId="Absatz-Standardschriftart">
    <w:name w:val="Absatz-Standardschriftart"/>
    <w:rsid w:val="00EE0D1D"/>
  </w:style>
  <w:style w:type="character" w:customStyle="1" w:styleId="WW-Absatz-Standardschriftart">
    <w:name w:val="WW-Absatz-Standardschriftart"/>
    <w:rsid w:val="00EE0D1D"/>
  </w:style>
  <w:style w:type="character" w:customStyle="1" w:styleId="WW-Absatz-Standardschriftart1">
    <w:name w:val="WW-Absatz-Standardschriftart1"/>
    <w:rsid w:val="00EE0D1D"/>
  </w:style>
  <w:style w:type="character" w:customStyle="1" w:styleId="WW-Absatz-Standardschriftart11">
    <w:name w:val="WW-Absatz-Standardschriftart11"/>
    <w:rsid w:val="00EE0D1D"/>
  </w:style>
  <w:style w:type="character" w:customStyle="1" w:styleId="WW-Absatz-Standardschriftart111">
    <w:name w:val="WW-Absatz-Standardschriftart111"/>
    <w:rsid w:val="00EE0D1D"/>
  </w:style>
  <w:style w:type="character" w:customStyle="1" w:styleId="WW8Num5z0">
    <w:name w:val="WW8Num5z0"/>
    <w:rsid w:val="00EE0D1D"/>
    <w:rPr>
      <w:rFonts w:ascii="Symbol" w:hAnsi="Symbol"/>
      <w:sz w:val="20"/>
      <w:szCs w:val="20"/>
    </w:rPr>
  </w:style>
  <w:style w:type="character" w:customStyle="1" w:styleId="WW8Num7z0">
    <w:name w:val="WW8Num7z0"/>
    <w:rsid w:val="00EE0D1D"/>
    <w:rPr>
      <w:rFonts w:ascii="Univers (W1)" w:eastAsia="Times New Roman" w:hAnsi="Univers (W1)" w:cs="Times New Roman"/>
    </w:rPr>
  </w:style>
  <w:style w:type="character" w:customStyle="1" w:styleId="WW8Num7z1">
    <w:name w:val="WW8Num7z1"/>
    <w:rsid w:val="00EE0D1D"/>
    <w:rPr>
      <w:rFonts w:ascii="Courier New" w:hAnsi="Courier New" w:cs="Courier New"/>
    </w:rPr>
  </w:style>
  <w:style w:type="character" w:customStyle="1" w:styleId="WW8Num7z2">
    <w:name w:val="WW8Num7z2"/>
    <w:rsid w:val="00EE0D1D"/>
    <w:rPr>
      <w:rFonts w:ascii="Wingdings" w:hAnsi="Wingdings"/>
    </w:rPr>
  </w:style>
  <w:style w:type="character" w:customStyle="1" w:styleId="WW8Num7z3">
    <w:name w:val="WW8Num7z3"/>
    <w:rsid w:val="00EE0D1D"/>
    <w:rPr>
      <w:rFonts w:ascii="Symbol" w:hAnsi="Symbol"/>
    </w:rPr>
  </w:style>
  <w:style w:type="character" w:customStyle="1" w:styleId="WW8Num8z0">
    <w:name w:val="WW8Num8z0"/>
    <w:rsid w:val="00EE0D1D"/>
    <w:rPr>
      <w:rFonts w:ascii="Arial" w:hAnsi="Arial"/>
    </w:rPr>
  </w:style>
  <w:style w:type="character" w:customStyle="1" w:styleId="WW8Num8z1">
    <w:name w:val="WW8Num8z1"/>
    <w:rsid w:val="00EE0D1D"/>
    <w:rPr>
      <w:rFonts w:ascii="Courier New" w:hAnsi="Courier New" w:cs="Courier New"/>
    </w:rPr>
  </w:style>
  <w:style w:type="character" w:customStyle="1" w:styleId="WW8Num8z2">
    <w:name w:val="WW8Num8z2"/>
    <w:rsid w:val="00EE0D1D"/>
    <w:rPr>
      <w:rFonts w:ascii="Wingdings" w:hAnsi="Wingdings"/>
    </w:rPr>
  </w:style>
  <w:style w:type="character" w:customStyle="1" w:styleId="WW8Num10z0">
    <w:name w:val="WW8Num10z0"/>
    <w:rsid w:val="00EE0D1D"/>
    <w:rPr>
      <w:rFonts w:ascii="Symbol" w:hAnsi="Symbol"/>
      <w:color w:val="000000"/>
    </w:rPr>
  </w:style>
  <w:style w:type="character" w:customStyle="1" w:styleId="WW8Num10z1">
    <w:name w:val="WW8Num10z1"/>
    <w:rsid w:val="00EE0D1D"/>
    <w:rPr>
      <w:rFonts w:ascii="Courier New" w:hAnsi="Courier New" w:cs="Courier New"/>
    </w:rPr>
  </w:style>
  <w:style w:type="character" w:customStyle="1" w:styleId="WW8Num10z2">
    <w:name w:val="WW8Num10z2"/>
    <w:rsid w:val="00EE0D1D"/>
    <w:rPr>
      <w:rFonts w:ascii="Wingdings" w:hAnsi="Wingdings"/>
    </w:rPr>
  </w:style>
  <w:style w:type="character" w:customStyle="1" w:styleId="WW8Num10z3">
    <w:name w:val="WW8Num10z3"/>
    <w:rsid w:val="00EE0D1D"/>
    <w:rPr>
      <w:rFonts w:ascii="Symbol" w:hAnsi="Symbol"/>
    </w:rPr>
  </w:style>
  <w:style w:type="character" w:customStyle="1" w:styleId="WW8Num11z0">
    <w:name w:val="WW8Num11z0"/>
    <w:rsid w:val="00EE0D1D"/>
    <w:rPr>
      <w:rFonts w:ascii="Symbol" w:hAnsi="Symbol"/>
    </w:rPr>
  </w:style>
  <w:style w:type="character" w:customStyle="1" w:styleId="WW8Num11z1">
    <w:name w:val="WW8Num11z1"/>
    <w:rsid w:val="00EE0D1D"/>
    <w:rPr>
      <w:rFonts w:ascii="Courier New" w:hAnsi="Courier New" w:cs="Courier New"/>
    </w:rPr>
  </w:style>
  <w:style w:type="character" w:customStyle="1" w:styleId="WW8Num11z2">
    <w:name w:val="WW8Num11z2"/>
    <w:rsid w:val="00EE0D1D"/>
    <w:rPr>
      <w:rFonts w:ascii="Wingdings" w:hAnsi="Wingdings"/>
    </w:rPr>
  </w:style>
  <w:style w:type="character" w:customStyle="1" w:styleId="Fuentedeprrafopredeter2">
    <w:name w:val="Fuente de párrafo predeter.2"/>
    <w:rsid w:val="00EE0D1D"/>
  </w:style>
  <w:style w:type="character" w:customStyle="1" w:styleId="Fuentedeprrafopredeter1">
    <w:name w:val="Fuente de párrafo predeter.1"/>
    <w:rsid w:val="00EE0D1D"/>
  </w:style>
  <w:style w:type="character" w:styleId="Hipervnculo">
    <w:name w:val="Hyperlink"/>
    <w:basedOn w:val="Fuentedeprrafopredeter1"/>
    <w:rsid w:val="00EE0D1D"/>
    <w:rPr>
      <w:color w:val="0000FF"/>
      <w:u w:val="single"/>
    </w:rPr>
  </w:style>
  <w:style w:type="character" w:styleId="Hipervnculovisitado">
    <w:name w:val="FollowedHyperlink"/>
    <w:basedOn w:val="Fuentedeprrafopredeter1"/>
    <w:rsid w:val="00EE0D1D"/>
    <w:rPr>
      <w:color w:val="800080"/>
      <w:u w:val="single"/>
    </w:rPr>
  </w:style>
  <w:style w:type="character" w:customStyle="1" w:styleId="WW8Num1z0">
    <w:name w:val="WW8Num1z0"/>
    <w:rsid w:val="00EE0D1D"/>
    <w:rPr>
      <w:rFonts w:ascii="Symbol" w:hAnsi="Symbol"/>
    </w:rPr>
  </w:style>
  <w:style w:type="character" w:customStyle="1" w:styleId="WW8Num8z3">
    <w:name w:val="WW8Num8z3"/>
    <w:rsid w:val="00EE0D1D"/>
    <w:rPr>
      <w:rFonts w:ascii="Symbol" w:hAnsi="Symbol"/>
    </w:rPr>
  </w:style>
  <w:style w:type="character" w:customStyle="1" w:styleId="WW8Num14z1">
    <w:name w:val="WW8Num14z1"/>
    <w:rsid w:val="00EE0D1D"/>
    <w:rPr>
      <w:rFonts w:ascii="Arial" w:hAnsi="Arial"/>
    </w:rPr>
  </w:style>
  <w:style w:type="character" w:customStyle="1" w:styleId="WW8Num15z0">
    <w:name w:val="WW8Num15z0"/>
    <w:rsid w:val="00EE0D1D"/>
    <w:rPr>
      <w:rFonts w:ascii="Arial" w:hAnsi="Arial"/>
    </w:rPr>
  </w:style>
  <w:style w:type="character" w:customStyle="1" w:styleId="WW8Num15z1">
    <w:name w:val="WW8Num15z1"/>
    <w:rsid w:val="00EE0D1D"/>
    <w:rPr>
      <w:rFonts w:ascii="Courier New" w:hAnsi="Courier New" w:cs="Courier New"/>
    </w:rPr>
  </w:style>
  <w:style w:type="character" w:customStyle="1" w:styleId="WW8Num15z2">
    <w:name w:val="WW8Num15z2"/>
    <w:rsid w:val="00EE0D1D"/>
    <w:rPr>
      <w:rFonts w:ascii="Wingdings" w:hAnsi="Wingdings"/>
    </w:rPr>
  </w:style>
  <w:style w:type="character" w:customStyle="1" w:styleId="WW8Num15z3">
    <w:name w:val="WW8Num15z3"/>
    <w:rsid w:val="00EE0D1D"/>
    <w:rPr>
      <w:rFonts w:ascii="Symbol" w:hAnsi="Symbol"/>
    </w:rPr>
  </w:style>
  <w:style w:type="character" w:customStyle="1" w:styleId="WW8Num17z0">
    <w:name w:val="WW8Num17z0"/>
    <w:rsid w:val="00EE0D1D"/>
    <w:rPr>
      <w:rFonts w:ascii="Symbol" w:hAnsi="Symbol"/>
      <w:color w:val="000000"/>
    </w:rPr>
  </w:style>
  <w:style w:type="character" w:customStyle="1" w:styleId="WW8Num17z1">
    <w:name w:val="WW8Num17z1"/>
    <w:rsid w:val="00EE0D1D"/>
    <w:rPr>
      <w:rFonts w:ascii="Courier New" w:hAnsi="Courier New" w:cs="Courier New"/>
    </w:rPr>
  </w:style>
  <w:style w:type="character" w:customStyle="1" w:styleId="WW8Num17z2">
    <w:name w:val="WW8Num17z2"/>
    <w:rsid w:val="00EE0D1D"/>
    <w:rPr>
      <w:rFonts w:ascii="Wingdings" w:hAnsi="Wingdings"/>
    </w:rPr>
  </w:style>
  <w:style w:type="character" w:customStyle="1" w:styleId="WW8Num17z3">
    <w:name w:val="WW8Num17z3"/>
    <w:rsid w:val="00EE0D1D"/>
    <w:rPr>
      <w:rFonts w:ascii="Symbol" w:hAnsi="Symbol"/>
    </w:rPr>
  </w:style>
  <w:style w:type="character" w:customStyle="1" w:styleId="WW8Num18z0">
    <w:name w:val="WW8Num18z0"/>
    <w:rsid w:val="00EE0D1D"/>
    <w:rPr>
      <w:rFonts w:ascii="Arial" w:hAnsi="Arial"/>
    </w:rPr>
  </w:style>
  <w:style w:type="character" w:customStyle="1" w:styleId="WW8Num18z1">
    <w:name w:val="WW8Num18z1"/>
    <w:rsid w:val="00EE0D1D"/>
    <w:rPr>
      <w:rFonts w:ascii="Courier New" w:hAnsi="Courier New" w:cs="Courier New"/>
    </w:rPr>
  </w:style>
  <w:style w:type="character" w:customStyle="1" w:styleId="WW8Num18z2">
    <w:name w:val="WW8Num18z2"/>
    <w:rsid w:val="00EE0D1D"/>
    <w:rPr>
      <w:rFonts w:ascii="Wingdings" w:hAnsi="Wingdings"/>
    </w:rPr>
  </w:style>
  <w:style w:type="character" w:customStyle="1" w:styleId="WW8Num18z3">
    <w:name w:val="WW8Num18z3"/>
    <w:rsid w:val="00EE0D1D"/>
    <w:rPr>
      <w:rFonts w:ascii="Symbol" w:hAnsi="Symbol"/>
    </w:rPr>
  </w:style>
  <w:style w:type="character" w:customStyle="1" w:styleId="WW8Num23z0">
    <w:name w:val="WW8Num23z0"/>
    <w:rsid w:val="00EE0D1D"/>
    <w:rPr>
      <w:rFonts w:ascii="Arial" w:hAnsi="Arial"/>
    </w:rPr>
  </w:style>
  <w:style w:type="character" w:customStyle="1" w:styleId="WW8Num23z1">
    <w:name w:val="WW8Num23z1"/>
    <w:rsid w:val="00EE0D1D"/>
    <w:rPr>
      <w:rFonts w:ascii="Courier New" w:hAnsi="Courier New" w:cs="Courier New"/>
    </w:rPr>
  </w:style>
  <w:style w:type="character" w:customStyle="1" w:styleId="WW8Num23z2">
    <w:name w:val="WW8Num23z2"/>
    <w:rsid w:val="00EE0D1D"/>
    <w:rPr>
      <w:rFonts w:ascii="Wingdings" w:hAnsi="Wingdings"/>
    </w:rPr>
  </w:style>
  <w:style w:type="character" w:customStyle="1" w:styleId="WW8Num23z3">
    <w:name w:val="WW8Num23z3"/>
    <w:rsid w:val="00EE0D1D"/>
    <w:rPr>
      <w:rFonts w:ascii="Symbol" w:hAnsi="Symbol"/>
    </w:rPr>
  </w:style>
  <w:style w:type="character" w:customStyle="1" w:styleId="WW8Num28z0">
    <w:name w:val="WW8Num28z0"/>
    <w:rsid w:val="00EE0D1D"/>
    <w:rPr>
      <w:rFonts w:ascii="Symbol" w:hAnsi="Symbol"/>
      <w:sz w:val="20"/>
      <w:szCs w:val="20"/>
    </w:rPr>
  </w:style>
  <w:style w:type="character" w:customStyle="1" w:styleId="WW8Num28z1">
    <w:name w:val="WW8Num28z1"/>
    <w:rsid w:val="00EE0D1D"/>
    <w:rPr>
      <w:rFonts w:ascii="Courier New" w:hAnsi="Courier New" w:cs="Courier New"/>
      <w:sz w:val="20"/>
      <w:szCs w:val="20"/>
    </w:rPr>
  </w:style>
  <w:style w:type="character" w:customStyle="1" w:styleId="WW8Num29z0">
    <w:name w:val="WW8Num29z0"/>
    <w:rsid w:val="00EE0D1D"/>
    <w:rPr>
      <w:rFonts w:ascii="Arial" w:hAnsi="Arial"/>
    </w:rPr>
  </w:style>
  <w:style w:type="character" w:customStyle="1" w:styleId="WW8Num29z1">
    <w:name w:val="WW8Num29z1"/>
    <w:rsid w:val="00EE0D1D"/>
    <w:rPr>
      <w:rFonts w:ascii="Courier New" w:hAnsi="Courier New" w:cs="Courier New"/>
    </w:rPr>
  </w:style>
  <w:style w:type="character" w:customStyle="1" w:styleId="WW8Num29z2">
    <w:name w:val="WW8Num29z2"/>
    <w:rsid w:val="00EE0D1D"/>
    <w:rPr>
      <w:rFonts w:ascii="Wingdings" w:hAnsi="Wingdings"/>
    </w:rPr>
  </w:style>
  <w:style w:type="character" w:customStyle="1" w:styleId="WW8Num29z3">
    <w:name w:val="WW8Num29z3"/>
    <w:rsid w:val="00EE0D1D"/>
    <w:rPr>
      <w:rFonts w:ascii="Symbol" w:hAnsi="Symbol"/>
    </w:rPr>
  </w:style>
  <w:style w:type="character" w:customStyle="1" w:styleId="Vietas">
    <w:name w:val="Viñetas"/>
    <w:rsid w:val="00EE0D1D"/>
    <w:rPr>
      <w:rFonts w:ascii="StarSymbol" w:eastAsia="StarSymbol" w:hAnsi="StarSymbol" w:cs="StarSymbol"/>
      <w:sz w:val="18"/>
      <w:szCs w:val="18"/>
    </w:rPr>
  </w:style>
  <w:style w:type="character" w:customStyle="1" w:styleId="Carcterdenumeracin">
    <w:name w:val="Carácter de numeración"/>
    <w:rsid w:val="00EE0D1D"/>
  </w:style>
  <w:style w:type="paragraph" w:customStyle="1" w:styleId="Encabezado2">
    <w:name w:val="Encabezado2"/>
    <w:basedOn w:val="Normal"/>
    <w:next w:val="Textoindependiente"/>
    <w:rsid w:val="00EE0D1D"/>
    <w:pPr>
      <w:keepNext/>
      <w:spacing w:before="240" w:after="120"/>
    </w:pPr>
    <w:rPr>
      <w:rFonts w:ascii="Nimbus Sans L" w:eastAsia="DejaVu Sans" w:hAnsi="Nimbus Sans L" w:cs="DejaVu Sans"/>
      <w:sz w:val="28"/>
      <w:szCs w:val="28"/>
    </w:rPr>
  </w:style>
  <w:style w:type="paragraph" w:styleId="Textoindependiente">
    <w:name w:val="Body Text"/>
    <w:basedOn w:val="Normal"/>
    <w:rsid w:val="00EE0D1D"/>
    <w:pPr>
      <w:spacing w:line="160" w:lineRule="exact"/>
    </w:pPr>
    <w:rPr>
      <w:rFonts w:cs="Arial"/>
      <w:color w:val="FFFFFF"/>
      <w:sz w:val="16"/>
    </w:rPr>
  </w:style>
  <w:style w:type="paragraph" w:styleId="Lista">
    <w:name w:val="List"/>
    <w:basedOn w:val="Textoindependiente"/>
    <w:rsid w:val="00EE0D1D"/>
  </w:style>
  <w:style w:type="paragraph" w:customStyle="1" w:styleId="Etiqueta">
    <w:name w:val="Etiqueta"/>
    <w:basedOn w:val="Normal"/>
    <w:rsid w:val="00EE0D1D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ndice">
    <w:name w:val="Índice"/>
    <w:basedOn w:val="Normal"/>
    <w:rsid w:val="00EE0D1D"/>
    <w:pPr>
      <w:suppressLineNumbers/>
    </w:pPr>
  </w:style>
  <w:style w:type="paragraph" w:styleId="Sangradetextonormal">
    <w:name w:val="Body Text Indent"/>
    <w:basedOn w:val="Normal"/>
    <w:rsid w:val="00EE0D1D"/>
    <w:pPr>
      <w:ind w:left="720"/>
    </w:pPr>
    <w:rPr>
      <w:rFonts w:cs="Arial"/>
    </w:rPr>
  </w:style>
  <w:style w:type="paragraph" w:customStyle="1" w:styleId="Encabezado1">
    <w:name w:val="Encabezado1"/>
    <w:basedOn w:val="Normal"/>
    <w:next w:val="Textoindependiente"/>
    <w:rsid w:val="00EE0D1D"/>
    <w:pPr>
      <w:keepNext/>
      <w:spacing w:before="240" w:after="120"/>
    </w:pPr>
    <w:rPr>
      <w:rFonts w:ascii="Luxi Sans" w:eastAsia="Luxi Sans" w:hAnsi="Luxi Sans" w:cs="Luxi Sans"/>
      <w:sz w:val="28"/>
      <w:szCs w:val="28"/>
    </w:rPr>
  </w:style>
  <w:style w:type="paragraph" w:styleId="Encabezado">
    <w:name w:val="header"/>
    <w:basedOn w:val="Normal"/>
    <w:rsid w:val="00EE0D1D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EE0D1D"/>
    <w:pPr>
      <w:tabs>
        <w:tab w:val="center" w:pos="4320"/>
        <w:tab w:val="right" w:pos="8640"/>
      </w:tabs>
    </w:pPr>
  </w:style>
  <w:style w:type="paragraph" w:customStyle="1" w:styleId="Contenidodelatabla">
    <w:name w:val="Contenido de la tabla"/>
    <w:basedOn w:val="Normal"/>
    <w:rsid w:val="00EE0D1D"/>
    <w:pPr>
      <w:suppressLineNumbers/>
    </w:pPr>
  </w:style>
  <w:style w:type="paragraph" w:customStyle="1" w:styleId="Encabezadodelatabla">
    <w:name w:val="Encabezado de la tabla"/>
    <w:basedOn w:val="Contenidodelatabla"/>
    <w:rsid w:val="00EE0D1D"/>
    <w:pPr>
      <w:jc w:val="center"/>
    </w:pPr>
    <w:rPr>
      <w:b/>
      <w:bCs/>
      <w:i/>
      <w:iCs/>
    </w:rPr>
  </w:style>
  <w:style w:type="paragraph" w:customStyle="1" w:styleId="Contenidodelmarco">
    <w:name w:val="Contenido del marco"/>
    <w:basedOn w:val="Textoindependiente"/>
    <w:rsid w:val="00EE0D1D"/>
  </w:style>
  <w:style w:type="paragraph" w:styleId="ndice1">
    <w:name w:val="index 1"/>
    <w:basedOn w:val="Ttulo1"/>
    <w:next w:val="Normal"/>
    <w:semiHidden/>
    <w:rsid w:val="00EE0D1D"/>
    <w:pPr>
      <w:tabs>
        <w:tab w:val="clear" w:pos="0"/>
      </w:tabs>
      <w:ind w:left="240" w:hanging="240"/>
    </w:pPr>
    <w:rPr>
      <w:b w:val="0"/>
      <w:sz w:val="20"/>
    </w:rPr>
  </w:style>
  <w:style w:type="paragraph" w:styleId="ndice2">
    <w:name w:val="index 2"/>
    <w:basedOn w:val="Normal"/>
    <w:next w:val="Normal"/>
    <w:semiHidden/>
    <w:rsid w:val="00EE0D1D"/>
    <w:pPr>
      <w:ind w:left="480" w:hanging="240"/>
    </w:pPr>
  </w:style>
  <w:style w:type="paragraph" w:styleId="TDC1">
    <w:name w:val="toc 1"/>
    <w:basedOn w:val="Normal"/>
    <w:next w:val="Normal"/>
    <w:semiHidden/>
    <w:rsid w:val="00EE0D1D"/>
    <w:pPr>
      <w:ind w:left="720"/>
    </w:pPr>
  </w:style>
  <w:style w:type="paragraph" w:styleId="TDC2">
    <w:name w:val="toc 2"/>
    <w:basedOn w:val="Normal"/>
    <w:next w:val="Normal"/>
    <w:semiHidden/>
    <w:rsid w:val="00EE0D1D"/>
    <w:pPr>
      <w:ind w:left="240"/>
    </w:pPr>
    <w:rPr>
      <w:b/>
    </w:rPr>
  </w:style>
  <w:style w:type="paragraph" w:styleId="TDC3">
    <w:name w:val="toc 3"/>
    <w:basedOn w:val="Normal"/>
    <w:next w:val="Normal"/>
    <w:semiHidden/>
    <w:rsid w:val="00EE0D1D"/>
    <w:pPr>
      <w:ind w:left="475"/>
    </w:pPr>
    <w:rPr>
      <w:iCs/>
    </w:rPr>
  </w:style>
  <w:style w:type="paragraph" w:styleId="TDC4">
    <w:name w:val="toc 4"/>
    <w:basedOn w:val="Normal"/>
    <w:next w:val="Normal"/>
    <w:semiHidden/>
    <w:rsid w:val="00EE0D1D"/>
    <w:pPr>
      <w:ind w:left="720"/>
    </w:pPr>
  </w:style>
  <w:style w:type="paragraph" w:styleId="TDC5">
    <w:name w:val="toc 5"/>
    <w:basedOn w:val="Normal"/>
    <w:next w:val="Normal"/>
    <w:semiHidden/>
    <w:rsid w:val="00EE0D1D"/>
    <w:pPr>
      <w:ind w:left="960"/>
    </w:pPr>
    <w:rPr>
      <w:szCs w:val="21"/>
    </w:rPr>
  </w:style>
  <w:style w:type="paragraph" w:styleId="TDC6">
    <w:name w:val="toc 6"/>
    <w:basedOn w:val="Normal"/>
    <w:next w:val="Normal"/>
    <w:semiHidden/>
    <w:rsid w:val="00EE0D1D"/>
    <w:pPr>
      <w:ind w:left="1200"/>
    </w:pPr>
    <w:rPr>
      <w:szCs w:val="21"/>
    </w:rPr>
  </w:style>
  <w:style w:type="paragraph" w:styleId="TDC7">
    <w:name w:val="toc 7"/>
    <w:basedOn w:val="Normal"/>
    <w:next w:val="Normal"/>
    <w:semiHidden/>
    <w:rsid w:val="00EE0D1D"/>
    <w:pPr>
      <w:ind w:left="1440"/>
    </w:pPr>
    <w:rPr>
      <w:szCs w:val="21"/>
    </w:rPr>
  </w:style>
  <w:style w:type="paragraph" w:styleId="TDC8">
    <w:name w:val="toc 8"/>
    <w:basedOn w:val="Normal"/>
    <w:next w:val="Normal"/>
    <w:semiHidden/>
    <w:rsid w:val="00EE0D1D"/>
    <w:pPr>
      <w:ind w:left="1680"/>
    </w:pPr>
    <w:rPr>
      <w:szCs w:val="21"/>
    </w:rPr>
  </w:style>
  <w:style w:type="paragraph" w:styleId="TDC9">
    <w:name w:val="toc 9"/>
    <w:basedOn w:val="Normal"/>
    <w:next w:val="Normal"/>
    <w:semiHidden/>
    <w:rsid w:val="00EE0D1D"/>
    <w:pPr>
      <w:ind w:left="1920"/>
    </w:pPr>
    <w:rPr>
      <w:szCs w:val="21"/>
    </w:rPr>
  </w:style>
  <w:style w:type="paragraph" w:styleId="Ttulo">
    <w:name w:val="Title"/>
    <w:basedOn w:val="Normal"/>
    <w:next w:val="Subttulo"/>
    <w:qFormat/>
    <w:rsid w:val="00EE0D1D"/>
    <w:pPr>
      <w:spacing w:before="2040"/>
      <w:jc w:val="center"/>
    </w:pPr>
    <w:rPr>
      <w:rFonts w:cs="Arial"/>
      <w:b/>
      <w:bCs/>
      <w:sz w:val="28"/>
    </w:rPr>
  </w:style>
  <w:style w:type="paragraph" w:styleId="Subttulo">
    <w:name w:val="Subtitle"/>
    <w:basedOn w:val="Normal"/>
    <w:next w:val="Textoindependiente"/>
    <w:qFormat/>
    <w:rsid w:val="00EE0D1D"/>
    <w:pPr>
      <w:spacing w:before="2040"/>
      <w:jc w:val="center"/>
    </w:pPr>
    <w:rPr>
      <w:rFonts w:cs="Arial"/>
      <w:b/>
      <w:bCs/>
      <w:sz w:val="28"/>
    </w:rPr>
  </w:style>
  <w:style w:type="paragraph" w:customStyle="1" w:styleId="TableText">
    <w:name w:val="Table Text"/>
    <w:basedOn w:val="Normal"/>
    <w:rsid w:val="00EE0D1D"/>
    <w:pPr>
      <w:spacing w:before="60" w:after="60"/>
    </w:pPr>
  </w:style>
  <w:style w:type="paragraph" w:customStyle="1" w:styleId="Sangra2detindependiente1">
    <w:name w:val="Sangría 2 de t. independiente1"/>
    <w:basedOn w:val="Normal"/>
    <w:rsid w:val="00EE0D1D"/>
    <w:pPr>
      <w:ind w:left="1440"/>
    </w:pPr>
    <w:rPr>
      <w:rFonts w:cs="Arial"/>
    </w:rPr>
  </w:style>
  <w:style w:type="paragraph" w:customStyle="1" w:styleId="Textocaptulo">
    <w:name w:val="Texto capítulo"/>
    <w:basedOn w:val="Normal"/>
    <w:rsid w:val="00EE0D1D"/>
    <w:pPr>
      <w:spacing w:before="60" w:after="60"/>
      <w:ind w:left="425"/>
    </w:pPr>
    <w:rPr>
      <w:rFonts w:cs="Arial"/>
      <w:sz w:val="22"/>
      <w:szCs w:val="22"/>
    </w:rPr>
  </w:style>
  <w:style w:type="paragraph" w:customStyle="1" w:styleId="Textoindependiente21">
    <w:name w:val="Texto independiente 21"/>
    <w:basedOn w:val="Normal"/>
    <w:rsid w:val="00EE0D1D"/>
    <w:pPr>
      <w:spacing w:line="80" w:lineRule="exact"/>
    </w:pPr>
    <w:rPr>
      <w:rFonts w:cs="Arial"/>
      <w:sz w:val="10"/>
    </w:rPr>
  </w:style>
  <w:style w:type="table" w:styleId="Tablaconcuadrcula">
    <w:name w:val="Table Grid"/>
    <w:basedOn w:val="Tablanormal"/>
    <w:rsid w:val="00C3666D"/>
    <w:pPr>
      <w:widowControl w:val="0"/>
      <w:jc w:val="both"/>
    </w:pPr>
    <w:rPr>
      <w:rFonts w:ascii="Arial" w:hAnsi="Arial"/>
    </w:rPr>
    <w:tblPr>
      <w:jc w:val="center"/>
      <w:tblInd w:w="0" w:type="dxa"/>
      <w:tblBorders>
        <w:top w:val="double" w:sz="2" w:space="0" w:color="C0C0C0"/>
        <w:left w:val="double" w:sz="2" w:space="0" w:color="C0C0C0"/>
        <w:bottom w:val="double" w:sz="2" w:space="0" w:color="C0C0C0"/>
        <w:right w:val="double" w:sz="2" w:space="0" w:color="C0C0C0"/>
        <w:insideH w:val="single" w:sz="4" w:space="0" w:color="C0C0C0"/>
        <w:insideV w:val="single" w:sz="4" w:space="0" w:color="C0C0C0"/>
      </w:tblBorders>
      <w:tblCellMar>
        <w:top w:w="28" w:type="dxa"/>
        <w:left w:w="108" w:type="dxa"/>
        <w:bottom w:w="28" w:type="dxa"/>
        <w:right w:w="108" w:type="dxa"/>
      </w:tblCellMar>
    </w:tblPr>
    <w:trPr>
      <w:jc w:val="center"/>
    </w:trPr>
    <w:tcPr>
      <w:vAlign w:val="center"/>
    </w:tcPr>
  </w:style>
  <w:style w:type="paragraph" w:customStyle="1" w:styleId="Textoindependiente31">
    <w:name w:val="Texto independiente 31"/>
    <w:basedOn w:val="Normal"/>
    <w:rsid w:val="00EE0D1D"/>
  </w:style>
  <w:style w:type="paragraph" w:customStyle="1" w:styleId="TableHeading">
    <w:name w:val="Table Heading"/>
    <w:basedOn w:val="Normal"/>
    <w:rsid w:val="00EE0D1D"/>
    <w:pPr>
      <w:spacing w:after="60"/>
    </w:pPr>
    <w:rPr>
      <w:b/>
    </w:rPr>
  </w:style>
  <w:style w:type="paragraph" w:customStyle="1" w:styleId="TableSmHeadingRight">
    <w:name w:val="Table_Sm_Heading_Right"/>
    <w:basedOn w:val="Normal"/>
    <w:rsid w:val="00EE0D1D"/>
    <w:pPr>
      <w:keepNext/>
      <w:keepLines/>
      <w:spacing w:before="60" w:after="40"/>
      <w:jc w:val="right"/>
    </w:pPr>
    <w:rPr>
      <w:b/>
      <w:sz w:val="16"/>
    </w:rPr>
  </w:style>
  <w:style w:type="paragraph" w:customStyle="1" w:styleId="TableMedium">
    <w:name w:val="Table_Medium"/>
    <w:basedOn w:val="Normal"/>
    <w:rsid w:val="00EE0D1D"/>
    <w:pPr>
      <w:spacing w:before="40" w:after="40"/>
    </w:pPr>
    <w:rPr>
      <w:sz w:val="18"/>
    </w:rPr>
  </w:style>
  <w:style w:type="paragraph" w:customStyle="1" w:styleId="Textodeglobo1">
    <w:name w:val="Texto de globo1"/>
    <w:basedOn w:val="Normal"/>
    <w:rsid w:val="00EE0D1D"/>
    <w:rPr>
      <w:rFonts w:ascii="Tahoma" w:hAnsi="Tahoma" w:cs="Tahoma"/>
      <w:sz w:val="16"/>
      <w:szCs w:val="16"/>
    </w:rPr>
  </w:style>
  <w:style w:type="paragraph" w:customStyle="1" w:styleId="CasodeUso">
    <w:name w:val="Caso de Uso"/>
    <w:basedOn w:val="Normal"/>
    <w:rsid w:val="00EE0D1D"/>
    <w:pPr>
      <w:spacing w:after="120"/>
    </w:pPr>
    <w:rPr>
      <w:rFonts w:ascii="Univers (W1)" w:hAnsi="Univers (W1)" w:cs="Arial"/>
    </w:rPr>
  </w:style>
  <w:style w:type="paragraph" w:customStyle="1" w:styleId="Tabletext0">
    <w:name w:val="Table text"/>
    <w:basedOn w:val="Textoindependiente"/>
    <w:rsid w:val="00EE0D1D"/>
    <w:pPr>
      <w:spacing w:line="100" w:lineRule="atLeast"/>
    </w:pPr>
    <w:rPr>
      <w:rFonts w:ascii="Garamond" w:hAnsi="Garamond" w:cs="Times New Roman"/>
      <w:color w:val="000000"/>
      <w:spacing w:val="-5"/>
      <w:sz w:val="18"/>
    </w:rPr>
  </w:style>
  <w:style w:type="numbering" w:customStyle="1" w:styleId="StyleBulleted">
    <w:name w:val="Style Bulleted"/>
    <w:basedOn w:val="Sinlista"/>
    <w:rsid w:val="000243B8"/>
    <w:pPr>
      <w:numPr>
        <w:numId w:val="1"/>
      </w:numPr>
    </w:pPr>
  </w:style>
  <w:style w:type="numbering" w:customStyle="1" w:styleId="StyleBulleted1">
    <w:name w:val="Style Bulleted1"/>
    <w:basedOn w:val="Sinlista"/>
    <w:rsid w:val="00980491"/>
    <w:pPr>
      <w:numPr>
        <w:numId w:val="2"/>
      </w:numPr>
    </w:pPr>
  </w:style>
  <w:style w:type="numbering" w:customStyle="1" w:styleId="StyleNumbered">
    <w:name w:val="Style Numbered"/>
    <w:basedOn w:val="Sinlista"/>
    <w:rsid w:val="00811FB3"/>
    <w:pPr>
      <w:numPr>
        <w:numId w:val="3"/>
      </w:numPr>
    </w:pPr>
  </w:style>
  <w:style w:type="numbering" w:customStyle="1" w:styleId="StyleNumbered1">
    <w:name w:val="Style Numbered1"/>
    <w:basedOn w:val="Sinlista"/>
    <w:rsid w:val="00811FB3"/>
    <w:pPr>
      <w:numPr>
        <w:numId w:val="4"/>
      </w:numPr>
    </w:pPr>
  </w:style>
  <w:style w:type="numbering" w:customStyle="1" w:styleId="StyleNumbered2">
    <w:name w:val="Style Numbered2"/>
    <w:basedOn w:val="Sinlista"/>
    <w:rsid w:val="00811FB3"/>
    <w:pPr>
      <w:numPr>
        <w:numId w:val="5"/>
      </w:numPr>
    </w:pPr>
  </w:style>
  <w:style w:type="character" w:styleId="Refdecomentario">
    <w:name w:val="annotation reference"/>
    <w:basedOn w:val="Fuentedeprrafopredeter"/>
    <w:semiHidden/>
    <w:rsid w:val="009C5003"/>
    <w:rPr>
      <w:sz w:val="16"/>
      <w:szCs w:val="16"/>
    </w:rPr>
  </w:style>
  <w:style w:type="paragraph" w:styleId="Textocomentario">
    <w:name w:val="annotation text"/>
    <w:basedOn w:val="Normal"/>
    <w:semiHidden/>
    <w:rsid w:val="009C5003"/>
  </w:style>
  <w:style w:type="paragraph" w:styleId="Asuntodelcomentario">
    <w:name w:val="annotation subject"/>
    <w:basedOn w:val="Textocomentario"/>
    <w:next w:val="Textocomentario"/>
    <w:semiHidden/>
    <w:rsid w:val="009C5003"/>
    <w:rPr>
      <w:b/>
      <w:bCs/>
    </w:rPr>
  </w:style>
  <w:style w:type="paragraph" w:styleId="Textodeglobo">
    <w:name w:val="Balloon Text"/>
    <w:basedOn w:val="Normal"/>
    <w:semiHidden/>
    <w:rsid w:val="009C5003"/>
    <w:rPr>
      <w:rFonts w:ascii="Tahoma" w:hAnsi="Tahoma" w:cs="Tahoma"/>
      <w:sz w:val="16"/>
      <w:szCs w:val="16"/>
    </w:rPr>
  </w:style>
  <w:style w:type="paragraph" w:customStyle="1" w:styleId="Comentarios">
    <w:name w:val="[Comentarios]"/>
    <w:link w:val="ComentariosCar"/>
    <w:rsid w:val="004E646A"/>
    <w:pPr>
      <w:spacing w:after="120"/>
      <w:jc w:val="both"/>
    </w:pPr>
    <w:rPr>
      <w:rFonts w:ascii="Arial" w:hAnsi="Arial"/>
      <w:i/>
      <w:color w:val="0000FF"/>
      <w:lang w:eastAsia="en-US"/>
    </w:rPr>
  </w:style>
  <w:style w:type="character" w:customStyle="1" w:styleId="ComentariosCar">
    <w:name w:val="[Comentarios] Car"/>
    <w:basedOn w:val="Fuentedeprrafopredeter"/>
    <w:link w:val="Comentarios"/>
    <w:rsid w:val="004E646A"/>
    <w:rPr>
      <w:rFonts w:ascii="Arial" w:hAnsi="Arial"/>
      <w:i/>
      <w:color w:val="0000FF"/>
      <w:lang w:val="es-MX" w:eastAsia="en-US" w:bidi="ar-SA"/>
    </w:rPr>
  </w:style>
  <w:style w:type="paragraph" w:styleId="Prrafodelista">
    <w:name w:val="List Paragraph"/>
    <w:basedOn w:val="Normal"/>
    <w:uiPriority w:val="34"/>
    <w:qFormat/>
    <w:rsid w:val="00504C12"/>
    <w:pPr>
      <w:ind w:left="720"/>
      <w:contextualSpacing/>
    </w:pPr>
  </w:style>
  <w:style w:type="paragraph" w:customStyle="1" w:styleId="CharChar1">
    <w:name w:val="Char Char1"/>
    <w:basedOn w:val="Normal"/>
    <w:rsid w:val="00F46D29"/>
    <w:pPr>
      <w:widowControl/>
      <w:spacing w:after="160" w:line="240" w:lineRule="exact"/>
      <w:jc w:val="left"/>
    </w:pPr>
    <w:rPr>
      <w:rFonts w:ascii="Tahoma" w:hAnsi="Tahoma" w:cs="Tahoma"/>
      <w:lang w:val="en-US" w:eastAsia="en-US"/>
    </w:rPr>
  </w:style>
  <w:style w:type="paragraph" w:styleId="Epgrafe">
    <w:name w:val="caption"/>
    <w:basedOn w:val="Normal"/>
    <w:next w:val="Normal"/>
    <w:unhideWhenUsed/>
    <w:qFormat/>
    <w:rsid w:val="00B757F5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996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32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79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689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562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38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Softtek\Grupo%20Modelo\PETI\FO-TI-DS-03%20Def%20de%20Dise&#241;o%20Externo%20de%20Sist\PDSS%20-%20Plantilla%20de%20Caso%20de%20Uso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40628F-12AC-4108-BDED-857B522D21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PDSS - Plantilla de Caso de Uso.dot</Template>
  <TotalTime>2138</TotalTime>
  <Pages>5</Pages>
  <Words>730</Words>
  <Characters>4017</Characters>
  <Application>Microsoft Office Word</Application>
  <DocSecurity>0</DocSecurity>
  <Lines>33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Nombre Caso Uso</vt:lpstr>
      <vt:lpstr>Nombre Caso Uso</vt:lpstr>
    </vt:vector>
  </TitlesOfParts>
  <Company>Softtek</Company>
  <LinksUpToDate>false</LinksUpToDate>
  <CharactersWithSpaces>4738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Nombre Caso Uso</dc:title>
  <dc:subject>Taller para Analistas de Negocio</dc:subject>
  <dc:creator>Edgar Fuentes Perea</dc:creator>
  <cp:keywords/>
  <dc:description/>
  <cp:lastModifiedBy>Martha Domínguez</cp:lastModifiedBy>
  <cp:revision>1</cp:revision>
  <cp:lastPrinted>2008-12-17T23:29:00Z</cp:lastPrinted>
  <dcterms:created xsi:type="dcterms:W3CDTF">2011-03-31T23:52:00Z</dcterms:created>
  <dcterms:modified xsi:type="dcterms:W3CDTF">2013-06-27T18:29:00Z</dcterms:modified>
</cp:coreProperties>
</file>