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877" w:rsidRDefault="006F7372">
      <w:r>
        <w:t>Here I will show off how to use SQL to generate some reports from my database which may be useful to the user. However, one of the primary functions of my project is to get it to generate more useful reports via the web app and therefore I have decided this isn’t incredibly useful to the overall project.</w:t>
      </w:r>
    </w:p>
    <w:p w:rsidR="006F7372" w:rsidRDefault="006F7372">
      <w:bookmarkStart w:id="0" w:name="_GoBack"/>
      <w:bookmarkEnd w:id="0"/>
    </w:p>
    <w:sectPr w:rsidR="006F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08"/>
    <w:rsid w:val="000D2A08"/>
    <w:rsid w:val="00672EC5"/>
    <w:rsid w:val="006F7372"/>
    <w:rsid w:val="00BF6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81D1"/>
  <w15:chartTrackingRefBased/>
  <w15:docId w15:val="{F2F7AFC1-E4CF-4AC9-8C40-FB96F453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2</cp:revision>
  <dcterms:created xsi:type="dcterms:W3CDTF">2017-10-19T10:25:00Z</dcterms:created>
  <dcterms:modified xsi:type="dcterms:W3CDTF">2017-10-19T16:16:00Z</dcterms:modified>
</cp:coreProperties>
</file>