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624BE" w14:textId="77777777" w:rsidR="00037239" w:rsidRPr="00037239" w:rsidRDefault="00037239" w:rsidP="00037239">
      <w:pPr>
        <w:pStyle w:val="Sinespaciado"/>
        <w:jc w:val="center"/>
        <w:rPr>
          <w:rFonts w:ascii="Arial" w:hAnsi="Arial" w:cs="Arial"/>
          <w:sz w:val="20"/>
          <w:szCs w:val="20"/>
        </w:rPr>
      </w:pPr>
      <w:r w:rsidRPr="00037239">
        <w:rPr>
          <w:rFonts w:ascii="Arial" w:hAnsi="Arial" w:cs="Arial"/>
          <w:sz w:val="20"/>
          <w:szCs w:val="20"/>
        </w:rPr>
        <w:t>Universidad del Quindío</w:t>
      </w:r>
    </w:p>
    <w:p w14:paraId="47CB9D92" w14:textId="77777777" w:rsidR="00037239" w:rsidRPr="00037239" w:rsidRDefault="00037239" w:rsidP="00037239">
      <w:pPr>
        <w:pStyle w:val="Sinespaciado"/>
        <w:jc w:val="center"/>
        <w:rPr>
          <w:rFonts w:ascii="Arial" w:hAnsi="Arial" w:cs="Arial"/>
          <w:sz w:val="20"/>
          <w:szCs w:val="20"/>
        </w:rPr>
      </w:pPr>
      <w:r w:rsidRPr="00037239">
        <w:rPr>
          <w:rFonts w:ascii="Arial" w:hAnsi="Arial" w:cs="Arial"/>
          <w:sz w:val="20"/>
          <w:szCs w:val="20"/>
        </w:rPr>
        <w:t>Programa de Ingeniería de Sistemas y Computación</w:t>
      </w:r>
    </w:p>
    <w:p w14:paraId="63D44319" w14:textId="40C5EB9B" w:rsidR="004731F8" w:rsidRPr="00037239" w:rsidRDefault="0015323C" w:rsidP="00037239">
      <w:pPr>
        <w:pStyle w:val="Sinespaciado"/>
        <w:jc w:val="center"/>
        <w:rPr>
          <w:rFonts w:ascii="Arial" w:hAnsi="Arial" w:cs="Arial"/>
          <w:sz w:val="20"/>
          <w:szCs w:val="20"/>
        </w:rPr>
      </w:pPr>
      <w:r>
        <w:rPr>
          <w:rFonts w:ascii="Arial" w:hAnsi="Arial" w:cs="Arial"/>
          <w:sz w:val="20"/>
          <w:szCs w:val="20"/>
        </w:rPr>
        <w:t xml:space="preserve">Análisis de </w:t>
      </w:r>
      <w:r w:rsidR="00552D53">
        <w:rPr>
          <w:rFonts w:ascii="Arial" w:hAnsi="Arial" w:cs="Arial"/>
          <w:sz w:val="20"/>
          <w:szCs w:val="20"/>
        </w:rPr>
        <w:t>algoritmos</w:t>
      </w:r>
      <w:r>
        <w:rPr>
          <w:rFonts w:ascii="Arial" w:hAnsi="Arial" w:cs="Arial"/>
          <w:sz w:val="20"/>
          <w:szCs w:val="20"/>
        </w:rPr>
        <w:t xml:space="preserve"> </w:t>
      </w:r>
      <w:r w:rsidR="0030508A">
        <w:rPr>
          <w:rFonts w:ascii="Arial" w:hAnsi="Arial" w:cs="Arial"/>
          <w:sz w:val="20"/>
          <w:szCs w:val="20"/>
        </w:rPr>
        <w:t xml:space="preserve">- </w:t>
      </w:r>
      <w:r w:rsidR="004731F8">
        <w:rPr>
          <w:rFonts w:ascii="Arial" w:hAnsi="Arial" w:cs="Arial"/>
          <w:sz w:val="20"/>
          <w:szCs w:val="20"/>
        </w:rPr>
        <w:t xml:space="preserve">Descripción </w:t>
      </w:r>
      <w:r w:rsidR="005C3AE7">
        <w:rPr>
          <w:rFonts w:ascii="Arial" w:hAnsi="Arial" w:cs="Arial"/>
          <w:sz w:val="20"/>
          <w:szCs w:val="20"/>
        </w:rPr>
        <w:t>d</w:t>
      </w:r>
      <w:r w:rsidR="004731F8">
        <w:rPr>
          <w:rFonts w:ascii="Arial" w:hAnsi="Arial" w:cs="Arial"/>
          <w:sz w:val="20"/>
          <w:szCs w:val="20"/>
        </w:rPr>
        <w:t>el proyecto</w:t>
      </w:r>
    </w:p>
    <w:p w14:paraId="7143D686" w14:textId="77777777" w:rsidR="00037239" w:rsidRDefault="00037239" w:rsidP="00037239">
      <w:pPr>
        <w:rPr>
          <w:rFonts w:ascii="Arial" w:hAnsi="Arial" w:cs="Arial"/>
          <w:sz w:val="20"/>
          <w:szCs w:val="20"/>
        </w:rPr>
      </w:pPr>
    </w:p>
    <w:p w14:paraId="053F76A5" w14:textId="2BA74AF1" w:rsidR="0015323C" w:rsidRPr="00596007" w:rsidRDefault="00037239" w:rsidP="00596007">
      <w:pPr>
        <w:pStyle w:val="Prrafodelista"/>
        <w:numPr>
          <w:ilvl w:val="0"/>
          <w:numId w:val="3"/>
        </w:numPr>
        <w:jc w:val="both"/>
        <w:rPr>
          <w:rFonts w:ascii="Arial" w:hAnsi="Arial" w:cs="Arial"/>
          <w:b/>
          <w:bCs/>
          <w:sz w:val="20"/>
          <w:szCs w:val="20"/>
        </w:rPr>
      </w:pPr>
      <w:r w:rsidRPr="00596007">
        <w:rPr>
          <w:rFonts w:ascii="Arial" w:hAnsi="Arial" w:cs="Arial"/>
          <w:b/>
          <w:bCs/>
          <w:sz w:val="20"/>
          <w:szCs w:val="20"/>
        </w:rPr>
        <w:t>Introducción</w:t>
      </w:r>
    </w:p>
    <w:p w14:paraId="6CAC1EBF" w14:textId="1699A6FF" w:rsidR="005C3AE7" w:rsidRPr="005C3AE7" w:rsidRDefault="005C3AE7" w:rsidP="005C3AE7">
      <w:pPr>
        <w:jc w:val="both"/>
        <w:rPr>
          <w:rFonts w:ascii="Arial" w:hAnsi="Arial" w:cs="Arial"/>
          <w:sz w:val="20"/>
          <w:szCs w:val="20"/>
        </w:rPr>
      </w:pPr>
      <w:r w:rsidRPr="005C3AE7">
        <w:rPr>
          <w:rFonts w:ascii="Arial" w:hAnsi="Arial" w:cs="Arial"/>
          <w:sz w:val="20"/>
          <w:szCs w:val="20"/>
        </w:rPr>
        <w:t xml:space="preserve">El análisis financiero moderno depende en gran medida de la capacidad </w:t>
      </w:r>
      <w:r>
        <w:rPr>
          <w:rFonts w:ascii="Arial" w:hAnsi="Arial" w:cs="Arial"/>
          <w:sz w:val="20"/>
          <w:szCs w:val="20"/>
        </w:rPr>
        <w:t>computacional</w:t>
      </w:r>
      <w:r w:rsidRPr="005C3AE7">
        <w:rPr>
          <w:rFonts w:ascii="Arial" w:hAnsi="Arial" w:cs="Arial"/>
          <w:sz w:val="20"/>
          <w:szCs w:val="20"/>
        </w:rPr>
        <w:t xml:space="preserve"> para procesar grandes volúmenes de datos históricos y detectar patrones relevantes en el comportamiento de los activos financieros. En los mercados actuales, donde la información se genera de manera continua y a gran escala, resulta indispensable el uso de algoritmos eficientes que permitan comparar, agrupar y analizar series de tiempo financieras de forma rigurosa.</w:t>
      </w:r>
    </w:p>
    <w:p w14:paraId="0B9BB0FA" w14:textId="42919AA5" w:rsidR="00834341" w:rsidRDefault="005C3AE7" w:rsidP="005C3AE7">
      <w:pPr>
        <w:jc w:val="both"/>
        <w:rPr>
          <w:rFonts w:ascii="Arial" w:hAnsi="Arial" w:cs="Arial"/>
          <w:sz w:val="20"/>
          <w:szCs w:val="20"/>
        </w:rPr>
      </w:pPr>
      <w:r w:rsidRPr="005C3AE7">
        <w:rPr>
          <w:rFonts w:ascii="Arial" w:hAnsi="Arial" w:cs="Arial"/>
          <w:sz w:val="20"/>
          <w:szCs w:val="20"/>
        </w:rPr>
        <w:t>Este proyecto tiene como objetivo aplicar métodos cuantitativos, algoritmos clásicos y técnicas de análisis de series temporales sobre datos reales provenientes de la Bolsa de Valores de Colombia (BVC) y de activos globales relevantes para el inversor local, como índices bursátiles y ETFs internacionales (S&amp;P 500). El enfoque principal del proyecto se centra en el análisis algorítmico del comportamiento histórico de precios, retornos y volatilidad, con el fin de establecer relaciones de similitud, detectar patrones recurrentes y construir agrupamientos basados exclusivamente en criterios matemáticos y computacionales.</w:t>
      </w:r>
    </w:p>
    <w:p w14:paraId="32991E76" w14:textId="77777777" w:rsidR="005C3AE7" w:rsidRPr="005C3AE7" w:rsidRDefault="005C3AE7" w:rsidP="005C3AE7">
      <w:pPr>
        <w:jc w:val="both"/>
        <w:rPr>
          <w:rFonts w:ascii="Arial" w:hAnsi="Arial" w:cs="Arial"/>
          <w:sz w:val="20"/>
          <w:szCs w:val="20"/>
        </w:rPr>
      </w:pPr>
    </w:p>
    <w:p w14:paraId="44A3A46E" w14:textId="32C35B8B" w:rsidR="00596007" w:rsidRPr="002557FD" w:rsidRDefault="003C2998" w:rsidP="002557FD">
      <w:pPr>
        <w:pStyle w:val="Prrafodelista"/>
        <w:numPr>
          <w:ilvl w:val="0"/>
          <w:numId w:val="3"/>
        </w:numPr>
        <w:jc w:val="both"/>
        <w:rPr>
          <w:rFonts w:ascii="Arial" w:hAnsi="Arial" w:cs="Arial"/>
          <w:b/>
          <w:bCs/>
          <w:sz w:val="20"/>
          <w:szCs w:val="20"/>
        </w:rPr>
      </w:pPr>
      <w:r w:rsidRPr="002557FD">
        <w:rPr>
          <w:rFonts w:ascii="Arial" w:hAnsi="Arial" w:cs="Arial"/>
          <w:b/>
          <w:bCs/>
          <w:sz w:val="20"/>
          <w:szCs w:val="20"/>
        </w:rPr>
        <w:t>Fuentes de información</w:t>
      </w:r>
    </w:p>
    <w:p w14:paraId="568E8FD0" w14:textId="453A3501" w:rsidR="000D728A" w:rsidRPr="00CB15F0" w:rsidRDefault="000D728A" w:rsidP="000D728A">
      <w:pPr>
        <w:pStyle w:val="Sinespaciado"/>
        <w:jc w:val="both"/>
        <w:rPr>
          <w:rFonts w:ascii="Arial" w:hAnsi="Arial" w:cs="Arial"/>
          <w:sz w:val="20"/>
          <w:szCs w:val="20"/>
        </w:rPr>
      </w:pPr>
      <w:r w:rsidRPr="00CB15F0">
        <w:rPr>
          <w:rFonts w:ascii="Arial" w:hAnsi="Arial" w:cs="Arial"/>
          <w:sz w:val="20"/>
          <w:szCs w:val="20"/>
        </w:rPr>
        <w:t>El dominio de conocimiento del proyecto será el comportamiento histórico de acciones y ETFs. Los estudiantes deberán obtener información financiera a partir de fuentes abiertas o APIs públicas, tales como Yahoo Finance, Google Finance, APIs oficiales de la BVC o técnicas de scraping ético sobre portales financieros de libre acceso (por ejemplo, Investing o plataformas con información pública).</w:t>
      </w:r>
    </w:p>
    <w:p w14:paraId="15030EE4" w14:textId="77777777" w:rsidR="000D728A" w:rsidRPr="000D728A" w:rsidRDefault="000D728A" w:rsidP="000D728A">
      <w:pPr>
        <w:pStyle w:val="Sinespaciado"/>
        <w:rPr>
          <w:rFonts w:ascii="Arial" w:hAnsi="Arial" w:cs="Arial"/>
          <w:sz w:val="20"/>
          <w:szCs w:val="20"/>
        </w:rPr>
      </w:pPr>
    </w:p>
    <w:p w14:paraId="362FF75A" w14:textId="7E48D3E1" w:rsidR="000D728A" w:rsidRDefault="000D728A" w:rsidP="000D728A">
      <w:pPr>
        <w:pStyle w:val="Sinespaciado"/>
        <w:rPr>
          <w:rFonts w:ascii="Arial" w:hAnsi="Arial" w:cs="Arial"/>
          <w:sz w:val="20"/>
          <w:szCs w:val="20"/>
        </w:rPr>
      </w:pPr>
      <w:r w:rsidRPr="000D728A">
        <w:rPr>
          <w:rFonts w:ascii="Arial" w:hAnsi="Arial" w:cs="Arial"/>
          <w:sz w:val="20"/>
          <w:szCs w:val="20"/>
        </w:rPr>
        <w:t>La información mínima requerida para cada activo deberá incluir</w:t>
      </w:r>
      <w:r>
        <w:rPr>
          <w:rFonts w:ascii="Arial" w:hAnsi="Arial" w:cs="Arial"/>
          <w:sz w:val="20"/>
          <w:szCs w:val="20"/>
        </w:rPr>
        <w:t xml:space="preserve"> entre otros:</w:t>
      </w:r>
    </w:p>
    <w:p w14:paraId="7035DF2B" w14:textId="77777777" w:rsidR="000D728A" w:rsidRPr="000D728A" w:rsidRDefault="000D728A" w:rsidP="000D728A">
      <w:pPr>
        <w:pStyle w:val="Sinespaciado"/>
        <w:rPr>
          <w:rFonts w:ascii="Arial" w:hAnsi="Arial" w:cs="Arial"/>
          <w:sz w:val="20"/>
          <w:szCs w:val="20"/>
        </w:rPr>
      </w:pPr>
    </w:p>
    <w:p w14:paraId="69311AE6" w14:textId="77777777" w:rsidR="000D728A" w:rsidRPr="000D728A" w:rsidRDefault="000D728A" w:rsidP="000D728A">
      <w:pPr>
        <w:pStyle w:val="Sinespaciado"/>
        <w:numPr>
          <w:ilvl w:val="0"/>
          <w:numId w:val="5"/>
        </w:numPr>
        <w:rPr>
          <w:rFonts w:ascii="Arial" w:hAnsi="Arial" w:cs="Arial"/>
          <w:sz w:val="20"/>
          <w:szCs w:val="20"/>
        </w:rPr>
      </w:pPr>
      <w:r w:rsidRPr="000D728A">
        <w:rPr>
          <w:rFonts w:ascii="Arial" w:hAnsi="Arial" w:cs="Arial"/>
          <w:sz w:val="20"/>
          <w:szCs w:val="20"/>
        </w:rPr>
        <w:t>Fecha</w:t>
      </w:r>
    </w:p>
    <w:p w14:paraId="1BE1D647" w14:textId="77777777" w:rsidR="000D728A" w:rsidRPr="000D728A" w:rsidRDefault="000D728A" w:rsidP="000D728A">
      <w:pPr>
        <w:pStyle w:val="Sinespaciado"/>
        <w:numPr>
          <w:ilvl w:val="0"/>
          <w:numId w:val="5"/>
        </w:numPr>
        <w:rPr>
          <w:rFonts w:ascii="Arial" w:hAnsi="Arial" w:cs="Arial"/>
          <w:sz w:val="20"/>
          <w:szCs w:val="20"/>
        </w:rPr>
      </w:pPr>
      <w:r w:rsidRPr="000D728A">
        <w:rPr>
          <w:rFonts w:ascii="Arial" w:hAnsi="Arial" w:cs="Arial"/>
          <w:sz w:val="20"/>
          <w:szCs w:val="20"/>
        </w:rPr>
        <w:t>Precio de apertura (Open)</w:t>
      </w:r>
    </w:p>
    <w:p w14:paraId="41E62AC6" w14:textId="77777777" w:rsidR="000D728A" w:rsidRPr="000D728A" w:rsidRDefault="000D728A" w:rsidP="000D728A">
      <w:pPr>
        <w:pStyle w:val="Sinespaciado"/>
        <w:numPr>
          <w:ilvl w:val="0"/>
          <w:numId w:val="5"/>
        </w:numPr>
        <w:rPr>
          <w:rFonts w:ascii="Arial" w:hAnsi="Arial" w:cs="Arial"/>
          <w:sz w:val="20"/>
          <w:szCs w:val="20"/>
        </w:rPr>
      </w:pPr>
      <w:r w:rsidRPr="000D728A">
        <w:rPr>
          <w:rFonts w:ascii="Arial" w:hAnsi="Arial" w:cs="Arial"/>
          <w:sz w:val="20"/>
          <w:szCs w:val="20"/>
        </w:rPr>
        <w:t>Precio de cierre (Close)</w:t>
      </w:r>
    </w:p>
    <w:p w14:paraId="3603C49F" w14:textId="77777777" w:rsidR="000D728A" w:rsidRPr="000D728A" w:rsidRDefault="000D728A" w:rsidP="000D728A">
      <w:pPr>
        <w:pStyle w:val="Sinespaciado"/>
        <w:numPr>
          <w:ilvl w:val="0"/>
          <w:numId w:val="5"/>
        </w:numPr>
        <w:rPr>
          <w:rFonts w:ascii="Arial" w:hAnsi="Arial" w:cs="Arial"/>
          <w:sz w:val="20"/>
          <w:szCs w:val="20"/>
        </w:rPr>
      </w:pPr>
      <w:r w:rsidRPr="000D728A">
        <w:rPr>
          <w:rFonts w:ascii="Arial" w:hAnsi="Arial" w:cs="Arial"/>
          <w:sz w:val="20"/>
          <w:szCs w:val="20"/>
        </w:rPr>
        <w:t>Precio máximo (High)</w:t>
      </w:r>
    </w:p>
    <w:p w14:paraId="499AE7AB" w14:textId="77777777" w:rsidR="000D728A" w:rsidRPr="000D728A" w:rsidRDefault="000D728A" w:rsidP="000D728A">
      <w:pPr>
        <w:pStyle w:val="Sinespaciado"/>
        <w:numPr>
          <w:ilvl w:val="0"/>
          <w:numId w:val="5"/>
        </w:numPr>
        <w:rPr>
          <w:rFonts w:ascii="Arial" w:hAnsi="Arial" w:cs="Arial"/>
          <w:sz w:val="20"/>
          <w:szCs w:val="20"/>
        </w:rPr>
      </w:pPr>
      <w:r w:rsidRPr="000D728A">
        <w:rPr>
          <w:rFonts w:ascii="Arial" w:hAnsi="Arial" w:cs="Arial"/>
          <w:sz w:val="20"/>
          <w:szCs w:val="20"/>
        </w:rPr>
        <w:t>Precio mínimo (Low)</w:t>
      </w:r>
    </w:p>
    <w:p w14:paraId="56B67824" w14:textId="77777777" w:rsidR="000D728A" w:rsidRPr="000D728A" w:rsidRDefault="000D728A" w:rsidP="000D728A">
      <w:pPr>
        <w:pStyle w:val="Sinespaciado"/>
        <w:numPr>
          <w:ilvl w:val="0"/>
          <w:numId w:val="5"/>
        </w:numPr>
        <w:rPr>
          <w:rFonts w:ascii="Arial" w:hAnsi="Arial" w:cs="Arial"/>
          <w:sz w:val="20"/>
          <w:szCs w:val="20"/>
        </w:rPr>
      </w:pPr>
      <w:r w:rsidRPr="000D728A">
        <w:rPr>
          <w:rFonts w:ascii="Arial" w:hAnsi="Arial" w:cs="Arial"/>
          <w:sz w:val="20"/>
          <w:szCs w:val="20"/>
        </w:rPr>
        <w:t>Volumen de negociación</w:t>
      </w:r>
    </w:p>
    <w:p w14:paraId="105FA8F7" w14:textId="77777777" w:rsidR="000D728A" w:rsidRDefault="000D728A" w:rsidP="000D728A">
      <w:pPr>
        <w:pStyle w:val="Sinespaciado"/>
        <w:rPr>
          <w:rFonts w:ascii="Arial" w:hAnsi="Arial" w:cs="Arial"/>
          <w:sz w:val="20"/>
          <w:szCs w:val="20"/>
        </w:rPr>
      </w:pPr>
    </w:p>
    <w:p w14:paraId="312BE1EF" w14:textId="08685B9A" w:rsidR="000D728A" w:rsidRPr="000D728A" w:rsidRDefault="000D728A" w:rsidP="006E154F">
      <w:pPr>
        <w:pStyle w:val="Sinespaciado"/>
        <w:jc w:val="both"/>
        <w:rPr>
          <w:rFonts w:ascii="Arial" w:hAnsi="Arial" w:cs="Arial"/>
          <w:sz w:val="20"/>
          <w:szCs w:val="20"/>
        </w:rPr>
      </w:pPr>
      <w:r w:rsidRPr="000D728A">
        <w:rPr>
          <w:rFonts w:ascii="Arial" w:hAnsi="Arial" w:cs="Arial"/>
          <w:sz w:val="20"/>
          <w:szCs w:val="20"/>
        </w:rPr>
        <w:t>Los datos deberán corresponder a un horizonte histórico suficientemente amplio para permitir análisis algorítmicos significativos.</w:t>
      </w:r>
      <w:r w:rsidR="006E154F">
        <w:rPr>
          <w:rFonts w:ascii="Arial" w:hAnsi="Arial" w:cs="Arial"/>
          <w:sz w:val="20"/>
          <w:szCs w:val="20"/>
        </w:rPr>
        <w:t xml:space="preserve"> En la medida que avance el proyecto, es posible que se identifique otro tipo de información complementaria</w:t>
      </w:r>
      <w:r w:rsidR="00CB15F0">
        <w:rPr>
          <w:rFonts w:ascii="Arial" w:hAnsi="Arial" w:cs="Arial"/>
          <w:sz w:val="20"/>
          <w:szCs w:val="20"/>
        </w:rPr>
        <w:t xml:space="preserve"> para adicionar al proyecto. </w:t>
      </w:r>
    </w:p>
    <w:p w14:paraId="72BD007A" w14:textId="77777777" w:rsidR="00436ACC" w:rsidRDefault="00436ACC" w:rsidP="00436ACC">
      <w:pPr>
        <w:pStyle w:val="Sinespaciado"/>
      </w:pPr>
    </w:p>
    <w:p w14:paraId="193E1369" w14:textId="7B6B0562" w:rsidR="002557FD" w:rsidRPr="00052E07" w:rsidRDefault="00AB05F6" w:rsidP="00052E07">
      <w:pPr>
        <w:pStyle w:val="Prrafodelista"/>
        <w:numPr>
          <w:ilvl w:val="0"/>
          <w:numId w:val="3"/>
        </w:numPr>
        <w:jc w:val="both"/>
        <w:rPr>
          <w:rFonts w:ascii="Arial" w:hAnsi="Arial" w:cs="Arial"/>
          <w:b/>
          <w:bCs/>
          <w:sz w:val="20"/>
          <w:szCs w:val="20"/>
        </w:rPr>
      </w:pPr>
      <w:r w:rsidRPr="00052E07">
        <w:rPr>
          <w:rFonts w:ascii="Arial" w:hAnsi="Arial" w:cs="Arial"/>
          <w:b/>
          <w:bCs/>
          <w:sz w:val="20"/>
          <w:szCs w:val="20"/>
        </w:rPr>
        <w:t>Propósito</w:t>
      </w:r>
      <w:r w:rsidR="00052E07">
        <w:rPr>
          <w:rFonts w:ascii="Arial" w:hAnsi="Arial" w:cs="Arial"/>
          <w:b/>
          <w:bCs/>
          <w:sz w:val="20"/>
          <w:szCs w:val="20"/>
        </w:rPr>
        <w:t xml:space="preserve"> del proyecto</w:t>
      </w:r>
    </w:p>
    <w:p w14:paraId="6E55D50A" w14:textId="58FBDE48" w:rsidR="006E154F" w:rsidRPr="006E154F" w:rsidRDefault="006E154F" w:rsidP="006E154F">
      <w:pPr>
        <w:jc w:val="both"/>
        <w:rPr>
          <w:rFonts w:ascii="Arial" w:hAnsi="Arial" w:cs="Arial"/>
          <w:sz w:val="20"/>
          <w:szCs w:val="20"/>
        </w:rPr>
      </w:pPr>
      <w:r w:rsidRPr="006E154F">
        <w:rPr>
          <w:rFonts w:ascii="Arial" w:hAnsi="Arial" w:cs="Arial"/>
          <w:sz w:val="20"/>
          <w:szCs w:val="20"/>
        </w:rPr>
        <w:t>El propósito del proyecto es diseñar e implementar una serie de algoritmos que permita realizar análisis técnico, estadístico y comparativo de activos financieros, haciendo énfasis en la eficiencia computacional, la correcta fundamentación matemática de las métricas utilizadas y el análisis formal de la complejidad algorítmica.</w:t>
      </w:r>
      <w:r>
        <w:rPr>
          <w:rFonts w:ascii="Arial" w:hAnsi="Arial" w:cs="Arial"/>
          <w:sz w:val="20"/>
          <w:szCs w:val="20"/>
        </w:rPr>
        <w:t xml:space="preserve"> </w:t>
      </w:r>
      <w:r w:rsidRPr="006E154F">
        <w:rPr>
          <w:rFonts w:ascii="Arial" w:hAnsi="Arial" w:cs="Arial"/>
          <w:sz w:val="20"/>
          <w:szCs w:val="20"/>
        </w:rPr>
        <w:t>El proyecto busca que los estudiantes comprendan cómo problemas reales del análisis financiero pueden modelarse y resolverse mediante algoritmos bien definidos, y cómo diferentes enfoques algorítmicos producen resultados distintos en términos de precisión</w:t>
      </w:r>
      <w:r>
        <w:rPr>
          <w:rFonts w:ascii="Arial" w:hAnsi="Arial" w:cs="Arial"/>
          <w:sz w:val="20"/>
          <w:szCs w:val="20"/>
        </w:rPr>
        <w:t xml:space="preserve"> y</w:t>
      </w:r>
      <w:r w:rsidRPr="006E154F">
        <w:rPr>
          <w:rFonts w:ascii="Arial" w:hAnsi="Arial" w:cs="Arial"/>
          <w:sz w:val="20"/>
          <w:szCs w:val="20"/>
        </w:rPr>
        <w:t xml:space="preserve"> costo computacional.</w:t>
      </w:r>
    </w:p>
    <w:p w14:paraId="50E16071" w14:textId="587A0FB0" w:rsidR="003D4302" w:rsidRDefault="003D4302" w:rsidP="00AB05F6">
      <w:pPr>
        <w:jc w:val="both"/>
        <w:rPr>
          <w:rFonts w:ascii="Arial" w:hAnsi="Arial" w:cs="Arial"/>
          <w:sz w:val="20"/>
          <w:szCs w:val="20"/>
        </w:rPr>
      </w:pPr>
      <w:r>
        <w:rPr>
          <w:rFonts w:ascii="Arial" w:hAnsi="Arial" w:cs="Arial"/>
          <w:sz w:val="20"/>
          <w:szCs w:val="20"/>
        </w:rPr>
        <w:t>A continuación se hace una descripción de los requerimientos funcionales del proyecto</w:t>
      </w:r>
      <w:r w:rsidR="00A32B77">
        <w:rPr>
          <w:rFonts w:ascii="Arial" w:hAnsi="Arial" w:cs="Arial"/>
          <w:sz w:val="20"/>
          <w:szCs w:val="20"/>
        </w:rPr>
        <w:t>.</w:t>
      </w:r>
    </w:p>
    <w:p w14:paraId="509C80B7" w14:textId="77777777" w:rsidR="00CB15F0" w:rsidRDefault="00CB15F0" w:rsidP="00AB05F6">
      <w:pPr>
        <w:jc w:val="both"/>
        <w:rPr>
          <w:rFonts w:ascii="Arial" w:hAnsi="Arial" w:cs="Arial"/>
          <w:sz w:val="20"/>
          <w:szCs w:val="20"/>
        </w:rPr>
      </w:pPr>
    </w:p>
    <w:p w14:paraId="4E3C27ED" w14:textId="0696A0B1" w:rsidR="00D942D5" w:rsidRDefault="002C319B" w:rsidP="00AB05F6">
      <w:pPr>
        <w:jc w:val="both"/>
        <w:rPr>
          <w:rFonts w:ascii="Arial" w:hAnsi="Arial" w:cs="Arial"/>
          <w:sz w:val="20"/>
          <w:szCs w:val="20"/>
        </w:rPr>
      </w:pPr>
      <w:r w:rsidRPr="00382F57">
        <w:rPr>
          <w:rFonts w:ascii="Arial" w:hAnsi="Arial" w:cs="Arial"/>
          <w:b/>
          <w:bCs/>
          <w:sz w:val="20"/>
          <w:szCs w:val="20"/>
        </w:rPr>
        <w:lastRenderedPageBreak/>
        <w:t>Requerimiento 1.</w:t>
      </w:r>
      <w:r>
        <w:rPr>
          <w:rFonts w:ascii="Arial" w:hAnsi="Arial" w:cs="Arial"/>
          <w:sz w:val="20"/>
          <w:szCs w:val="20"/>
        </w:rPr>
        <w:t xml:space="preserve"> </w:t>
      </w:r>
      <w:r w:rsidR="006E154F" w:rsidRPr="006E154F">
        <w:rPr>
          <w:rFonts w:ascii="Arial" w:hAnsi="Arial" w:cs="Arial"/>
          <w:sz w:val="20"/>
          <w:szCs w:val="20"/>
        </w:rPr>
        <w:t>Automatización del proceso de extracción, limpieza y unificación de datos (ETL)</w:t>
      </w:r>
      <w:r w:rsidR="006E154F">
        <w:rPr>
          <w:rFonts w:ascii="Arial" w:hAnsi="Arial" w:cs="Arial"/>
          <w:sz w:val="20"/>
          <w:szCs w:val="20"/>
        </w:rPr>
        <w:t>.</w:t>
      </w:r>
    </w:p>
    <w:p w14:paraId="6905E0C0" w14:textId="5ACE33D0" w:rsidR="00F1539A" w:rsidRPr="00F1539A" w:rsidRDefault="00F1539A" w:rsidP="00F1539A">
      <w:pPr>
        <w:jc w:val="both"/>
        <w:rPr>
          <w:rFonts w:ascii="Arial" w:hAnsi="Arial" w:cs="Arial"/>
          <w:sz w:val="20"/>
          <w:szCs w:val="20"/>
        </w:rPr>
      </w:pPr>
      <w:r>
        <w:rPr>
          <w:rFonts w:ascii="Arial" w:hAnsi="Arial" w:cs="Arial"/>
          <w:sz w:val="20"/>
          <w:szCs w:val="20"/>
        </w:rPr>
        <w:t>Se</w:t>
      </w:r>
      <w:r w:rsidRPr="00F1539A">
        <w:rPr>
          <w:rFonts w:ascii="Arial" w:hAnsi="Arial" w:cs="Arial"/>
          <w:sz w:val="20"/>
          <w:szCs w:val="20"/>
        </w:rPr>
        <w:t xml:space="preserve"> deberá implementar un proceso completamente automatizado de extracción, transformación y carga (ETL) de datos financieros. El sistema deberá descargar información histórica diaria de al menos cinco años para un portafolio compuesto por mínimo veinte activos, los cuales podrán incluir acciones del mercado colombiano (por ejemplo, ECOPETROL, ISA, GEB</w:t>
      </w:r>
      <w:r w:rsidR="0070107A">
        <w:rPr>
          <w:rFonts w:ascii="Arial" w:hAnsi="Arial" w:cs="Arial"/>
          <w:sz w:val="20"/>
          <w:szCs w:val="20"/>
        </w:rPr>
        <w:t>, entre otros</w:t>
      </w:r>
      <w:r w:rsidRPr="00F1539A">
        <w:rPr>
          <w:rFonts w:ascii="Arial" w:hAnsi="Arial" w:cs="Arial"/>
          <w:sz w:val="20"/>
          <w:szCs w:val="20"/>
        </w:rPr>
        <w:t>) y/o ETFs globales relevantes (por ejemplo, VOO, CSPX).</w:t>
      </w:r>
    </w:p>
    <w:p w14:paraId="218C2428" w14:textId="34950D13" w:rsidR="00F1539A" w:rsidRPr="00F1539A" w:rsidRDefault="00F1539A" w:rsidP="00F1539A">
      <w:pPr>
        <w:jc w:val="both"/>
        <w:rPr>
          <w:rFonts w:ascii="Arial" w:hAnsi="Arial" w:cs="Arial"/>
          <w:sz w:val="20"/>
          <w:szCs w:val="20"/>
        </w:rPr>
      </w:pPr>
      <w:r w:rsidRPr="00F1539A">
        <w:rPr>
          <w:rFonts w:ascii="Arial" w:hAnsi="Arial" w:cs="Arial"/>
          <w:sz w:val="20"/>
          <w:szCs w:val="20"/>
        </w:rPr>
        <w:t>Los datos descargados deberán unificarse en un</w:t>
      </w:r>
      <w:r>
        <w:rPr>
          <w:rFonts w:ascii="Arial" w:hAnsi="Arial" w:cs="Arial"/>
          <w:sz w:val="20"/>
          <w:szCs w:val="20"/>
        </w:rPr>
        <w:t xml:space="preserve"> solo </w:t>
      </w:r>
      <w:r w:rsidRPr="00F1539A">
        <w:rPr>
          <w:rFonts w:ascii="Arial" w:hAnsi="Arial" w:cs="Arial"/>
          <w:sz w:val="20"/>
          <w:szCs w:val="20"/>
        </w:rPr>
        <w:t>dataset, garantizando la integridad de las series de tiempo y la consistencia entre los activos analizados. El proceso de unificación deberá manejar adecuadamente diferencias entre calendarios bursátiles, días festivos y posibles desalineaciones temporales entre fuentes.</w:t>
      </w:r>
    </w:p>
    <w:p w14:paraId="1853D66B" w14:textId="2E491BEB" w:rsidR="00F1539A" w:rsidRPr="00F1539A" w:rsidRDefault="00F1539A" w:rsidP="00F1539A">
      <w:pPr>
        <w:jc w:val="both"/>
        <w:rPr>
          <w:rFonts w:ascii="Arial" w:hAnsi="Arial" w:cs="Arial"/>
          <w:sz w:val="20"/>
          <w:szCs w:val="20"/>
        </w:rPr>
      </w:pPr>
      <w:r w:rsidRPr="00F1539A">
        <w:rPr>
          <w:rFonts w:ascii="Arial" w:hAnsi="Arial" w:cs="Arial"/>
          <w:sz w:val="20"/>
          <w:szCs w:val="20"/>
        </w:rPr>
        <w:t>Adicionalmente, se deberán implementar algoritmos de limpieza de datos que permitan detectar y manejar valores faltantes, registros inconsistentes o anomalías en las series. Dependiendo del caso,</w:t>
      </w:r>
      <w:r>
        <w:rPr>
          <w:rFonts w:ascii="Arial" w:hAnsi="Arial" w:cs="Arial"/>
          <w:sz w:val="20"/>
          <w:szCs w:val="20"/>
        </w:rPr>
        <w:t xml:space="preserve"> se </w:t>
      </w:r>
      <w:r w:rsidRPr="00F1539A">
        <w:rPr>
          <w:rFonts w:ascii="Arial" w:hAnsi="Arial" w:cs="Arial"/>
          <w:sz w:val="20"/>
          <w:szCs w:val="20"/>
        </w:rPr>
        <w:t>deberá justificar el uso de técnicas como interpolación, eliminación de registros o corrección de valores, explicando el impacto algorítmico de estas decisiones sobre los análisis posteriores.</w:t>
      </w:r>
    </w:p>
    <w:p w14:paraId="36F5D754" w14:textId="77777777" w:rsidR="001520AB" w:rsidRDefault="001520AB" w:rsidP="001520AB">
      <w:pPr>
        <w:pStyle w:val="Sinespaciado"/>
      </w:pPr>
    </w:p>
    <w:p w14:paraId="652ED74C" w14:textId="41D571E0" w:rsidR="009C6C6D" w:rsidRPr="009C6C6D" w:rsidRDefault="006F4D0B" w:rsidP="009C6C6D">
      <w:pPr>
        <w:jc w:val="both"/>
        <w:rPr>
          <w:rFonts w:ascii="Arial" w:hAnsi="Arial" w:cs="Arial"/>
          <w:sz w:val="20"/>
          <w:szCs w:val="18"/>
          <w:lang w:val="es-ES_tradnl"/>
        </w:rPr>
      </w:pPr>
      <w:r w:rsidRPr="009C6C6D">
        <w:rPr>
          <w:rFonts w:ascii="Arial" w:hAnsi="Arial" w:cs="Arial"/>
          <w:b/>
          <w:bCs/>
          <w:sz w:val="18"/>
          <w:szCs w:val="18"/>
        </w:rPr>
        <w:t>Requerimiento 2.</w:t>
      </w:r>
      <w:r w:rsidRPr="009C6C6D">
        <w:rPr>
          <w:rFonts w:ascii="Arial" w:hAnsi="Arial" w:cs="Arial"/>
          <w:sz w:val="18"/>
          <w:szCs w:val="18"/>
        </w:rPr>
        <w:t xml:space="preserve"> </w:t>
      </w:r>
      <w:r w:rsidR="009C6C6D" w:rsidRPr="009C6C6D">
        <w:rPr>
          <w:rFonts w:ascii="Arial" w:hAnsi="Arial" w:cs="Arial"/>
          <w:sz w:val="20"/>
          <w:szCs w:val="18"/>
          <w:lang w:val="es-ES_tradnl"/>
        </w:rPr>
        <w:t>El propósito de esta actividad es analizar y comparar el desempeño de diferentes métodos de ordenamiento</w:t>
      </w:r>
      <w:r w:rsidR="009C6C6D">
        <w:rPr>
          <w:rFonts w:ascii="Arial" w:hAnsi="Arial" w:cs="Arial"/>
          <w:sz w:val="20"/>
          <w:szCs w:val="18"/>
          <w:lang w:val="es-ES_tradnl"/>
        </w:rPr>
        <w:t xml:space="preserve">. </w:t>
      </w:r>
      <w:r w:rsidR="009C6C6D" w:rsidRPr="009C6C6D">
        <w:rPr>
          <w:rFonts w:ascii="Arial" w:hAnsi="Arial" w:cs="Arial"/>
          <w:sz w:val="20"/>
          <w:szCs w:val="18"/>
          <w:lang w:val="es-ES_tradnl"/>
        </w:rPr>
        <w:t xml:space="preserve">Se solicita </w:t>
      </w:r>
      <w:r w:rsidR="009C6C6D">
        <w:rPr>
          <w:rFonts w:ascii="Arial" w:hAnsi="Arial" w:cs="Arial"/>
          <w:sz w:val="20"/>
          <w:szCs w:val="18"/>
          <w:lang w:val="es-ES_tradnl"/>
        </w:rPr>
        <w:t>la T</w:t>
      </w:r>
      <w:r w:rsidR="009C6C6D" w:rsidRPr="009C6C6D">
        <w:rPr>
          <w:rFonts w:ascii="Arial" w:hAnsi="Arial" w:cs="Arial"/>
          <w:sz w:val="20"/>
          <w:szCs w:val="18"/>
          <w:lang w:val="es-ES_tradnl"/>
        </w:rPr>
        <w:t>abla</w:t>
      </w:r>
      <w:r w:rsidR="009C6C6D">
        <w:rPr>
          <w:rFonts w:ascii="Arial" w:hAnsi="Arial" w:cs="Arial"/>
          <w:sz w:val="20"/>
          <w:szCs w:val="18"/>
          <w:lang w:val="es-ES_tradnl"/>
        </w:rPr>
        <w:t xml:space="preserve"> 1</w:t>
      </w:r>
      <w:r w:rsidR="009C6C6D" w:rsidRPr="009C6C6D">
        <w:rPr>
          <w:rFonts w:ascii="Arial" w:hAnsi="Arial" w:cs="Arial"/>
          <w:sz w:val="20"/>
          <w:szCs w:val="18"/>
          <w:lang w:val="es-ES_tradnl"/>
        </w:rPr>
        <w:t xml:space="preserve">. En la columna tamaño se debe indicar el valor entero </w:t>
      </w:r>
      <w:r w:rsidR="009C6C6D">
        <w:rPr>
          <w:rFonts w:ascii="Arial" w:hAnsi="Arial" w:cs="Arial"/>
          <w:sz w:val="20"/>
          <w:szCs w:val="18"/>
          <w:lang w:val="es-ES_tradnl"/>
        </w:rPr>
        <w:t xml:space="preserve">del dato </w:t>
      </w:r>
      <w:r w:rsidR="009C6C6D" w:rsidRPr="009C6C6D">
        <w:rPr>
          <w:rFonts w:ascii="Arial" w:hAnsi="Arial" w:cs="Arial"/>
          <w:sz w:val="20"/>
          <w:szCs w:val="18"/>
          <w:lang w:val="es-ES_tradnl"/>
        </w:rPr>
        <w:t>y en la columna tiempo se debe indicar el tiempo que tarda en ordenar cada algoritmo.</w:t>
      </w:r>
    </w:p>
    <w:p w14:paraId="00362F02" w14:textId="77777777" w:rsidR="009C6C6D" w:rsidRPr="0058706E" w:rsidRDefault="009C6C6D" w:rsidP="009C6C6D">
      <w:pPr>
        <w:pStyle w:val="Tabla"/>
      </w:pPr>
      <w:bookmarkStart w:id="0" w:name="_Toc474989944"/>
      <w:r w:rsidRPr="00C044A6">
        <w:t xml:space="preserve">Tabla </w:t>
      </w:r>
      <w:r>
        <w:fldChar w:fldCharType="begin"/>
      </w:r>
      <w:r>
        <w:instrText xml:space="preserve"> SEQ Tabla \* ARABIC </w:instrText>
      </w:r>
      <w:r>
        <w:fldChar w:fldCharType="separate"/>
      </w:r>
      <w:r>
        <w:rPr>
          <w:noProof/>
        </w:rPr>
        <w:t>1</w:t>
      </w:r>
      <w:r>
        <w:rPr>
          <w:noProof/>
        </w:rPr>
        <w:fldChar w:fldCharType="end"/>
      </w:r>
      <w:r w:rsidRPr="00C044A6">
        <w:t xml:space="preserve">. </w:t>
      </w:r>
      <w:bookmarkEnd w:id="0"/>
      <w:r>
        <w:t>Análisis de datos enteros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34"/>
        <w:gridCol w:w="1693"/>
        <w:gridCol w:w="2926"/>
      </w:tblGrid>
      <w:tr w:rsidR="009C6C6D" w:rsidRPr="009C6C6D" w14:paraId="6CAE3A40" w14:textId="77777777" w:rsidTr="00E10855">
        <w:trPr>
          <w:jc w:val="center"/>
        </w:trPr>
        <w:tc>
          <w:tcPr>
            <w:tcW w:w="3334" w:type="dxa"/>
            <w:shd w:val="clear" w:color="auto" w:fill="E7E6E6"/>
            <w:vAlign w:val="center"/>
          </w:tcPr>
          <w:p w14:paraId="39B60A23" w14:textId="77777777" w:rsidR="009C6C6D" w:rsidRPr="009C6C6D" w:rsidRDefault="009C6C6D" w:rsidP="009C6C6D">
            <w:pPr>
              <w:pStyle w:val="Sinespaciado"/>
              <w:jc w:val="center"/>
              <w:rPr>
                <w:rFonts w:ascii="Arial" w:hAnsi="Arial" w:cs="Arial"/>
                <w:sz w:val="20"/>
                <w:szCs w:val="20"/>
                <w:lang w:val="es-ES_tradnl"/>
              </w:rPr>
            </w:pPr>
            <w:r w:rsidRPr="009C6C6D">
              <w:rPr>
                <w:rFonts w:ascii="Arial" w:hAnsi="Arial" w:cs="Arial"/>
                <w:sz w:val="20"/>
                <w:szCs w:val="20"/>
                <w:lang w:val="es-ES_tradnl"/>
              </w:rPr>
              <w:t>Método de ordenamiento</w:t>
            </w:r>
          </w:p>
        </w:tc>
        <w:tc>
          <w:tcPr>
            <w:tcW w:w="1693" w:type="dxa"/>
            <w:shd w:val="clear" w:color="auto" w:fill="E7E6E6"/>
            <w:vAlign w:val="center"/>
          </w:tcPr>
          <w:p w14:paraId="17AFB337" w14:textId="77777777" w:rsidR="009C6C6D" w:rsidRPr="009C6C6D" w:rsidRDefault="009C6C6D" w:rsidP="009C6C6D">
            <w:pPr>
              <w:pStyle w:val="Sinespaciado"/>
              <w:jc w:val="center"/>
              <w:rPr>
                <w:rFonts w:ascii="Arial" w:hAnsi="Arial" w:cs="Arial"/>
                <w:sz w:val="20"/>
                <w:szCs w:val="20"/>
                <w:lang w:val="es-ES_tradnl"/>
              </w:rPr>
            </w:pPr>
            <w:r w:rsidRPr="009C6C6D">
              <w:rPr>
                <w:rFonts w:ascii="Arial" w:hAnsi="Arial" w:cs="Arial"/>
                <w:sz w:val="20"/>
                <w:szCs w:val="20"/>
                <w:lang w:val="es-ES_tradnl"/>
              </w:rPr>
              <w:t>Tamaño</w:t>
            </w:r>
          </w:p>
        </w:tc>
        <w:tc>
          <w:tcPr>
            <w:tcW w:w="2926" w:type="dxa"/>
            <w:shd w:val="clear" w:color="auto" w:fill="E7E6E6"/>
          </w:tcPr>
          <w:p w14:paraId="4A7B0651" w14:textId="628B7BCD" w:rsidR="009C6C6D" w:rsidRPr="009C6C6D" w:rsidRDefault="009C6C6D" w:rsidP="009C6C6D">
            <w:pPr>
              <w:pStyle w:val="Sinespaciado"/>
              <w:jc w:val="center"/>
              <w:rPr>
                <w:rFonts w:ascii="Arial" w:hAnsi="Arial" w:cs="Arial"/>
                <w:sz w:val="20"/>
                <w:szCs w:val="20"/>
                <w:lang w:val="es-ES_tradnl"/>
              </w:rPr>
            </w:pPr>
            <w:r w:rsidRPr="009C6C6D">
              <w:rPr>
                <w:rFonts w:ascii="Arial" w:hAnsi="Arial" w:cs="Arial"/>
                <w:sz w:val="20"/>
                <w:szCs w:val="20"/>
                <w:lang w:val="es-ES_tradnl"/>
              </w:rPr>
              <w:t>Tiempo</w:t>
            </w:r>
          </w:p>
        </w:tc>
      </w:tr>
      <w:tr w:rsidR="009C6C6D" w:rsidRPr="009C6C6D" w14:paraId="62A5F2AA" w14:textId="77777777" w:rsidTr="00E10855">
        <w:trPr>
          <w:jc w:val="center"/>
        </w:trPr>
        <w:tc>
          <w:tcPr>
            <w:tcW w:w="3334" w:type="dxa"/>
            <w:vAlign w:val="center"/>
          </w:tcPr>
          <w:p w14:paraId="72FD8782" w14:textId="77777777" w:rsidR="009C6C6D" w:rsidRPr="009C6C6D" w:rsidRDefault="009C6C6D" w:rsidP="009C6C6D">
            <w:pPr>
              <w:pStyle w:val="Sinespaciado"/>
              <w:rPr>
                <w:rFonts w:ascii="Arial" w:hAnsi="Arial" w:cs="Arial"/>
                <w:sz w:val="20"/>
                <w:szCs w:val="20"/>
                <w:lang w:val="es-ES_tradnl"/>
              </w:rPr>
            </w:pPr>
            <w:r w:rsidRPr="009C6C6D">
              <w:rPr>
                <w:rFonts w:ascii="Arial" w:hAnsi="Arial" w:cs="Arial"/>
                <w:sz w:val="20"/>
                <w:szCs w:val="20"/>
              </w:rPr>
              <w:t>1. TimSort O(          )</w:t>
            </w:r>
          </w:p>
        </w:tc>
        <w:tc>
          <w:tcPr>
            <w:tcW w:w="1693" w:type="dxa"/>
            <w:vAlign w:val="center"/>
          </w:tcPr>
          <w:p w14:paraId="0344738D" w14:textId="77777777" w:rsidR="009C6C6D" w:rsidRPr="009C6C6D" w:rsidRDefault="009C6C6D" w:rsidP="009C6C6D">
            <w:pPr>
              <w:pStyle w:val="Sinespaciado"/>
              <w:rPr>
                <w:rFonts w:ascii="Arial" w:hAnsi="Arial" w:cs="Arial"/>
                <w:sz w:val="20"/>
                <w:szCs w:val="20"/>
                <w:lang w:val="es-ES_tradnl"/>
              </w:rPr>
            </w:pPr>
          </w:p>
        </w:tc>
        <w:tc>
          <w:tcPr>
            <w:tcW w:w="2926" w:type="dxa"/>
          </w:tcPr>
          <w:p w14:paraId="74119C4C" w14:textId="77777777" w:rsidR="009C6C6D" w:rsidRPr="009C6C6D" w:rsidRDefault="009C6C6D" w:rsidP="009C6C6D">
            <w:pPr>
              <w:pStyle w:val="Sinespaciado"/>
              <w:rPr>
                <w:rFonts w:ascii="Arial" w:hAnsi="Arial" w:cs="Arial"/>
                <w:sz w:val="20"/>
                <w:szCs w:val="20"/>
                <w:lang w:val="es-ES_tradnl"/>
              </w:rPr>
            </w:pPr>
          </w:p>
        </w:tc>
      </w:tr>
      <w:tr w:rsidR="009C6C6D" w:rsidRPr="009C6C6D" w14:paraId="41AD236C" w14:textId="77777777" w:rsidTr="00E10855">
        <w:trPr>
          <w:jc w:val="center"/>
        </w:trPr>
        <w:tc>
          <w:tcPr>
            <w:tcW w:w="3334" w:type="dxa"/>
            <w:vAlign w:val="center"/>
          </w:tcPr>
          <w:p w14:paraId="135B59A0" w14:textId="77777777" w:rsidR="009C6C6D" w:rsidRPr="009C6C6D" w:rsidRDefault="009C6C6D" w:rsidP="009C6C6D">
            <w:pPr>
              <w:pStyle w:val="Sinespaciado"/>
              <w:rPr>
                <w:rFonts w:ascii="Arial" w:hAnsi="Arial" w:cs="Arial"/>
                <w:sz w:val="20"/>
                <w:szCs w:val="20"/>
                <w:lang w:val="es-ES_tradnl"/>
              </w:rPr>
            </w:pPr>
            <w:r w:rsidRPr="009C6C6D">
              <w:rPr>
                <w:rFonts w:ascii="Arial" w:hAnsi="Arial" w:cs="Arial"/>
                <w:sz w:val="20"/>
                <w:szCs w:val="20"/>
                <w:lang w:val="es-ES_tradnl"/>
              </w:rPr>
              <w:t xml:space="preserve">2. Comb Sort </w:t>
            </w:r>
            <w:r w:rsidRPr="009C6C6D">
              <w:rPr>
                <w:rFonts w:ascii="Arial" w:hAnsi="Arial" w:cs="Arial"/>
                <w:sz w:val="20"/>
                <w:szCs w:val="20"/>
              </w:rPr>
              <w:t>O(          )</w:t>
            </w:r>
          </w:p>
        </w:tc>
        <w:tc>
          <w:tcPr>
            <w:tcW w:w="1693" w:type="dxa"/>
            <w:vAlign w:val="center"/>
          </w:tcPr>
          <w:p w14:paraId="3289F7E3" w14:textId="77777777" w:rsidR="009C6C6D" w:rsidRPr="009C6C6D" w:rsidRDefault="009C6C6D" w:rsidP="009C6C6D">
            <w:pPr>
              <w:pStyle w:val="Sinespaciado"/>
              <w:rPr>
                <w:rFonts w:ascii="Arial" w:hAnsi="Arial" w:cs="Arial"/>
                <w:sz w:val="20"/>
                <w:szCs w:val="20"/>
                <w:lang w:val="es-ES_tradnl"/>
              </w:rPr>
            </w:pPr>
          </w:p>
        </w:tc>
        <w:tc>
          <w:tcPr>
            <w:tcW w:w="2926" w:type="dxa"/>
          </w:tcPr>
          <w:p w14:paraId="71F7921C" w14:textId="77777777" w:rsidR="009C6C6D" w:rsidRPr="009C6C6D" w:rsidRDefault="009C6C6D" w:rsidP="009C6C6D">
            <w:pPr>
              <w:pStyle w:val="Sinespaciado"/>
              <w:rPr>
                <w:rFonts w:ascii="Arial" w:hAnsi="Arial" w:cs="Arial"/>
                <w:sz w:val="20"/>
                <w:szCs w:val="20"/>
                <w:lang w:val="es-ES_tradnl"/>
              </w:rPr>
            </w:pPr>
          </w:p>
        </w:tc>
      </w:tr>
      <w:tr w:rsidR="009C6C6D" w:rsidRPr="009C6C6D" w14:paraId="156DB39B" w14:textId="77777777" w:rsidTr="00E10855">
        <w:trPr>
          <w:jc w:val="center"/>
        </w:trPr>
        <w:tc>
          <w:tcPr>
            <w:tcW w:w="3334" w:type="dxa"/>
            <w:vAlign w:val="center"/>
          </w:tcPr>
          <w:p w14:paraId="2A34CBC4" w14:textId="77777777" w:rsidR="009C6C6D" w:rsidRPr="009C6C6D" w:rsidRDefault="009C6C6D" w:rsidP="009C6C6D">
            <w:pPr>
              <w:pStyle w:val="Sinespaciado"/>
              <w:rPr>
                <w:rFonts w:ascii="Arial" w:hAnsi="Arial" w:cs="Arial"/>
                <w:sz w:val="20"/>
                <w:szCs w:val="20"/>
                <w:lang w:val="es-ES_tradnl"/>
              </w:rPr>
            </w:pPr>
            <w:r w:rsidRPr="009C6C6D">
              <w:rPr>
                <w:rFonts w:ascii="Arial" w:hAnsi="Arial" w:cs="Arial"/>
                <w:sz w:val="20"/>
                <w:szCs w:val="20"/>
              </w:rPr>
              <w:t>3. Selection Sort O(          )</w:t>
            </w:r>
          </w:p>
        </w:tc>
        <w:tc>
          <w:tcPr>
            <w:tcW w:w="1693" w:type="dxa"/>
            <w:vAlign w:val="center"/>
          </w:tcPr>
          <w:p w14:paraId="4679D666" w14:textId="77777777" w:rsidR="009C6C6D" w:rsidRPr="009C6C6D" w:rsidRDefault="009C6C6D" w:rsidP="009C6C6D">
            <w:pPr>
              <w:pStyle w:val="Sinespaciado"/>
              <w:rPr>
                <w:rFonts w:ascii="Arial" w:hAnsi="Arial" w:cs="Arial"/>
                <w:sz w:val="20"/>
                <w:szCs w:val="20"/>
                <w:lang w:val="es-ES_tradnl"/>
              </w:rPr>
            </w:pPr>
          </w:p>
        </w:tc>
        <w:tc>
          <w:tcPr>
            <w:tcW w:w="2926" w:type="dxa"/>
          </w:tcPr>
          <w:p w14:paraId="4B22E9BC" w14:textId="77777777" w:rsidR="009C6C6D" w:rsidRPr="009C6C6D" w:rsidRDefault="009C6C6D" w:rsidP="009C6C6D">
            <w:pPr>
              <w:pStyle w:val="Sinespaciado"/>
              <w:rPr>
                <w:rFonts w:ascii="Arial" w:hAnsi="Arial" w:cs="Arial"/>
                <w:sz w:val="20"/>
                <w:szCs w:val="20"/>
                <w:lang w:val="es-ES_tradnl"/>
              </w:rPr>
            </w:pPr>
          </w:p>
        </w:tc>
      </w:tr>
      <w:tr w:rsidR="009C6C6D" w:rsidRPr="009C6C6D" w14:paraId="69972BF7" w14:textId="77777777" w:rsidTr="00E10855">
        <w:trPr>
          <w:jc w:val="center"/>
        </w:trPr>
        <w:tc>
          <w:tcPr>
            <w:tcW w:w="3334" w:type="dxa"/>
            <w:vAlign w:val="center"/>
          </w:tcPr>
          <w:p w14:paraId="2C9000C6" w14:textId="77777777" w:rsidR="009C6C6D" w:rsidRPr="009C6C6D" w:rsidRDefault="009C6C6D" w:rsidP="009C6C6D">
            <w:pPr>
              <w:pStyle w:val="Sinespaciado"/>
              <w:rPr>
                <w:rFonts w:ascii="Arial" w:hAnsi="Arial" w:cs="Arial"/>
                <w:sz w:val="20"/>
                <w:szCs w:val="20"/>
                <w:lang w:val="es-ES_tradnl"/>
              </w:rPr>
            </w:pPr>
            <w:r w:rsidRPr="009C6C6D">
              <w:rPr>
                <w:rFonts w:ascii="Arial" w:hAnsi="Arial" w:cs="Arial"/>
                <w:sz w:val="20"/>
                <w:szCs w:val="20"/>
                <w:lang w:val="es-ES_tradnl"/>
              </w:rPr>
              <w:t xml:space="preserve">4. Tree Sort </w:t>
            </w:r>
            <w:r w:rsidRPr="009C6C6D">
              <w:rPr>
                <w:rFonts w:ascii="Arial" w:hAnsi="Arial" w:cs="Arial"/>
                <w:sz w:val="20"/>
                <w:szCs w:val="20"/>
              </w:rPr>
              <w:t>O(          )</w:t>
            </w:r>
          </w:p>
        </w:tc>
        <w:tc>
          <w:tcPr>
            <w:tcW w:w="1693" w:type="dxa"/>
            <w:vAlign w:val="center"/>
          </w:tcPr>
          <w:p w14:paraId="2B7A8000" w14:textId="77777777" w:rsidR="009C6C6D" w:rsidRPr="009C6C6D" w:rsidRDefault="009C6C6D" w:rsidP="009C6C6D">
            <w:pPr>
              <w:pStyle w:val="Sinespaciado"/>
              <w:rPr>
                <w:rFonts w:ascii="Arial" w:hAnsi="Arial" w:cs="Arial"/>
                <w:sz w:val="20"/>
                <w:szCs w:val="20"/>
                <w:lang w:val="es-ES_tradnl"/>
              </w:rPr>
            </w:pPr>
          </w:p>
        </w:tc>
        <w:tc>
          <w:tcPr>
            <w:tcW w:w="2926" w:type="dxa"/>
          </w:tcPr>
          <w:p w14:paraId="158D5233" w14:textId="77777777" w:rsidR="009C6C6D" w:rsidRPr="009C6C6D" w:rsidRDefault="009C6C6D" w:rsidP="009C6C6D">
            <w:pPr>
              <w:pStyle w:val="Sinespaciado"/>
              <w:rPr>
                <w:rFonts w:ascii="Arial" w:hAnsi="Arial" w:cs="Arial"/>
                <w:sz w:val="20"/>
                <w:szCs w:val="20"/>
                <w:lang w:val="es-ES_tradnl"/>
              </w:rPr>
            </w:pPr>
          </w:p>
        </w:tc>
      </w:tr>
      <w:tr w:rsidR="009C6C6D" w:rsidRPr="009C6C6D" w14:paraId="6D955CAA" w14:textId="77777777" w:rsidTr="00E10855">
        <w:trPr>
          <w:jc w:val="center"/>
        </w:trPr>
        <w:tc>
          <w:tcPr>
            <w:tcW w:w="3334" w:type="dxa"/>
            <w:vAlign w:val="center"/>
          </w:tcPr>
          <w:p w14:paraId="677EA0D5" w14:textId="77777777" w:rsidR="009C6C6D" w:rsidRPr="009C6C6D" w:rsidRDefault="009C6C6D" w:rsidP="009C6C6D">
            <w:pPr>
              <w:pStyle w:val="Sinespaciado"/>
              <w:rPr>
                <w:rFonts w:ascii="Arial" w:hAnsi="Arial" w:cs="Arial"/>
                <w:sz w:val="20"/>
                <w:szCs w:val="20"/>
                <w:lang w:val="es-ES_tradnl"/>
              </w:rPr>
            </w:pPr>
            <w:r w:rsidRPr="009C6C6D">
              <w:rPr>
                <w:rFonts w:ascii="Arial" w:hAnsi="Arial" w:cs="Arial"/>
                <w:sz w:val="20"/>
                <w:szCs w:val="20"/>
              </w:rPr>
              <w:t>5. Pigeonhole Sort O(          )</w:t>
            </w:r>
          </w:p>
        </w:tc>
        <w:tc>
          <w:tcPr>
            <w:tcW w:w="1693" w:type="dxa"/>
            <w:vAlign w:val="center"/>
          </w:tcPr>
          <w:p w14:paraId="7FED001D" w14:textId="77777777" w:rsidR="009C6C6D" w:rsidRPr="009C6C6D" w:rsidRDefault="009C6C6D" w:rsidP="009C6C6D">
            <w:pPr>
              <w:pStyle w:val="Sinespaciado"/>
              <w:rPr>
                <w:rFonts w:ascii="Arial" w:hAnsi="Arial" w:cs="Arial"/>
                <w:sz w:val="20"/>
                <w:szCs w:val="20"/>
                <w:lang w:val="es-ES_tradnl"/>
              </w:rPr>
            </w:pPr>
          </w:p>
        </w:tc>
        <w:tc>
          <w:tcPr>
            <w:tcW w:w="2926" w:type="dxa"/>
          </w:tcPr>
          <w:p w14:paraId="422A5896" w14:textId="77777777" w:rsidR="009C6C6D" w:rsidRPr="009C6C6D" w:rsidRDefault="009C6C6D" w:rsidP="009C6C6D">
            <w:pPr>
              <w:pStyle w:val="Sinespaciado"/>
              <w:rPr>
                <w:rFonts w:ascii="Arial" w:hAnsi="Arial" w:cs="Arial"/>
                <w:sz w:val="20"/>
                <w:szCs w:val="20"/>
                <w:lang w:val="es-ES_tradnl"/>
              </w:rPr>
            </w:pPr>
          </w:p>
        </w:tc>
      </w:tr>
      <w:tr w:rsidR="009C6C6D" w:rsidRPr="009C6C6D" w14:paraId="7B053988" w14:textId="77777777" w:rsidTr="00E10855">
        <w:trPr>
          <w:jc w:val="center"/>
        </w:trPr>
        <w:tc>
          <w:tcPr>
            <w:tcW w:w="3334" w:type="dxa"/>
            <w:vAlign w:val="center"/>
          </w:tcPr>
          <w:p w14:paraId="1610CE5C" w14:textId="77777777" w:rsidR="009C6C6D" w:rsidRPr="009C6C6D" w:rsidRDefault="009C6C6D" w:rsidP="009C6C6D">
            <w:pPr>
              <w:pStyle w:val="Sinespaciado"/>
              <w:rPr>
                <w:rFonts w:ascii="Arial" w:hAnsi="Arial" w:cs="Arial"/>
                <w:sz w:val="20"/>
                <w:szCs w:val="20"/>
                <w:lang w:val="es-ES_tradnl"/>
              </w:rPr>
            </w:pPr>
            <w:r w:rsidRPr="009C6C6D">
              <w:rPr>
                <w:rFonts w:ascii="Arial" w:hAnsi="Arial" w:cs="Arial"/>
                <w:sz w:val="20"/>
                <w:szCs w:val="20"/>
                <w:lang w:val="es-ES_tradnl"/>
              </w:rPr>
              <w:t xml:space="preserve">6. BucketSort </w:t>
            </w:r>
            <w:r w:rsidRPr="009C6C6D">
              <w:rPr>
                <w:rFonts w:ascii="Arial" w:hAnsi="Arial" w:cs="Arial"/>
                <w:sz w:val="20"/>
                <w:szCs w:val="20"/>
              </w:rPr>
              <w:t>O(          )</w:t>
            </w:r>
          </w:p>
        </w:tc>
        <w:tc>
          <w:tcPr>
            <w:tcW w:w="1693" w:type="dxa"/>
            <w:vAlign w:val="center"/>
          </w:tcPr>
          <w:p w14:paraId="1DC968C7" w14:textId="77777777" w:rsidR="009C6C6D" w:rsidRPr="009C6C6D" w:rsidRDefault="009C6C6D" w:rsidP="009C6C6D">
            <w:pPr>
              <w:pStyle w:val="Sinespaciado"/>
              <w:rPr>
                <w:rFonts w:ascii="Arial" w:hAnsi="Arial" w:cs="Arial"/>
                <w:sz w:val="20"/>
                <w:szCs w:val="20"/>
                <w:lang w:val="es-ES_tradnl"/>
              </w:rPr>
            </w:pPr>
          </w:p>
        </w:tc>
        <w:tc>
          <w:tcPr>
            <w:tcW w:w="2926" w:type="dxa"/>
          </w:tcPr>
          <w:p w14:paraId="52C56D76" w14:textId="77777777" w:rsidR="009C6C6D" w:rsidRPr="009C6C6D" w:rsidRDefault="009C6C6D" w:rsidP="009C6C6D">
            <w:pPr>
              <w:pStyle w:val="Sinespaciado"/>
              <w:rPr>
                <w:rFonts w:ascii="Arial" w:hAnsi="Arial" w:cs="Arial"/>
                <w:sz w:val="20"/>
                <w:szCs w:val="20"/>
                <w:lang w:val="es-ES_tradnl"/>
              </w:rPr>
            </w:pPr>
          </w:p>
        </w:tc>
      </w:tr>
      <w:tr w:rsidR="009C6C6D" w:rsidRPr="009C6C6D" w14:paraId="65002DCE" w14:textId="77777777" w:rsidTr="00E10855">
        <w:trPr>
          <w:jc w:val="center"/>
        </w:trPr>
        <w:tc>
          <w:tcPr>
            <w:tcW w:w="3334" w:type="dxa"/>
            <w:vAlign w:val="center"/>
          </w:tcPr>
          <w:p w14:paraId="127D054E" w14:textId="77777777" w:rsidR="009C6C6D" w:rsidRPr="009C6C6D" w:rsidRDefault="009C6C6D" w:rsidP="009C6C6D">
            <w:pPr>
              <w:pStyle w:val="Sinespaciado"/>
              <w:rPr>
                <w:rFonts w:ascii="Arial" w:hAnsi="Arial" w:cs="Arial"/>
                <w:sz w:val="20"/>
                <w:szCs w:val="20"/>
                <w:lang w:val="es-ES_tradnl"/>
              </w:rPr>
            </w:pPr>
            <w:r w:rsidRPr="009C6C6D">
              <w:rPr>
                <w:rFonts w:ascii="Arial" w:hAnsi="Arial" w:cs="Arial"/>
                <w:sz w:val="20"/>
                <w:szCs w:val="20"/>
                <w:lang w:val="es-ES_tradnl"/>
              </w:rPr>
              <w:t xml:space="preserve">7. QuickSort </w:t>
            </w:r>
            <w:r w:rsidRPr="009C6C6D">
              <w:rPr>
                <w:rFonts w:ascii="Arial" w:hAnsi="Arial" w:cs="Arial"/>
                <w:sz w:val="20"/>
                <w:szCs w:val="20"/>
              </w:rPr>
              <w:t>O(          )</w:t>
            </w:r>
          </w:p>
        </w:tc>
        <w:tc>
          <w:tcPr>
            <w:tcW w:w="1693" w:type="dxa"/>
            <w:vAlign w:val="center"/>
          </w:tcPr>
          <w:p w14:paraId="61412E37" w14:textId="77777777" w:rsidR="009C6C6D" w:rsidRPr="009C6C6D" w:rsidRDefault="009C6C6D" w:rsidP="009C6C6D">
            <w:pPr>
              <w:pStyle w:val="Sinespaciado"/>
              <w:rPr>
                <w:rFonts w:ascii="Arial" w:hAnsi="Arial" w:cs="Arial"/>
                <w:sz w:val="20"/>
                <w:szCs w:val="20"/>
                <w:lang w:val="es-ES_tradnl"/>
              </w:rPr>
            </w:pPr>
          </w:p>
        </w:tc>
        <w:tc>
          <w:tcPr>
            <w:tcW w:w="2926" w:type="dxa"/>
          </w:tcPr>
          <w:p w14:paraId="1C96EC9E" w14:textId="77777777" w:rsidR="009C6C6D" w:rsidRPr="009C6C6D" w:rsidRDefault="009C6C6D" w:rsidP="009C6C6D">
            <w:pPr>
              <w:pStyle w:val="Sinespaciado"/>
              <w:rPr>
                <w:rFonts w:ascii="Arial" w:hAnsi="Arial" w:cs="Arial"/>
                <w:sz w:val="20"/>
                <w:szCs w:val="20"/>
                <w:lang w:val="es-ES_tradnl"/>
              </w:rPr>
            </w:pPr>
          </w:p>
        </w:tc>
      </w:tr>
      <w:tr w:rsidR="009C6C6D" w:rsidRPr="009C6C6D" w14:paraId="0708231F" w14:textId="77777777" w:rsidTr="00E10855">
        <w:trPr>
          <w:jc w:val="center"/>
        </w:trPr>
        <w:tc>
          <w:tcPr>
            <w:tcW w:w="3334" w:type="dxa"/>
            <w:vAlign w:val="center"/>
          </w:tcPr>
          <w:p w14:paraId="52EA31D2" w14:textId="77777777" w:rsidR="009C6C6D" w:rsidRPr="009C6C6D" w:rsidRDefault="009C6C6D" w:rsidP="009C6C6D">
            <w:pPr>
              <w:pStyle w:val="Sinespaciado"/>
              <w:rPr>
                <w:rFonts w:ascii="Arial" w:hAnsi="Arial" w:cs="Arial"/>
                <w:sz w:val="20"/>
                <w:szCs w:val="20"/>
                <w:lang w:val="es-ES_tradnl"/>
              </w:rPr>
            </w:pPr>
            <w:r w:rsidRPr="009C6C6D">
              <w:rPr>
                <w:rFonts w:ascii="Arial" w:hAnsi="Arial" w:cs="Arial"/>
                <w:sz w:val="20"/>
                <w:szCs w:val="20"/>
                <w:lang w:val="es-ES_tradnl"/>
              </w:rPr>
              <w:t xml:space="preserve">8. HeapSort </w:t>
            </w:r>
            <w:r w:rsidRPr="009C6C6D">
              <w:rPr>
                <w:rFonts w:ascii="Arial" w:hAnsi="Arial" w:cs="Arial"/>
                <w:sz w:val="20"/>
                <w:szCs w:val="20"/>
              </w:rPr>
              <w:t>O(          )</w:t>
            </w:r>
          </w:p>
        </w:tc>
        <w:tc>
          <w:tcPr>
            <w:tcW w:w="1693" w:type="dxa"/>
            <w:vAlign w:val="center"/>
          </w:tcPr>
          <w:p w14:paraId="7D861409" w14:textId="77777777" w:rsidR="009C6C6D" w:rsidRPr="009C6C6D" w:rsidRDefault="009C6C6D" w:rsidP="009C6C6D">
            <w:pPr>
              <w:pStyle w:val="Sinespaciado"/>
              <w:rPr>
                <w:rFonts w:ascii="Arial" w:hAnsi="Arial" w:cs="Arial"/>
                <w:sz w:val="20"/>
                <w:szCs w:val="20"/>
                <w:lang w:val="es-ES_tradnl"/>
              </w:rPr>
            </w:pPr>
          </w:p>
        </w:tc>
        <w:tc>
          <w:tcPr>
            <w:tcW w:w="2926" w:type="dxa"/>
          </w:tcPr>
          <w:p w14:paraId="1BBB99CE" w14:textId="77777777" w:rsidR="009C6C6D" w:rsidRPr="009C6C6D" w:rsidRDefault="009C6C6D" w:rsidP="009C6C6D">
            <w:pPr>
              <w:pStyle w:val="Sinespaciado"/>
              <w:rPr>
                <w:rFonts w:ascii="Arial" w:hAnsi="Arial" w:cs="Arial"/>
                <w:sz w:val="20"/>
                <w:szCs w:val="20"/>
                <w:lang w:val="es-ES_tradnl"/>
              </w:rPr>
            </w:pPr>
          </w:p>
        </w:tc>
      </w:tr>
      <w:tr w:rsidR="009C6C6D" w:rsidRPr="009C6C6D" w14:paraId="449E7A59" w14:textId="77777777" w:rsidTr="00E10855">
        <w:trPr>
          <w:jc w:val="center"/>
        </w:trPr>
        <w:tc>
          <w:tcPr>
            <w:tcW w:w="3334" w:type="dxa"/>
            <w:vAlign w:val="center"/>
          </w:tcPr>
          <w:p w14:paraId="5E3800FA" w14:textId="77777777" w:rsidR="009C6C6D" w:rsidRPr="009C6C6D" w:rsidRDefault="009C6C6D" w:rsidP="009C6C6D">
            <w:pPr>
              <w:pStyle w:val="Sinespaciado"/>
              <w:rPr>
                <w:rFonts w:ascii="Arial" w:hAnsi="Arial" w:cs="Arial"/>
                <w:sz w:val="20"/>
                <w:szCs w:val="20"/>
                <w:lang w:val="es-ES_tradnl"/>
              </w:rPr>
            </w:pPr>
            <w:r w:rsidRPr="009C6C6D">
              <w:rPr>
                <w:rFonts w:ascii="Arial" w:hAnsi="Arial" w:cs="Arial"/>
                <w:sz w:val="20"/>
                <w:szCs w:val="20"/>
                <w:lang w:val="es-ES_tradnl"/>
              </w:rPr>
              <w:t>9. Bitonic Sort O (         )</w:t>
            </w:r>
          </w:p>
        </w:tc>
        <w:tc>
          <w:tcPr>
            <w:tcW w:w="1693" w:type="dxa"/>
            <w:vAlign w:val="center"/>
          </w:tcPr>
          <w:p w14:paraId="258A50D0" w14:textId="77777777" w:rsidR="009C6C6D" w:rsidRPr="009C6C6D" w:rsidRDefault="009C6C6D" w:rsidP="009C6C6D">
            <w:pPr>
              <w:pStyle w:val="Sinespaciado"/>
              <w:rPr>
                <w:rFonts w:ascii="Arial" w:hAnsi="Arial" w:cs="Arial"/>
                <w:sz w:val="20"/>
                <w:szCs w:val="20"/>
                <w:lang w:val="es-ES_tradnl"/>
              </w:rPr>
            </w:pPr>
          </w:p>
        </w:tc>
        <w:tc>
          <w:tcPr>
            <w:tcW w:w="2926" w:type="dxa"/>
          </w:tcPr>
          <w:p w14:paraId="464AF4CF" w14:textId="77777777" w:rsidR="009C6C6D" w:rsidRPr="009C6C6D" w:rsidRDefault="009C6C6D" w:rsidP="009C6C6D">
            <w:pPr>
              <w:pStyle w:val="Sinespaciado"/>
              <w:rPr>
                <w:rFonts w:ascii="Arial" w:hAnsi="Arial" w:cs="Arial"/>
                <w:sz w:val="20"/>
                <w:szCs w:val="20"/>
                <w:lang w:val="es-ES_tradnl"/>
              </w:rPr>
            </w:pPr>
          </w:p>
        </w:tc>
      </w:tr>
      <w:tr w:rsidR="009C6C6D" w:rsidRPr="009C6C6D" w14:paraId="41D4B90F" w14:textId="77777777" w:rsidTr="00E10855">
        <w:trPr>
          <w:jc w:val="center"/>
        </w:trPr>
        <w:tc>
          <w:tcPr>
            <w:tcW w:w="3334" w:type="dxa"/>
            <w:vAlign w:val="center"/>
          </w:tcPr>
          <w:p w14:paraId="0EC8774F" w14:textId="77777777" w:rsidR="009C6C6D" w:rsidRPr="009C6C6D" w:rsidRDefault="009C6C6D" w:rsidP="009C6C6D">
            <w:pPr>
              <w:pStyle w:val="Sinespaciado"/>
              <w:rPr>
                <w:rFonts w:ascii="Arial" w:hAnsi="Arial" w:cs="Arial"/>
                <w:sz w:val="20"/>
                <w:szCs w:val="20"/>
                <w:lang w:val="es-ES_tradnl"/>
              </w:rPr>
            </w:pPr>
            <w:r w:rsidRPr="009C6C6D">
              <w:rPr>
                <w:rFonts w:ascii="Arial" w:hAnsi="Arial" w:cs="Arial"/>
                <w:sz w:val="20"/>
                <w:szCs w:val="20"/>
                <w:lang w:val="es-ES_tradnl"/>
              </w:rPr>
              <w:t>10. Gnome Sort O (         )</w:t>
            </w:r>
          </w:p>
        </w:tc>
        <w:tc>
          <w:tcPr>
            <w:tcW w:w="1693" w:type="dxa"/>
            <w:vAlign w:val="center"/>
          </w:tcPr>
          <w:p w14:paraId="3B95D669" w14:textId="77777777" w:rsidR="009C6C6D" w:rsidRPr="009C6C6D" w:rsidRDefault="009C6C6D" w:rsidP="009C6C6D">
            <w:pPr>
              <w:pStyle w:val="Sinespaciado"/>
              <w:rPr>
                <w:rFonts w:ascii="Arial" w:hAnsi="Arial" w:cs="Arial"/>
                <w:sz w:val="20"/>
                <w:szCs w:val="20"/>
                <w:lang w:val="es-ES_tradnl"/>
              </w:rPr>
            </w:pPr>
          </w:p>
        </w:tc>
        <w:tc>
          <w:tcPr>
            <w:tcW w:w="2926" w:type="dxa"/>
          </w:tcPr>
          <w:p w14:paraId="7E4F4345" w14:textId="77777777" w:rsidR="009C6C6D" w:rsidRPr="009C6C6D" w:rsidRDefault="009C6C6D" w:rsidP="009C6C6D">
            <w:pPr>
              <w:pStyle w:val="Sinespaciado"/>
              <w:rPr>
                <w:rFonts w:ascii="Arial" w:hAnsi="Arial" w:cs="Arial"/>
                <w:sz w:val="20"/>
                <w:szCs w:val="20"/>
                <w:lang w:val="es-ES_tradnl"/>
              </w:rPr>
            </w:pPr>
          </w:p>
        </w:tc>
      </w:tr>
      <w:tr w:rsidR="009C6C6D" w:rsidRPr="009C6C6D" w14:paraId="11F9CD72" w14:textId="77777777" w:rsidTr="00E10855">
        <w:trPr>
          <w:jc w:val="center"/>
        </w:trPr>
        <w:tc>
          <w:tcPr>
            <w:tcW w:w="3334" w:type="dxa"/>
            <w:vAlign w:val="center"/>
          </w:tcPr>
          <w:p w14:paraId="18CC4C31" w14:textId="7E2CD53D" w:rsidR="009C6C6D" w:rsidRPr="009C6C6D" w:rsidRDefault="009C6C6D" w:rsidP="009C6C6D">
            <w:pPr>
              <w:pStyle w:val="Sinespaciado"/>
              <w:rPr>
                <w:rFonts w:ascii="Arial" w:hAnsi="Arial" w:cs="Arial"/>
                <w:sz w:val="20"/>
                <w:szCs w:val="20"/>
                <w:lang w:val="es-ES_tradnl"/>
              </w:rPr>
            </w:pPr>
            <w:r w:rsidRPr="009C6C6D">
              <w:rPr>
                <w:rFonts w:ascii="Arial" w:hAnsi="Arial" w:cs="Arial"/>
                <w:sz w:val="20"/>
                <w:szCs w:val="20"/>
                <w:lang w:val="es-ES_tradnl"/>
              </w:rPr>
              <w:t xml:space="preserve">11. Binary Insertion Sort O( </w:t>
            </w:r>
            <w:r w:rsidR="00E10855">
              <w:rPr>
                <w:rFonts w:ascii="Arial" w:hAnsi="Arial" w:cs="Arial"/>
                <w:sz w:val="20"/>
                <w:szCs w:val="20"/>
                <w:lang w:val="es-ES_tradnl"/>
              </w:rPr>
              <w:t xml:space="preserve">    </w:t>
            </w:r>
            <w:r w:rsidRPr="009C6C6D">
              <w:rPr>
                <w:rFonts w:ascii="Arial" w:hAnsi="Arial" w:cs="Arial"/>
                <w:sz w:val="20"/>
                <w:szCs w:val="20"/>
                <w:lang w:val="es-ES_tradnl"/>
              </w:rPr>
              <w:t>)</w:t>
            </w:r>
          </w:p>
        </w:tc>
        <w:tc>
          <w:tcPr>
            <w:tcW w:w="1693" w:type="dxa"/>
            <w:vAlign w:val="center"/>
          </w:tcPr>
          <w:p w14:paraId="7093C22C" w14:textId="77777777" w:rsidR="009C6C6D" w:rsidRPr="009C6C6D" w:rsidRDefault="009C6C6D" w:rsidP="009C6C6D">
            <w:pPr>
              <w:pStyle w:val="Sinespaciado"/>
              <w:rPr>
                <w:rFonts w:ascii="Arial" w:hAnsi="Arial" w:cs="Arial"/>
                <w:sz w:val="20"/>
                <w:szCs w:val="20"/>
                <w:lang w:val="es-ES_tradnl"/>
              </w:rPr>
            </w:pPr>
          </w:p>
        </w:tc>
        <w:tc>
          <w:tcPr>
            <w:tcW w:w="2926" w:type="dxa"/>
          </w:tcPr>
          <w:p w14:paraId="6F8D1209" w14:textId="77777777" w:rsidR="009C6C6D" w:rsidRPr="009C6C6D" w:rsidRDefault="009C6C6D" w:rsidP="009C6C6D">
            <w:pPr>
              <w:pStyle w:val="Sinespaciado"/>
              <w:rPr>
                <w:rFonts w:ascii="Arial" w:hAnsi="Arial" w:cs="Arial"/>
                <w:sz w:val="20"/>
                <w:szCs w:val="20"/>
                <w:lang w:val="es-ES_tradnl"/>
              </w:rPr>
            </w:pPr>
          </w:p>
        </w:tc>
      </w:tr>
      <w:tr w:rsidR="009C6C6D" w:rsidRPr="009C6C6D" w14:paraId="4211AD34" w14:textId="77777777" w:rsidTr="00E10855">
        <w:trPr>
          <w:jc w:val="center"/>
        </w:trPr>
        <w:tc>
          <w:tcPr>
            <w:tcW w:w="3334" w:type="dxa"/>
            <w:vAlign w:val="center"/>
          </w:tcPr>
          <w:p w14:paraId="374B50BA" w14:textId="61CC6098" w:rsidR="009C6C6D" w:rsidRPr="009C6C6D" w:rsidRDefault="009C6C6D" w:rsidP="009C6C6D">
            <w:pPr>
              <w:pStyle w:val="Sinespaciado"/>
              <w:rPr>
                <w:rFonts w:ascii="Arial" w:hAnsi="Arial" w:cs="Arial"/>
                <w:sz w:val="20"/>
                <w:szCs w:val="20"/>
                <w:lang w:val="es-ES_tradnl"/>
              </w:rPr>
            </w:pPr>
            <w:r w:rsidRPr="009C6C6D">
              <w:rPr>
                <w:rFonts w:ascii="Arial" w:hAnsi="Arial" w:cs="Arial"/>
                <w:sz w:val="20"/>
                <w:szCs w:val="20"/>
                <w:lang w:val="es-ES_tradnl"/>
              </w:rPr>
              <w:t>12. RadixSort O (</w:t>
            </w:r>
            <w:r w:rsidR="00E10855">
              <w:rPr>
                <w:rFonts w:ascii="Arial" w:hAnsi="Arial" w:cs="Arial"/>
                <w:sz w:val="20"/>
                <w:szCs w:val="20"/>
                <w:lang w:val="es-ES_tradnl"/>
              </w:rPr>
              <w:t xml:space="preserve">     </w:t>
            </w:r>
            <w:r w:rsidRPr="009C6C6D">
              <w:rPr>
                <w:rFonts w:ascii="Arial" w:hAnsi="Arial" w:cs="Arial"/>
                <w:sz w:val="20"/>
                <w:szCs w:val="20"/>
                <w:lang w:val="es-ES_tradnl"/>
              </w:rPr>
              <w:t>)</w:t>
            </w:r>
          </w:p>
        </w:tc>
        <w:tc>
          <w:tcPr>
            <w:tcW w:w="1693" w:type="dxa"/>
            <w:vAlign w:val="center"/>
          </w:tcPr>
          <w:p w14:paraId="5F64BFE4" w14:textId="77777777" w:rsidR="009C6C6D" w:rsidRPr="009C6C6D" w:rsidRDefault="009C6C6D" w:rsidP="009C6C6D">
            <w:pPr>
              <w:pStyle w:val="Sinespaciado"/>
              <w:rPr>
                <w:rFonts w:ascii="Arial" w:hAnsi="Arial" w:cs="Arial"/>
                <w:sz w:val="20"/>
                <w:szCs w:val="20"/>
                <w:lang w:val="es-ES_tradnl"/>
              </w:rPr>
            </w:pPr>
          </w:p>
        </w:tc>
        <w:tc>
          <w:tcPr>
            <w:tcW w:w="2926" w:type="dxa"/>
          </w:tcPr>
          <w:p w14:paraId="3722833E" w14:textId="77777777" w:rsidR="009C6C6D" w:rsidRPr="009C6C6D" w:rsidRDefault="009C6C6D" w:rsidP="009C6C6D">
            <w:pPr>
              <w:pStyle w:val="Sinespaciado"/>
              <w:rPr>
                <w:rFonts w:ascii="Arial" w:hAnsi="Arial" w:cs="Arial"/>
                <w:sz w:val="20"/>
                <w:szCs w:val="20"/>
                <w:lang w:val="es-ES_tradnl"/>
              </w:rPr>
            </w:pPr>
          </w:p>
        </w:tc>
      </w:tr>
    </w:tbl>
    <w:p w14:paraId="6FC5EAF5" w14:textId="77777777" w:rsidR="009C6C6D" w:rsidRDefault="009C6C6D" w:rsidP="009C6C6D">
      <w:pPr>
        <w:pStyle w:val="Sinespaciado"/>
        <w:rPr>
          <w:lang w:val="es-ES_tradnl"/>
        </w:rPr>
      </w:pPr>
    </w:p>
    <w:p w14:paraId="7E7B248E" w14:textId="347E63C2" w:rsidR="009C6C6D" w:rsidRPr="009C6C6D" w:rsidRDefault="009C6C6D" w:rsidP="009C6C6D">
      <w:pPr>
        <w:autoSpaceDE w:val="0"/>
        <w:autoSpaceDN w:val="0"/>
        <w:adjustRightInd w:val="0"/>
        <w:jc w:val="both"/>
        <w:rPr>
          <w:rFonts w:ascii="Arial" w:hAnsi="Arial" w:cs="Arial"/>
          <w:sz w:val="20"/>
          <w:szCs w:val="20"/>
        </w:rPr>
      </w:pPr>
      <w:r w:rsidRPr="009C6C6D">
        <w:rPr>
          <w:rFonts w:ascii="Arial" w:hAnsi="Arial" w:cs="Arial"/>
          <w:sz w:val="20"/>
          <w:szCs w:val="20"/>
        </w:rPr>
        <w:t xml:space="preserve">Con base en los datos de la tabla 1, se solicita: </w:t>
      </w:r>
    </w:p>
    <w:p w14:paraId="019AA4AB" w14:textId="03752CCF" w:rsidR="00E44DC6" w:rsidRPr="00E44DC6" w:rsidRDefault="00E44DC6" w:rsidP="00591A4C">
      <w:pPr>
        <w:numPr>
          <w:ilvl w:val="0"/>
          <w:numId w:val="8"/>
        </w:numPr>
        <w:autoSpaceDE w:val="0"/>
        <w:autoSpaceDN w:val="0"/>
        <w:adjustRightInd w:val="0"/>
        <w:jc w:val="both"/>
        <w:rPr>
          <w:rFonts w:ascii="Arial" w:hAnsi="Arial" w:cs="Arial"/>
          <w:sz w:val="20"/>
          <w:szCs w:val="20"/>
        </w:rPr>
      </w:pPr>
      <w:r w:rsidRPr="00E44DC6">
        <w:rPr>
          <w:rFonts w:ascii="Arial" w:hAnsi="Arial" w:cs="Arial"/>
          <w:sz w:val="20"/>
          <w:szCs w:val="20"/>
        </w:rPr>
        <w:t>Ordenar de manera ascendente cada uno de los registros a partir del archivo unificado en la automatización.</w:t>
      </w:r>
      <w:r w:rsidRPr="00E10855">
        <w:rPr>
          <w:rFonts w:ascii="Arial" w:hAnsi="Arial" w:cs="Arial"/>
          <w:sz w:val="20"/>
          <w:szCs w:val="20"/>
        </w:rPr>
        <w:t xml:space="preserve"> </w:t>
      </w:r>
      <w:r w:rsidRPr="00E44DC6">
        <w:rPr>
          <w:rFonts w:ascii="Arial" w:hAnsi="Arial" w:cs="Arial"/>
          <w:sz w:val="20"/>
          <w:szCs w:val="20"/>
        </w:rPr>
        <w:t xml:space="preserve">El ordenamiento se debe realizar teniendo en cuenta la </w:t>
      </w:r>
      <w:r w:rsidR="00E10855" w:rsidRPr="00E10855">
        <w:rPr>
          <w:rFonts w:ascii="Arial" w:hAnsi="Arial" w:cs="Arial"/>
          <w:sz w:val="20"/>
          <w:szCs w:val="20"/>
        </w:rPr>
        <w:t>f</w:t>
      </w:r>
      <w:r w:rsidRPr="00E44DC6">
        <w:rPr>
          <w:rFonts w:ascii="Arial" w:hAnsi="Arial" w:cs="Arial"/>
          <w:sz w:val="20"/>
          <w:szCs w:val="20"/>
        </w:rPr>
        <w:t>echa de cotización del activo.</w:t>
      </w:r>
      <w:r w:rsidR="00E10855" w:rsidRPr="00E10855">
        <w:rPr>
          <w:rFonts w:ascii="Arial" w:hAnsi="Arial" w:cs="Arial"/>
          <w:sz w:val="20"/>
          <w:szCs w:val="20"/>
        </w:rPr>
        <w:t xml:space="preserve"> </w:t>
      </w:r>
      <w:r w:rsidRPr="00E44DC6">
        <w:rPr>
          <w:rFonts w:ascii="Arial" w:hAnsi="Arial" w:cs="Arial"/>
          <w:sz w:val="20"/>
          <w:szCs w:val="20"/>
        </w:rPr>
        <w:t xml:space="preserve">Cuando los registros tengan la misma fecha, el siguiente criterio de ordenamiento es el </w:t>
      </w:r>
      <w:r w:rsidR="00E10855" w:rsidRPr="00E10855">
        <w:rPr>
          <w:rFonts w:ascii="Arial" w:hAnsi="Arial" w:cs="Arial"/>
          <w:sz w:val="20"/>
          <w:szCs w:val="20"/>
        </w:rPr>
        <w:t>p</w:t>
      </w:r>
      <w:r w:rsidRPr="00E44DC6">
        <w:rPr>
          <w:rFonts w:ascii="Arial" w:hAnsi="Arial" w:cs="Arial"/>
          <w:sz w:val="20"/>
          <w:szCs w:val="20"/>
        </w:rPr>
        <w:t>recio de cierre.</w:t>
      </w:r>
    </w:p>
    <w:p w14:paraId="24ABDC82" w14:textId="77777777" w:rsidR="00E44DC6" w:rsidRPr="00E44DC6" w:rsidRDefault="00E44DC6" w:rsidP="00E44DC6">
      <w:pPr>
        <w:numPr>
          <w:ilvl w:val="0"/>
          <w:numId w:val="8"/>
        </w:numPr>
        <w:autoSpaceDE w:val="0"/>
        <w:autoSpaceDN w:val="0"/>
        <w:adjustRightInd w:val="0"/>
        <w:jc w:val="both"/>
        <w:rPr>
          <w:rFonts w:ascii="Arial" w:hAnsi="Arial" w:cs="Arial"/>
          <w:sz w:val="20"/>
          <w:szCs w:val="20"/>
        </w:rPr>
      </w:pPr>
      <w:r w:rsidRPr="00E44DC6">
        <w:rPr>
          <w:rFonts w:ascii="Arial" w:hAnsi="Arial" w:cs="Arial"/>
          <w:sz w:val="20"/>
          <w:szCs w:val="20"/>
        </w:rPr>
        <w:t>Representar en un diagrama de barras y de manera ascendente los tiempos de los (12) algoritmos de ordenamiento.</w:t>
      </w:r>
    </w:p>
    <w:p w14:paraId="70373D65" w14:textId="5295BFA6" w:rsidR="00E44DC6" w:rsidRPr="00E44DC6" w:rsidRDefault="00E44DC6" w:rsidP="00E44DC6">
      <w:pPr>
        <w:numPr>
          <w:ilvl w:val="0"/>
          <w:numId w:val="8"/>
        </w:numPr>
        <w:autoSpaceDE w:val="0"/>
        <w:autoSpaceDN w:val="0"/>
        <w:adjustRightInd w:val="0"/>
        <w:jc w:val="both"/>
        <w:rPr>
          <w:rFonts w:ascii="Arial" w:hAnsi="Arial" w:cs="Arial"/>
          <w:sz w:val="20"/>
          <w:szCs w:val="20"/>
        </w:rPr>
      </w:pPr>
      <w:r w:rsidRPr="00E44DC6">
        <w:rPr>
          <w:rFonts w:ascii="Arial" w:hAnsi="Arial" w:cs="Arial"/>
          <w:sz w:val="20"/>
          <w:szCs w:val="20"/>
        </w:rPr>
        <w:t xml:space="preserve">Ordenar de manera ascendente los quince primeros días con mayor </w:t>
      </w:r>
      <w:r w:rsidR="00E10855">
        <w:rPr>
          <w:rFonts w:ascii="Arial" w:hAnsi="Arial" w:cs="Arial"/>
          <w:sz w:val="20"/>
          <w:szCs w:val="20"/>
        </w:rPr>
        <w:t>v</w:t>
      </w:r>
      <w:r w:rsidRPr="00E44DC6">
        <w:rPr>
          <w:rFonts w:ascii="Arial" w:hAnsi="Arial" w:cs="Arial"/>
          <w:sz w:val="20"/>
          <w:szCs w:val="20"/>
        </w:rPr>
        <w:t>olumen de negociación para los activos.</w:t>
      </w:r>
    </w:p>
    <w:p w14:paraId="52E2943B" w14:textId="77777777" w:rsidR="00E44DC6" w:rsidRDefault="00E44DC6" w:rsidP="000C79DA">
      <w:pPr>
        <w:jc w:val="both"/>
        <w:rPr>
          <w:rFonts w:ascii="Arial" w:hAnsi="Arial" w:cs="Arial"/>
          <w:b/>
          <w:bCs/>
          <w:sz w:val="20"/>
          <w:szCs w:val="20"/>
        </w:rPr>
      </w:pPr>
    </w:p>
    <w:p w14:paraId="1EF3AB49" w14:textId="77777777" w:rsidR="00E10855" w:rsidRDefault="00E10855" w:rsidP="000C79DA">
      <w:pPr>
        <w:jc w:val="both"/>
        <w:rPr>
          <w:rFonts w:ascii="Arial" w:hAnsi="Arial" w:cs="Arial"/>
          <w:b/>
          <w:bCs/>
          <w:sz w:val="20"/>
          <w:szCs w:val="20"/>
        </w:rPr>
      </w:pPr>
    </w:p>
    <w:p w14:paraId="02460223" w14:textId="5EE35938" w:rsidR="000C79DA" w:rsidRPr="006B741F" w:rsidRDefault="000C79DA" w:rsidP="000C79DA">
      <w:pPr>
        <w:jc w:val="both"/>
        <w:rPr>
          <w:rFonts w:ascii="Arial" w:hAnsi="Arial" w:cs="Arial"/>
          <w:b/>
          <w:bCs/>
          <w:sz w:val="20"/>
          <w:szCs w:val="20"/>
        </w:rPr>
      </w:pPr>
      <w:r w:rsidRPr="006B741F">
        <w:rPr>
          <w:rFonts w:ascii="Arial" w:hAnsi="Arial" w:cs="Arial"/>
          <w:b/>
          <w:bCs/>
          <w:sz w:val="20"/>
          <w:szCs w:val="20"/>
        </w:rPr>
        <w:lastRenderedPageBreak/>
        <w:t>Documento final:</w:t>
      </w:r>
    </w:p>
    <w:p w14:paraId="3474BBB9" w14:textId="1A68A5D2" w:rsidR="000C79DA" w:rsidRDefault="000C79DA" w:rsidP="000C79DA">
      <w:pPr>
        <w:jc w:val="both"/>
        <w:rPr>
          <w:rFonts w:ascii="Arial" w:hAnsi="Arial" w:cs="Arial"/>
          <w:sz w:val="20"/>
          <w:szCs w:val="20"/>
        </w:rPr>
      </w:pPr>
      <w:r>
        <w:rPr>
          <w:rFonts w:ascii="Arial" w:hAnsi="Arial" w:cs="Arial"/>
          <w:sz w:val="20"/>
          <w:szCs w:val="20"/>
        </w:rPr>
        <w:t>El proyecto debe estar soportado en un documento de diseño con la correspondiente arquitectura. Se debe presentar para cada requerimiento una explicación técnica con detalles de implementación. El uso de IA debe estar debidamente fundamentado y se proporcionará un documento con los aspectos que deben ser considerado</w:t>
      </w:r>
      <w:r w:rsidR="007673C5">
        <w:rPr>
          <w:rFonts w:ascii="Arial" w:hAnsi="Arial" w:cs="Arial"/>
          <w:sz w:val="20"/>
          <w:szCs w:val="20"/>
        </w:rPr>
        <w:t>s</w:t>
      </w:r>
      <w:r>
        <w:rPr>
          <w:rFonts w:ascii="Arial" w:hAnsi="Arial" w:cs="Arial"/>
          <w:sz w:val="20"/>
          <w:szCs w:val="20"/>
        </w:rPr>
        <w:t>.</w:t>
      </w:r>
    </w:p>
    <w:p w14:paraId="7FCB607A" w14:textId="52F2B731" w:rsidR="00171D62" w:rsidRPr="00171D62" w:rsidRDefault="00171D62" w:rsidP="00171D62">
      <w:pPr>
        <w:jc w:val="both"/>
        <w:rPr>
          <w:rFonts w:ascii="Arial" w:hAnsi="Arial" w:cs="Arial"/>
          <w:sz w:val="20"/>
          <w:szCs w:val="20"/>
        </w:rPr>
      </w:pPr>
      <w:r>
        <w:rPr>
          <w:rFonts w:ascii="Arial" w:hAnsi="Arial" w:cs="Arial"/>
          <w:sz w:val="20"/>
          <w:szCs w:val="20"/>
        </w:rPr>
        <w:t>S</w:t>
      </w:r>
      <w:r w:rsidRPr="00171D62">
        <w:rPr>
          <w:rFonts w:ascii="Arial" w:hAnsi="Arial" w:cs="Arial"/>
          <w:sz w:val="20"/>
          <w:szCs w:val="20"/>
        </w:rPr>
        <w:t xml:space="preserve">e restringe el uso de librerías de alto nivel que encapsulen la adquisición de datos financieros en una sola llamada. En particular, no se permite el uso de librerías como yfinance, pandas_datareader u otras equivalentes para la descarga principal de la información. La obtención de los datos deberá realizarse mediante peticiones explícitas a APIs públicas o recursos web, implementando de manera directa los procesos de construcción de consultas, manejo de errores, parsing de las respuestas y almacenamiento de los datos. </w:t>
      </w:r>
    </w:p>
    <w:p w14:paraId="446AB1E3" w14:textId="78A821FC" w:rsidR="00171D62" w:rsidRPr="00171D62" w:rsidRDefault="009F76D2" w:rsidP="00171D62">
      <w:pPr>
        <w:jc w:val="both"/>
        <w:rPr>
          <w:rFonts w:ascii="Arial" w:hAnsi="Arial" w:cs="Arial"/>
          <w:sz w:val="20"/>
          <w:szCs w:val="20"/>
        </w:rPr>
      </w:pPr>
      <w:r w:rsidRPr="009F76D2">
        <w:rPr>
          <w:rFonts w:ascii="Arial" w:hAnsi="Arial" w:cs="Arial"/>
          <w:sz w:val="20"/>
          <w:szCs w:val="20"/>
        </w:rPr>
        <w:t>La descarga principal de los datos deberá realizarse mediante peticiones explícitas a APIs públicas o a recursos web (por ejemplo, solicitudes HTTP directas), implementando manualmente los procesos de construcción de consultas, manejo de errores, parsing de respuestas y consolidación de datos.</w:t>
      </w:r>
      <w:r w:rsidR="00171D62" w:rsidRPr="00171D62">
        <w:rPr>
          <w:rFonts w:ascii="Arial" w:hAnsi="Arial" w:cs="Arial"/>
          <w:sz w:val="20"/>
          <w:szCs w:val="20"/>
        </w:rPr>
        <w:t xml:space="preserve"> El uso de librerías estándar para solicitudes HTTP, lectura de archivos CSV o JSON y manejo de estructuras de datos básicas sí está permitido.</w:t>
      </w:r>
    </w:p>
    <w:p w14:paraId="14952FA8" w14:textId="104D28BA" w:rsidR="00171D62" w:rsidRPr="00171D62" w:rsidRDefault="00171D62" w:rsidP="00171D62">
      <w:pPr>
        <w:jc w:val="both"/>
        <w:rPr>
          <w:rFonts w:ascii="Arial" w:hAnsi="Arial" w:cs="Arial"/>
          <w:sz w:val="20"/>
          <w:szCs w:val="20"/>
        </w:rPr>
      </w:pPr>
      <w:r>
        <w:rPr>
          <w:rFonts w:ascii="Arial" w:hAnsi="Arial" w:cs="Arial"/>
          <w:sz w:val="20"/>
          <w:szCs w:val="20"/>
        </w:rPr>
        <w:t>A</w:t>
      </w:r>
      <w:r w:rsidRPr="00171D62">
        <w:rPr>
          <w:rFonts w:ascii="Arial" w:hAnsi="Arial" w:cs="Arial"/>
          <w:sz w:val="20"/>
          <w:szCs w:val="20"/>
        </w:rPr>
        <w:t xml:space="preserve">dicionalmente, </w:t>
      </w:r>
      <w:r>
        <w:rPr>
          <w:rFonts w:ascii="Arial" w:hAnsi="Arial" w:cs="Arial"/>
          <w:sz w:val="20"/>
          <w:szCs w:val="20"/>
        </w:rPr>
        <w:t xml:space="preserve">no se acepta </w:t>
      </w:r>
      <w:r w:rsidRPr="00171D62">
        <w:rPr>
          <w:rFonts w:ascii="Arial" w:hAnsi="Arial" w:cs="Arial"/>
          <w:sz w:val="20"/>
          <w:szCs w:val="20"/>
        </w:rPr>
        <w:t>el uso de funciones de alto nivel que implementen directamente los algoritmos solicitados en el proyecto, tales como medidas de similitud, algoritmos de agrupamiento o técnicas de análisis de series temporales encapsuladas en una sola función. Los algoritmos deberán ser implementados de forma explícita por los estudiantes, utilizando estructuras básicas del lenguaje de programación elegido, de manera que el comportamiento algorítmico sea completamente transparente y analizable.</w:t>
      </w:r>
    </w:p>
    <w:p w14:paraId="3A520B2F" w14:textId="1DC71ABD" w:rsidR="00171D62" w:rsidRPr="00171D62" w:rsidRDefault="00171D62" w:rsidP="00171D62">
      <w:pPr>
        <w:jc w:val="both"/>
        <w:rPr>
          <w:rFonts w:ascii="Arial" w:hAnsi="Arial" w:cs="Arial"/>
          <w:sz w:val="20"/>
          <w:szCs w:val="20"/>
        </w:rPr>
      </w:pPr>
      <w:r w:rsidRPr="00171D62">
        <w:rPr>
          <w:rFonts w:ascii="Arial" w:hAnsi="Arial" w:cs="Arial"/>
          <w:sz w:val="20"/>
          <w:szCs w:val="20"/>
        </w:rPr>
        <w:t>En relación con el uso de librerías de aprendizaje automático, su empleo estará restringido exclusivamente a los requerimientos en los que se indique explícitamente su utilización. En estos casos, los estudiantes deberán demostrar comprensión del funcionamiento interno del algoritmo utilizado, presentando su formulación matemática. El uso de modelos de aprendizaje automático no podrá sustituir la implementación y análisis de los algoritmos clásicos exigidos en el proyecto.</w:t>
      </w:r>
    </w:p>
    <w:p w14:paraId="1F01D4AB" w14:textId="39B0B1EA" w:rsidR="009F76D2" w:rsidRPr="009F76D2" w:rsidRDefault="00861ACB" w:rsidP="003845DD">
      <w:pPr>
        <w:jc w:val="both"/>
        <w:rPr>
          <w:rFonts w:ascii="Arial" w:hAnsi="Arial" w:cs="Arial"/>
          <w:sz w:val="20"/>
          <w:szCs w:val="20"/>
        </w:rPr>
      </w:pPr>
      <w:r>
        <w:rPr>
          <w:rFonts w:ascii="Arial" w:hAnsi="Arial" w:cs="Arial"/>
          <w:sz w:val="20"/>
          <w:szCs w:val="20"/>
        </w:rPr>
        <w:t>N</w:t>
      </w:r>
      <w:r w:rsidR="0030508A" w:rsidRPr="0030508A">
        <w:rPr>
          <w:rFonts w:ascii="Arial" w:hAnsi="Arial" w:cs="Arial"/>
          <w:sz w:val="20"/>
          <w:szCs w:val="20"/>
        </w:rPr>
        <w:t>o se permite el uso de datasets estáticos descargados manualmente o proporcionados por terceros como insumo principal del proyecto. La información utilizada deberá ser obtenida mediante procesos automáticos desarrollados por los estudiantes, de tal forma que el sistema pueda reproducir la descarga y construcción del dataset maestro desde cero. En este sentido, la reproducibilidad es un requisito fundamental: un evaluador debe poder ejecutar el proyecto siguiendo la documentación proporcionada y obtener resultados equivalentes sin necesidad de ajustes manuales.</w:t>
      </w:r>
    </w:p>
    <w:p w14:paraId="66DBA471" w14:textId="77777777" w:rsidR="00861ACB" w:rsidRDefault="0030508A" w:rsidP="00AD18FE">
      <w:pPr>
        <w:jc w:val="both"/>
        <w:rPr>
          <w:rFonts w:ascii="Arial" w:hAnsi="Arial" w:cs="Arial"/>
          <w:sz w:val="20"/>
          <w:szCs w:val="20"/>
        </w:rPr>
      </w:pPr>
      <w:r w:rsidRPr="0030508A">
        <w:rPr>
          <w:rFonts w:ascii="Arial" w:hAnsi="Arial" w:cs="Arial"/>
          <w:sz w:val="20"/>
          <w:szCs w:val="20"/>
        </w:rPr>
        <w:t xml:space="preserve">En caso de utilizar técnicas de scraping para la obtención de información, estas deberán realizarse de forma ética y responsable, respetando los límites de acceso, las políticas de uso de los sitios consultados y las buenas prácticas asociadas a este tipo de técnicas. </w:t>
      </w:r>
    </w:p>
    <w:p w14:paraId="5E20B642" w14:textId="20890385" w:rsidR="00B30003" w:rsidRDefault="00861ACB" w:rsidP="00AD18FE">
      <w:pPr>
        <w:jc w:val="both"/>
        <w:rPr>
          <w:rFonts w:ascii="Arial" w:hAnsi="Arial" w:cs="Arial"/>
          <w:sz w:val="20"/>
          <w:szCs w:val="20"/>
        </w:rPr>
      </w:pPr>
      <w:r>
        <w:rPr>
          <w:rFonts w:ascii="Arial" w:hAnsi="Arial" w:cs="Arial"/>
          <w:sz w:val="20"/>
          <w:szCs w:val="20"/>
        </w:rPr>
        <w:t>E</w:t>
      </w:r>
      <w:r w:rsidR="0030508A" w:rsidRPr="0030508A">
        <w:rPr>
          <w:rFonts w:ascii="Arial" w:hAnsi="Arial" w:cs="Arial"/>
          <w:sz w:val="20"/>
          <w:szCs w:val="20"/>
        </w:rPr>
        <w:t xml:space="preserve">l uso de herramientas de inteligencia artificial generativa como apoyo al desarrollo del proyecto deberá ser declarado explícitamente. Dichas herramientas podrán utilizarse como soporte, pero no podrán reemplazar el diseño algorítmico ni el análisis formal </w:t>
      </w:r>
      <w:r>
        <w:rPr>
          <w:rFonts w:ascii="Arial" w:hAnsi="Arial" w:cs="Arial"/>
          <w:sz w:val="20"/>
          <w:szCs w:val="20"/>
        </w:rPr>
        <w:t>solicitado</w:t>
      </w:r>
      <w:r w:rsidR="0030508A" w:rsidRPr="0030508A">
        <w:rPr>
          <w:rFonts w:ascii="Arial" w:hAnsi="Arial" w:cs="Arial"/>
          <w:sz w:val="20"/>
          <w:szCs w:val="20"/>
        </w:rPr>
        <w:t xml:space="preserve"> en el curso.</w:t>
      </w:r>
    </w:p>
    <w:p w14:paraId="2AA3B703" w14:textId="77777777" w:rsidR="00861ACB" w:rsidRDefault="00861ACB" w:rsidP="000B6761">
      <w:pPr>
        <w:pBdr>
          <w:top w:val="nil"/>
          <w:left w:val="nil"/>
          <w:bottom w:val="nil"/>
          <w:right w:val="nil"/>
          <w:between w:val="nil"/>
        </w:pBdr>
        <w:spacing w:after="0" w:line="240" w:lineRule="auto"/>
        <w:jc w:val="both"/>
        <w:rPr>
          <w:rFonts w:ascii="Arial" w:eastAsia="Arial" w:hAnsi="Arial" w:cs="Arial"/>
          <w:b/>
          <w:bCs/>
          <w:sz w:val="20"/>
          <w:szCs w:val="20"/>
        </w:rPr>
      </w:pPr>
    </w:p>
    <w:p w14:paraId="6C0B3A0F" w14:textId="10819946" w:rsidR="000B6761" w:rsidRPr="00AF6E69" w:rsidRDefault="000B6761" w:rsidP="000B6761">
      <w:pPr>
        <w:jc w:val="both"/>
        <w:rPr>
          <w:rFonts w:ascii="Arial" w:hAnsi="Arial" w:cs="Arial"/>
          <w:sz w:val="20"/>
          <w:szCs w:val="20"/>
        </w:rPr>
      </w:pPr>
      <w:r w:rsidRPr="00AF6E69">
        <w:rPr>
          <w:rFonts w:ascii="Arial" w:hAnsi="Arial" w:cs="Arial"/>
          <w:b/>
          <w:bCs/>
          <w:sz w:val="20"/>
          <w:szCs w:val="20"/>
        </w:rPr>
        <w:t>Nota</w:t>
      </w:r>
      <w:r w:rsidRPr="00AF6E69">
        <w:rPr>
          <w:rFonts w:ascii="Arial" w:hAnsi="Arial" w:cs="Arial"/>
          <w:sz w:val="20"/>
          <w:szCs w:val="20"/>
        </w:rPr>
        <w:t>: En el contexto de este proyecto, el término “activo” hace referencia a un instrumento financiero individual (acción o ETF) representado por una serie de tiempo histórica de precios o retornos.</w:t>
      </w:r>
    </w:p>
    <w:p w14:paraId="4F0CB453" w14:textId="77777777" w:rsidR="002B626A" w:rsidRDefault="002B626A" w:rsidP="002B626A">
      <w:pPr>
        <w:jc w:val="both"/>
        <w:rPr>
          <w:rFonts w:ascii="Arial" w:hAnsi="Arial" w:cs="Arial"/>
          <w:sz w:val="20"/>
          <w:szCs w:val="20"/>
        </w:rPr>
      </w:pPr>
    </w:p>
    <w:sectPr w:rsidR="002B626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F74A1"/>
    <w:multiLevelType w:val="multilevel"/>
    <w:tmpl w:val="0C706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AA7394"/>
    <w:multiLevelType w:val="hybridMultilevel"/>
    <w:tmpl w:val="8ED063B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2823011D"/>
    <w:multiLevelType w:val="hybridMultilevel"/>
    <w:tmpl w:val="B5145A4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3D5D6478"/>
    <w:multiLevelType w:val="multilevel"/>
    <w:tmpl w:val="46CA1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F21D22"/>
    <w:multiLevelType w:val="multilevel"/>
    <w:tmpl w:val="9EDE4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210C66"/>
    <w:multiLevelType w:val="multilevel"/>
    <w:tmpl w:val="9F40D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A50E67"/>
    <w:multiLevelType w:val="hybridMultilevel"/>
    <w:tmpl w:val="CF84AF2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4F4E29E1"/>
    <w:multiLevelType w:val="hybridMultilevel"/>
    <w:tmpl w:val="E9C4A81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5D1F43C0"/>
    <w:multiLevelType w:val="multilevel"/>
    <w:tmpl w:val="ACFA8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9423749">
    <w:abstractNumId w:val="7"/>
  </w:num>
  <w:num w:numId="2" w16cid:durableId="802426824">
    <w:abstractNumId w:val="2"/>
  </w:num>
  <w:num w:numId="3" w16cid:durableId="1022824607">
    <w:abstractNumId w:val="6"/>
  </w:num>
  <w:num w:numId="4" w16cid:durableId="141579396">
    <w:abstractNumId w:val="1"/>
  </w:num>
  <w:num w:numId="5" w16cid:durableId="81491401">
    <w:abstractNumId w:val="5"/>
  </w:num>
  <w:num w:numId="6" w16cid:durableId="1415859867">
    <w:abstractNumId w:val="0"/>
  </w:num>
  <w:num w:numId="7" w16cid:durableId="383647798">
    <w:abstractNumId w:val="4"/>
  </w:num>
  <w:num w:numId="8" w16cid:durableId="1027292455">
    <w:abstractNumId w:val="8"/>
  </w:num>
  <w:num w:numId="9" w16cid:durableId="5992936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239"/>
    <w:rsid w:val="00020B53"/>
    <w:rsid w:val="00037239"/>
    <w:rsid w:val="00052E07"/>
    <w:rsid w:val="0006272E"/>
    <w:rsid w:val="000B6761"/>
    <w:rsid w:val="000C0670"/>
    <w:rsid w:val="000C79DA"/>
    <w:rsid w:val="000D728A"/>
    <w:rsid w:val="00140B85"/>
    <w:rsid w:val="001520AB"/>
    <w:rsid w:val="0015323C"/>
    <w:rsid w:val="00171D62"/>
    <w:rsid w:val="00181CDF"/>
    <w:rsid w:val="001B19DB"/>
    <w:rsid w:val="001B3183"/>
    <w:rsid w:val="001F134A"/>
    <w:rsid w:val="001F3161"/>
    <w:rsid w:val="0021090E"/>
    <w:rsid w:val="00252CF9"/>
    <w:rsid w:val="002557FD"/>
    <w:rsid w:val="00292594"/>
    <w:rsid w:val="00294DB9"/>
    <w:rsid w:val="00295FB8"/>
    <w:rsid w:val="002B4B62"/>
    <w:rsid w:val="002B626A"/>
    <w:rsid w:val="002C319B"/>
    <w:rsid w:val="002F2CBD"/>
    <w:rsid w:val="002F38B5"/>
    <w:rsid w:val="0030508A"/>
    <w:rsid w:val="00332CAE"/>
    <w:rsid w:val="00376DF8"/>
    <w:rsid w:val="00382F57"/>
    <w:rsid w:val="003845DD"/>
    <w:rsid w:val="003C2998"/>
    <w:rsid w:val="003D4302"/>
    <w:rsid w:val="003E0636"/>
    <w:rsid w:val="003F0EB8"/>
    <w:rsid w:val="00426F73"/>
    <w:rsid w:val="00435AAC"/>
    <w:rsid w:val="00436ACC"/>
    <w:rsid w:val="00440762"/>
    <w:rsid w:val="004731F8"/>
    <w:rsid w:val="004854BD"/>
    <w:rsid w:val="0049047E"/>
    <w:rsid w:val="004B2B93"/>
    <w:rsid w:val="004C703E"/>
    <w:rsid w:val="004D4781"/>
    <w:rsid w:val="004D7F71"/>
    <w:rsid w:val="004E1307"/>
    <w:rsid w:val="004E71FE"/>
    <w:rsid w:val="005439B3"/>
    <w:rsid w:val="00552D53"/>
    <w:rsid w:val="005636FE"/>
    <w:rsid w:val="00596007"/>
    <w:rsid w:val="00596C85"/>
    <w:rsid w:val="0059737B"/>
    <w:rsid w:val="005B3A7F"/>
    <w:rsid w:val="005C3AE7"/>
    <w:rsid w:val="005F4AD8"/>
    <w:rsid w:val="00627227"/>
    <w:rsid w:val="0064788C"/>
    <w:rsid w:val="006679F3"/>
    <w:rsid w:val="00687E70"/>
    <w:rsid w:val="006B1561"/>
    <w:rsid w:val="006B1D37"/>
    <w:rsid w:val="006B2B3B"/>
    <w:rsid w:val="006B741F"/>
    <w:rsid w:val="006C08FA"/>
    <w:rsid w:val="006C7731"/>
    <w:rsid w:val="006E154F"/>
    <w:rsid w:val="006E4281"/>
    <w:rsid w:val="006F4D0B"/>
    <w:rsid w:val="007008E5"/>
    <w:rsid w:val="0070107A"/>
    <w:rsid w:val="00707941"/>
    <w:rsid w:val="00711AD6"/>
    <w:rsid w:val="007673C5"/>
    <w:rsid w:val="0079200B"/>
    <w:rsid w:val="00817782"/>
    <w:rsid w:val="008209DE"/>
    <w:rsid w:val="00830AF6"/>
    <w:rsid w:val="008318A1"/>
    <w:rsid w:val="00834341"/>
    <w:rsid w:val="00844DAF"/>
    <w:rsid w:val="00861ACB"/>
    <w:rsid w:val="008718BB"/>
    <w:rsid w:val="00880A30"/>
    <w:rsid w:val="008B700C"/>
    <w:rsid w:val="008C445C"/>
    <w:rsid w:val="008D243A"/>
    <w:rsid w:val="008F3BB2"/>
    <w:rsid w:val="009036C3"/>
    <w:rsid w:val="00913B44"/>
    <w:rsid w:val="009B07E3"/>
    <w:rsid w:val="009B0979"/>
    <w:rsid w:val="009C294D"/>
    <w:rsid w:val="009C6C6D"/>
    <w:rsid w:val="009F6E54"/>
    <w:rsid w:val="009F76D2"/>
    <w:rsid w:val="00A01F04"/>
    <w:rsid w:val="00A324A5"/>
    <w:rsid w:val="00A32B77"/>
    <w:rsid w:val="00A3749A"/>
    <w:rsid w:val="00A377F9"/>
    <w:rsid w:val="00A412DA"/>
    <w:rsid w:val="00A61F8C"/>
    <w:rsid w:val="00AA6EDF"/>
    <w:rsid w:val="00AB05F6"/>
    <w:rsid w:val="00AB75C9"/>
    <w:rsid w:val="00AC1920"/>
    <w:rsid w:val="00AD18FE"/>
    <w:rsid w:val="00AD2AA9"/>
    <w:rsid w:val="00AD4C3F"/>
    <w:rsid w:val="00AF6E69"/>
    <w:rsid w:val="00B148EB"/>
    <w:rsid w:val="00B1491B"/>
    <w:rsid w:val="00B30003"/>
    <w:rsid w:val="00B63685"/>
    <w:rsid w:val="00B76D33"/>
    <w:rsid w:val="00B85342"/>
    <w:rsid w:val="00BA0DD4"/>
    <w:rsid w:val="00BC1BA0"/>
    <w:rsid w:val="00BD2577"/>
    <w:rsid w:val="00C0379E"/>
    <w:rsid w:val="00C64B16"/>
    <w:rsid w:val="00C826DD"/>
    <w:rsid w:val="00CB15F0"/>
    <w:rsid w:val="00CB7471"/>
    <w:rsid w:val="00CD4C49"/>
    <w:rsid w:val="00D2258E"/>
    <w:rsid w:val="00D57967"/>
    <w:rsid w:val="00D64C8C"/>
    <w:rsid w:val="00D924F2"/>
    <w:rsid w:val="00D942D5"/>
    <w:rsid w:val="00DF6775"/>
    <w:rsid w:val="00E10855"/>
    <w:rsid w:val="00E11456"/>
    <w:rsid w:val="00E34C3D"/>
    <w:rsid w:val="00E43812"/>
    <w:rsid w:val="00E44DC6"/>
    <w:rsid w:val="00E54EF9"/>
    <w:rsid w:val="00E70110"/>
    <w:rsid w:val="00E7044E"/>
    <w:rsid w:val="00EA6123"/>
    <w:rsid w:val="00EB2236"/>
    <w:rsid w:val="00EB27BE"/>
    <w:rsid w:val="00F061C8"/>
    <w:rsid w:val="00F1539A"/>
    <w:rsid w:val="00F2347B"/>
    <w:rsid w:val="00F30DFA"/>
    <w:rsid w:val="00F3647D"/>
    <w:rsid w:val="00F45ACD"/>
    <w:rsid w:val="00F623B5"/>
    <w:rsid w:val="00FA4AE2"/>
    <w:rsid w:val="00FB1589"/>
    <w:rsid w:val="00FF757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857F07"/>
  <w15:chartTrackingRefBased/>
  <w15:docId w15:val="{2ACCF307-9518-4B80-8FB9-B605981DB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372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0372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03723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03723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3723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3723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3723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3723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3723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3723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037239"/>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037239"/>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037239"/>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37239"/>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3723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3723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3723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37239"/>
    <w:rPr>
      <w:rFonts w:eastAsiaTheme="majorEastAsia" w:cstheme="majorBidi"/>
      <w:color w:val="272727" w:themeColor="text1" w:themeTint="D8"/>
    </w:rPr>
  </w:style>
  <w:style w:type="paragraph" w:styleId="Ttulo">
    <w:name w:val="Title"/>
    <w:basedOn w:val="Normal"/>
    <w:next w:val="Normal"/>
    <w:link w:val="TtuloCar"/>
    <w:uiPriority w:val="10"/>
    <w:qFormat/>
    <w:rsid w:val="000372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3723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3723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3723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37239"/>
    <w:pPr>
      <w:spacing w:before="160"/>
      <w:jc w:val="center"/>
    </w:pPr>
    <w:rPr>
      <w:i/>
      <w:iCs/>
      <w:color w:val="404040" w:themeColor="text1" w:themeTint="BF"/>
    </w:rPr>
  </w:style>
  <w:style w:type="character" w:customStyle="1" w:styleId="CitaCar">
    <w:name w:val="Cita Car"/>
    <w:basedOn w:val="Fuentedeprrafopredeter"/>
    <w:link w:val="Cita"/>
    <w:uiPriority w:val="29"/>
    <w:rsid w:val="00037239"/>
    <w:rPr>
      <w:i/>
      <w:iCs/>
      <w:color w:val="404040" w:themeColor="text1" w:themeTint="BF"/>
    </w:rPr>
  </w:style>
  <w:style w:type="paragraph" w:styleId="Prrafodelista">
    <w:name w:val="List Paragraph"/>
    <w:basedOn w:val="Normal"/>
    <w:uiPriority w:val="34"/>
    <w:qFormat/>
    <w:rsid w:val="00037239"/>
    <w:pPr>
      <w:ind w:left="720"/>
      <w:contextualSpacing/>
    </w:pPr>
  </w:style>
  <w:style w:type="character" w:styleId="nfasisintenso">
    <w:name w:val="Intense Emphasis"/>
    <w:basedOn w:val="Fuentedeprrafopredeter"/>
    <w:uiPriority w:val="21"/>
    <w:qFormat/>
    <w:rsid w:val="00037239"/>
    <w:rPr>
      <w:i/>
      <w:iCs/>
      <w:color w:val="2F5496" w:themeColor="accent1" w:themeShade="BF"/>
    </w:rPr>
  </w:style>
  <w:style w:type="paragraph" w:styleId="Citadestacada">
    <w:name w:val="Intense Quote"/>
    <w:basedOn w:val="Normal"/>
    <w:next w:val="Normal"/>
    <w:link w:val="CitadestacadaCar"/>
    <w:uiPriority w:val="30"/>
    <w:qFormat/>
    <w:rsid w:val="000372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37239"/>
    <w:rPr>
      <w:i/>
      <w:iCs/>
      <w:color w:val="2F5496" w:themeColor="accent1" w:themeShade="BF"/>
    </w:rPr>
  </w:style>
  <w:style w:type="character" w:styleId="Referenciaintensa">
    <w:name w:val="Intense Reference"/>
    <w:basedOn w:val="Fuentedeprrafopredeter"/>
    <w:uiPriority w:val="32"/>
    <w:qFormat/>
    <w:rsid w:val="00037239"/>
    <w:rPr>
      <w:b/>
      <w:bCs/>
      <w:smallCaps/>
      <w:color w:val="2F5496" w:themeColor="accent1" w:themeShade="BF"/>
      <w:spacing w:val="5"/>
    </w:rPr>
  </w:style>
  <w:style w:type="paragraph" w:styleId="Sinespaciado">
    <w:name w:val="No Spacing"/>
    <w:uiPriority w:val="1"/>
    <w:qFormat/>
    <w:rsid w:val="00037239"/>
    <w:pPr>
      <w:spacing w:after="0" w:line="240" w:lineRule="auto"/>
    </w:pPr>
  </w:style>
  <w:style w:type="character" w:styleId="Hipervnculo">
    <w:name w:val="Hyperlink"/>
    <w:basedOn w:val="Fuentedeprrafopredeter"/>
    <w:uiPriority w:val="99"/>
    <w:unhideWhenUsed/>
    <w:rsid w:val="003C2998"/>
    <w:rPr>
      <w:color w:val="0563C1" w:themeColor="hyperlink"/>
      <w:u w:val="single"/>
    </w:rPr>
  </w:style>
  <w:style w:type="character" w:styleId="Mencinsinresolver">
    <w:name w:val="Unresolved Mention"/>
    <w:basedOn w:val="Fuentedeprrafopredeter"/>
    <w:uiPriority w:val="99"/>
    <w:semiHidden/>
    <w:unhideWhenUsed/>
    <w:rsid w:val="003C2998"/>
    <w:rPr>
      <w:color w:val="605E5C"/>
      <w:shd w:val="clear" w:color="auto" w:fill="E1DFDD"/>
    </w:rPr>
  </w:style>
  <w:style w:type="table" w:styleId="Tablaconcuadrcula">
    <w:name w:val="Table Grid"/>
    <w:basedOn w:val="Tablanormal"/>
    <w:uiPriority w:val="39"/>
    <w:rsid w:val="00EB2236"/>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EB2236"/>
    <w:rPr>
      <w:b/>
      <w:bCs/>
    </w:rPr>
  </w:style>
  <w:style w:type="character" w:styleId="Hipervnculovisitado">
    <w:name w:val="FollowedHyperlink"/>
    <w:basedOn w:val="Fuentedeprrafopredeter"/>
    <w:uiPriority w:val="99"/>
    <w:semiHidden/>
    <w:unhideWhenUsed/>
    <w:rsid w:val="00552D53"/>
    <w:rPr>
      <w:color w:val="954F72" w:themeColor="followedHyperlink"/>
      <w:u w:val="single"/>
    </w:rPr>
  </w:style>
  <w:style w:type="paragraph" w:customStyle="1" w:styleId="Tabla">
    <w:name w:val="Tabla"/>
    <w:basedOn w:val="Descripcin"/>
    <w:link w:val="TablaCar"/>
    <w:autoRedefine/>
    <w:qFormat/>
    <w:rsid w:val="009C6C6D"/>
    <w:pPr>
      <w:keepNext/>
      <w:spacing w:line="276" w:lineRule="auto"/>
      <w:jc w:val="center"/>
    </w:pPr>
    <w:rPr>
      <w:rFonts w:ascii="Arial" w:eastAsia="Times New Roman" w:hAnsi="Arial" w:cs="Times New Roman"/>
      <w:i w:val="0"/>
      <w:color w:val="000000"/>
      <w:kern w:val="0"/>
      <w:sz w:val="20"/>
      <w:lang w:eastAsia="es-CO"/>
      <w14:ligatures w14:val="none"/>
    </w:rPr>
  </w:style>
  <w:style w:type="character" w:customStyle="1" w:styleId="TablaCar">
    <w:name w:val="Tabla Car"/>
    <w:link w:val="Tabla"/>
    <w:rsid w:val="009C6C6D"/>
    <w:rPr>
      <w:rFonts w:ascii="Arial" w:eastAsia="Times New Roman" w:hAnsi="Arial" w:cs="Times New Roman"/>
      <w:iCs/>
      <w:color w:val="000000"/>
      <w:kern w:val="0"/>
      <w:sz w:val="20"/>
      <w:szCs w:val="18"/>
      <w:lang w:eastAsia="es-CO"/>
      <w14:ligatures w14:val="none"/>
    </w:rPr>
  </w:style>
  <w:style w:type="paragraph" w:styleId="Descripcin">
    <w:name w:val="caption"/>
    <w:basedOn w:val="Normal"/>
    <w:next w:val="Normal"/>
    <w:uiPriority w:val="35"/>
    <w:semiHidden/>
    <w:unhideWhenUsed/>
    <w:qFormat/>
    <w:rsid w:val="009C6C6D"/>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9136282">
      <w:bodyDiv w:val="1"/>
      <w:marLeft w:val="0"/>
      <w:marRight w:val="0"/>
      <w:marTop w:val="0"/>
      <w:marBottom w:val="0"/>
      <w:divBdr>
        <w:top w:val="none" w:sz="0" w:space="0" w:color="auto"/>
        <w:left w:val="none" w:sz="0" w:space="0" w:color="auto"/>
        <w:bottom w:val="none" w:sz="0" w:space="0" w:color="auto"/>
        <w:right w:val="none" w:sz="0" w:space="0" w:color="auto"/>
      </w:divBdr>
      <w:divsChild>
        <w:div w:id="1008094883">
          <w:marLeft w:val="0"/>
          <w:marRight w:val="0"/>
          <w:marTop w:val="0"/>
          <w:marBottom w:val="0"/>
          <w:divBdr>
            <w:top w:val="none" w:sz="0" w:space="0" w:color="auto"/>
            <w:left w:val="none" w:sz="0" w:space="0" w:color="auto"/>
            <w:bottom w:val="none" w:sz="0" w:space="0" w:color="auto"/>
            <w:right w:val="none" w:sz="0" w:space="0" w:color="auto"/>
          </w:divBdr>
        </w:div>
        <w:div w:id="1806507688">
          <w:marLeft w:val="0"/>
          <w:marRight w:val="0"/>
          <w:marTop w:val="0"/>
          <w:marBottom w:val="0"/>
          <w:divBdr>
            <w:top w:val="none" w:sz="0" w:space="0" w:color="auto"/>
            <w:left w:val="none" w:sz="0" w:space="0" w:color="auto"/>
            <w:bottom w:val="none" w:sz="0" w:space="0" w:color="auto"/>
            <w:right w:val="none" w:sz="0" w:space="0" w:color="auto"/>
          </w:divBdr>
        </w:div>
        <w:div w:id="620187940">
          <w:marLeft w:val="0"/>
          <w:marRight w:val="0"/>
          <w:marTop w:val="0"/>
          <w:marBottom w:val="0"/>
          <w:divBdr>
            <w:top w:val="none" w:sz="0" w:space="0" w:color="auto"/>
            <w:left w:val="none" w:sz="0" w:space="0" w:color="auto"/>
            <w:bottom w:val="none" w:sz="0" w:space="0" w:color="auto"/>
            <w:right w:val="none" w:sz="0" w:space="0" w:color="auto"/>
          </w:divBdr>
        </w:div>
        <w:div w:id="1972468254">
          <w:marLeft w:val="0"/>
          <w:marRight w:val="0"/>
          <w:marTop w:val="0"/>
          <w:marBottom w:val="0"/>
          <w:divBdr>
            <w:top w:val="none" w:sz="0" w:space="0" w:color="auto"/>
            <w:left w:val="none" w:sz="0" w:space="0" w:color="auto"/>
            <w:bottom w:val="none" w:sz="0" w:space="0" w:color="auto"/>
            <w:right w:val="none" w:sz="0" w:space="0" w:color="auto"/>
          </w:divBdr>
        </w:div>
        <w:div w:id="1888687628">
          <w:marLeft w:val="0"/>
          <w:marRight w:val="0"/>
          <w:marTop w:val="0"/>
          <w:marBottom w:val="0"/>
          <w:divBdr>
            <w:top w:val="none" w:sz="0" w:space="0" w:color="auto"/>
            <w:left w:val="none" w:sz="0" w:space="0" w:color="auto"/>
            <w:bottom w:val="none" w:sz="0" w:space="0" w:color="auto"/>
            <w:right w:val="none" w:sz="0" w:space="0" w:color="auto"/>
          </w:divBdr>
        </w:div>
        <w:div w:id="1697196682">
          <w:marLeft w:val="0"/>
          <w:marRight w:val="0"/>
          <w:marTop w:val="0"/>
          <w:marBottom w:val="0"/>
          <w:divBdr>
            <w:top w:val="none" w:sz="0" w:space="0" w:color="auto"/>
            <w:left w:val="none" w:sz="0" w:space="0" w:color="auto"/>
            <w:bottom w:val="none" w:sz="0" w:space="0" w:color="auto"/>
            <w:right w:val="none" w:sz="0" w:space="0" w:color="auto"/>
          </w:divBdr>
        </w:div>
        <w:div w:id="2003922283">
          <w:marLeft w:val="0"/>
          <w:marRight w:val="0"/>
          <w:marTop w:val="0"/>
          <w:marBottom w:val="0"/>
          <w:divBdr>
            <w:top w:val="none" w:sz="0" w:space="0" w:color="auto"/>
            <w:left w:val="none" w:sz="0" w:space="0" w:color="auto"/>
            <w:bottom w:val="none" w:sz="0" w:space="0" w:color="auto"/>
            <w:right w:val="none" w:sz="0" w:space="0" w:color="auto"/>
          </w:divBdr>
        </w:div>
        <w:div w:id="1491402831">
          <w:marLeft w:val="0"/>
          <w:marRight w:val="0"/>
          <w:marTop w:val="0"/>
          <w:marBottom w:val="0"/>
          <w:divBdr>
            <w:top w:val="none" w:sz="0" w:space="0" w:color="auto"/>
            <w:left w:val="none" w:sz="0" w:space="0" w:color="auto"/>
            <w:bottom w:val="none" w:sz="0" w:space="0" w:color="auto"/>
            <w:right w:val="none" w:sz="0" w:space="0" w:color="auto"/>
          </w:divBdr>
        </w:div>
        <w:div w:id="1907063700">
          <w:marLeft w:val="0"/>
          <w:marRight w:val="0"/>
          <w:marTop w:val="0"/>
          <w:marBottom w:val="0"/>
          <w:divBdr>
            <w:top w:val="none" w:sz="0" w:space="0" w:color="auto"/>
            <w:left w:val="none" w:sz="0" w:space="0" w:color="auto"/>
            <w:bottom w:val="none" w:sz="0" w:space="0" w:color="auto"/>
            <w:right w:val="none" w:sz="0" w:space="0" w:color="auto"/>
          </w:divBdr>
        </w:div>
        <w:div w:id="2120172780">
          <w:marLeft w:val="0"/>
          <w:marRight w:val="0"/>
          <w:marTop w:val="0"/>
          <w:marBottom w:val="0"/>
          <w:divBdr>
            <w:top w:val="none" w:sz="0" w:space="0" w:color="auto"/>
            <w:left w:val="none" w:sz="0" w:space="0" w:color="auto"/>
            <w:bottom w:val="none" w:sz="0" w:space="0" w:color="auto"/>
            <w:right w:val="none" w:sz="0" w:space="0" w:color="auto"/>
          </w:divBdr>
        </w:div>
      </w:divsChild>
    </w:div>
    <w:div w:id="1055158976">
      <w:bodyDiv w:val="1"/>
      <w:marLeft w:val="0"/>
      <w:marRight w:val="0"/>
      <w:marTop w:val="0"/>
      <w:marBottom w:val="0"/>
      <w:divBdr>
        <w:top w:val="none" w:sz="0" w:space="0" w:color="auto"/>
        <w:left w:val="none" w:sz="0" w:space="0" w:color="auto"/>
        <w:bottom w:val="none" w:sz="0" w:space="0" w:color="auto"/>
        <w:right w:val="none" w:sz="0" w:space="0" w:color="auto"/>
      </w:divBdr>
    </w:div>
    <w:div w:id="1136533873">
      <w:bodyDiv w:val="1"/>
      <w:marLeft w:val="0"/>
      <w:marRight w:val="0"/>
      <w:marTop w:val="0"/>
      <w:marBottom w:val="0"/>
      <w:divBdr>
        <w:top w:val="none" w:sz="0" w:space="0" w:color="auto"/>
        <w:left w:val="none" w:sz="0" w:space="0" w:color="auto"/>
        <w:bottom w:val="none" w:sz="0" w:space="0" w:color="auto"/>
        <w:right w:val="none" w:sz="0" w:space="0" w:color="auto"/>
      </w:divBdr>
      <w:divsChild>
        <w:div w:id="791678960">
          <w:marLeft w:val="0"/>
          <w:marRight w:val="0"/>
          <w:marTop w:val="0"/>
          <w:marBottom w:val="0"/>
          <w:divBdr>
            <w:top w:val="none" w:sz="0" w:space="0" w:color="auto"/>
            <w:left w:val="none" w:sz="0" w:space="0" w:color="auto"/>
            <w:bottom w:val="none" w:sz="0" w:space="0" w:color="auto"/>
            <w:right w:val="none" w:sz="0" w:space="0" w:color="auto"/>
          </w:divBdr>
        </w:div>
        <w:div w:id="1856923323">
          <w:marLeft w:val="0"/>
          <w:marRight w:val="0"/>
          <w:marTop w:val="0"/>
          <w:marBottom w:val="0"/>
          <w:divBdr>
            <w:top w:val="none" w:sz="0" w:space="0" w:color="auto"/>
            <w:left w:val="none" w:sz="0" w:space="0" w:color="auto"/>
            <w:bottom w:val="none" w:sz="0" w:space="0" w:color="auto"/>
            <w:right w:val="none" w:sz="0" w:space="0" w:color="auto"/>
          </w:divBdr>
        </w:div>
        <w:div w:id="785269125">
          <w:marLeft w:val="0"/>
          <w:marRight w:val="0"/>
          <w:marTop w:val="0"/>
          <w:marBottom w:val="0"/>
          <w:divBdr>
            <w:top w:val="none" w:sz="0" w:space="0" w:color="auto"/>
            <w:left w:val="none" w:sz="0" w:space="0" w:color="auto"/>
            <w:bottom w:val="none" w:sz="0" w:space="0" w:color="auto"/>
            <w:right w:val="none" w:sz="0" w:space="0" w:color="auto"/>
          </w:divBdr>
        </w:div>
        <w:div w:id="460466467">
          <w:marLeft w:val="0"/>
          <w:marRight w:val="0"/>
          <w:marTop w:val="0"/>
          <w:marBottom w:val="0"/>
          <w:divBdr>
            <w:top w:val="none" w:sz="0" w:space="0" w:color="auto"/>
            <w:left w:val="none" w:sz="0" w:space="0" w:color="auto"/>
            <w:bottom w:val="none" w:sz="0" w:space="0" w:color="auto"/>
            <w:right w:val="none" w:sz="0" w:space="0" w:color="auto"/>
          </w:divBdr>
        </w:div>
        <w:div w:id="969939461">
          <w:marLeft w:val="0"/>
          <w:marRight w:val="0"/>
          <w:marTop w:val="0"/>
          <w:marBottom w:val="0"/>
          <w:divBdr>
            <w:top w:val="none" w:sz="0" w:space="0" w:color="auto"/>
            <w:left w:val="none" w:sz="0" w:space="0" w:color="auto"/>
            <w:bottom w:val="none" w:sz="0" w:space="0" w:color="auto"/>
            <w:right w:val="none" w:sz="0" w:space="0" w:color="auto"/>
          </w:divBdr>
        </w:div>
        <w:div w:id="1165323050">
          <w:marLeft w:val="0"/>
          <w:marRight w:val="0"/>
          <w:marTop w:val="0"/>
          <w:marBottom w:val="0"/>
          <w:divBdr>
            <w:top w:val="none" w:sz="0" w:space="0" w:color="auto"/>
            <w:left w:val="none" w:sz="0" w:space="0" w:color="auto"/>
            <w:bottom w:val="none" w:sz="0" w:space="0" w:color="auto"/>
            <w:right w:val="none" w:sz="0" w:space="0" w:color="auto"/>
          </w:divBdr>
        </w:div>
        <w:div w:id="1239367562">
          <w:marLeft w:val="0"/>
          <w:marRight w:val="0"/>
          <w:marTop w:val="0"/>
          <w:marBottom w:val="0"/>
          <w:divBdr>
            <w:top w:val="none" w:sz="0" w:space="0" w:color="auto"/>
            <w:left w:val="none" w:sz="0" w:space="0" w:color="auto"/>
            <w:bottom w:val="none" w:sz="0" w:space="0" w:color="auto"/>
            <w:right w:val="none" w:sz="0" w:space="0" w:color="auto"/>
          </w:divBdr>
        </w:div>
        <w:div w:id="605891639">
          <w:marLeft w:val="0"/>
          <w:marRight w:val="0"/>
          <w:marTop w:val="0"/>
          <w:marBottom w:val="0"/>
          <w:divBdr>
            <w:top w:val="none" w:sz="0" w:space="0" w:color="auto"/>
            <w:left w:val="none" w:sz="0" w:space="0" w:color="auto"/>
            <w:bottom w:val="none" w:sz="0" w:space="0" w:color="auto"/>
            <w:right w:val="none" w:sz="0" w:space="0" w:color="auto"/>
          </w:divBdr>
        </w:div>
        <w:div w:id="1102409172">
          <w:marLeft w:val="0"/>
          <w:marRight w:val="0"/>
          <w:marTop w:val="0"/>
          <w:marBottom w:val="0"/>
          <w:divBdr>
            <w:top w:val="none" w:sz="0" w:space="0" w:color="auto"/>
            <w:left w:val="none" w:sz="0" w:space="0" w:color="auto"/>
            <w:bottom w:val="none" w:sz="0" w:space="0" w:color="auto"/>
            <w:right w:val="none" w:sz="0" w:space="0" w:color="auto"/>
          </w:divBdr>
        </w:div>
        <w:div w:id="202786486">
          <w:marLeft w:val="0"/>
          <w:marRight w:val="0"/>
          <w:marTop w:val="0"/>
          <w:marBottom w:val="0"/>
          <w:divBdr>
            <w:top w:val="none" w:sz="0" w:space="0" w:color="auto"/>
            <w:left w:val="none" w:sz="0" w:space="0" w:color="auto"/>
            <w:bottom w:val="none" w:sz="0" w:space="0" w:color="auto"/>
            <w:right w:val="none" w:sz="0" w:space="0" w:color="auto"/>
          </w:divBdr>
        </w:div>
      </w:divsChild>
    </w:div>
    <w:div w:id="1988705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EDFA75-3D99-462F-B967-96A9A2D981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2498</TotalTime>
  <Pages>3</Pages>
  <Words>1387</Words>
  <Characters>7633</Characters>
  <Application>Microsoft Office Word</Application>
  <DocSecurity>0</DocSecurity>
  <Lines>63</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cardona</dc:creator>
  <cp:keywords/>
  <dc:description/>
  <cp:lastModifiedBy>sergio cardona</cp:lastModifiedBy>
  <cp:revision>92</cp:revision>
  <cp:lastPrinted>2024-10-28T20:21:00Z</cp:lastPrinted>
  <dcterms:created xsi:type="dcterms:W3CDTF">2024-08-05T12:44:00Z</dcterms:created>
  <dcterms:modified xsi:type="dcterms:W3CDTF">2026-03-05T16:50:00Z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 6th edition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11th edition - Harvard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9th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22abaf6a-0c90-378b-8604-bf7ad757432d</vt:lpwstr>
  </property>
  <property fmtid="{D5CDD505-2E9C-101B-9397-08002B2CF9AE}" pid="24" name="Mendeley Citation Style_1">
    <vt:lpwstr>http://www.zotero.org/styles/chicago-author-date</vt:lpwstr>
  </property>
</Properties>
</file>