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0ED68" w14:textId="77777777" w:rsidR="004C795A" w:rsidRDefault="00000000">
      <w:pPr>
        <w:spacing w:before="1440" w:after="400"/>
        <w:jc w:val="center"/>
      </w:pPr>
      <w:r>
        <w:rPr>
          <w:b/>
          <w:bCs/>
          <w:color w:val="1F3864"/>
          <w:sz w:val="64"/>
          <w:szCs w:val="64"/>
        </w:rPr>
        <w:t>TELECOM X</w:t>
      </w:r>
    </w:p>
    <w:p w14:paraId="6BE059A3" w14:textId="77777777" w:rsidR="004C795A" w:rsidRDefault="00000000">
      <w:pPr>
        <w:spacing w:after="200"/>
        <w:jc w:val="center"/>
      </w:pPr>
      <w:proofErr w:type="spellStart"/>
      <w:r>
        <w:rPr>
          <w:b/>
          <w:bCs/>
          <w:color w:val="2E75B6"/>
          <w:sz w:val="36"/>
          <w:szCs w:val="36"/>
        </w:rPr>
        <w:t>Prediccion</w:t>
      </w:r>
      <w:proofErr w:type="spellEnd"/>
      <w:r>
        <w:rPr>
          <w:b/>
          <w:bCs/>
          <w:color w:val="2E75B6"/>
          <w:sz w:val="36"/>
          <w:szCs w:val="36"/>
        </w:rPr>
        <w:t xml:space="preserve"> de </w:t>
      </w:r>
      <w:proofErr w:type="spellStart"/>
      <w:r>
        <w:rPr>
          <w:b/>
          <w:bCs/>
          <w:color w:val="2E75B6"/>
          <w:sz w:val="36"/>
          <w:szCs w:val="36"/>
        </w:rPr>
        <w:t>Cancelacion</w:t>
      </w:r>
      <w:proofErr w:type="spellEnd"/>
      <w:r>
        <w:rPr>
          <w:b/>
          <w:bCs/>
          <w:color w:val="2E75B6"/>
          <w:sz w:val="36"/>
          <w:szCs w:val="36"/>
        </w:rPr>
        <w:t xml:space="preserve"> de Clientes (</w:t>
      </w:r>
      <w:proofErr w:type="spellStart"/>
      <w:r>
        <w:rPr>
          <w:b/>
          <w:bCs/>
          <w:color w:val="2E75B6"/>
          <w:sz w:val="36"/>
          <w:szCs w:val="36"/>
        </w:rPr>
        <w:t>Churn</w:t>
      </w:r>
      <w:proofErr w:type="spellEnd"/>
      <w:r>
        <w:rPr>
          <w:b/>
          <w:bCs/>
          <w:color w:val="2E75B6"/>
          <w:sz w:val="36"/>
          <w:szCs w:val="36"/>
        </w:rPr>
        <w:t>)</w:t>
      </w:r>
    </w:p>
    <w:p w14:paraId="18DBBE86" w14:textId="77777777" w:rsidR="004C795A" w:rsidRDefault="00000000">
      <w:pPr>
        <w:spacing w:after="600"/>
        <w:jc w:val="center"/>
      </w:pPr>
      <w:r>
        <w:rPr>
          <w:color w:val="666666"/>
          <w:sz w:val="26"/>
          <w:szCs w:val="26"/>
        </w:rPr>
        <w:t>Parte 2 — Modelado Predictivo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4C795A" w14:paraId="0752BF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8DB58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738F71" w14:textId="45894EAE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Challenge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 w:rsidR="00544B51">
              <w:rPr>
                <w:color w:val="333333"/>
                <w:sz w:val="20"/>
                <w:szCs w:val="20"/>
              </w:rPr>
              <w:t>AluraLatam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— Data </w:t>
            </w:r>
            <w:proofErr w:type="spellStart"/>
            <w:r>
              <w:rPr>
                <w:color w:val="333333"/>
                <w:sz w:val="20"/>
                <w:szCs w:val="20"/>
              </w:rPr>
              <w:t>Science</w:t>
            </w:r>
            <w:proofErr w:type="spellEnd"/>
          </w:p>
        </w:tc>
      </w:tr>
      <w:tr w:rsidR="004C795A" w14:paraId="35062F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7A612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AC64C" w14:textId="77777777" w:rsidR="004C795A" w:rsidRDefault="00000000">
            <w:r>
              <w:rPr>
                <w:color w:val="333333"/>
                <w:sz w:val="20"/>
                <w:szCs w:val="20"/>
              </w:rPr>
              <w:t>7,043 clientes | 22 variables</w:t>
            </w:r>
          </w:p>
        </w:tc>
      </w:tr>
      <w:tr w:rsidR="004C795A" w14:paraId="1A6C28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BC556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Modelos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E5127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Regresion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Logistica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Random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Forest</w:t>
            </w:r>
          </w:p>
        </w:tc>
      </w:tr>
      <w:tr w:rsidR="004C795A" w14:paraId="04EEFE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751E1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Modelo Final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D0253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Logistic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Regression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Balanced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4C795A" w14:paraId="7F57C1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8619C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AUC-ROC Final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57EA1" w14:textId="77777777" w:rsidR="004C795A" w:rsidRDefault="00000000">
            <w:r>
              <w:rPr>
                <w:color w:val="333333"/>
                <w:sz w:val="20"/>
                <w:szCs w:val="20"/>
              </w:rPr>
              <w:t>0.843</w:t>
            </w:r>
          </w:p>
        </w:tc>
      </w:tr>
    </w:tbl>
    <w:p w14:paraId="64B96557" w14:textId="77777777" w:rsidR="004C795A" w:rsidRDefault="00000000">
      <w:pPr>
        <w:spacing w:before="800"/>
        <w:jc w:val="center"/>
      </w:pPr>
      <w:r>
        <w:rPr>
          <w:color w:val="999999"/>
        </w:rPr>
        <w:t>2026</w:t>
      </w:r>
    </w:p>
    <w:p w14:paraId="3771AC6C" w14:textId="77777777" w:rsidR="004C795A" w:rsidRDefault="00000000">
      <w:r>
        <w:br w:type="page"/>
      </w:r>
    </w:p>
    <w:p w14:paraId="1EF081B4" w14:textId="77777777" w:rsidR="004C795A" w:rsidRDefault="00000000">
      <w:pPr>
        <w:pStyle w:val="Ttulo1"/>
        <w:pBdr>
          <w:bottom w:val="single" w:sz="8" w:space="4" w:color="2E75B6"/>
        </w:pBdr>
      </w:pPr>
      <w:r>
        <w:lastRenderedPageBreak/>
        <w:t xml:space="preserve">1. </w:t>
      </w:r>
      <w:proofErr w:type="spellStart"/>
      <w:r>
        <w:t>Introduccion</w:t>
      </w:r>
      <w:proofErr w:type="spellEnd"/>
    </w:p>
    <w:p w14:paraId="0BACA166" w14:textId="77777777" w:rsidR="004C795A" w:rsidRDefault="00000000">
      <w:pPr>
        <w:spacing w:after="120"/>
      </w:pPr>
      <w:r>
        <w:t xml:space="preserve">El presente informe documenta el desarrollo completo de un pipeline de Machine </w:t>
      </w:r>
      <w:proofErr w:type="spellStart"/>
      <w:r>
        <w:t>Learning</w:t>
      </w:r>
      <w:proofErr w:type="spellEnd"/>
      <w:r>
        <w:t xml:space="preserve"> orientado a predecir la </w:t>
      </w:r>
      <w:proofErr w:type="spellStart"/>
      <w:r>
        <w:t>cancelacion</w:t>
      </w:r>
      <w:proofErr w:type="spellEnd"/>
      <w:r>
        <w:t xml:space="preserve"> de clientes (</w:t>
      </w:r>
      <w:proofErr w:type="spellStart"/>
      <w:r>
        <w:t>Churn</w:t>
      </w:r>
      <w:proofErr w:type="spellEnd"/>
      <w:r>
        <w:t xml:space="preserve">) en </w:t>
      </w:r>
      <w:proofErr w:type="spellStart"/>
      <w:r>
        <w:t>TelecomX</w:t>
      </w:r>
      <w:proofErr w:type="spellEnd"/>
      <w:r>
        <w:t>. El objetivo es anticipar que clientes tienen mayor probabilidad de abandonar el servicio, permitiendo al equipo comercial actuar de forma proactiva.</w:t>
      </w:r>
    </w:p>
    <w:p w14:paraId="78B872B5" w14:textId="77777777" w:rsidR="004C795A" w:rsidRDefault="00000000">
      <w:pPr>
        <w:spacing w:after="120"/>
      </w:pPr>
      <w:r>
        <w:t xml:space="preserve">El pipeline comprende las siguientes etapas: </w:t>
      </w:r>
      <w:proofErr w:type="spellStart"/>
      <w:r>
        <w:t>preparacion</w:t>
      </w:r>
      <w:proofErr w:type="spellEnd"/>
      <w:r>
        <w:t xml:space="preserve"> y limpieza de datos, </w:t>
      </w:r>
      <w:proofErr w:type="spellStart"/>
      <w:r>
        <w:t>analisis</w:t>
      </w:r>
      <w:proofErr w:type="spellEnd"/>
      <w:r>
        <w:t xml:space="preserve"> exploratorio (EDA), </w:t>
      </w:r>
      <w:proofErr w:type="spellStart"/>
      <w:r>
        <w:t>seleccion</w:t>
      </w:r>
      <w:proofErr w:type="spellEnd"/>
      <w:r>
        <w:t xml:space="preserve"> de variables, entrenamiento de </w:t>
      </w:r>
      <w:proofErr w:type="spellStart"/>
      <w:r>
        <w:t>multiples</w:t>
      </w:r>
      <w:proofErr w:type="spellEnd"/>
      <w:r>
        <w:t xml:space="preserve"> modelos de </w:t>
      </w:r>
      <w:proofErr w:type="spellStart"/>
      <w:r>
        <w:t>clasificacion</w:t>
      </w:r>
      <w:proofErr w:type="spellEnd"/>
      <w:r>
        <w:t xml:space="preserve">, </w:t>
      </w:r>
      <w:proofErr w:type="spellStart"/>
      <w:r>
        <w:t>evaluacion</w:t>
      </w:r>
      <w:proofErr w:type="spellEnd"/>
      <w:r>
        <w:t xml:space="preserve"> comparativa de </w:t>
      </w:r>
      <w:proofErr w:type="spellStart"/>
      <w:r>
        <w:t>metricas</w:t>
      </w:r>
      <w:proofErr w:type="spellEnd"/>
      <w:r>
        <w:t xml:space="preserve"> y </w:t>
      </w:r>
      <w:proofErr w:type="spellStart"/>
      <w:r>
        <w:t>serializacion</w:t>
      </w:r>
      <w:proofErr w:type="spellEnd"/>
      <w:r>
        <w:t xml:space="preserve"> del modelo final para </w:t>
      </w:r>
      <w:proofErr w:type="spellStart"/>
      <w:r>
        <w:t>produccion</w:t>
      </w:r>
      <w:proofErr w:type="spellEnd"/>
      <w:r>
        <w:t>.</w:t>
      </w:r>
    </w:p>
    <w:p w14:paraId="571593D8" w14:textId="77777777" w:rsidR="004C795A" w:rsidRDefault="004C795A">
      <w:pPr>
        <w:spacing w:after="120"/>
      </w:pPr>
    </w:p>
    <w:p w14:paraId="71D5BCAD" w14:textId="77777777" w:rsidR="004C795A" w:rsidRDefault="00000000">
      <w:pPr>
        <w:pStyle w:val="Ttulo1"/>
        <w:pBdr>
          <w:bottom w:val="single" w:sz="8" w:space="4" w:color="2E75B6"/>
        </w:pBdr>
      </w:pPr>
      <w:r>
        <w:t xml:space="preserve">2. </w:t>
      </w:r>
      <w:proofErr w:type="spellStart"/>
      <w:r>
        <w:t>Preparacion</w:t>
      </w:r>
      <w:proofErr w:type="spellEnd"/>
      <w:r>
        <w:t xml:space="preserve"> de los Datos</w:t>
      </w:r>
    </w:p>
    <w:p w14:paraId="2FB438AD" w14:textId="77777777" w:rsidR="004C795A" w:rsidRDefault="00000000">
      <w:pPr>
        <w:pStyle w:val="Ttulo2"/>
      </w:pPr>
      <w:r>
        <w:t xml:space="preserve">2.1 Estructura del </w:t>
      </w:r>
      <w:proofErr w:type="spellStart"/>
      <w:r>
        <w:t>Dataset</w:t>
      </w:r>
      <w:proofErr w:type="spellEnd"/>
    </w:p>
    <w:p w14:paraId="2FEF1A31" w14:textId="77777777" w:rsidR="004C795A" w:rsidRDefault="00000000">
      <w:pPr>
        <w:spacing w:after="120"/>
      </w:pPr>
      <w:r>
        <w:t xml:space="preserve">El </w:t>
      </w:r>
      <w:proofErr w:type="spellStart"/>
      <w:r>
        <w:t>dataset</w:t>
      </w:r>
      <w:proofErr w:type="spellEnd"/>
      <w:r>
        <w:t xml:space="preserve"> original </w:t>
      </w:r>
      <w:proofErr w:type="spellStart"/>
      <w:r>
        <w:t>contenia</w:t>
      </w:r>
      <w:proofErr w:type="spellEnd"/>
      <w:r>
        <w:t xml:space="preserve"> 7,043 registros y 22 columnas distribuidas en </w:t>
      </w:r>
      <w:proofErr w:type="spellStart"/>
      <w:r>
        <w:t>informacion</w:t>
      </w:r>
      <w:proofErr w:type="spellEnd"/>
      <w:r>
        <w:t xml:space="preserve"> de </w:t>
      </w:r>
      <w:proofErr w:type="spellStart"/>
      <w:r>
        <w:t>identificacion</w:t>
      </w:r>
      <w:proofErr w:type="spellEnd"/>
      <w:r>
        <w:t xml:space="preserve">, datos del cliente, servicios contratados e </w:t>
      </w:r>
      <w:proofErr w:type="spellStart"/>
      <w:r>
        <w:t>informacion</w:t>
      </w:r>
      <w:proofErr w:type="spellEnd"/>
      <w:r>
        <w:t xml:space="preserve"> de cuenta. Se eliminaron las siguientes columnas en las etapas de preprocesamiento:</w:t>
      </w:r>
    </w:p>
    <w:p w14:paraId="02CC9F5F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CustomerID</w:t>
      </w:r>
      <w:proofErr w:type="spellEnd"/>
      <w:r>
        <w:t xml:space="preserve">: identificador </w:t>
      </w:r>
      <w:proofErr w:type="spellStart"/>
      <w:r>
        <w:t>unico</w:t>
      </w:r>
      <w:proofErr w:type="spellEnd"/>
      <w:r>
        <w:t xml:space="preserve"> sin valor predictivo.</w:t>
      </w:r>
    </w:p>
    <w:p w14:paraId="7F0AC39E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Gender</w:t>
      </w:r>
      <w:proofErr w:type="spellEnd"/>
      <w:r>
        <w:t xml:space="preserve"> y </w:t>
      </w:r>
      <w:proofErr w:type="spellStart"/>
      <w:r>
        <w:t>PhoneService</w:t>
      </w:r>
      <w:proofErr w:type="spellEnd"/>
      <w:r>
        <w:t>: eliminadas tras el test Chi-cuadrado (p-</w:t>
      </w:r>
      <w:proofErr w:type="spellStart"/>
      <w:r>
        <w:t>value</w:t>
      </w:r>
      <w:proofErr w:type="spellEnd"/>
      <w:r>
        <w:t xml:space="preserve"> &gt; 0.05), confirmando independencia </w:t>
      </w:r>
      <w:proofErr w:type="spellStart"/>
      <w:r>
        <w:t>estadistica</w:t>
      </w:r>
      <w:proofErr w:type="spellEnd"/>
      <w:r>
        <w:t xml:space="preserve"> con </w:t>
      </w:r>
      <w:proofErr w:type="spellStart"/>
      <w:r>
        <w:t>Churn</w:t>
      </w:r>
      <w:proofErr w:type="spellEnd"/>
      <w:r>
        <w:t>.</w:t>
      </w:r>
    </w:p>
    <w:p w14:paraId="5AFF88DF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ChargesDaily</w:t>
      </w:r>
      <w:proofErr w:type="spellEnd"/>
      <w:r>
        <w:t xml:space="preserve"> y </w:t>
      </w:r>
      <w:proofErr w:type="spellStart"/>
      <w:r>
        <w:t>ChargesTotal</w:t>
      </w:r>
      <w:proofErr w:type="spellEnd"/>
      <w:r>
        <w:t xml:space="preserve">: eliminadas por multicolinealidad con </w:t>
      </w:r>
      <w:proofErr w:type="spellStart"/>
      <w:r>
        <w:t>ChargesMonthly</w:t>
      </w:r>
      <w:proofErr w:type="spellEnd"/>
      <w:r>
        <w:t xml:space="preserve"> (</w:t>
      </w:r>
      <w:proofErr w:type="spellStart"/>
      <w:r>
        <w:t>correlacion</w:t>
      </w:r>
      <w:proofErr w:type="spellEnd"/>
      <w:r>
        <w:t xml:space="preserve"> = 1.00 y 0.65 respectivamente).</w:t>
      </w:r>
    </w:p>
    <w:p w14:paraId="1832C954" w14:textId="77777777" w:rsidR="004C795A" w:rsidRDefault="004C795A">
      <w:pPr>
        <w:spacing w:after="120"/>
      </w:pPr>
    </w:p>
    <w:p w14:paraId="6F6247B9" w14:textId="77777777" w:rsidR="004C795A" w:rsidRDefault="00000000">
      <w:pPr>
        <w:pStyle w:val="Ttulo2"/>
      </w:pPr>
      <w:r>
        <w:t xml:space="preserve">2.2 Tratamiento de Variables </w:t>
      </w:r>
      <w:proofErr w:type="spellStart"/>
      <w:r>
        <w:t>Categoricas</w:t>
      </w:r>
      <w:proofErr w:type="spellEnd"/>
    </w:p>
    <w:p w14:paraId="2866647E" w14:textId="77777777" w:rsidR="004C795A" w:rsidRDefault="00000000">
      <w:pPr>
        <w:spacing w:after="120"/>
      </w:pPr>
      <w:r>
        <w:t>Los servicios adicionales de internet (</w:t>
      </w:r>
      <w:proofErr w:type="spellStart"/>
      <w:r>
        <w:t>OnlineSecurity</w:t>
      </w:r>
      <w:proofErr w:type="spellEnd"/>
      <w:r>
        <w:t xml:space="preserve">, </w:t>
      </w:r>
      <w:proofErr w:type="spellStart"/>
      <w:r>
        <w:t>OnlineBackup</w:t>
      </w:r>
      <w:proofErr w:type="spellEnd"/>
      <w:r>
        <w:t xml:space="preserve">, </w:t>
      </w:r>
      <w:proofErr w:type="spellStart"/>
      <w:r>
        <w:t>DeviceProtection</w:t>
      </w:r>
      <w:proofErr w:type="spellEnd"/>
      <w:r>
        <w:t xml:space="preserve">, </w:t>
      </w:r>
      <w:proofErr w:type="spellStart"/>
      <w:r>
        <w:t>TechSupport</w:t>
      </w:r>
      <w:proofErr w:type="spellEnd"/>
      <w:r>
        <w:t xml:space="preserve">, </w:t>
      </w:r>
      <w:proofErr w:type="spellStart"/>
      <w:r>
        <w:t>StreamingTV</w:t>
      </w:r>
      <w:proofErr w:type="spellEnd"/>
      <w:r>
        <w:t xml:space="preserve">, </w:t>
      </w:r>
      <w:proofErr w:type="spellStart"/>
      <w:r>
        <w:t>StreamingMovies</w:t>
      </w:r>
      <w:proofErr w:type="spellEnd"/>
      <w:r>
        <w:t xml:space="preserve">) </w:t>
      </w:r>
      <w:proofErr w:type="spellStart"/>
      <w:r>
        <w:t>contenian</w:t>
      </w:r>
      <w:proofErr w:type="spellEnd"/>
      <w:r>
        <w:t xml:space="preserve"> la </w:t>
      </w:r>
      <w:proofErr w:type="spellStart"/>
      <w:r>
        <w:t>categoria</w:t>
      </w:r>
      <w:proofErr w:type="spellEnd"/>
      <w:r>
        <w:t xml:space="preserve"> 'No internet </w:t>
      </w:r>
      <w:proofErr w:type="spellStart"/>
      <w:r>
        <w:t>service</w:t>
      </w:r>
      <w:proofErr w:type="spellEnd"/>
      <w:r>
        <w:t xml:space="preserve">', que </w:t>
      </w:r>
      <w:proofErr w:type="spellStart"/>
      <w:r>
        <w:t>semanticamente</w:t>
      </w:r>
      <w:proofErr w:type="spellEnd"/>
      <w:r>
        <w:t xml:space="preserve"> equivale a 'No'. Se unifico esta </w:t>
      </w:r>
      <w:proofErr w:type="spellStart"/>
      <w:r>
        <w:t>categoria</w:t>
      </w:r>
      <w:proofErr w:type="spellEnd"/>
      <w:r>
        <w:t xml:space="preserve"> para simplificar el modelo sin perder </w:t>
      </w:r>
      <w:proofErr w:type="spellStart"/>
      <w:r>
        <w:t>informacion</w:t>
      </w:r>
      <w:proofErr w:type="spellEnd"/>
      <w:r>
        <w:t>.</w:t>
      </w:r>
    </w:p>
    <w:p w14:paraId="7B29F8FB" w14:textId="77777777" w:rsidR="004C795A" w:rsidRDefault="004C795A">
      <w:pPr>
        <w:spacing w:after="120"/>
      </w:pPr>
    </w:p>
    <w:p w14:paraId="1441B2C4" w14:textId="77777777" w:rsidR="004C795A" w:rsidRDefault="00000000">
      <w:pPr>
        <w:pStyle w:val="Ttulo2"/>
      </w:pPr>
      <w:r>
        <w:t xml:space="preserve">2.3 </w:t>
      </w:r>
      <w:proofErr w:type="spellStart"/>
      <w:r>
        <w:t>Codificacion</w:t>
      </w:r>
      <w:proofErr w:type="spellEnd"/>
      <w:r>
        <w:t xml:space="preserve"> y </w:t>
      </w:r>
      <w:proofErr w:type="spellStart"/>
      <w:r>
        <w:t>Normalizacion</w:t>
      </w:r>
      <w:proofErr w:type="spellEnd"/>
    </w:p>
    <w:p w14:paraId="3773CD2A" w14:textId="77777777" w:rsidR="004C795A" w:rsidRDefault="00000000">
      <w:pPr>
        <w:spacing w:after="120"/>
      </w:pPr>
      <w:r>
        <w:t xml:space="preserve">Se aplico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 con </w:t>
      </w:r>
      <w:proofErr w:type="spellStart"/>
      <w:r>
        <w:t>drop</w:t>
      </w:r>
      <w:proofErr w:type="spellEnd"/>
      <w:r>
        <w:t>='</w:t>
      </w:r>
      <w:proofErr w:type="spellStart"/>
      <w:r>
        <w:t>first</w:t>
      </w:r>
      <w:proofErr w:type="spellEnd"/>
      <w:r>
        <w:t xml:space="preserve">' para evitar multicolinealidad entre </w:t>
      </w:r>
      <w:proofErr w:type="spellStart"/>
      <w:r>
        <w:t>categorias</w:t>
      </w:r>
      <w:proofErr w:type="spellEnd"/>
      <w:r>
        <w:t xml:space="preserve"> (</w:t>
      </w:r>
      <w:proofErr w:type="spellStart"/>
      <w:r>
        <w:t>dummy</w:t>
      </w:r>
      <w:proofErr w:type="spellEnd"/>
      <w:r>
        <w:t xml:space="preserve"> variable </w:t>
      </w:r>
      <w:proofErr w:type="spellStart"/>
      <w:r>
        <w:t>trap</w:t>
      </w:r>
      <w:proofErr w:type="spellEnd"/>
      <w:r>
        <w:t xml:space="preserve">). El proceso se </w:t>
      </w:r>
      <w:proofErr w:type="spellStart"/>
      <w:r>
        <w:t>implemento</w:t>
      </w:r>
      <w:proofErr w:type="spellEnd"/>
      <w:r>
        <w:t xml:space="preserve"> dentro de un Pipeline de </w:t>
      </w:r>
      <w:proofErr w:type="spellStart"/>
      <w:r>
        <w:t>sklearn</w:t>
      </w:r>
      <w:proofErr w:type="spellEnd"/>
      <w:r>
        <w:t xml:space="preserve"> con </w:t>
      </w:r>
      <w:proofErr w:type="spellStart"/>
      <w:r>
        <w:t>ColumnTransformer</w:t>
      </w:r>
      <w:proofErr w:type="spellEnd"/>
      <w:r>
        <w:t xml:space="preserve">, garantizando que el preprocesamiento quede encapsulado junto al modelo para uso en </w:t>
      </w:r>
      <w:proofErr w:type="spellStart"/>
      <w:r>
        <w:t>produccion</w:t>
      </w:r>
      <w:proofErr w:type="spellEnd"/>
      <w:r>
        <w:t xml:space="preserve"> con datos crudos.</w:t>
      </w:r>
    </w:p>
    <w:p w14:paraId="7092946E" w14:textId="77777777" w:rsidR="004C795A" w:rsidRDefault="004C795A">
      <w:pPr>
        <w:spacing w:after="120"/>
      </w:pPr>
    </w:p>
    <w:p w14:paraId="42552770" w14:textId="77777777" w:rsidR="004C795A" w:rsidRDefault="00000000">
      <w:pPr>
        <w:pStyle w:val="Ttulo1"/>
        <w:pBdr>
          <w:bottom w:val="single" w:sz="8" w:space="4" w:color="2E75B6"/>
        </w:pBdr>
      </w:pPr>
      <w:r>
        <w:t xml:space="preserve">3. </w:t>
      </w:r>
      <w:proofErr w:type="spellStart"/>
      <w:r>
        <w:t>Analisis</w:t>
      </w:r>
      <w:proofErr w:type="spellEnd"/>
      <w:r>
        <w:t xml:space="preserve"> Exploratorio (EDA)</w:t>
      </w:r>
    </w:p>
    <w:p w14:paraId="57D6C7AE" w14:textId="77777777" w:rsidR="004C795A" w:rsidRDefault="00000000">
      <w:pPr>
        <w:pStyle w:val="Ttulo2"/>
      </w:pPr>
      <w:r>
        <w:t>3.1 Desbalance de Clases</w:t>
      </w:r>
    </w:p>
    <w:p w14:paraId="65B74FCD" w14:textId="77777777" w:rsidR="004C795A" w:rsidRDefault="00000000">
      <w:pPr>
        <w:spacing w:after="120"/>
      </w:pPr>
      <w:r>
        <w:lastRenderedPageBreak/>
        <w:t xml:space="preserve">El target presenta un desbalance significativo que fue gestionado mediante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>' en el modelo final:</w:t>
      </w:r>
    </w:p>
    <w:p w14:paraId="447D5366" w14:textId="77777777" w:rsidR="004C795A" w:rsidRDefault="004C795A">
      <w:pPr>
        <w:spacing w:after="12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2"/>
        <w:gridCol w:w="1245"/>
        <w:gridCol w:w="1303"/>
      </w:tblGrid>
      <w:tr w:rsidR="004C795A" w14:paraId="219B3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5476D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1CC21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0FC48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4C795A" w14:paraId="60579D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5027A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333333"/>
                <w:sz w:val="20"/>
                <w:szCs w:val="20"/>
              </w:rPr>
              <w:t>Churn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CEA18" w14:textId="77777777" w:rsidR="004C795A" w:rsidRDefault="00000000">
            <w:r>
              <w:rPr>
                <w:color w:val="333333"/>
                <w:sz w:val="20"/>
                <w:szCs w:val="20"/>
              </w:rPr>
              <w:t>5,174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D8A83" w14:textId="77777777" w:rsidR="004C795A" w:rsidRDefault="00000000">
            <w:r>
              <w:rPr>
                <w:color w:val="333333"/>
                <w:sz w:val="20"/>
                <w:szCs w:val="20"/>
              </w:rPr>
              <w:t>73.46%</w:t>
            </w:r>
          </w:p>
        </w:tc>
      </w:tr>
      <w:tr w:rsidR="004C795A" w14:paraId="57767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AD61E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Churn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cancelacion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505CD" w14:textId="77777777" w:rsidR="004C795A" w:rsidRDefault="00000000">
            <w:r>
              <w:rPr>
                <w:color w:val="333333"/>
                <w:sz w:val="20"/>
                <w:szCs w:val="20"/>
              </w:rPr>
              <w:t>1,869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C7F90" w14:textId="77777777" w:rsidR="004C795A" w:rsidRDefault="00000000">
            <w:r>
              <w:rPr>
                <w:color w:val="333333"/>
                <w:sz w:val="20"/>
                <w:szCs w:val="20"/>
              </w:rPr>
              <w:t>26.54%</w:t>
            </w:r>
          </w:p>
        </w:tc>
      </w:tr>
    </w:tbl>
    <w:p w14:paraId="76728777" w14:textId="77777777" w:rsidR="004C795A" w:rsidRDefault="004C795A">
      <w:pPr>
        <w:spacing w:after="120"/>
      </w:pPr>
    </w:p>
    <w:p w14:paraId="22C3C89C" w14:textId="77777777" w:rsidR="004C795A" w:rsidRDefault="00000000">
      <w:pPr>
        <w:pStyle w:val="Ttulo2"/>
      </w:pPr>
      <w:r>
        <w:t xml:space="preserve">3.2 Variables con Mayor Tasa de </w:t>
      </w:r>
      <w:proofErr w:type="spellStart"/>
      <w:r>
        <w:t>Churn</w:t>
      </w:r>
      <w:proofErr w:type="spellEnd"/>
    </w:p>
    <w:p w14:paraId="4BF3BD32" w14:textId="77777777" w:rsidR="004C795A" w:rsidRDefault="00000000">
      <w:pPr>
        <w:spacing w:after="120"/>
      </w:pPr>
      <w:r>
        <w:t xml:space="preserve">El </w:t>
      </w:r>
      <w:proofErr w:type="spellStart"/>
      <w:r>
        <w:t>analisis</w:t>
      </w:r>
      <w:proofErr w:type="spellEnd"/>
      <w:r>
        <w:t xml:space="preserve"> de tablas de contingencia revelo los siguientes patrones clave:</w:t>
      </w:r>
    </w:p>
    <w:p w14:paraId="60AE0DAA" w14:textId="77777777" w:rsidR="004C795A" w:rsidRDefault="004C79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C795A" w14:paraId="2998B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F1F2F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BFB2E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mayor riesgo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FFAE3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Tasa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Churn</w:t>
            </w:r>
            <w:proofErr w:type="spellEnd"/>
          </w:p>
        </w:tc>
      </w:tr>
      <w:tr w:rsidR="004C795A" w14:paraId="19FEF1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FCA1E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Contract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9CB73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Month-to-Month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EB97E" w14:textId="77777777" w:rsidR="004C795A" w:rsidRDefault="00000000">
            <w:r>
              <w:rPr>
                <w:color w:val="333333"/>
                <w:sz w:val="20"/>
                <w:szCs w:val="20"/>
              </w:rPr>
              <w:t>42.7%</w:t>
            </w:r>
          </w:p>
        </w:tc>
      </w:tr>
      <w:tr w:rsidR="004C795A" w14:paraId="771437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26682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InternetService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36948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Fiber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Optic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AEA1D" w14:textId="77777777" w:rsidR="004C795A" w:rsidRDefault="00000000">
            <w:r>
              <w:rPr>
                <w:color w:val="333333"/>
                <w:sz w:val="20"/>
                <w:szCs w:val="20"/>
              </w:rPr>
              <w:t>41.9%</w:t>
            </w:r>
          </w:p>
        </w:tc>
      </w:tr>
      <w:tr w:rsidR="004C795A" w14:paraId="186B3B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473C3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PaymentMethod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9DA48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Electronic </w:t>
            </w:r>
            <w:proofErr w:type="spellStart"/>
            <w:r>
              <w:rPr>
                <w:color w:val="333333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7B8DA" w14:textId="77777777" w:rsidR="004C795A" w:rsidRDefault="00000000">
            <w:r>
              <w:rPr>
                <w:color w:val="333333"/>
                <w:sz w:val="20"/>
                <w:szCs w:val="20"/>
              </w:rPr>
              <w:t>45.3%</w:t>
            </w:r>
          </w:p>
        </w:tc>
      </w:tr>
      <w:tr w:rsidR="004C795A" w14:paraId="33D2AB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AED9E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SeniorCitizen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AC2B4" w14:textId="77777777" w:rsidR="004C795A" w:rsidRDefault="00000000">
            <w:r>
              <w:rPr>
                <w:color w:val="333333"/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C5A58" w14:textId="77777777" w:rsidR="004C795A" w:rsidRDefault="00000000">
            <w:r>
              <w:rPr>
                <w:color w:val="333333"/>
                <w:sz w:val="20"/>
                <w:szCs w:val="20"/>
              </w:rPr>
              <w:t>41.7%</w:t>
            </w:r>
          </w:p>
        </w:tc>
      </w:tr>
      <w:tr w:rsidR="004C795A" w14:paraId="5D5885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92211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Partner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CA93C" w14:textId="77777777" w:rsidR="004C795A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55271" w14:textId="77777777" w:rsidR="004C795A" w:rsidRDefault="00000000">
            <w:r>
              <w:rPr>
                <w:color w:val="333333"/>
                <w:sz w:val="20"/>
                <w:szCs w:val="20"/>
              </w:rPr>
              <w:t>33.0%</w:t>
            </w:r>
          </w:p>
        </w:tc>
      </w:tr>
      <w:tr w:rsidR="004C795A" w14:paraId="70E4D9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CDE0A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OnlineSecurity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EEDCA" w14:textId="77777777" w:rsidR="004C795A" w:rsidRDefault="00000000">
            <w:r>
              <w:rPr>
                <w:color w:val="333333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53526" w14:textId="77777777" w:rsidR="004C795A" w:rsidRDefault="00000000">
            <w:r>
              <w:rPr>
                <w:color w:val="333333"/>
                <w:sz w:val="20"/>
                <w:szCs w:val="20"/>
              </w:rPr>
              <w:t>31.3%</w:t>
            </w:r>
          </w:p>
        </w:tc>
      </w:tr>
    </w:tbl>
    <w:p w14:paraId="167FD11D" w14:textId="77777777" w:rsidR="004C795A" w:rsidRDefault="004C795A">
      <w:pPr>
        <w:spacing w:after="120"/>
      </w:pPr>
    </w:p>
    <w:p w14:paraId="40860466" w14:textId="77777777" w:rsidR="004C795A" w:rsidRDefault="00000000">
      <w:pPr>
        <w:pStyle w:val="Ttulo2"/>
      </w:pPr>
      <w:r>
        <w:t xml:space="preserve">3.3 </w:t>
      </w:r>
      <w:proofErr w:type="spellStart"/>
      <w:r>
        <w:t>Seleccion</w:t>
      </w:r>
      <w:proofErr w:type="spellEnd"/>
      <w:r>
        <w:t xml:space="preserve"> de Variables — Test Chi-cuadrado</w:t>
      </w:r>
    </w:p>
    <w:p w14:paraId="7063A61A" w14:textId="77777777" w:rsidR="004C795A" w:rsidRDefault="00000000">
      <w:pPr>
        <w:spacing w:after="120"/>
      </w:pPr>
      <w:r>
        <w:t xml:space="preserve">Se aplico el test Chi-cuadrado para medir la </w:t>
      </w:r>
      <w:proofErr w:type="spellStart"/>
      <w:r>
        <w:t>asociacion</w:t>
      </w:r>
      <w:proofErr w:type="spellEnd"/>
      <w:r>
        <w:t xml:space="preserve"> </w:t>
      </w:r>
      <w:proofErr w:type="spellStart"/>
      <w:r>
        <w:t>estadistica</w:t>
      </w:r>
      <w:proofErr w:type="spellEnd"/>
      <w:r>
        <w:t xml:space="preserve"> entre cada variable </w:t>
      </w:r>
      <w:proofErr w:type="spellStart"/>
      <w:r>
        <w:t>categorica</w:t>
      </w:r>
      <w:proofErr w:type="spellEnd"/>
      <w:r>
        <w:t xml:space="preserve"> y el </w:t>
      </w:r>
      <w:proofErr w:type="spellStart"/>
      <w:r>
        <w:t>Churn</w:t>
      </w:r>
      <w:proofErr w:type="spellEnd"/>
      <w:r>
        <w:t>. Se retuvieron todas las variables con p-</w:t>
      </w:r>
      <w:proofErr w:type="spellStart"/>
      <w:r>
        <w:t>value</w:t>
      </w:r>
      <w:proofErr w:type="spellEnd"/>
      <w:r>
        <w:t xml:space="preserve"> &lt; 0.05:</w:t>
      </w:r>
    </w:p>
    <w:p w14:paraId="39E8269C" w14:textId="77777777" w:rsidR="004C795A" w:rsidRDefault="004C79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4C795A" w14:paraId="2D683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E0F8F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78F1C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Chi2 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9D473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p-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</w:tr>
      <w:tr w:rsidR="004C795A" w14:paraId="0F48CB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50B56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Contract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09B7D" w14:textId="77777777" w:rsidR="004C795A" w:rsidRDefault="00000000">
            <w:r>
              <w:rPr>
                <w:color w:val="333333"/>
                <w:sz w:val="20"/>
                <w:szCs w:val="20"/>
              </w:rPr>
              <w:t>1,115.78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9DB8F" w14:textId="77777777" w:rsidR="004C795A" w:rsidRDefault="00000000">
            <w:r>
              <w:rPr>
                <w:color w:val="333333"/>
                <w:sz w:val="20"/>
                <w:szCs w:val="20"/>
              </w:rPr>
              <w:t>&lt; 0.0001</w:t>
            </w:r>
          </w:p>
        </w:tc>
      </w:tr>
      <w:tr w:rsidR="004C795A" w14:paraId="565CF3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407CE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OnlineSecurity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C5954" w14:textId="77777777" w:rsidR="004C795A" w:rsidRDefault="00000000">
            <w:r>
              <w:rPr>
                <w:color w:val="333333"/>
                <w:sz w:val="20"/>
                <w:szCs w:val="20"/>
              </w:rPr>
              <w:t>147.30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BD025" w14:textId="77777777" w:rsidR="004C795A" w:rsidRDefault="00000000">
            <w:r>
              <w:rPr>
                <w:color w:val="333333"/>
                <w:sz w:val="20"/>
                <w:szCs w:val="20"/>
              </w:rPr>
              <w:t>&lt; 0.0001</w:t>
            </w:r>
          </w:p>
        </w:tc>
      </w:tr>
      <w:tr w:rsidR="004C795A" w14:paraId="55B020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74094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TechSupport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54B94" w14:textId="77777777" w:rsidR="004C795A" w:rsidRDefault="00000000">
            <w:r>
              <w:rPr>
                <w:color w:val="333333"/>
                <w:sz w:val="20"/>
                <w:szCs w:val="20"/>
              </w:rPr>
              <w:t>135.56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13020" w14:textId="77777777" w:rsidR="004C795A" w:rsidRDefault="00000000">
            <w:r>
              <w:rPr>
                <w:color w:val="333333"/>
                <w:sz w:val="20"/>
                <w:szCs w:val="20"/>
              </w:rPr>
              <w:t>&lt; 0.0001</w:t>
            </w:r>
          </w:p>
        </w:tc>
      </w:tr>
      <w:tr w:rsidR="004C795A" w14:paraId="68F7BE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6545F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SeniorCitizen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FB7CB" w14:textId="77777777" w:rsidR="004C795A" w:rsidRDefault="00000000">
            <w:r>
              <w:rPr>
                <w:color w:val="333333"/>
                <w:sz w:val="20"/>
                <w:szCs w:val="20"/>
              </w:rPr>
              <w:t>134.35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AED8B" w14:textId="77777777" w:rsidR="004C795A" w:rsidRDefault="00000000">
            <w:r>
              <w:rPr>
                <w:color w:val="333333"/>
                <w:sz w:val="20"/>
                <w:szCs w:val="20"/>
              </w:rPr>
              <w:t>&lt; 0.0001</w:t>
            </w:r>
          </w:p>
        </w:tc>
      </w:tr>
      <w:tr w:rsidR="004C795A" w14:paraId="28B00F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98EEB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Dependents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C9215" w14:textId="77777777" w:rsidR="004C795A" w:rsidRDefault="00000000">
            <w:r>
              <w:rPr>
                <w:color w:val="333333"/>
                <w:sz w:val="20"/>
                <w:szCs w:val="20"/>
              </w:rPr>
              <w:t>133.04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CF8C2" w14:textId="77777777" w:rsidR="004C795A" w:rsidRDefault="00000000">
            <w:r>
              <w:rPr>
                <w:color w:val="333333"/>
                <w:sz w:val="20"/>
                <w:szCs w:val="20"/>
              </w:rPr>
              <w:t>&lt; 0.0001</w:t>
            </w:r>
          </w:p>
        </w:tc>
      </w:tr>
      <w:tr w:rsidR="004C795A" w14:paraId="2EDD90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0567B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PaperlessBilling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24DBB" w14:textId="77777777" w:rsidR="004C795A" w:rsidRDefault="00000000">
            <w:r>
              <w:rPr>
                <w:color w:val="333333"/>
                <w:sz w:val="20"/>
                <w:szCs w:val="20"/>
              </w:rPr>
              <w:t>105.68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CB661" w14:textId="77777777" w:rsidR="004C795A" w:rsidRDefault="00000000">
            <w:r>
              <w:rPr>
                <w:color w:val="333333"/>
                <w:sz w:val="20"/>
                <w:szCs w:val="20"/>
              </w:rPr>
              <w:t>&lt; 0.0001</w:t>
            </w:r>
          </w:p>
        </w:tc>
      </w:tr>
      <w:tr w:rsidR="004C795A" w14:paraId="0BCC16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F1286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Gender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(eliminada)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65A66" w14:textId="77777777" w:rsidR="004C795A" w:rsidRDefault="00000000">
            <w:r>
              <w:rPr>
                <w:color w:val="333333"/>
                <w:sz w:val="20"/>
                <w:szCs w:val="20"/>
              </w:rPr>
              <w:t>0.26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6CBFA" w14:textId="77777777" w:rsidR="004C795A" w:rsidRDefault="00000000">
            <w:r>
              <w:rPr>
                <w:color w:val="333333"/>
                <w:sz w:val="20"/>
                <w:szCs w:val="20"/>
              </w:rPr>
              <w:t>0.611 (NS)</w:t>
            </w:r>
          </w:p>
        </w:tc>
      </w:tr>
      <w:tr w:rsidR="004C795A" w14:paraId="45241F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E8CB0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PhoneService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(eliminada)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803F2" w14:textId="77777777" w:rsidR="004C795A" w:rsidRDefault="00000000">
            <w:r>
              <w:rPr>
                <w:color w:val="333333"/>
                <w:sz w:val="20"/>
                <w:szCs w:val="20"/>
              </w:rPr>
              <w:t>0.10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C23BE" w14:textId="77777777" w:rsidR="004C795A" w:rsidRDefault="00000000">
            <w:r>
              <w:rPr>
                <w:color w:val="333333"/>
                <w:sz w:val="20"/>
                <w:szCs w:val="20"/>
              </w:rPr>
              <w:t>0.755 (NS)</w:t>
            </w:r>
          </w:p>
        </w:tc>
      </w:tr>
    </w:tbl>
    <w:p w14:paraId="15CB904E" w14:textId="77777777" w:rsidR="004C795A" w:rsidRDefault="004C795A">
      <w:pPr>
        <w:spacing w:after="120"/>
      </w:pPr>
    </w:p>
    <w:p w14:paraId="3D6BCD36" w14:textId="77777777" w:rsidR="004C795A" w:rsidRDefault="00000000">
      <w:r>
        <w:br w:type="page"/>
      </w:r>
    </w:p>
    <w:p w14:paraId="6BAC7864" w14:textId="77777777" w:rsidR="004C795A" w:rsidRDefault="00000000">
      <w:pPr>
        <w:pStyle w:val="Ttulo1"/>
        <w:pBdr>
          <w:bottom w:val="single" w:sz="8" w:space="4" w:color="2E75B6"/>
        </w:pBdr>
      </w:pPr>
      <w:r>
        <w:lastRenderedPageBreak/>
        <w:t xml:space="preserve">4. Modelos de </w:t>
      </w:r>
      <w:proofErr w:type="spellStart"/>
      <w:r>
        <w:t>Clasificacion</w:t>
      </w:r>
      <w:proofErr w:type="spellEnd"/>
      <w:r>
        <w:t xml:space="preserve"> Entrenados</w:t>
      </w:r>
    </w:p>
    <w:p w14:paraId="5293841F" w14:textId="77777777" w:rsidR="004C795A" w:rsidRDefault="00000000">
      <w:pPr>
        <w:pStyle w:val="Ttulo2"/>
      </w:pPr>
      <w:r>
        <w:t xml:space="preserve">4.1 </w:t>
      </w:r>
      <w:proofErr w:type="spellStart"/>
      <w:r>
        <w:t>Descripcion</w:t>
      </w:r>
      <w:proofErr w:type="spellEnd"/>
      <w:r>
        <w:t xml:space="preserve"> de los Modelos</w:t>
      </w:r>
    </w:p>
    <w:p w14:paraId="00407368" w14:textId="77777777" w:rsidR="004C795A" w:rsidRDefault="00000000">
      <w:pPr>
        <w:spacing w:before="180" w:after="80"/>
      </w:pPr>
      <w:r>
        <w:rPr>
          <w:b/>
          <w:bCs/>
          <w:color w:val="1F3864"/>
          <w:sz w:val="24"/>
          <w:szCs w:val="24"/>
        </w:rPr>
        <w:t xml:space="preserve">Modelo 1 — </w:t>
      </w:r>
      <w:proofErr w:type="spellStart"/>
      <w:r>
        <w:rPr>
          <w:b/>
          <w:bCs/>
          <w:color w:val="1F3864"/>
          <w:sz w:val="24"/>
          <w:szCs w:val="24"/>
        </w:rPr>
        <w:t>Regresion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Logistica</w:t>
      </w:r>
      <w:proofErr w:type="spellEnd"/>
      <w:r>
        <w:rPr>
          <w:b/>
          <w:bCs/>
          <w:color w:val="1F3864"/>
          <w:sz w:val="24"/>
          <w:szCs w:val="24"/>
        </w:rPr>
        <w:t xml:space="preserve"> (Normal)</w:t>
      </w:r>
    </w:p>
    <w:p w14:paraId="4397FD9A" w14:textId="77777777" w:rsidR="004C795A" w:rsidRDefault="00000000">
      <w:pPr>
        <w:spacing w:after="120"/>
      </w:pPr>
      <w:r>
        <w:t xml:space="preserve">Modelo lineal que estima la probabilidad de pertenencia a una clase mediante la </w:t>
      </w:r>
      <w:proofErr w:type="spellStart"/>
      <w:r>
        <w:t>funcion</w:t>
      </w:r>
      <w:proofErr w:type="spellEnd"/>
      <w:r>
        <w:t xml:space="preserve"> sigmoide. Es interpretable, </w:t>
      </w:r>
      <w:proofErr w:type="spellStart"/>
      <w:r>
        <w:t>rapido</w:t>
      </w:r>
      <w:proofErr w:type="spellEnd"/>
      <w:r>
        <w:t xml:space="preserve"> y sirve como </w:t>
      </w:r>
      <w:proofErr w:type="spellStart"/>
      <w:r>
        <w:t>baseline</w:t>
      </w:r>
      <w:proofErr w:type="spellEnd"/>
      <w:r>
        <w:t xml:space="preserve"> robusto para problemas de </w:t>
      </w:r>
      <w:proofErr w:type="spellStart"/>
      <w:r>
        <w:t>clasificacion</w:t>
      </w:r>
      <w:proofErr w:type="spellEnd"/>
      <w:r>
        <w:t xml:space="preserve"> binaria. Se entreno sin ajuste de clases, por lo que tiende a favorecer la clase mayoritaria (No </w:t>
      </w:r>
      <w:proofErr w:type="spellStart"/>
      <w:r>
        <w:t>Churn</w:t>
      </w:r>
      <w:proofErr w:type="spellEnd"/>
      <w:r>
        <w:t>).</w:t>
      </w:r>
    </w:p>
    <w:p w14:paraId="38E8C5DA" w14:textId="77777777" w:rsidR="004C795A" w:rsidRDefault="004C795A">
      <w:pPr>
        <w:spacing w:after="120"/>
      </w:pPr>
    </w:p>
    <w:p w14:paraId="54FB1A4E" w14:textId="77777777" w:rsidR="004C795A" w:rsidRDefault="00000000">
      <w:pPr>
        <w:spacing w:before="180" w:after="80"/>
      </w:pPr>
      <w:r>
        <w:rPr>
          <w:b/>
          <w:bCs/>
          <w:color w:val="1F3864"/>
          <w:sz w:val="24"/>
          <w:szCs w:val="24"/>
        </w:rPr>
        <w:t xml:space="preserve">Modelo 2 — </w:t>
      </w:r>
      <w:proofErr w:type="spellStart"/>
      <w:r>
        <w:rPr>
          <w:b/>
          <w:bCs/>
          <w:color w:val="1F3864"/>
          <w:sz w:val="24"/>
          <w:szCs w:val="24"/>
        </w:rPr>
        <w:t>Random</w:t>
      </w:r>
      <w:proofErr w:type="spellEnd"/>
      <w:r>
        <w:rPr>
          <w:b/>
          <w:bCs/>
          <w:color w:val="1F3864"/>
          <w:sz w:val="24"/>
          <w:szCs w:val="24"/>
        </w:rPr>
        <w:t xml:space="preserve"> Forest</w:t>
      </w:r>
    </w:p>
    <w:p w14:paraId="402D0192" w14:textId="77777777" w:rsidR="004C795A" w:rsidRDefault="00000000">
      <w:pPr>
        <w:spacing w:after="120"/>
      </w:pPr>
      <w:r>
        <w:t xml:space="preserve">Ensemble de </w:t>
      </w:r>
      <w:proofErr w:type="spellStart"/>
      <w:r>
        <w:t>arboles</w:t>
      </w:r>
      <w:proofErr w:type="spellEnd"/>
      <w:r>
        <w:t xml:space="preserve"> de </w:t>
      </w:r>
      <w:proofErr w:type="spellStart"/>
      <w:r>
        <w:t>decision</w:t>
      </w:r>
      <w:proofErr w:type="spellEnd"/>
      <w:r>
        <w:t xml:space="preserve"> entrenados sobre subconjuntos aleatorios del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bagging</w:t>
      </w:r>
      <w:proofErr w:type="spellEnd"/>
      <w:r>
        <w:t xml:space="preserve">). Captura relaciones no lineales y es robusto ante </w:t>
      </w:r>
      <w:proofErr w:type="spellStart"/>
      <w:r>
        <w:t>outliers</w:t>
      </w:r>
      <w:proofErr w:type="spellEnd"/>
      <w:r>
        <w:t xml:space="preserve">. Su desventaja es menor interpretabilidad y mayor tendencia al </w:t>
      </w:r>
      <w:proofErr w:type="spellStart"/>
      <w:r>
        <w:t>overfitting</w:t>
      </w:r>
      <w:proofErr w:type="spellEnd"/>
      <w:r>
        <w:t xml:space="preserve"> si no se regula correctamente.</w:t>
      </w:r>
    </w:p>
    <w:p w14:paraId="19A212B6" w14:textId="77777777" w:rsidR="004C795A" w:rsidRDefault="004C795A">
      <w:pPr>
        <w:spacing w:after="120"/>
      </w:pPr>
    </w:p>
    <w:p w14:paraId="79B48D55" w14:textId="77777777" w:rsidR="004C795A" w:rsidRDefault="00000000">
      <w:pPr>
        <w:spacing w:before="180" w:after="80"/>
      </w:pPr>
      <w:r>
        <w:rPr>
          <w:b/>
          <w:bCs/>
          <w:color w:val="1F3864"/>
          <w:sz w:val="24"/>
          <w:szCs w:val="24"/>
        </w:rPr>
        <w:t xml:space="preserve">Modelo 3 — </w:t>
      </w:r>
      <w:proofErr w:type="spellStart"/>
      <w:r>
        <w:rPr>
          <w:b/>
          <w:bCs/>
          <w:color w:val="1F3864"/>
          <w:sz w:val="24"/>
          <w:szCs w:val="24"/>
        </w:rPr>
        <w:t>Regresion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Logistica</w:t>
      </w:r>
      <w:proofErr w:type="spellEnd"/>
      <w:r>
        <w:rPr>
          <w:b/>
          <w:bCs/>
          <w:color w:val="1F3864"/>
          <w:sz w:val="24"/>
          <w:szCs w:val="24"/>
        </w:rPr>
        <w:t xml:space="preserve"> Balanceada (MODELO FINAL)</w:t>
      </w:r>
    </w:p>
    <w:p w14:paraId="1E9EDF15" w14:textId="77777777" w:rsidR="004C795A" w:rsidRDefault="00000000">
      <w:pPr>
        <w:spacing w:after="120"/>
      </w:pPr>
      <w:proofErr w:type="spellStart"/>
      <w:r>
        <w:t>Identico</w:t>
      </w:r>
      <w:proofErr w:type="spellEnd"/>
      <w:r>
        <w:t xml:space="preserve"> al Modelo 1, pero con el </w:t>
      </w:r>
      <w:proofErr w:type="spellStart"/>
      <w:r>
        <w:t>parametro</w:t>
      </w:r>
      <w:proofErr w:type="spellEnd"/>
      <w:r>
        <w:t xml:space="preserve">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', que ajusta </w:t>
      </w:r>
      <w:proofErr w:type="spellStart"/>
      <w:r>
        <w:t>automaticamente</w:t>
      </w:r>
      <w:proofErr w:type="spellEnd"/>
      <w:r>
        <w:t xml:space="preserve"> los pesos de cada clase inversamente proporcional a su frecuencia. Esto penaliza </w:t>
      </w:r>
      <w:proofErr w:type="spellStart"/>
      <w:r>
        <w:t>mas</w:t>
      </w:r>
      <w:proofErr w:type="spellEnd"/>
      <w:r>
        <w:t xml:space="preserve"> los errores en la clase minoritaria (</w:t>
      </w:r>
      <w:proofErr w:type="spellStart"/>
      <w:r>
        <w:t>Churn</w:t>
      </w:r>
      <w:proofErr w:type="spellEnd"/>
      <w:r>
        <w:t xml:space="preserve"> = Yes), aumentando el </w:t>
      </w:r>
      <w:proofErr w:type="spellStart"/>
      <w:r>
        <w:t>Recall</w:t>
      </w:r>
      <w:proofErr w:type="spellEnd"/>
      <w:r>
        <w:t xml:space="preserve"> a costa de algo de </w:t>
      </w:r>
      <w:proofErr w:type="spellStart"/>
      <w:r>
        <w:t>precision</w:t>
      </w:r>
      <w:proofErr w:type="spellEnd"/>
      <w:r>
        <w:t>.</w:t>
      </w:r>
    </w:p>
    <w:p w14:paraId="4FE0DD01" w14:textId="77777777" w:rsidR="004C795A" w:rsidRDefault="004C795A">
      <w:pPr>
        <w:spacing w:after="120"/>
      </w:pPr>
    </w:p>
    <w:p w14:paraId="008B47EF" w14:textId="77777777" w:rsidR="004C795A" w:rsidRDefault="00000000">
      <w:pPr>
        <w:pStyle w:val="Ttulo2"/>
      </w:pPr>
      <w:r>
        <w:t xml:space="preserve">4.2 </w:t>
      </w:r>
      <w:proofErr w:type="spellStart"/>
      <w:r>
        <w:t>Comparacion</w:t>
      </w:r>
      <w:proofErr w:type="spellEnd"/>
      <w:r>
        <w:t xml:space="preserve"> de </w:t>
      </w:r>
      <w:proofErr w:type="spellStart"/>
      <w:r>
        <w:t>Metricas</w:t>
      </w:r>
      <w:proofErr w:type="spellEnd"/>
    </w:p>
    <w:p w14:paraId="7A5343C2" w14:textId="77777777" w:rsidR="004C795A" w:rsidRDefault="00000000">
      <w:pPr>
        <w:spacing w:after="120"/>
      </w:pPr>
      <w:proofErr w:type="spellStart"/>
      <w:r>
        <w:t>Metricas</w:t>
      </w:r>
      <w:proofErr w:type="spellEnd"/>
      <w:r>
        <w:t xml:space="preserve"> evaluadas sobre el conjunto de test (20% del </w:t>
      </w:r>
      <w:proofErr w:type="spellStart"/>
      <w:r>
        <w:t>dataset</w:t>
      </w:r>
      <w:proofErr w:type="spellEnd"/>
      <w:r>
        <w:t>, 1,409 observaciones):</w:t>
      </w:r>
    </w:p>
    <w:p w14:paraId="675B628F" w14:textId="77777777" w:rsidR="004C795A" w:rsidRDefault="004C79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4C795A" w14:paraId="79D4A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101B5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B5CF6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A2BE6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2EAED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B4DCE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</w:tr>
      <w:tr w:rsidR="004C795A" w14:paraId="30FC36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6F6C5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Logistic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Normal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5CA4A" w14:textId="77777777" w:rsidR="004C795A" w:rsidRDefault="00000000">
            <w:r>
              <w:rPr>
                <w:color w:val="333333"/>
                <w:sz w:val="20"/>
                <w:szCs w:val="20"/>
              </w:rPr>
              <w:t>80.0%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E7A49" w14:textId="77777777" w:rsidR="004C795A" w:rsidRDefault="00000000">
            <w:r>
              <w:rPr>
                <w:color w:val="333333"/>
                <w:sz w:val="20"/>
                <w:szCs w:val="20"/>
              </w:rPr>
              <w:t>64.9%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610AC" w14:textId="77777777" w:rsidR="004C795A" w:rsidRDefault="00000000">
            <w:r>
              <w:rPr>
                <w:color w:val="333333"/>
                <w:sz w:val="20"/>
                <w:szCs w:val="20"/>
              </w:rPr>
              <w:t>52.4%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A5B44" w14:textId="77777777" w:rsidR="004C795A" w:rsidRDefault="00000000">
            <w:r>
              <w:rPr>
                <w:color w:val="333333"/>
                <w:sz w:val="20"/>
                <w:szCs w:val="20"/>
              </w:rPr>
              <w:t>57.9%</w:t>
            </w:r>
          </w:p>
        </w:tc>
      </w:tr>
      <w:tr w:rsidR="004C795A" w14:paraId="7B603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6C9C4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Random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Forest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73C3F" w14:textId="77777777" w:rsidR="004C795A" w:rsidRDefault="00000000">
            <w:r>
              <w:rPr>
                <w:color w:val="333333"/>
                <w:sz w:val="20"/>
                <w:szCs w:val="20"/>
              </w:rPr>
              <w:t>78.4%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F00C6" w14:textId="77777777" w:rsidR="004C795A" w:rsidRDefault="00000000">
            <w:r>
              <w:rPr>
                <w:color w:val="333333"/>
                <w:sz w:val="20"/>
                <w:szCs w:val="20"/>
              </w:rPr>
              <w:t>62.2%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D7522" w14:textId="77777777" w:rsidR="004C795A" w:rsidRDefault="00000000">
            <w:r>
              <w:rPr>
                <w:color w:val="333333"/>
                <w:sz w:val="20"/>
                <w:szCs w:val="20"/>
              </w:rPr>
              <w:t>47.6%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384F4" w14:textId="77777777" w:rsidR="004C795A" w:rsidRDefault="00000000">
            <w:r>
              <w:rPr>
                <w:color w:val="333333"/>
                <w:sz w:val="20"/>
                <w:szCs w:val="20"/>
              </w:rPr>
              <w:t>53.9%</w:t>
            </w:r>
          </w:p>
        </w:tc>
      </w:tr>
      <w:tr w:rsidR="004C795A" w14:paraId="234BFD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4336F" w14:textId="77777777" w:rsidR="004C795A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Logistic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Balanced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(*)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603C4" w14:textId="77777777" w:rsidR="004C795A" w:rsidRDefault="00000000">
            <w:r>
              <w:rPr>
                <w:color w:val="333333"/>
                <w:sz w:val="20"/>
                <w:szCs w:val="20"/>
              </w:rPr>
              <w:t>74.3%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B32E4" w14:textId="77777777" w:rsidR="004C795A" w:rsidRDefault="00000000">
            <w:r>
              <w:rPr>
                <w:color w:val="333333"/>
                <w:sz w:val="20"/>
                <w:szCs w:val="20"/>
              </w:rPr>
              <w:t>51.0%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C59FB" w14:textId="77777777" w:rsidR="004C795A" w:rsidRDefault="00000000">
            <w:r>
              <w:rPr>
                <w:b/>
                <w:bCs/>
                <w:color w:val="333333"/>
                <w:sz w:val="20"/>
                <w:szCs w:val="20"/>
              </w:rPr>
              <w:t>78.6%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4B40C" w14:textId="77777777" w:rsidR="004C795A" w:rsidRDefault="00000000">
            <w:r>
              <w:rPr>
                <w:b/>
                <w:bCs/>
                <w:color w:val="333333"/>
                <w:sz w:val="20"/>
                <w:szCs w:val="20"/>
              </w:rPr>
              <w:t>61.9%</w:t>
            </w:r>
          </w:p>
        </w:tc>
      </w:tr>
    </w:tbl>
    <w:p w14:paraId="353ECE93" w14:textId="77777777" w:rsidR="004C795A" w:rsidRDefault="004C795A">
      <w:pPr>
        <w:spacing w:after="120"/>
      </w:pPr>
    </w:p>
    <w:p w14:paraId="4587A6D5" w14:textId="77777777" w:rsidR="004C795A" w:rsidRDefault="00000000">
      <w:pPr>
        <w:spacing w:after="120"/>
      </w:pPr>
      <w:r>
        <w:t xml:space="preserve">(*) Modelo seleccionado como final. En problemas de </w:t>
      </w:r>
      <w:proofErr w:type="spellStart"/>
      <w:r>
        <w:t>churn</w:t>
      </w:r>
      <w:proofErr w:type="spellEnd"/>
      <w:r>
        <w:t xml:space="preserve">, el </w:t>
      </w:r>
      <w:proofErr w:type="spellStart"/>
      <w:r>
        <w:t>Recall</w:t>
      </w:r>
      <w:proofErr w:type="spellEnd"/>
      <w:r>
        <w:t xml:space="preserve"> es la </w:t>
      </w:r>
      <w:proofErr w:type="spellStart"/>
      <w:r>
        <w:t>metrica</w:t>
      </w:r>
      <w:proofErr w:type="spellEnd"/>
      <w:r>
        <w:t xml:space="preserve"> prioritaria: un cliente en riesgo no detectado representa perdida de ingreso. El modelo balanceado detecta el 78.6% de los casos reales de </w:t>
      </w:r>
      <w:proofErr w:type="spellStart"/>
      <w:r>
        <w:t>cancelacion</w:t>
      </w:r>
      <w:proofErr w:type="spellEnd"/>
      <w:r>
        <w:t>.</w:t>
      </w:r>
    </w:p>
    <w:p w14:paraId="00181386" w14:textId="77777777" w:rsidR="004C795A" w:rsidRDefault="004C795A">
      <w:pPr>
        <w:spacing w:after="120"/>
      </w:pPr>
    </w:p>
    <w:p w14:paraId="36B19C80" w14:textId="77777777" w:rsidR="004C795A" w:rsidRDefault="00000000">
      <w:pPr>
        <w:pStyle w:val="Ttulo2"/>
      </w:pPr>
      <w:r>
        <w:t xml:space="preserve">4.3 AUC-ROC — </w:t>
      </w:r>
      <w:proofErr w:type="spellStart"/>
      <w:r>
        <w:t>Comparacion</w:t>
      </w:r>
      <w:proofErr w:type="spellEnd"/>
    </w:p>
    <w:p w14:paraId="56CDA368" w14:textId="77777777" w:rsidR="004C795A" w:rsidRDefault="004C795A">
      <w:pPr>
        <w:spacing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4C795A" w14:paraId="717B3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2AA25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60D5B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AUC-ROC</w:t>
            </w:r>
          </w:p>
        </w:tc>
      </w:tr>
      <w:tr w:rsidR="004C795A" w14:paraId="1E0822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66E3D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Logistic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Normal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FD9ED" w14:textId="77777777" w:rsidR="004C795A" w:rsidRDefault="00000000">
            <w:r>
              <w:rPr>
                <w:color w:val="333333"/>
                <w:sz w:val="20"/>
                <w:szCs w:val="20"/>
              </w:rPr>
              <w:t>0.843</w:t>
            </w:r>
          </w:p>
        </w:tc>
      </w:tr>
      <w:tr w:rsidR="004C795A" w14:paraId="4441BE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72EEC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Random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FF90A" w14:textId="77777777" w:rsidR="004C795A" w:rsidRDefault="00000000">
            <w:r>
              <w:rPr>
                <w:color w:val="333333"/>
                <w:sz w:val="20"/>
                <w:szCs w:val="20"/>
              </w:rPr>
              <w:t>0.821</w:t>
            </w:r>
          </w:p>
        </w:tc>
      </w:tr>
      <w:tr w:rsidR="004C795A" w14:paraId="261C20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DE591" w14:textId="77777777" w:rsidR="004C795A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Logistic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Balanced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CA67E" w14:textId="77777777" w:rsidR="004C795A" w:rsidRDefault="00000000">
            <w:r>
              <w:rPr>
                <w:b/>
                <w:bCs/>
                <w:color w:val="333333"/>
                <w:sz w:val="20"/>
                <w:szCs w:val="20"/>
              </w:rPr>
              <w:t>0.843 (*)</w:t>
            </w:r>
          </w:p>
        </w:tc>
      </w:tr>
    </w:tbl>
    <w:p w14:paraId="200AD6C8" w14:textId="77777777" w:rsidR="004C795A" w:rsidRDefault="004C795A">
      <w:pPr>
        <w:spacing w:after="120"/>
      </w:pPr>
    </w:p>
    <w:p w14:paraId="5ADE833B" w14:textId="77777777" w:rsidR="004C795A" w:rsidRDefault="00000000">
      <w:pPr>
        <w:spacing w:after="120"/>
      </w:pPr>
      <w:r>
        <w:t>Un AUC-ROC de 0.843 indica que el modelo distingue correctamente entre clientes que cancelan y los que no en el 84.3% de los casos, considerado un resultado solido para este tipo de problema.</w:t>
      </w:r>
    </w:p>
    <w:p w14:paraId="255D60B4" w14:textId="77777777" w:rsidR="004C795A" w:rsidRDefault="004C795A">
      <w:pPr>
        <w:spacing w:after="120"/>
      </w:pPr>
    </w:p>
    <w:p w14:paraId="0A538CF2" w14:textId="77777777" w:rsidR="004C795A" w:rsidRDefault="00000000">
      <w:pPr>
        <w:pStyle w:val="Ttulo1"/>
        <w:pBdr>
          <w:bottom w:val="single" w:sz="8" w:space="4" w:color="2E75B6"/>
        </w:pBdr>
      </w:pPr>
      <w:r>
        <w:t xml:space="preserve">5. </w:t>
      </w:r>
      <w:proofErr w:type="spellStart"/>
      <w:r>
        <w:t>Validacion</w:t>
      </w:r>
      <w:proofErr w:type="spellEnd"/>
      <w:r>
        <w:t xml:space="preserve"> Cruzada 5-Fold</w:t>
      </w:r>
    </w:p>
    <w:p w14:paraId="4252D231" w14:textId="77777777" w:rsidR="004C795A" w:rsidRDefault="00000000">
      <w:pPr>
        <w:spacing w:after="120"/>
      </w:pPr>
      <w:r>
        <w:t xml:space="preserve">Se aplico </w:t>
      </w:r>
      <w:proofErr w:type="spellStart"/>
      <w:r>
        <w:t>validacion</w:t>
      </w:r>
      <w:proofErr w:type="spellEnd"/>
      <w:r>
        <w:t xml:space="preserve"> cruzada estratificada (</w:t>
      </w:r>
      <w:proofErr w:type="spellStart"/>
      <w:r>
        <w:t>StratifiedKFold</w:t>
      </w:r>
      <w:proofErr w:type="spellEnd"/>
      <w:r>
        <w:t xml:space="preserve">, n=5) sobre el conjunto de entrenamiento para verificar la estabilidad y </w:t>
      </w:r>
      <w:proofErr w:type="spellStart"/>
      <w:r>
        <w:t>generalizacion</w:t>
      </w:r>
      <w:proofErr w:type="spellEnd"/>
      <w:r>
        <w:t xml:space="preserve"> del modelo final:</w:t>
      </w:r>
    </w:p>
    <w:p w14:paraId="7E567711" w14:textId="77777777" w:rsidR="004C795A" w:rsidRDefault="004C79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95A" w14:paraId="469F3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2BC23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87963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Train (media)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5894F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Test (media)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153F9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Diferencia</w:t>
            </w:r>
          </w:p>
        </w:tc>
      </w:tr>
      <w:tr w:rsidR="004C795A" w14:paraId="2BF95D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D6935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9FC74" w14:textId="77777777" w:rsidR="004C795A" w:rsidRDefault="00000000">
            <w:r>
              <w:rPr>
                <w:color w:val="333333"/>
                <w:sz w:val="20"/>
                <w:szCs w:val="20"/>
              </w:rPr>
              <w:t>0.753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6E50D" w14:textId="77777777" w:rsidR="004C795A" w:rsidRDefault="00000000">
            <w:r>
              <w:rPr>
                <w:color w:val="333333"/>
                <w:sz w:val="20"/>
                <w:szCs w:val="20"/>
              </w:rPr>
              <w:t>0.750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E07AE" w14:textId="77777777" w:rsidR="004C795A" w:rsidRDefault="00000000">
            <w:r>
              <w:rPr>
                <w:color w:val="333333"/>
                <w:sz w:val="20"/>
                <w:szCs w:val="20"/>
              </w:rPr>
              <w:t>0.003</w:t>
            </w:r>
          </w:p>
        </w:tc>
      </w:tr>
      <w:tr w:rsidR="004C795A" w14:paraId="0FE720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5CA2E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9FAC9" w14:textId="77777777" w:rsidR="004C795A" w:rsidRDefault="00000000">
            <w:r>
              <w:rPr>
                <w:color w:val="333333"/>
                <w:sz w:val="20"/>
                <w:szCs w:val="20"/>
              </w:rPr>
              <w:t>0.523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6D414" w14:textId="77777777" w:rsidR="004C795A" w:rsidRDefault="00000000">
            <w:r>
              <w:rPr>
                <w:color w:val="333333"/>
                <w:sz w:val="20"/>
                <w:szCs w:val="20"/>
              </w:rPr>
              <w:t>0.519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2BBAF" w14:textId="77777777" w:rsidR="004C795A" w:rsidRDefault="00000000">
            <w:r>
              <w:rPr>
                <w:color w:val="333333"/>
                <w:sz w:val="20"/>
                <w:szCs w:val="20"/>
              </w:rPr>
              <w:t>0.004</w:t>
            </w:r>
          </w:p>
        </w:tc>
      </w:tr>
      <w:tr w:rsidR="004C795A" w14:paraId="10A0CAF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99AD7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5EAB2" w14:textId="77777777" w:rsidR="004C795A" w:rsidRDefault="00000000">
            <w:r>
              <w:rPr>
                <w:color w:val="333333"/>
                <w:sz w:val="20"/>
                <w:szCs w:val="20"/>
              </w:rPr>
              <w:t>0.800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9782B" w14:textId="77777777" w:rsidR="004C795A" w:rsidRDefault="00000000">
            <w:r>
              <w:rPr>
                <w:color w:val="333333"/>
                <w:sz w:val="20"/>
                <w:szCs w:val="20"/>
              </w:rPr>
              <w:t>0.795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3EABA" w14:textId="77777777" w:rsidR="004C795A" w:rsidRDefault="00000000">
            <w:r>
              <w:rPr>
                <w:color w:val="333333"/>
                <w:sz w:val="20"/>
                <w:szCs w:val="20"/>
              </w:rPr>
              <w:t>0.006</w:t>
            </w:r>
          </w:p>
        </w:tc>
      </w:tr>
      <w:tr w:rsidR="004C795A" w14:paraId="293EED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861EC" w14:textId="77777777" w:rsidR="004C795A" w:rsidRDefault="00000000">
            <w:r>
              <w:rPr>
                <w:color w:val="333333"/>
                <w:sz w:val="20"/>
                <w:szCs w:val="20"/>
              </w:rPr>
              <w:t>F1-Score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14094" w14:textId="77777777" w:rsidR="004C795A" w:rsidRDefault="00000000">
            <w:r>
              <w:rPr>
                <w:color w:val="333333"/>
                <w:sz w:val="20"/>
                <w:szCs w:val="20"/>
              </w:rPr>
              <w:t>0.632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716D3" w14:textId="77777777" w:rsidR="004C795A" w:rsidRDefault="00000000">
            <w:r>
              <w:rPr>
                <w:color w:val="333333"/>
                <w:sz w:val="20"/>
                <w:szCs w:val="20"/>
              </w:rPr>
              <w:t>0.628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38B2C" w14:textId="77777777" w:rsidR="004C795A" w:rsidRDefault="00000000">
            <w:r>
              <w:rPr>
                <w:color w:val="333333"/>
                <w:sz w:val="20"/>
                <w:szCs w:val="20"/>
              </w:rPr>
              <w:t>0.005</w:t>
            </w:r>
          </w:p>
        </w:tc>
      </w:tr>
      <w:tr w:rsidR="004C795A" w14:paraId="6F8525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3C5A0" w14:textId="77777777" w:rsidR="004C795A" w:rsidRDefault="00000000">
            <w:r>
              <w:rPr>
                <w:color w:val="333333"/>
                <w:sz w:val="20"/>
                <w:szCs w:val="20"/>
              </w:rPr>
              <w:t>AUC-ROC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17406" w14:textId="77777777" w:rsidR="004C795A" w:rsidRDefault="00000000">
            <w:r>
              <w:rPr>
                <w:color w:val="333333"/>
                <w:sz w:val="20"/>
                <w:szCs w:val="20"/>
              </w:rPr>
              <w:t>0.847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CEF69" w14:textId="77777777" w:rsidR="004C795A" w:rsidRDefault="00000000">
            <w:r>
              <w:rPr>
                <w:color w:val="333333"/>
                <w:sz w:val="20"/>
                <w:szCs w:val="20"/>
              </w:rPr>
              <w:t>0.843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951D4" w14:textId="77777777" w:rsidR="004C795A" w:rsidRDefault="00000000">
            <w:r>
              <w:rPr>
                <w:color w:val="333333"/>
                <w:sz w:val="20"/>
                <w:szCs w:val="20"/>
              </w:rPr>
              <w:t>0.004</w:t>
            </w:r>
          </w:p>
        </w:tc>
      </w:tr>
    </w:tbl>
    <w:p w14:paraId="61F03684" w14:textId="77777777" w:rsidR="004C795A" w:rsidRDefault="004C795A">
      <w:pPr>
        <w:spacing w:after="120"/>
      </w:pPr>
    </w:p>
    <w:p w14:paraId="576859DE" w14:textId="77777777" w:rsidR="004C795A" w:rsidRDefault="00000000">
      <w:pPr>
        <w:spacing w:after="120"/>
      </w:pPr>
      <w:r>
        <w:t xml:space="preserve">Las diferencias Train/Test inferiores a 0.006 en todas las </w:t>
      </w:r>
      <w:proofErr w:type="spellStart"/>
      <w:r>
        <w:t>metricas</w:t>
      </w:r>
      <w:proofErr w:type="spellEnd"/>
      <w:r>
        <w:t xml:space="preserve"> confirman que el modelo no presenta </w:t>
      </w:r>
      <w:proofErr w:type="spellStart"/>
      <w:r>
        <w:t>overfitting</w:t>
      </w:r>
      <w:proofErr w:type="spellEnd"/>
      <w:r>
        <w:t xml:space="preserve"> y generaliza correctamente ante datos no vistos.</w:t>
      </w:r>
    </w:p>
    <w:p w14:paraId="594C7369" w14:textId="77777777" w:rsidR="004C795A" w:rsidRDefault="004C795A">
      <w:pPr>
        <w:spacing w:after="120"/>
      </w:pPr>
    </w:p>
    <w:p w14:paraId="64F47436" w14:textId="77777777" w:rsidR="004C795A" w:rsidRDefault="00000000">
      <w:r>
        <w:br w:type="page"/>
      </w:r>
    </w:p>
    <w:p w14:paraId="111B1922" w14:textId="77777777" w:rsidR="004C795A" w:rsidRDefault="00000000">
      <w:pPr>
        <w:pStyle w:val="Ttulo1"/>
        <w:pBdr>
          <w:bottom w:val="single" w:sz="8" w:space="4" w:color="2E75B6"/>
        </w:pBdr>
      </w:pPr>
      <w:r>
        <w:lastRenderedPageBreak/>
        <w:t>6. Importancia de Variables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)</w:t>
      </w:r>
    </w:p>
    <w:p w14:paraId="579FD4D6" w14:textId="77777777" w:rsidR="004C795A" w:rsidRDefault="00000000">
      <w:pPr>
        <w:spacing w:after="120"/>
      </w:pPr>
      <w:r>
        <w:t xml:space="preserve">Los coeficientes de la </w:t>
      </w:r>
      <w:proofErr w:type="spellStart"/>
      <w:r>
        <w:t>Regresion</w:t>
      </w:r>
      <w:proofErr w:type="spellEnd"/>
      <w:r>
        <w:t xml:space="preserve"> </w:t>
      </w:r>
      <w:proofErr w:type="spellStart"/>
      <w:r>
        <w:t>Logistica</w:t>
      </w:r>
      <w:proofErr w:type="spellEnd"/>
      <w:r>
        <w:t xml:space="preserve"> Balanceada indican el impacto de cada variable sobre la probabilidad de </w:t>
      </w:r>
      <w:proofErr w:type="spellStart"/>
      <w:r>
        <w:t>Churn</w:t>
      </w:r>
      <w:proofErr w:type="spellEnd"/>
      <w:r>
        <w:t>. Coeficientes positivos aumentan el riesgo; negativos lo reducen:</w:t>
      </w:r>
    </w:p>
    <w:p w14:paraId="29B50B62" w14:textId="77777777" w:rsidR="004C795A" w:rsidRDefault="004C795A">
      <w:pPr>
        <w:spacing w:after="120"/>
      </w:pPr>
    </w:p>
    <w:p w14:paraId="218268D3" w14:textId="77777777" w:rsidR="004C795A" w:rsidRDefault="00000000">
      <w:pPr>
        <w:pStyle w:val="Ttulo2"/>
      </w:pPr>
      <w:r>
        <w:t xml:space="preserve">6.1 Variables que AUMENTAN el riesgo de </w:t>
      </w:r>
      <w:proofErr w:type="spellStart"/>
      <w:r>
        <w:t>Churn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4C795A" w14:paraId="72482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C1F4D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98CBD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Coeficiente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8F83D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Interpretacion</w:t>
            </w:r>
            <w:proofErr w:type="spellEnd"/>
          </w:p>
        </w:tc>
      </w:tr>
      <w:tr w:rsidR="004C795A" w14:paraId="19681CC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2F719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InternetService_Fiber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optic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E6A1A" w14:textId="77777777" w:rsidR="004C795A" w:rsidRDefault="00000000">
            <w:r>
              <w:rPr>
                <w:b/>
                <w:bCs/>
                <w:color w:val="333333"/>
                <w:sz w:val="20"/>
                <w:szCs w:val="20"/>
              </w:rPr>
              <w:t>+1.315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9301F" w14:textId="77777777" w:rsidR="004C795A" w:rsidRDefault="00000000">
            <w:r>
              <w:rPr>
                <w:color w:val="333333"/>
                <w:sz w:val="20"/>
                <w:szCs w:val="20"/>
              </w:rPr>
              <w:t>Mayor riesgo</w:t>
            </w:r>
          </w:p>
        </w:tc>
      </w:tr>
      <w:tr w:rsidR="004C795A" w14:paraId="5E2F783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5FB4E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StreamingTV_Yes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6AB77" w14:textId="77777777" w:rsidR="004C795A" w:rsidRDefault="00000000">
            <w:r>
              <w:rPr>
                <w:color w:val="333333"/>
                <w:sz w:val="20"/>
                <w:szCs w:val="20"/>
              </w:rPr>
              <w:t>+0.505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CBCB0" w14:textId="77777777" w:rsidR="004C795A" w:rsidRDefault="00000000">
            <w:r>
              <w:rPr>
                <w:color w:val="333333"/>
                <w:sz w:val="20"/>
                <w:szCs w:val="20"/>
              </w:rPr>
              <w:t>Riesgo moderado</w:t>
            </w:r>
          </w:p>
        </w:tc>
      </w:tr>
      <w:tr w:rsidR="004C795A" w14:paraId="389B516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3AC5F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PaymentMethod_Electronic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8A2EA" w14:textId="77777777" w:rsidR="004C795A" w:rsidRDefault="00000000">
            <w:r>
              <w:rPr>
                <w:color w:val="333333"/>
                <w:sz w:val="20"/>
                <w:szCs w:val="20"/>
              </w:rPr>
              <w:t>+0.429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E9BCA" w14:textId="77777777" w:rsidR="004C795A" w:rsidRDefault="00000000">
            <w:r>
              <w:rPr>
                <w:color w:val="333333"/>
                <w:sz w:val="20"/>
                <w:szCs w:val="20"/>
              </w:rPr>
              <w:t>Riesgo moderado</w:t>
            </w:r>
          </w:p>
        </w:tc>
      </w:tr>
      <w:tr w:rsidR="004C795A" w14:paraId="244E552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DA42C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StreamingMovies_Yes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FECBA" w14:textId="77777777" w:rsidR="004C795A" w:rsidRDefault="00000000">
            <w:r>
              <w:rPr>
                <w:color w:val="333333"/>
                <w:sz w:val="20"/>
                <w:szCs w:val="20"/>
              </w:rPr>
              <w:t>+0.414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94CA5" w14:textId="77777777" w:rsidR="004C795A" w:rsidRDefault="00000000">
            <w:r>
              <w:rPr>
                <w:color w:val="333333"/>
                <w:sz w:val="20"/>
                <w:szCs w:val="20"/>
              </w:rPr>
              <w:t>Riesgo moderado</w:t>
            </w:r>
          </w:p>
        </w:tc>
      </w:tr>
      <w:tr w:rsidR="004C795A" w14:paraId="4884F64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63CF1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MultipleLines_Yes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CE017" w14:textId="77777777" w:rsidR="004C795A" w:rsidRDefault="00000000">
            <w:r>
              <w:rPr>
                <w:color w:val="333333"/>
                <w:sz w:val="20"/>
                <w:szCs w:val="20"/>
              </w:rPr>
              <w:t>+0.404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D939F" w14:textId="77777777" w:rsidR="004C795A" w:rsidRDefault="00000000">
            <w:r>
              <w:rPr>
                <w:color w:val="333333"/>
                <w:sz w:val="20"/>
                <w:szCs w:val="20"/>
              </w:rPr>
              <w:t>Riesgo moderado</w:t>
            </w:r>
          </w:p>
        </w:tc>
      </w:tr>
    </w:tbl>
    <w:p w14:paraId="2FE7FDFF" w14:textId="77777777" w:rsidR="004C795A" w:rsidRDefault="004C795A">
      <w:pPr>
        <w:spacing w:after="120"/>
      </w:pPr>
    </w:p>
    <w:p w14:paraId="7207E611" w14:textId="77777777" w:rsidR="004C795A" w:rsidRDefault="00000000">
      <w:pPr>
        <w:pStyle w:val="Ttulo2"/>
      </w:pPr>
      <w:r>
        <w:t xml:space="preserve">6.2 Variables que REDUCEN el riesgo de </w:t>
      </w:r>
      <w:proofErr w:type="spellStart"/>
      <w:r>
        <w:t>Churn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4C795A" w14:paraId="04039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2107D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F5E0F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Coeficiente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82656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Interpretacion</w:t>
            </w:r>
            <w:proofErr w:type="spellEnd"/>
          </w:p>
        </w:tc>
      </w:tr>
      <w:tr w:rsidR="004C795A" w14:paraId="360FDCA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62263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Contract_Two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1F487" w14:textId="77777777" w:rsidR="004C795A" w:rsidRDefault="00000000">
            <w:r>
              <w:rPr>
                <w:b/>
                <w:bCs/>
                <w:color w:val="333333"/>
                <w:sz w:val="20"/>
                <w:szCs w:val="20"/>
              </w:rPr>
              <w:t>-1.387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E9A3C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Mayor </w:t>
            </w:r>
            <w:proofErr w:type="spellStart"/>
            <w:r>
              <w:rPr>
                <w:color w:val="333333"/>
                <w:sz w:val="20"/>
                <w:szCs w:val="20"/>
              </w:rPr>
              <w:t>proteccion</w:t>
            </w:r>
            <w:proofErr w:type="spellEnd"/>
          </w:p>
        </w:tc>
      </w:tr>
      <w:tr w:rsidR="004C795A" w14:paraId="7ECE31A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1630A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InternetService_No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14514" w14:textId="77777777" w:rsidR="004C795A" w:rsidRDefault="00000000">
            <w:r>
              <w:rPr>
                <w:color w:val="333333"/>
                <w:sz w:val="20"/>
                <w:szCs w:val="20"/>
              </w:rPr>
              <w:t>-1.295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41749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Alta </w:t>
            </w:r>
            <w:proofErr w:type="spellStart"/>
            <w:r>
              <w:rPr>
                <w:color w:val="333333"/>
                <w:sz w:val="20"/>
                <w:szCs w:val="20"/>
              </w:rPr>
              <w:t>proteccion</w:t>
            </w:r>
            <w:proofErr w:type="spellEnd"/>
          </w:p>
        </w:tc>
      </w:tr>
      <w:tr w:rsidR="004C795A" w14:paraId="2CBF9F1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376E2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Contract_One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4A453" w14:textId="77777777" w:rsidR="004C795A" w:rsidRDefault="00000000">
            <w:r>
              <w:rPr>
                <w:color w:val="333333"/>
                <w:sz w:val="20"/>
                <w:szCs w:val="20"/>
              </w:rPr>
              <w:t>-0.708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0F765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Proteccion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moderada</w:t>
            </w:r>
          </w:p>
        </w:tc>
      </w:tr>
      <w:tr w:rsidR="004C795A" w14:paraId="4FDE9A7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7983D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TechSupport_Yes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8364D" w14:textId="77777777" w:rsidR="004C795A" w:rsidRDefault="00000000">
            <w:r>
              <w:rPr>
                <w:color w:val="333333"/>
                <w:sz w:val="20"/>
                <w:szCs w:val="20"/>
              </w:rPr>
              <w:t>-0.266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7EF27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Ancla de </w:t>
            </w:r>
            <w:proofErr w:type="spellStart"/>
            <w:r>
              <w:rPr>
                <w:color w:val="333333"/>
                <w:sz w:val="20"/>
                <w:szCs w:val="20"/>
              </w:rPr>
              <w:t>fidelizacion</w:t>
            </w:r>
            <w:proofErr w:type="spellEnd"/>
          </w:p>
        </w:tc>
      </w:tr>
      <w:tr w:rsidR="004C795A" w14:paraId="18BF9F1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78A7D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OnlineSecurity_Yes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8A20B" w14:textId="77777777" w:rsidR="004C795A" w:rsidRDefault="00000000">
            <w:r>
              <w:rPr>
                <w:color w:val="333333"/>
                <w:sz w:val="20"/>
                <w:szCs w:val="20"/>
              </w:rPr>
              <w:t>-0.181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D6886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Ancla de </w:t>
            </w:r>
            <w:proofErr w:type="spellStart"/>
            <w:r>
              <w:rPr>
                <w:color w:val="333333"/>
                <w:sz w:val="20"/>
                <w:szCs w:val="20"/>
              </w:rPr>
              <w:t>fidelizacion</w:t>
            </w:r>
            <w:proofErr w:type="spellEnd"/>
          </w:p>
        </w:tc>
      </w:tr>
    </w:tbl>
    <w:p w14:paraId="0A462679" w14:textId="77777777" w:rsidR="004C795A" w:rsidRDefault="004C795A">
      <w:pPr>
        <w:spacing w:after="120"/>
      </w:pPr>
    </w:p>
    <w:p w14:paraId="403E9486" w14:textId="77777777" w:rsidR="004C795A" w:rsidRDefault="00000000">
      <w:r>
        <w:br w:type="page"/>
      </w:r>
    </w:p>
    <w:p w14:paraId="3BD4A4BC" w14:textId="77777777" w:rsidR="004C795A" w:rsidRDefault="00000000">
      <w:pPr>
        <w:pStyle w:val="Ttulo1"/>
        <w:pBdr>
          <w:bottom w:val="single" w:sz="8" w:space="4" w:color="2E75B6"/>
        </w:pBdr>
      </w:pPr>
      <w:r>
        <w:lastRenderedPageBreak/>
        <w:t xml:space="preserve">7. </w:t>
      </w:r>
      <w:proofErr w:type="spellStart"/>
      <w:r>
        <w:t>Conclusion</w:t>
      </w:r>
      <w:proofErr w:type="spellEnd"/>
      <w:r>
        <w:t xml:space="preserve"> </w:t>
      </w:r>
      <w:proofErr w:type="spellStart"/>
      <w:r>
        <w:t>Estrategica</w:t>
      </w:r>
      <w:proofErr w:type="spellEnd"/>
    </w:p>
    <w:p w14:paraId="67C081C8" w14:textId="77777777" w:rsidR="004C795A" w:rsidRDefault="00000000">
      <w:pPr>
        <w:pStyle w:val="Ttulo2"/>
      </w:pPr>
      <w:r>
        <w:t xml:space="preserve">7.1 </w:t>
      </w:r>
      <w:proofErr w:type="spellStart"/>
      <w:r>
        <w:t>Desempeno</w:t>
      </w:r>
      <w:proofErr w:type="spellEnd"/>
      <w:r>
        <w:t xml:space="preserve"> del Modelo Final</w:t>
      </w:r>
    </w:p>
    <w:p w14:paraId="5F3FCC6A" w14:textId="77777777" w:rsidR="004C795A" w:rsidRDefault="00000000">
      <w:pPr>
        <w:spacing w:after="120"/>
      </w:pPr>
      <w:r>
        <w:t>El modelo seleccionado (</w:t>
      </w:r>
      <w:proofErr w:type="spellStart"/>
      <w:r>
        <w:t>Regresion</w:t>
      </w:r>
      <w:proofErr w:type="spellEnd"/>
      <w:r>
        <w:t xml:space="preserve"> </w:t>
      </w:r>
      <w:proofErr w:type="spellStart"/>
      <w:r>
        <w:t>Logistica</w:t>
      </w:r>
      <w:proofErr w:type="spellEnd"/>
      <w:r>
        <w:t xml:space="preserve"> Balanceada) alcanzo un AUC-ROC de 0.843 y un </w:t>
      </w:r>
      <w:proofErr w:type="spellStart"/>
      <w:r>
        <w:t>Recall</w:t>
      </w:r>
      <w:proofErr w:type="spellEnd"/>
      <w:r>
        <w:t xml:space="preserve"> de 78.6% sobre la clase </w:t>
      </w:r>
      <w:proofErr w:type="spellStart"/>
      <w:r>
        <w:t>Churn</w:t>
      </w:r>
      <w:proofErr w:type="spellEnd"/>
      <w:r>
        <w:t xml:space="preserve">, con alta estabilidad validada mediante </w:t>
      </w:r>
      <w:proofErr w:type="spellStart"/>
      <w:r>
        <w:t>cross-validation</w:t>
      </w:r>
      <w:proofErr w:type="spellEnd"/>
      <w:r>
        <w:t xml:space="preserve"> de 5 </w:t>
      </w:r>
      <w:proofErr w:type="spellStart"/>
      <w:r>
        <w:t>folds</w:t>
      </w:r>
      <w:proofErr w:type="spellEnd"/>
      <w:r>
        <w:t xml:space="preserve">. Esto significa que de cada 10 clientes que realmente van a cancelar, el modelo identifica correctamente a aproximadamente 8 de ellos antes de que ocurra la </w:t>
      </w:r>
      <w:proofErr w:type="spellStart"/>
      <w:r>
        <w:t>cancelacion</w:t>
      </w:r>
      <w:proofErr w:type="spellEnd"/>
      <w:r>
        <w:t>.</w:t>
      </w:r>
    </w:p>
    <w:p w14:paraId="2D91FAE4" w14:textId="77777777" w:rsidR="004C795A" w:rsidRDefault="004C795A">
      <w:pPr>
        <w:spacing w:after="120"/>
      </w:pPr>
    </w:p>
    <w:p w14:paraId="5452C462" w14:textId="77777777" w:rsidR="004C795A" w:rsidRDefault="00000000">
      <w:pPr>
        <w:pStyle w:val="Ttulo2"/>
      </w:pPr>
      <w:r>
        <w:t>7.2 Perfil del Cliente en Alto Riesgo</w:t>
      </w:r>
    </w:p>
    <w:p w14:paraId="0644CF5A" w14:textId="77777777" w:rsidR="004C795A" w:rsidRDefault="00000000">
      <w:pPr>
        <w:spacing w:after="120"/>
      </w:pPr>
      <w:r>
        <w:t xml:space="preserve">Un cliente con alta probabilidad de cancelar </w:t>
      </w:r>
      <w:proofErr w:type="spellStart"/>
      <w:r>
        <w:t>tipicamente</w:t>
      </w:r>
      <w:proofErr w:type="spellEnd"/>
      <w:r>
        <w:t xml:space="preserve"> presenta la siguiente </w:t>
      </w:r>
      <w:proofErr w:type="spellStart"/>
      <w:r>
        <w:t>combinacion</w:t>
      </w:r>
      <w:proofErr w:type="spellEnd"/>
      <w:r>
        <w:t xml:space="preserve"> de </w:t>
      </w:r>
      <w:proofErr w:type="spellStart"/>
      <w:r>
        <w:t>caracteristicas</w:t>
      </w:r>
      <w:proofErr w:type="spellEnd"/>
      <w:r>
        <w:t>:</w:t>
      </w:r>
    </w:p>
    <w:p w14:paraId="18D36AD1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Contrato </w:t>
      </w:r>
      <w:proofErr w:type="spellStart"/>
      <w:r>
        <w:t>Month-to-Month</w:t>
      </w:r>
      <w:proofErr w:type="spellEnd"/>
    </w:p>
    <w:p w14:paraId="01B59378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Servicio de Internet </w:t>
      </w:r>
      <w:proofErr w:type="spellStart"/>
      <w:r>
        <w:t>Fiber</w:t>
      </w:r>
      <w:proofErr w:type="spellEnd"/>
      <w:r>
        <w:t xml:space="preserve"> </w:t>
      </w:r>
      <w:proofErr w:type="spellStart"/>
      <w:r>
        <w:t>Optic</w:t>
      </w:r>
      <w:proofErr w:type="spellEnd"/>
    </w:p>
    <w:p w14:paraId="2DE71745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Metodo</w:t>
      </w:r>
      <w:proofErr w:type="spellEnd"/>
      <w:r>
        <w:t xml:space="preserve"> de pago: Electronic </w:t>
      </w:r>
      <w:proofErr w:type="spellStart"/>
      <w:r>
        <w:t>Check</w:t>
      </w:r>
      <w:proofErr w:type="spellEnd"/>
    </w:p>
    <w:p w14:paraId="15748026" w14:textId="77777777" w:rsidR="004C795A" w:rsidRPr="00544B51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544B51">
        <w:rPr>
          <w:lang w:val="en-US"/>
        </w:rPr>
        <w:t xml:space="preserve">Sin Tech Support </w:t>
      </w:r>
      <w:proofErr w:type="spellStart"/>
      <w:r w:rsidRPr="00544B51">
        <w:rPr>
          <w:lang w:val="en-US"/>
        </w:rPr>
        <w:t>ni</w:t>
      </w:r>
      <w:proofErr w:type="spellEnd"/>
      <w:r w:rsidRPr="00544B51">
        <w:rPr>
          <w:lang w:val="en-US"/>
        </w:rPr>
        <w:t xml:space="preserve"> Online Security </w:t>
      </w:r>
      <w:proofErr w:type="spellStart"/>
      <w:r w:rsidRPr="00544B51">
        <w:rPr>
          <w:lang w:val="en-US"/>
        </w:rPr>
        <w:t>contratados</w:t>
      </w:r>
      <w:proofErr w:type="spellEnd"/>
    </w:p>
    <w:p w14:paraId="3164E043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>Menos de 12 meses como cliente (</w:t>
      </w:r>
      <w:proofErr w:type="spellStart"/>
      <w:r>
        <w:t>Tenure</w:t>
      </w:r>
      <w:proofErr w:type="spellEnd"/>
      <w:r>
        <w:t xml:space="preserve"> bajo)</w:t>
      </w:r>
    </w:p>
    <w:p w14:paraId="05FC357F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Servicios de </w:t>
      </w:r>
      <w:proofErr w:type="spellStart"/>
      <w:r>
        <w:t>Streaming</w:t>
      </w:r>
      <w:proofErr w:type="spellEnd"/>
      <w:r>
        <w:t xml:space="preserve"> activos (TV y/o </w:t>
      </w:r>
      <w:proofErr w:type="spellStart"/>
      <w:r>
        <w:t>Peliculas</w:t>
      </w:r>
      <w:proofErr w:type="spellEnd"/>
      <w:r>
        <w:t>)</w:t>
      </w:r>
    </w:p>
    <w:p w14:paraId="379D03BB" w14:textId="77777777" w:rsidR="004C795A" w:rsidRDefault="004C795A">
      <w:pPr>
        <w:spacing w:after="120"/>
      </w:pPr>
    </w:p>
    <w:p w14:paraId="1DA4F86C" w14:textId="77777777" w:rsidR="004C795A" w:rsidRDefault="00000000">
      <w:pPr>
        <w:spacing w:after="120"/>
      </w:pPr>
      <w:r>
        <w:t xml:space="preserve">Este perfil debe ser priorizado por el equipo de </w:t>
      </w:r>
      <w:proofErr w:type="spellStart"/>
      <w:r>
        <w:t>retencion</w:t>
      </w:r>
      <w:proofErr w:type="spellEnd"/>
      <w:r>
        <w:t xml:space="preserve"> para </w:t>
      </w:r>
      <w:proofErr w:type="spellStart"/>
      <w:r>
        <w:t>intervencion</w:t>
      </w:r>
      <w:proofErr w:type="spellEnd"/>
      <w:r>
        <w:t xml:space="preserve"> proactiva antes de que se concrete la </w:t>
      </w:r>
      <w:proofErr w:type="spellStart"/>
      <w:r>
        <w:t>cancelacion</w:t>
      </w:r>
      <w:proofErr w:type="spellEnd"/>
      <w:r>
        <w:t>.</w:t>
      </w:r>
    </w:p>
    <w:p w14:paraId="5CDB18C1" w14:textId="77777777" w:rsidR="004C795A" w:rsidRDefault="004C795A">
      <w:pPr>
        <w:spacing w:after="120"/>
      </w:pPr>
    </w:p>
    <w:p w14:paraId="5C5195EE" w14:textId="77777777" w:rsidR="004C795A" w:rsidRDefault="00000000">
      <w:pPr>
        <w:pStyle w:val="Ttulo2"/>
      </w:pPr>
      <w:r>
        <w:t xml:space="preserve">7.3 Principales Factores de </w:t>
      </w:r>
      <w:proofErr w:type="spellStart"/>
      <w:r>
        <w:t>Cancelacion</w:t>
      </w:r>
      <w:proofErr w:type="spellEnd"/>
    </w:p>
    <w:p w14:paraId="40F1A1EE" w14:textId="77777777" w:rsidR="004C795A" w:rsidRDefault="00000000">
      <w:pPr>
        <w:spacing w:after="120"/>
      </w:pPr>
      <w:r>
        <w:t>Los tres factores con mayor peso predictivo en el modelo son:</w:t>
      </w:r>
    </w:p>
    <w:p w14:paraId="10DDF278" w14:textId="77777777" w:rsidR="004C795A" w:rsidRDefault="004C79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320"/>
        <w:gridCol w:w="5640"/>
      </w:tblGrid>
      <w:tr w:rsidR="004C795A" w14:paraId="1FD2C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B9241" w14:textId="77777777" w:rsidR="004C795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684FB" w14:textId="77777777" w:rsidR="004C795A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861F5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negocio</w:t>
            </w:r>
          </w:p>
        </w:tc>
      </w:tr>
      <w:tr w:rsidR="004C795A" w14:paraId="49B0B1C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5F5D0" w14:textId="77777777" w:rsidR="004C795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41A30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Contrato </w:t>
            </w:r>
            <w:proofErr w:type="spellStart"/>
            <w:r>
              <w:rPr>
                <w:color w:val="333333"/>
                <w:sz w:val="20"/>
                <w:szCs w:val="20"/>
              </w:rPr>
              <w:t>Month-to-Month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D4D06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Sin compromiso contractual, el cliente puede cancelar sin costo. Es el predictor </w:t>
            </w:r>
            <w:proofErr w:type="spellStart"/>
            <w:r>
              <w:rPr>
                <w:color w:val="333333"/>
                <w:sz w:val="20"/>
                <w:szCs w:val="20"/>
              </w:rPr>
              <w:t>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poderoso de abandono.</w:t>
            </w:r>
          </w:p>
        </w:tc>
      </w:tr>
      <w:tr w:rsidR="004C795A" w14:paraId="7C3AC3F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FF309" w14:textId="77777777" w:rsidR="004C795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B6369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Internet </w:t>
            </w:r>
            <w:proofErr w:type="spellStart"/>
            <w:r>
              <w:rPr>
                <w:color w:val="333333"/>
                <w:sz w:val="20"/>
                <w:szCs w:val="20"/>
              </w:rPr>
              <w:t>Fiber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Optic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15D07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Alta tasa de </w:t>
            </w:r>
            <w:proofErr w:type="spellStart"/>
            <w:r>
              <w:rPr>
                <w:color w:val="333333"/>
                <w:sz w:val="20"/>
                <w:szCs w:val="20"/>
              </w:rPr>
              <w:t>churn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(41.9%) sugiere expectativas insatisfechas de calidad o precio percibido como injusto.</w:t>
            </w:r>
          </w:p>
        </w:tc>
      </w:tr>
      <w:tr w:rsidR="004C795A" w14:paraId="031E90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D90B5" w14:textId="77777777" w:rsidR="004C795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55AD3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Pago por Electronic </w:t>
            </w:r>
            <w:proofErr w:type="spellStart"/>
            <w:r>
              <w:rPr>
                <w:color w:val="333333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A4038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La tasa de </w:t>
            </w:r>
            <w:proofErr w:type="spellStart"/>
            <w:r>
              <w:rPr>
                <w:color w:val="333333"/>
                <w:sz w:val="20"/>
                <w:szCs w:val="20"/>
              </w:rPr>
              <w:t>churn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alta por </w:t>
            </w:r>
            <w:proofErr w:type="spellStart"/>
            <w:r>
              <w:rPr>
                <w:color w:val="333333"/>
                <w:sz w:val="20"/>
                <w:szCs w:val="20"/>
              </w:rPr>
              <w:t>metodo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pago (45.3%). Perfil asociado a menor </w:t>
            </w:r>
            <w:proofErr w:type="spellStart"/>
            <w:r>
              <w:rPr>
                <w:color w:val="333333"/>
                <w:sz w:val="20"/>
                <w:szCs w:val="20"/>
              </w:rPr>
              <w:t>fidelizacion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financiera.</w:t>
            </w:r>
          </w:p>
        </w:tc>
      </w:tr>
    </w:tbl>
    <w:p w14:paraId="4687C3F7" w14:textId="77777777" w:rsidR="004C795A" w:rsidRDefault="004C795A">
      <w:pPr>
        <w:spacing w:after="120"/>
      </w:pPr>
    </w:p>
    <w:p w14:paraId="6175C4C1" w14:textId="77777777" w:rsidR="004C795A" w:rsidRDefault="00000000">
      <w:pPr>
        <w:pStyle w:val="Ttulo2"/>
      </w:pPr>
      <w:r>
        <w:t xml:space="preserve">7.4 Recomendaciones </w:t>
      </w:r>
      <w:proofErr w:type="spellStart"/>
      <w:r>
        <w:t>Estrategicas</w:t>
      </w:r>
      <w:proofErr w:type="spellEnd"/>
    </w:p>
    <w:p w14:paraId="7E0A11C7" w14:textId="77777777" w:rsidR="004C795A" w:rsidRDefault="004C795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"/>
        <w:gridCol w:w="2571"/>
        <w:gridCol w:w="6253"/>
      </w:tblGrid>
      <w:tr w:rsidR="004C795A" w14:paraId="5E561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8EE2F" w14:textId="77777777" w:rsidR="004C795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67AAE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D5DD9" w14:textId="77777777" w:rsidR="004C795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4C795A" w14:paraId="52704A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6A825" w14:textId="77777777" w:rsidR="004C795A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6D6231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Migracion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contratos largos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CC7F9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Disenar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incentivos (descuentos, beneficios exclusivos) para migrar clientes mensuales a contratos anuales o bianuales. Es la palanca de mayor impacto comprobado.</w:t>
            </w:r>
          </w:p>
        </w:tc>
      </w:tr>
      <w:tr w:rsidR="004C795A" w14:paraId="5AB61D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A3FFF" w14:textId="77777777" w:rsidR="004C795A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5FBDF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Atencion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temprana (primeros 12 meses)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C5282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Implementar un protocolo de </w:t>
            </w:r>
            <w:proofErr w:type="spellStart"/>
            <w:r>
              <w:rPr>
                <w:color w:val="333333"/>
                <w:sz w:val="20"/>
                <w:szCs w:val="20"/>
              </w:rPr>
              <w:t>onboarding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activo: contacto proactivo, tutoriales y ofertas de permanencia. Los datos muestran que este periodo es el de mayor vulnerabilidad.</w:t>
            </w:r>
          </w:p>
        </w:tc>
      </w:tr>
      <w:tr w:rsidR="004C795A" w14:paraId="6651007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363B2" w14:textId="77777777" w:rsidR="004C795A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464A1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Investigar calidad </w:t>
            </w:r>
            <w:proofErr w:type="spellStart"/>
            <w:r>
              <w:rPr>
                <w:color w:val="333333"/>
                <w:sz w:val="20"/>
                <w:szCs w:val="20"/>
              </w:rPr>
              <w:t>Fiber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Optic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53A7A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La alta tasa de </w:t>
            </w:r>
            <w:proofErr w:type="spellStart"/>
            <w:r>
              <w:rPr>
                <w:color w:val="333333"/>
                <w:sz w:val="20"/>
                <w:szCs w:val="20"/>
              </w:rPr>
              <w:t>churn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fibra </w:t>
            </w:r>
            <w:proofErr w:type="spellStart"/>
            <w:r>
              <w:rPr>
                <w:color w:val="333333"/>
                <w:sz w:val="20"/>
                <w:szCs w:val="20"/>
              </w:rPr>
              <w:t>optica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sugiere un problema de calidad o expectativas. Se recomiendan encuestas NPS segmentadas por tipo de internet para identificar la causa </w:t>
            </w:r>
            <w:proofErr w:type="spellStart"/>
            <w:r>
              <w:rPr>
                <w:color w:val="333333"/>
                <w:sz w:val="20"/>
                <w:szCs w:val="20"/>
              </w:rPr>
              <w:t>raiz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4C795A" w14:paraId="2728E3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B73CE" w14:textId="77777777" w:rsidR="004C795A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67483" w14:textId="77777777" w:rsidR="004C795A" w:rsidRDefault="00000000">
            <w:r>
              <w:rPr>
                <w:color w:val="333333"/>
                <w:sz w:val="20"/>
                <w:szCs w:val="20"/>
              </w:rPr>
              <w:t>Promover servicios de valor agregado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094CA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Incentivar la </w:t>
            </w:r>
            <w:proofErr w:type="spellStart"/>
            <w:r>
              <w:rPr>
                <w:color w:val="333333"/>
                <w:sz w:val="20"/>
                <w:szCs w:val="20"/>
              </w:rPr>
              <w:t>adopcion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Tech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Support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y Online Security en clientes vulnerables. Estos servicios </w:t>
            </w:r>
            <w:proofErr w:type="spellStart"/>
            <w:r>
              <w:rPr>
                <w:color w:val="333333"/>
                <w:sz w:val="20"/>
                <w:szCs w:val="20"/>
              </w:rPr>
              <w:t>actuan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como ancla de </w:t>
            </w:r>
            <w:proofErr w:type="spellStart"/>
            <w:r>
              <w:rPr>
                <w:color w:val="333333"/>
                <w:sz w:val="20"/>
                <w:szCs w:val="20"/>
              </w:rPr>
              <w:t>fidelizacion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segun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el modelo.</w:t>
            </w:r>
          </w:p>
        </w:tc>
      </w:tr>
      <w:tr w:rsidR="004C795A" w14:paraId="53DF392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933C4" w14:textId="77777777" w:rsidR="004C795A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3CBF5" w14:textId="77777777" w:rsidR="004C795A" w:rsidRDefault="00000000">
            <w:proofErr w:type="spellStart"/>
            <w:r>
              <w:rPr>
                <w:color w:val="333333"/>
                <w:sz w:val="20"/>
                <w:szCs w:val="20"/>
              </w:rPr>
              <w:t>Intervencion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Electronic </w:t>
            </w:r>
            <w:proofErr w:type="spellStart"/>
            <w:r>
              <w:rPr>
                <w:color w:val="333333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4431A" w14:textId="77777777" w:rsidR="004C795A" w:rsidRDefault="00000000">
            <w:r>
              <w:rPr>
                <w:color w:val="333333"/>
                <w:sz w:val="20"/>
                <w:szCs w:val="20"/>
              </w:rPr>
              <w:t xml:space="preserve">Ofrecer incentivos para migrar a pagos </w:t>
            </w:r>
            <w:proofErr w:type="spellStart"/>
            <w:r>
              <w:rPr>
                <w:color w:val="333333"/>
                <w:sz w:val="20"/>
                <w:szCs w:val="20"/>
              </w:rPr>
              <w:t>automaticos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debito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o tarjeta de </w:t>
            </w:r>
            <w:proofErr w:type="spellStart"/>
            <w:r>
              <w:rPr>
                <w:color w:val="333333"/>
                <w:sz w:val="20"/>
                <w:szCs w:val="20"/>
              </w:rPr>
              <w:t>credito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que </w:t>
            </w:r>
            <w:proofErr w:type="spellStart"/>
            <w:r>
              <w:rPr>
                <w:color w:val="333333"/>
                <w:sz w:val="20"/>
                <w:szCs w:val="20"/>
              </w:rPr>
              <w:t>estadisticamente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 asocian a tasas de </w:t>
            </w:r>
            <w:proofErr w:type="spellStart"/>
            <w:r>
              <w:rPr>
                <w:color w:val="333333"/>
                <w:sz w:val="20"/>
                <w:szCs w:val="20"/>
              </w:rPr>
              <w:t>churn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significativamente menores.</w:t>
            </w:r>
          </w:p>
        </w:tc>
      </w:tr>
    </w:tbl>
    <w:p w14:paraId="359F640E" w14:textId="77777777" w:rsidR="004C795A" w:rsidRDefault="004C795A">
      <w:pPr>
        <w:spacing w:after="120"/>
      </w:pPr>
    </w:p>
    <w:p w14:paraId="3ECE4859" w14:textId="77777777" w:rsidR="004C795A" w:rsidRDefault="00000000">
      <w:pPr>
        <w:pStyle w:val="Ttulo2"/>
      </w:pPr>
      <w:r>
        <w:t xml:space="preserve">7.5 Limitaciones y </w:t>
      </w:r>
      <w:proofErr w:type="spellStart"/>
      <w:r>
        <w:t>Proximos</w:t>
      </w:r>
      <w:proofErr w:type="spellEnd"/>
      <w:r>
        <w:t xml:space="preserve"> Pasos</w:t>
      </w:r>
    </w:p>
    <w:p w14:paraId="0ABA6151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modelo fue entrenado con datos </w:t>
      </w:r>
      <w:proofErr w:type="spellStart"/>
      <w:r>
        <w:t>historicos</w:t>
      </w:r>
      <w:proofErr w:type="spellEnd"/>
      <w:r>
        <w:t xml:space="preserve"> y requiere reentrenamiento </w:t>
      </w:r>
      <w:proofErr w:type="spellStart"/>
      <w:r>
        <w:t>periodico</w:t>
      </w:r>
      <w:proofErr w:type="spellEnd"/>
      <w:r>
        <w:t xml:space="preserve"> a medida que el comportamiento del cliente evolucione.</w:t>
      </w:r>
    </w:p>
    <w:p w14:paraId="2B3411E1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desbalance de clases fue tratado con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'. </w:t>
      </w:r>
      <w:proofErr w:type="spellStart"/>
      <w:r>
        <w:t>Tecnicas</w:t>
      </w:r>
      <w:proofErr w:type="spellEnd"/>
      <w:r>
        <w:t xml:space="preserve"> como SMOTE </w:t>
      </w:r>
      <w:proofErr w:type="spellStart"/>
      <w:r>
        <w:t>podrian</w:t>
      </w:r>
      <w:proofErr w:type="spellEnd"/>
      <w:r>
        <w:t xml:space="preserve"> explorarse en iteraciones futuras para mejorar el </w:t>
      </w:r>
      <w:proofErr w:type="spellStart"/>
      <w:r>
        <w:t>Recall</w:t>
      </w:r>
      <w:proofErr w:type="spellEnd"/>
      <w:r>
        <w:t>.</w:t>
      </w:r>
    </w:p>
    <w:p w14:paraId="079EBA16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Variables externas no consideradas (competencia, precios de mercado, </w:t>
      </w:r>
      <w:proofErr w:type="spellStart"/>
      <w:r>
        <w:t>satisfaccion</w:t>
      </w:r>
      <w:proofErr w:type="spellEnd"/>
      <w:r>
        <w:t xml:space="preserve"> del servicio) </w:t>
      </w:r>
      <w:proofErr w:type="spellStart"/>
      <w:r>
        <w:t>podrian</w:t>
      </w:r>
      <w:proofErr w:type="spellEnd"/>
      <w:r>
        <w:t xml:space="preserve"> enriquecer el modelo.</w:t>
      </w:r>
    </w:p>
    <w:p w14:paraId="6F558D32" w14:textId="77777777" w:rsidR="004C795A" w:rsidRDefault="004C795A">
      <w:pPr>
        <w:spacing w:after="120"/>
      </w:pPr>
    </w:p>
    <w:p w14:paraId="4016A1A3" w14:textId="77777777" w:rsidR="004C795A" w:rsidRDefault="00000000">
      <w:pPr>
        <w:spacing w:after="120"/>
      </w:pPr>
      <w:proofErr w:type="spellStart"/>
      <w:r>
        <w:rPr>
          <w:b/>
          <w:bCs/>
        </w:rPr>
        <w:t>Proximos</w:t>
      </w:r>
      <w:proofErr w:type="spellEnd"/>
      <w:r>
        <w:rPr>
          <w:b/>
          <w:bCs/>
        </w:rPr>
        <w:t xml:space="preserve"> pasos sugeridos:</w:t>
      </w:r>
    </w:p>
    <w:p w14:paraId="3F43C866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Explorar </w:t>
      </w:r>
      <w:proofErr w:type="spellStart"/>
      <w:r>
        <w:t>XGBoost</w:t>
      </w:r>
      <w:proofErr w:type="spellEnd"/>
      <w:r>
        <w:t xml:space="preserve"> o </w:t>
      </w:r>
      <w:proofErr w:type="spellStart"/>
      <w:r>
        <w:t>LightGBM</w:t>
      </w:r>
      <w:proofErr w:type="spellEnd"/>
      <w:r>
        <w:t xml:space="preserve"> para comparar rendimiento con modelos de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.</w:t>
      </w:r>
    </w:p>
    <w:p w14:paraId="266BD742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Ajuste de umbral de </w:t>
      </w:r>
      <w:proofErr w:type="spellStart"/>
      <w:r>
        <w:t>decision</w:t>
      </w:r>
      <w:proofErr w:type="spellEnd"/>
      <w:r>
        <w:t xml:space="preserve"> (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) </w:t>
      </w:r>
      <w:proofErr w:type="spellStart"/>
      <w:r>
        <w:t>segun</w:t>
      </w:r>
      <w:proofErr w:type="spellEnd"/>
      <w:r>
        <w:t xml:space="preserve"> el costo real de cada tipo de error para el negocio.</w:t>
      </w:r>
    </w:p>
    <w:p w14:paraId="122DCF87" w14:textId="77777777" w:rsidR="004C795A" w:rsidRDefault="00000000">
      <w:pPr>
        <w:pStyle w:val="Prrafodelista"/>
        <w:numPr>
          <w:ilvl w:val="0"/>
          <w:numId w:val="2"/>
        </w:numPr>
        <w:spacing w:after="80"/>
      </w:pPr>
      <w:r>
        <w:t xml:space="preserve">Implementar un sistema de </w:t>
      </w:r>
      <w:proofErr w:type="spellStart"/>
      <w:r>
        <w:t>scoring</w:t>
      </w:r>
      <w:proofErr w:type="spellEnd"/>
      <w:r>
        <w:t xml:space="preserve"> mensual </w:t>
      </w:r>
      <w:proofErr w:type="spellStart"/>
      <w:r>
        <w:t>automatico</w:t>
      </w:r>
      <w:proofErr w:type="spellEnd"/>
      <w:r>
        <w:t xml:space="preserve"> sobre la cartera activa utilizando el pipeline serializado.</w:t>
      </w:r>
    </w:p>
    <w:p w14:paraId="027F2BA3" w14:textId="77777777" w:rsidR="004C795A" w:rsidRDefault="004C795A">
      <w:pPr>
        <w:spacing w:after="120"/>
      </w:pPr>
    </w:p>
    <w:p w14:paraId="63B9CB87" w14:textId="77777777" w:rsidR="004C795A" w:rsidRDefault="00000000">
      <w:pPr>
        <w:shd w:val="clear" w:color="auto" w:fill="1F3864"/>
        <w:spacing w:before="480" w:after="120"/>
        <w:jc w:val="center"/>
      </w:pPr>
      <w:r>
        <w:rPr>
          <w:b/>
          <w:bCs/>
          <w:color w:val="FFFFFF"/>
        </w:rPr>
        <w:t xml:space="preserve">Pipeline de ML listo para </w:t>
      </w:r>
      <w:proofErr w:type="spellStart"/>
      <w:r>
        <w:rPr>
          <w:b/>
          <w:bCs/>
          <w:color w:val="FFFFFF"/>
        </w:rPr>
        <w:t>produccion</w:t>
      </w:r>
      <w:proofErr w:type="spellEnd"/>
      <w:r>
        <w:rPr>
          <w:b/>
          <w:bCs/>
          <w:color w:val="FFFFFF"/>
        </w:rPr>
        <w:t xml:space="preserve"> — AUC-ROC: 0.843 | </w:t>
      </w:r>
      <w:proofErr w:type="spellStart"/>
      <w:r>
        <w:rPr>
          <w:b/>
          <w:bCs/>
          <w:color w:val="FFFFFF"/>
        </w:rPr>
        <w:t>Recall</w:t>
      </w:r>
      <w:proofErr w:type="spellEnd"/>
      <w:r>
        <w:rPr>
          <w:b/>
          <w:bCs/>
          <w:color w:val="FFFFFF"/>
        </w:rPr>
        <w:t xml:space="preserve"> </w:t>
      </w:r>
      <w:proofErr w:type="spellStart"/>
      <w:r>
        <w:rPr>
          <w:b/>
          <w:bCs/>
          <w:color w:val="FFFFFF"/>
        </w:rPr>
        <w:t>Churn</w:t>
      </w:r>
      <w:proofErr w:type="spellEnd"/>
      <w:r>
        <w:rPr>
          <w:b/>
          <w:bCs/>
          <w:color w:val="FFFFFF"/>
        </w:rPr>
        <w:t>: 78.6%</w:t>
      </w:r>
    </w:p>
    <w:sectPr w:rsidR="004C795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F07E6B" w14:textId="77777777" w:rsidR="004B6044" w:rsidRDefault="004B6044">
      <w:r>
        <w:separator/>
      </w:r>
    </w:p>
  </w:endnote>
  <w:endnote w:type="continuationSeparator" w:id="0">
    <w:p w14:paraId="45DFD638" w14:textId="77777777" w:rsidR="004B6044" w:rsidRDefault="004B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00B3B6" w14:textId="25CC2E7D" w:rsidR="004C795A" w:rsidRDefault="00544B51">
    <w:pPr>
      <w:pBdr>
        <w:top w:val="single" w:sz="6" w:space="4" w:color="2E75B6"/>
      </w:pBdr>
      <w:tabs>
        <w:tab w:val="right" w:pos="9360"/>
      </w:tabs>
      <w:spacing w:before="80"/>
    </w:pPr>
    <w:proofErr w:type="spellStart"/>
    <w:r>
      <w:rPr>
        <w:color w:val="888888"/>
        <w:sz w:val="18"/>
        <w:szCs w:val="18"/>
      </w:rPr>
      <w:t>AluraLatam</w:t>
    </w:r>
    <w:proofErr w:type="spellEnd"/>
    <w:r w:rsidR="00000000">
      <w:rPr>
        <w:color w:val="888888"/>
        <w:sz w:val="18"/>
        <w:szCs w:val="18"/>
      </w:rPr>
      <w:t xml:space="preserve"> — Data </w:t>
    </w:r>
    <w:proofErr w:type="spellStart"/>
    <w:r w:rsidR="00000000">
      <w:rPr>
        <w:color w:val="888888"/>
        <w:sz w:val="18"/>
        <w:szCs w:val="18"/>
      </w:rPr>
      <w:t>S</w:t>
    </w:r>
    <w:r>
      <w:rPr>
        <w:color w:val="888888"/>
        <w:sz w:val="18"/>
        <w:szCs w:val="18"/>
      </w:rPr>
      <w:t>cience</w:t>
    </w:r>
    <w:proofErr w:type="spellEnd"/>
    <w:r w:rsidR="00000000">
      <w:rPr>
        <w:color w:val="88888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2987CA" w14:textId="77777777" w:rsidR="004B6044" w:rsidRDefault="004B6044">
      <w:r>
        <w:separator/>
      </w:r>
    </w:p>
  </w:footnote>
  <w:footnote w:type="continuationSeparator" w:id="0">
    <w:p w14:paraId="540CD977" w14:textId="77777777" w:rsidR="004B6044" w:rsidRDefault="004B6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9110BE" w14:textId="77777777" w:rsidR="004C795A" w:rsidRDefault="00000000">
    <w:pPr>
      <w:pBdr>
        <w:bottom w:val="single" w:sz="6" w:space="4" w:color="2E75B6"/>
      </w:pBdr>
      <w:spacing w:after="80"/>
    </w:pPr>
    <w:proofErr w:type="spellStart"/>
    <w:r>
      <w:rPr>
        <w:color w:val="888888"/>
        <w:sz w:val="18"/>
        <w:szCs w:val="18"/>
      </w:rPr>
      <w:t>TelecomX</w:t>
    </w:r>
    <w:proofErr w:type="spellEnd"/>
    <w:r>
      <w:rPr>
        <w:color w:val="888888"/>
        <w:sz w:val="18"/>
        <w:szCs w:val="18"/>
      </w:rPr>
      <w:t xml:space="preserve"> — Predicción de Cancelación (</w:t>
    </w:r>
    <w:proofErr w:type="spellStart"/>
    <w:proofErr w:type="gramStart"/>
    <w:r>
      <w:rPr>
        <w:color w:val="888888"/>
        <w:sz w:val="18"/>
        <w:szCs w:val="18"/>
      </w:rPr>
      <w:t>Churn</w:t>
    </w:r>
    <w:proofErr w:type="spellEnd"/>
    <w:r>
      <w:rPr>
        <w:color w:val="888888"/>
        <w:sz w:val="18"/>
        <w:szCs w:val="18"/>
      </w:rPr>
      <w:t>)  |</w:t>
    </w:r>
    <w:proofErr w:type="gramEnd"/>
    <w:r>
      <w:rPr>
        <w:color w:val="888888"/>
        <w:sz w:val="18"/>
        <w:szCs w:val="18"/>
      </w:rPr>
      <w:t xml:space="preserve">  Parte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CF30BF"/>
    <w:multiLevelType w:val="hybridMultilevel"/>
    <w:tmpl w:val="7B168F24"/>
    <w:lvl w:ilvl="0" w:tplc="F9E42530">
      <w:start w:val="1"/>
      <w:numFmt w:val="bullet"/>
      <w:lvlText w:val="●"/>
      <w:lvlJc w:val="left"/>
      <w:pPr>
        <w:ind w:left="720" w:hanging="360"/>
      </w:pPr>
    </w:lvl>
    <w:lvl w:ilvl="1" w:tplc="27BE1274">
      <w:start w:val="1"/>
      <w:numFmt w:val="bullet"/>
      <w:lvlText w:val="○"/>
      <w:lvlJc w:val="left"/>
      <w:pPr>
        <w:ind w:left="1440" w:hanging="360"/>
      </w:pPr>
    </w:lvl>
    <w:lvl w:ilvl="2" w:tplc="31FCE9BC">
      <w:start w:val="1"/>
      <w:numFmt w:val="bullet"/>
      <w:lvlText w:val="■"/>
      <w:lvlJc w:val="left"/>
      <w:pPr>
        <w:ind w:left="2160" w:hanging="360"/>
      </w:pPr>
    </w:lvl>
    <w:lvl w:ilvl="3" w:tplc="8946A830">
      <w:start w:val="1"/>
      <w:numFmt w:val="bullet"/>
      <w:lvlText w:val="●"/>
      <w:lvlJc w:val="left"/>
      <w:pPr>
        <w:ind w:left="2880" w:hanging="360"/>
      </w:pPr>
    </w:lvl>
    <w:lvl w:ilvl="4" w:tplc="C388C6E0">
      <w:start w:val="1"/>
      <w:numFmt w:val="bullet"/>
      <w:lvlText w:val="○"/>
      <w:lvlJc w:val="left"/>
      <w:pPr>
        <w:ind w:left="3600" w:hanging="360"/>
      </w:pPr>
    </w:lvl>
    <w:lvl w:ilvl="5" w:tplc="07E42772">
      <w:start w:val="1"/>
      <w:numFmt w:val="bullet"/>
      <w:lvlText w:val="■"/>
      <w:lvlJc w:val="left"/>
      <w:pPr>
        <w:ind w:left="4320" w:hanging="360"/>
      </w:pPr>
    </w:lvl>
    <w:lvl w:ilvl="6" w:tplc="CCC42776">
      <w:start w:val="1"/>
      <w:numFmt w:val="bullet"/>
      <w:lvlText w:val="●"/>
      <w:lvlJc w:val="left"/>
      <w:pPr>
        <w:ind w:left="5040" w:hanging="360"/>
      </w:pPr>
    </w:lvl>
    <w:lvl w:ilvl="7" w:tplc="63B47534">
      <w:start w:val="1"/>
      <w:numFmt w:val="bullet"/>
      <w:lvlText w:val="●"/>
      <w:lvlJc w:val="left"/>
      <w:pPr>
        <w:ind w:left="5760" w:hanging="360"/>
      </w:pPr>
    </w:lvl>
    <w:lvl w:ilvl="8" w:tplc="A84C09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1F1675"/>
    <w:multiLevelType w:val="hybridMultilevel"/>
    <w:tmpl w:val="76F629EC"/>
    <w:lvl w:ilvl="0" w:tplc="BECAFDEA">
      <w:start w:val="1"/>
      <w:numFmt w:val="decimal"/>
      <w:lvlText w:val="%1."/>
      <w:lvlJc w:val="left"/>
      <w:pPr>
        <w:ind w:left="720" w:hanging="360"/>
      </w:pPr>
    </w:lvl>
    <w:lvl w:ilvl="1" w:tplc="7CF2EC30">
      <w:numFmt w:val="decimal"/>
      <w:lvlText w:val=""/>
      <w:lvlJc w:val="left"/>
    </w:lvl>
    <w:lvl w:ilvl="2" w:tplc="A22C03F2">
      <w:numFmt w:val="decimal"/>
      <w:lvlText w:val=""/>
      <w:lvlJc w:val="left"/>
    </w:lvl>
    <w:lvl w:ilvl="3" w:tplc="B8702170">
      <w:numFmt w:val="decimal"/>
      <w:lvlText w:val=""/>
      <w:lvlJc w:val="left"/>
    </w:lvl>
    <w:lvl w:ilvl="4" w:tplc="306E65D2">
      <w:numFmt w:val="decimal"/>
      <w:lvlText w:val=""/>
      <w:lvlJc w:val="left"/>
    </w:lvl>
    <w:lvl w:ilvl="5" w:tplc="9F3AE346">
      <w:numFmt w:val="decimal"/>
      <w:lvlText w:val=""/>
      <w:lvlJc w:val="left"/>
    </w:lvl>
    <w:lvl w:ilvl="6" w:tplc="9B58E6F4">
      <w:numFmt w:val="decimal"/>
      <w:lvlText w:val=""/>
      <w:lvlJc w:val="left"/>
    </w:lvl>
    <w:lvl w:ilvl="7" w:tplc="AA8E7590">
      <w:numFmt w:val="decimal"/>
      <w:lvlText w:val=""/>
      <w:lvlJc w:val="left"/>
    </w:lvl>
    <w:lvl w:ilvl="8" w:tplc="A70034A2">
      <w:numFmt w:val="decimal"/>
      <w:lvlText w:val=""/>
      <w:lvlJc w:val="left"/>
    </w:lvl>
  </w:abstractNum>
  <w:abstractNum w:abstractNumId="2" w15:restartNumberingAfterBreak="0">
    <w:nsid w:val="635917F5"/>
    <w:multiLevelType w:val="hybridMultilevel"/>
    <w:tmpl w:val="A1166822"/>
    <w:lvl w:ilvl="0" w:tplc="398C2496">
      <w:start w:val="1"/>
      <w:numFmt w:val="bullet"/>
      <w:lvlText w:val="•"/>
      <w:lvlJc w:val="left"/>
      <w:pPr>
        <w:ind w:left="720" w:hanging="360"/>
      </w:pPr>
    </w:lvl>
    <w:lvl w:ilvl="1" w:tplc="F7122222">
      <w:numFmt w:val="decimal"/>
      <w:lvlText w:val=""/>
      <w:lvlJc w:val="left"/>
    </w:lvl>
    <w:lvl w:ilvl="2" w:tplc="CDC6DC2A">
      <w:numFmt w:val="decimal"/>
      <w:lvlText w:val=""/>
      <w:lvlJc w:val="left"/>
    </w:lvl>
    <w:lvl w:ilvl="3" w:tplc="EA44D824">
      <w:numFmt w:val="decimal"/>
      <w:lvlText w:val=""/>
      <w:lvlJc w:val="left"/>
    </w:lvl>
    <w:lvl w:ilvl="4" w:tplc="9168BB30">
      <w:numFmt w:val="decimal"/>
      <w:lvlText w:val=""/>
      <w:lvlJc w:val="left"/>
    </w:lvl>
    <w:lvl w:ilvl="5" w:tplc="A096045E">
      <w:numFmt w:val="decimal"/>
      <w:lvlText w:val=""/>
      <w:lvlJc w:val="left"/>
    </w:lvl>
    <w:lvl w:ilvl="6" w:tplc="DA4C0D60">
      <w:numFmt w:val="decimal"/>
      <w:lvlText w:val=""/>
      <w:lvlJc w:val="left"/>
    </w:lvl>
    <w:lvl w:ilvl="7" w:tplc="6866909E">
      <w:numFmt w:val="decimal"/>
      <w:lvlText w:val=""/>
      <w:lvlJc w:val="left"/>
    </w:lvl>
    <w:lvl w:ilvl="8" w:tplc="9B581E00">
      <w:numFmt w:val="decimal"/>
      <w:lvlText w:val=""/>
      <w:lvlJc w:val="left"/>
    </w:lvl>
  </w:abstractNum>
  <w:num w:numId="1" w16cid:durableId="1914385524">
    <w:abstractNumId w:val="0"/>
    <w:lvlOverride w:ilvl="0">
      <w:startOverride w:val="1"/>
    </w:lvlOverride>
  </w:num>
  <w:num w:numId="2" w16cid:durableId="1679122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95A"/>
    <w:rsid w:val="004B6044"/>
    <w:rsid w:val="004C795A"/>
    <w:rsid w:val="00544B51"/>
    <w:rsid w:val="00BD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8D7B96"/>
  <w15:docId w15:val="{9D855CCA-C56F-4649-9FF6-919829BB8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44B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4B51"/>
  </w:style>
  <w:style w:type="paragraph" w:styleId="Piedepgina">
    <w:name w:val="footer"/>
    <w:basedOn w:val="Normal"/>
    <w:link w:val="PiedepginaCar"/>
    <w:uiPriority w:val="99"/>
    <w:unhideWhenUsed/>
    <w:rsid w:val="00544B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1528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Vasquez Rodriguez</cp:lastModifiedBy>
  <cp:revision>2</cp:revision>
  <cp:lastPrinted>2026-03-04T02:15:00Z</cp:lastPrinted>
  <dcterms:created xsi:type="dcterms:W3CDTF">2026-03-03T23:37:00Z</dcterms:created>
  <dcterms:modified xsi:type="dcterms:W3CDTF">2026-03-04T02:17:00Z</dcterms:modified>
</cp:coreProperties>
</file>