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D79B" w14:textId="77777777" w:rsidR="00C616AC" w:rsidRPr="00C616AC" w:rsidRDefault="00C616AC" w:rsidP="00C616AC">
      <w:pPr>
        <w:rPr>
          <w:b/>
          <w:bCs/>
        </w:rPr>
      </w:pPr>
      <w:r w:rsidRPr="00C616AC">
        <w:rPr>
          <w:b/>
          <w:bCs/>
        </w:rPr>
        <w:t>User Manual</w:t>
      </w:r>
    </w:p>
    <w:p w14:paraId="50D821BC" w14:textId="77777777" w:rsidR="00C616AC" w:rsidRPr="00C616AC" w:rsidRDefault="00C616AC" w:rsidP="00C616AC">
      <w:pPr>
        <w:rPr>
          <w:b/>
          <w:bCs/>
        </w:rPr>
      </w:pPr>
      <w:proofErr w:type="spellStart"/>
      <w:r w:rsidRPr="00C616AC">
        <w:rPr>
          <w:b/>
          <w:bCs/>
        </w:rPr>
        <w:t>AeroEase</w:t>
      </w:r>
      <w:proofErr w:type="spellEnd"/>
      <w:r w:rsidRPr="00C616AC">
        <w:rPr>
          <w:b/>
          <w:bCs/>
        </w:rPr>
        <w:t xml:space="preserve"> User Manual</w:t>
      </w:r>
    </w:p>
    <w:p w14:paraId="0E930DA1" w14:textId="77777777" w:rsidR="00C616AC" w:rsidRPr="00C616AC" w:rsidRDefault="00C616AC" w:rsidP="00C616AC">
      <w:r w:rsidRPr="00C616AC">
        <w:rPr>
          <w:i/>
          <w:iCs/>
        </w:rPr>
        <w:t xml:space="preserve">Fig.1 The Overall Guide of Using </w:t>
      </w:r>
      <w:proofErr w:type="spellStart"/>
      <w:proofErr w:type="gramStart"/>
      <w:r w:rsidRPr="00C616AC">
        <w:rPr>
          <w:i/>
          <w:iCs/>
        </w:rPr>
        <w:t>AeroEase</w:t>
      </w:r>
      <w:proofErr w:type="spellEnd"/>
      <w:r w:rsidRPr="00C616AC">
        <w:rPr>
          <w:i/>
          <w:iCs/>
        </w:rPr>
        <w:t>.</w:t>
      </w:r>
      <w:r w:rsidRPr="00C616AC">
        <w:t>（</w:t>
      </w:r>
      <w:proofErr w:type="gramEnd"/>
      <w:r w:rsidRPr="00C616AC">
        <w:t>待添加）</w:t>
      </w:r>
    </w:p>
    <w:p w14:paraId="3A7E9548" w14:textId="77777777" w:rsidR="00C616AC" w:rsidRPr="00C616AC" w:rsidRDefault="00C616AC" w:rsidP="00C616AC">
      <w:r w:rsidRPr="00C616AC">
        <w:t xml:space="preserve">The </w:t>
      </w:r>
      <w:proofErr w:type="spellStart"/>
      <w:r w:rsidRPr="00C616AC">
        <w:t>AeroEase</w:t>
      </w:r>
      <w:proofErr w:type="spellEnd"/>
      <w:r w:rsidRPr="00C616AC">
        <w:t xml:space="preserve"> Portable Nebulizer is a portable, all-in-one device for storing, nebulizing and delivering inhaled medication. Based on vibrating-mesh nebulization, it turns a liquid drug into a fine aerosol that is inhaled through the mouthpiece, and records every treatment on your phone. To facilitate our users' better application of </w:t>
      </w:r>
      <w:proofErr w:type="spellStart"/>
      <w:r w:rsidRPr="00C616AC">
        <w:t>AeroEase</w:t>
      </w:r>
      <w:proofErr w:type="spellEnd"/>
      <w:r w:rsidRPr="00C616AC">
        <w:t xml:space="preserve"> for inhaled asthma therapy, we have developed the following user manual.</w:t>
      </w:r>
    </w:p>
    <w:p w14:paraId="2531C30D" w14:textId="77777777" w:rsidR="00C616AC" w:rsidRPr="00C616AC" w:rsidRDefault="00C616AC" w:rsidP="00C616AC">
      <w:pPr>
        <w:rPr>
          <w:b/>
          <w:bCs/>
        </w:rPr>
      </w:pPr>
      <w:r w:rsidRPr="00C616AC">
        <w:rPr>
          <w:b/>
          <w:bCs/>
        </w:rPr>
        <w:t>Preparation</w:t>
      </w:r>
    </w:p>
    <w:p w14:paraId="01147FAD" w14:textId="77777777" w:rsidR="00C616AC" w:rsidRPr="00C616AC" w:rsidRDefault="00C616AC" w:rsidP="00C616AC">
      <w:pPr>
        <w:numPr>
          <w:ilvl w:val="0"/>
          <w:numId w:val="1"/>
        </w:numPr>
      </w:pPr>
      <w:r w:rsidRPr="00C616AC">
        <w:t>Charge the rechargeable 18650 battery module before the first use.</w:t>
      </w:r>
    </w:p>
    <w:p w14:paraId="0A72BAEF" w14:textId="77777777" w:rsidR="00C616AC" w:rsidRPr="00C616AC" w:rsidRDefault="00C616AC" w:rsidP="00C616AC">
      <w:pPr>
        <w:numPr>
          <w:ilvl w:val="0"/>
          <w:numId w:val="1"/>
        </w:numPr>
      </w:pPr>
      <w:r w:rsidRPr="00C616AC">
        <w:t>Check that the nebulizer plate and its rubber gasket sit flat in the slot, and that the hot-melt adhesive does not cover the nebulization area.</w:t>
      </w:r>
    </w:p>
    <w:p w14:paraId="6E7A274F" w14:textId="77777777" w:rsidR="00C616AC" w:rsidRPr="00C616AC" w:rsidRDefault="00C616AC" w:rsidP="00C616AC">
      <w:pPr>
        <w:numPr>
          <w:ilvl w:val="0"/>
          <w:numId w:val="1"/>
        </w:numPr>
      </w:pPr>
      <w:r w:rsidRPr="00C616AC">
        <w:t>Place the device upright on a level, hard surface.</w:t>
      </w:r>
    </w:p>
    <w:p w14:paraId="5F42E7CA" w14:textId="77777777" w:rsidR="00C616AC" w:rsidRPr="00C616AC" w:rsidRDefault="00C616AC" w:rsidP="00C616AC">
      <w:pPr>
        <w:numPr>
          <w:ilvl w:val="0"/>
          <w:numId w:val="1"/>
        </w:numPr>
      </w:pPr>
      <w:r w:rsidRPr="00C616AC">
        <w:t>Take off the protective cap from the mouthpiece.</w:t>
      </w:r>
    </w:p>
    <w:p w14:paraId="24C309C6" w14:textId="77777777" w:rsidR="00C616AC" w:rsidRPr="00C616AC" w:rsidRDefault="00C616AC" w:rsidP="00C616AC">
      <w:pPr>
        <w:rPr>
          <w:b/>
          <w:bCs/>
        </w:rPr>
      </w:pPr>
      <w:r w:rsidRPr="00C616AC">
        <w:rPr>
          <w:b/>
          <w:bCs/>
        </w:rPr>
        <w:t>Nebulization</w:t>
      </w:r>
    </w:p>
    <w:p w14:paraId="695ABF27" w14:textId="77777777" w:rsidR="00C616AC" w:rsidRPr="00C616AC" w:rsidRDefault="00C616AC" w:rsidP="00C616AC">
      <w:pPr>
        <w:numPr>
          <w:ilvl w:val="0"/>
          <w:numId w:val="2"/>
        </w:numPr>
      </w:pPr>
      <w:r w:rsidRPr="00C616AC">
        <w:t>Open the lid on the top of the device.</w:t>
      </w:r>
    </w:p>
    <w:p w14:paraId="59642D48" w14:textId="77777777" w:rsidR="00C616AC" w:rsidRPr="00C616AC" w:rsidRDefault="00C616AC" w:rsidP="00C616AC">
      <w:pPr>
        <w:numPr>
          <w:ilvl w:val="0"/>
          <w:numId w:val="2"/>
        </w:numPr>
      </w:pPr>
      <w:r w:rsidRPr="00C616AC">
        <w:t>Add the liquid medication prescribed by your physician into the upper reservoir.</w:t>
      </w:r>
    </w:p>
    <w:p w14:paraId="732A157E" w14:textId="77777777" w:rsidR="00C616AC" w:rsidRPr="00C616AC" w:rsidRDefault="00C616AC" w:rsidP="00C616AC">
      <w:pPr>
        <w:numPr>
          <w:ilvl w:val="0"/>
          <w:numId w:val="2"/>
        </w:numPr>
      </w:pPr>
      <w:r w:rsidRPr="00C616AC">
        <w:t>Close the lid.</w:t>
      </w:r>
    </w:p>
    <w:p w14:paraId="30878A05" w14:textId="77777777" w:rsidR="00C616AC" w:rsidRPr="00C616AC" w:rsidRDefault="00C616AC" w:rsidP="00C616AC">
      <w:pPr>
        <w:numPr>
          <w:ilvl w:val="0"/>
          <w:numId w:val="2"/>
        </w:numPr>
      </w:pPr>
      <w:r w:rsidRPr="00C616AC">
        <w:t>Insert the mouthpiece into the front port until the silicone sealing ring is fully seated.</w:t>
      </w:r>
    </w:p>
    <w:p w14:paraId="5AC6B669" w14:textId="77777777" w:rsidR="00C616AC" w:rsidRPr="00C616AC" w:rsidRDefault="00C616AC" w:rsidP="00C616AC">
      <w:pPr>
        <w:numPr>
          <w:ilvl w:val="0"/>
          <w:numId w:val="2"/>
        </w:numPr>
      </w:pPr>
      <w:r w:rsidRPr="00C616AC">
        <w:t>Press the button once to start nebulization.</w:t>
      </w:r>
    </w:p>
    <w:p w14:paraId="1450B6C2" w14:textId="77777777" w:rsidR="00C616AC" w:rsidRPr="00C616AC" w:rsidRDefault="00C616AC" w:rsidP="00C616AC">
      <w:pPr>
        <w:numPr>
          <w:ilvl w:val="0"/>
          <w:numId w:val="2"/>
        </w:numPr>
      </w:pPr>
      <w:r w:rsidRPr="00C616AC">
        <w:t>Sit upright, put the mouthpiece into your mouth and seal your lips around it.</w:t>
      </w:r>
    </w:p>
    <w:p w14:paraId="777FF76E" w14:textId="77777777" w:rsidR="00C616AC" w:rsidRPr="00C616AC" w:rsidRDefault="00C616AC" w:rsidP="00C616AC">
      <w:pPr>
        <w:numPr>
          <w:ilvl w:val="0"/>
          <w:numId w:val="2"/>
        </w:numPr>
      </w:pPr>
      <w:r w:rsidRPr="00C616AC">
        <w:t>Breathe normally through your mouth; the holding chamber keeps the aerosol between breaths.</w:t>
      </w:r>
    </w:p>
    <w:p w14:paraId="034437B1" w14:textId="77777777" w:rsidR="00C616AC" w:rsidRPr="00C616AC" w:rsidRDefault="00C616AC" w:rsidP="00C616AC">
      <w:pPr>
        <w:numPr>
          <w:ilvl w:val="0"/>
          <w:numId w:val="2"/>
        </w:numPr>
      </w:pPr>
      <w:r w:rsidRPr="00C616AC">
        <w:t>Wait until the device stops by itself. Press the button again if you need to stop early.</w:t>
      </w:r>
    </w:p>
    <w:p w14:paraId="6B19372C" w14:textId="77777777" w:rsidR="00C616AC" w:rsidRPr="00C616AC" w:rsidRDefault="00C616AC" w:rsidP="00C616AC">
      <w:pPr>
        <w:numPr>
          <w:ilvl w:val="0"/>
          <w:numId w:val="2"/>
        </w:numPr>
      </w:pPr>
      <w:r w:rsidRPr="00C616AC">
        <w:t>Take the mouthpiece out and put the protective cap back on when the treatment is finished.</w:t>
      </w:r>
    </w:p>
    <w:p w14:paraId="416683D4" w14:textId="77777777" w:rsidR="00C616AC" w:rsidRPr="00C616AC" w:rsidRDefault="00C616AC" w:rsidP="00C616AC">
      <w:pPr>
        <w:rPr>
          <w:b/>
          <w:bCs/>
        </w:rPr>
      </w:pPr>
      <w:r w:rsidRPr="00C616AC">
        <w:rPr>
          <w:b/>
          <w:bCs/>
        </w:rPr>
        <w:t>App Usage</w:t>
      </w:r>
    </w:p>
    <w:p w14:paraId="14DC3BB4" w14:textId="77777777" w:rsidR="00C616AC" w:rsidRPr="00C616AC" w:rsidRDefault="00C616AC" w:rsidP="00C616AC">
      <w:pPr>
        <w:numPr>
          <w:ilvl w:val="0"/>
          <w:numId w:val="3"/>
        </w:numPr>
      </w:pPr>
      <w:r w:rsidRPr="00C616AC">
        <w:lastRenderedPageBreak/>
        <w:t xml:space="preserve">Establish a connection: launch the mobile application, select your </w:t>
      </w:r>
      <w:proofErr w:type="spellStart"/>
      <w:r w:rsidRPr="00C616AC">
        <w:t>AeroEase</w:t>
      </w:r>
      <w:proofErr w:type="spellEnd"/>
      <w:r w:rsidRPr="00C616AC">
        <w:t xml:space="preserve"> device and keep Bluetooth on your phone enabled. The device connects over BLE.</w:t>
      </w:r>
    </w:p>
    <w:p w14:paraId="5FEB1A24" w14:textId="77777777" w:rsidR="00C616AC" w:rsidRPr="00C616AC" w:rsidRDefault="00C616AC" w:rsidP="00C616AC">
      <w:pPr>
        <w:numPr>
          <w:ilvl w:val="0"/>
          <w:numId w:val="3"/>
        </w:numPr>
      </w:pPr>
      <w:r w:rsidRPr="00C616AC">
        <w:t>Data monitoring: the treatment time is recorded on the device automatically and uploaded to the app, where you can review your medication history together with your physician.</w:t>
      </w:r>
    </w:p>
    <w:p w14:paraId="5956C84B" w14:textId="77777777" w:rsidR="00C616AC" w:rsidRPr="00C616AC" w:rsidRDefault="00C616AC" w:rsidP="00C616AC">
      <w:pPr>
        <w:rPr>
          <w:b/>
          <w:bCs/>
        </w:rPr>
      </w:pPr>
      <w:r w:rsidRPr="00C616AC">
        <w:rPr>
          <w:b/>
          <w:bCs/>
        </w:rPr>
        <w:t>Cleaning and Storage</w:t>
      </w:r>
    </w:p>
    <w:p w14:paraId="714ED0B1" w14:textId="77777777" w:rsidR="00C616AC" w:rsidRPr="00C616AC" w:rsidRDefault="00C616AC" w:rsidP="00C616AC">
      <w:pPr>
        <w:numPr>
          <w:ilvl w:val="0"/>
          <w:numId w:val="4"/>
        </w:numPr>
      </w:pPr>
      <w:r w:rsidRPr="00C616AC">
        <w:t>Detach the holding chamber and the mouthpiece from the base.</w:t>
      </w:r>
    </w:p>
    <w:p w14:paraId="77A90245" w14:textId="77777777" w:rsidR="00C616AC" w:rsidRPr="00C616AC" w:rsidRDefault="00C616AC" w:rsidP="00C616AC">
      <w:pPr>
        <w:numPr>
          <w:ilvl w:val="0"/>
          <w:numId w:val="4"/>
        </w:numPr>
      </w:pPr>
      <w:r w:rsidRPr="00C616AC">
        <w:t>Rinse the parts that contact the medication with clean warm water.</w:t>
      </w:r>
    </w:p>
    <w:p w14:paraId="29C90788" w14:textId="77777777" w:rsidR="00C616AC" w:rsidRPr="00C616AC" w:rsidRDefault="00C616AC" w:rsidP="00C616AC">
      <w:pPr>
        <w:numPr>
          <w:ilvl w:val="0"/>
          <w:numId w:val="4"/>
        </w:numPr>
      </w:pPr>
      <w:r w:rsidRPr="00C616AC">
        <w:t>Drain the residual medication collected by the return structure at the base.</w:t>
      </w:r>
    </w:p>
    <w:p w14:paraId="2032A6A1" w14:textId="77777777" w:rsidR="00C616AC" w:rsidRPr="00C616AC" w:rsidRDefault="00C616AC" w:rsidP="00C616AC">
      <w:pPr>
        <w:numPr>
          <w:ilvl w:val="0"/>
          <w:numId w:val="4"/>
        </w:numPr>
      </w:pPr>
      <w:r w:rsidRPr="00C616AC">
        <w:t>Let all parts air-dry completely before you reassemble them.</w:t>
      </w:r>
    </w:p>
    <w:p w14:paraId="522F2722" w14:textId="77777777" w:rsidR="00C616AC" w:rsidRPr="00C616AC" w:rsidRDefault="00C616AC" w:rsidP="00C616AC">
      <w:pPr>
        <w:numPr>
          <w:ilvl w:val="0"/>
          <w:numId w:val="4"/>
        </w:numPr>
      </w:pPr>
      <w:r w:rsidRPr="00C616AC">
        <w:t>Wipe the base with a damp cloth only — it houses the electronic control system and must never be immersed in water.</w:t>
      </w:r>
    </w:p>
    <w:p w14:paraId="75FD297A" w14:textId="77777777" w:rsidR="00C616AC" w:rsidRPr="00C616AC" w:rsidRDefault="00C616AC" w:rsidP="00C616AC">
      <w:pPr>
        <w:numPr>
          <w:ilvl w:val="0"/>
          <w:numId w:val="4"/>
        </w:numPr>
      </w:pPr>
      <w:r w:rsidRPr="00C616AC">
        <w:t>Put the protective cap back on and store the device upright when it is not in use.</w:t>
      </w:r>
    </w:p>
    <w:p w14:paraId="0C2D1D44" w14:textId="77777777" w:rsidR="00C616AC" w:rsidRPr="00C616AC" w:rsidRDefault="00C616AC" w:rsidP="00C616AC">
      <w:pPr>
        <w:rPr>
          <w:b/>
          <w:bCs/>
        </w:rPr>
      </w:pPr>
      <w:r w:rsidRPr="00C616AC">
        <w:rPr>
          <w:b/>
          <w:bCs/>
        </w:rPr>
        <w:t>Safety</w:t>
      </w:r>
    </w:p>
    <w:p w14:paraId="39C87B91" w14:textId="77777777" w:rsidR="00C616AC" w:rsidRPr="00C616AC" w:rsidRDefault="00C616AC" w:rsidP="00C616AC">
      <w:pPr>
        <w:numPr>
          <w:ilvl w:val="0"/>
          <w:numId w:val="5"/>
        </w:numPr>
      </w:pPr>
      <w:r w:rsidRPr="00C616AC">
        <w:t>The medication compartment is separated from the electronic compartment, so a liquid leak is kept away from the circuit; check that the electrical compartment stays dry after every use.</w:t>
      </w:r>
    </w:p>
    <w:p w14:paraId="5B39368D" w14:textId="77777777" w:rsidR="00C616AC" w:rsidRPr="00C616AC" w:rsidRDefault="00C616AC" w:rsidP="00C616AC">
      <w:pPr>
        <w:numPr>
          <w:ilvl w:val="0"/>
          <w:numId w:val="5"/>
        </w:numPr>
      </w:pPr>
      <w:r w:rsidRPr="00C616AC">
        <w:t>A rubber gasket and hot-melt sealing keep the liquid medication out of the electronics; stop using the device, remove the battery and let it dry if the compartment becomes damp.</w:t>
      </w:r>
    </w:p>
    <w:p w14:paraId="3CEEA700" w14:textId="77777777" w:rsidR="00C616AC" w:rsidRPr="00C616AC" w:rsidRDefault="00C616AC" w:rsidP="00C616AC">
      <w:pPr>
        <w:numPr>
          <w:ilvl w:val="0"/>
          <w:numId w:val="5"/>
        </w:numPr>
      </w:pPr>
      <w:r w:rsidRPr="00C616AC">
        <w:t>The ESP32 manages the operating state of the device, which prevents unintentional continuous operation.</w:t>
      </w:r>
    </w:p>
    <w:p w14:paraId="2A89746E" w14:textId="77777777" w:rsidR="00C616AC" w:rsidRPr="00C616AC" w:rsidRDefault="00C616AC" w:rsidP="00C616AC">
      <w:pPr>
        <w:numPr>
          <w:ilvl w:val="0"/>
          <w:numId w:val="5"/>
        </w:numPr>
      </w:pPr>
      <w:r w:rsidRPr="00C616AC">
        <w:t xml:space="preserve">A silicone sealing ring forms an interference fit between the mouthpiece and the holding chamber, which prevents aerosol leakage during </w:t>
      </w:r>
      <w:proofErr w:type="gramStart"/>
      <w:r w:rsidRPr="00C616AC">
        <w:t>inhalation.</w:t>
      </w:r>
      <w:r w:rsidRPr="00C616AC">
        <w:rPr>
          <w:b/>
          <w:bCs/>
        </w:rPr>
        <w:t>（</w:t>
      </w:r>
      <w:proofErr w:type="gramEnd"/>
      <w:r w:rsidRPr="00C616AC">
        <w:rPr>
          <w:b/>
          <w:bCs/>
        </w:rPr>
        <w:t>此条待定）</w:t>
      </w:r>
    </w:p>
    <w:p w14:paraId="76447A19" w14:textId="77777777" w:rsidR="00C616AC" w:rsidRPr="00C616AC" w:rsidRDefault="00C616AC" w:rsidP="00C616AC">
      <w:pPr>
        <w:numPr>
          <w:ilvl w:val="0"/>
          <w:numId w:val="5"/>
        </w:numPr>
      </w:pPr>
      <w:r w:rsidRPr="00C616AC">
        <w:t>Use only the liquid medication prescribed by your physician, and keep the device and the battery out of the reach of children.</w:t>
      </w:r>
    </w:p>
    <w:p w14:paraId="3C0CFEA1" w14:textId="77777777" w:rsidR="00C616AC" w:rsidRPr="00C616AC" w:rsidRDefault="00C616AC" w:rsidP="00C616AC">
      <w:pPr>
        <w:numPr>
          <w:ilvl w:val="0"/>
          <w:numId w:val="5"/>
        </w:numPr>
      </w:pPr>
      <w:proofErr w:type="spellStart"/>
      <w:r w:rsidRPr="00C616AC">
        <w:t>AeroEase</w:t>
      </w:r>
      <w:proofErr w:type="spellEnd"/>
      <w:r w:rsidRPr="00C616AC">
        <w:t xml:space="preserve"> is still at the prototype development stage and is not a certified medical device; its long-term stability, material compatibility and safety for medical applications require further verification.</w:t>
      </w:r>
    </w:p>
    <w:p w14:paraId="10B17E99" w14:textId="77777777" w:rsidR="00B616B8" w:rsidRPr="00C616AC" w:rsidRDefault="00B616B8">
      <w:pPr>
        <w:rPr>
          <w:rFonts w:hint="eastAsia"/>
        </w:rPr>
      </w:pPr>
    </w:p>
    <w:sectPr w:rsidR="00B616B8" w:rsidRPr="00C61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965"/>
    <w:multiLevelType w:val="multilevel"/>
    <w:tmpl w:val="2C2AD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E26C6"/>
    <w:multiLevelType w:val="multilevel"/>
    <w:tmpl w:val="72CC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92D08"/>
    <w:multiLevelType w:val="multilevel"/>
    <w:tmpl w:val="A5A4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CB089E"/>
    <w:multiLevelType w:val="multilevel"/>
    <w:tmpl w:val="ACFC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426F1D"/>
    <w:multiLevelType w:val="multilevel"/>
    <w:tmpl w:val="1466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740885">
    <w:abstractNumId w:val="2"/>
  </w:num>
  <w:num w:numId="2" w16cid:durableId="643896433">
    <w:abstractNumId w:val="0"/>
  </w:num>
  <w:num w:numId="3" w16cid:durableId="95298816">
    <w:abstractNumId w:val="4"/>
  </w:num>
  <w:num w:numId="4" w16cid:durableId="1155873828">
    <w:abstractNumId w:val="1"/>
  </w:num>
  <w:num w:numId="5" w16cid:durableId="321467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AC"/>
    <w:rsid w:val="00795B66"/>
    <w:rsid w:val="00B616B8"/>
    <w:rsid w:val="00C04C9C"/>
    <w:rsid w:val="00C6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8DC7"/>
  <w15:chartTrackingRefBased/>
  <w15:docId w15:val="{D1F2AB2D-2F92-459C-B812-09C0B62F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16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6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6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6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6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6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6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6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论文正文1"/>
    <w:basedOn w:val="a"/>
    <w:next w:val="a"/>
    <w:qFormat/>
    <w:rsid w:val="00B616B8"/>
    <w:pPr>
      <w:tabs>
        <w:tab w:val="left" w:pos="7088"/>
      </w:tabs>
      <w:spacing w:line="300" w:lineRule="auto"/>
      <w:ind w:firstLineChars="200" w:firstLine="200"/>
      <w:jc w:val="both"/>
    </w:pPr>
    <w:rPr>
      <w:rFonts w:ascii="华文宋体" w:eastAsia="华文宋体" w:hAnsi="华文宋体"/>
      <w:sz w:val="21"/>
    </w:rPr>
  </w:style>
  <w:style w:type="paragraph" w:customStyle="1" w:styleId="12">
    <w:name w:val="论文标题1"/>
    <w:basedOn w:val="a"/>
    <w:next w:val="11"/>
    <w:qFormat/>
    <w:rsid w:val="00B616B8"/>
    <w:pPr>
      <w:spacing w:beforeLines="100" w:before="100" w:afterLines="100" w:after="100" w:line="240" w:lineRule="auto"/>
      <w:jc w:val="center"/>
      <w:outlineLvl w:val="0"/>
    </w:pPr>
    <w:rPr>
      <w:rFonts w:eastAsia="黑体"/>
      <w:color w:val="0D0D0D" w:themeColor="text1" w:themeTint="F2"/>
      <w:sz w:val="32"/>
    </w:rPr>
  </w:style>
  <w:style w:type="paragraph" w:customStyle="1" w:styleId="21">
    <w:name w:val="论文标题2"/>
    <w:basedOn w:val="a"/>
    <w:next w:val="11"/>
    <w:link w:val="22"/>
    <w:qFormat/>
    <w:rsid w:val="00B616B8"/>
    <w:pPr>
      <w:spacing w:after="0" w:line="300" w:lineRule="auto"/>
      <w:jc w:val="both"/>
      <w:outlineLvl w:val="1"/>
    </w:pPr>
    <w:rPr>
      <w:rFonts w:eastAsia="黑体"/>
      <w:color w:val="000000" w:themeColor="text1"/>
      <w:sz w:val="28"/>
    </w:rPr>
  </w:style>
  <w:style w:type="character" w:customStyle="1" w:styleId="22">
    <w:name w:val="论文标题2 字符"/>
    <w:basedOn w:val="a0"/>
    <w:link w:val="21"/>
    <w:rsid w:val="00B616B8"/>
    <w:rPr>
      <w:rFonts w:eastAsia="黑体"/>
      <w:color w:val="000000" w:themeColor="text1"/>
      <w:sz w:val="28"/>
    </w:rPr>
  </w:style>
  <w:style w:type="character" w:customStyle="1" w:styleId="10">
    <w:name w:val="标题 1 字符"/>
    <w:basedOn w:val="a0"/>
    <w:link w:val="1"/>
    <w:uiPriority w:val="9"/>
    <w:rsid w:val="00C616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1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1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16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16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16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16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16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16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16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6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16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16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6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6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16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1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1488</Words>
  <Characters>1757</Characters>
  <Application>Microsoft Office Word</Application>
  <DocSecurity>0</DocSecurity>
  <Lines>585</Lines>
  <Paragraphs>405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柏旸 段</dc:creator>
  <cp:keywords/>
  <dc:description/>
  <cp:lastModifiedBy>柏旸 段</cp:lastModifiedBy>
  <cp:revision>2</cp:revision>
  <dcterms:created xsi:type="dcterms:W3CDTF">2026-10-09T13:49:00Z</dcterms:created>
  <dcterms:modified xsi:type="dcterms:W3CDTF">2026-10-09T13:49:00Z</dcterms:modified>
</cp:coreProperties>
</file>