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9E59" w14:textId="5D35399D" w:rsidR="003D7A1F" w:rsidRDefault="00970E93" w:rsidP="00970E93">
      <w:pPr>
        <w:pStyle w:val="Thesis"/>
        <w:rPr>
          <w:sz w:val="36"/>
          <w:szCs w:val="18"/>
        </w:rPr>
      </w:pPr>
      <w:r w:rsidRPr="00696E14">
        <w:rPr>
          <w:sz w:val="36"/>
          <w:szCs w:val="18"/>
        </w:rPr>
        <w:t xml:space="preserve"> A1 </w:t>
      </w:r>
      <w:r w:rsidRPr="00696E14">
        <w:rPr>
          <w:rFonts w:hint="eastAsia"/>
          <w:sz w:val="36"/>
          <w:szCs w:val="18"/>
        </w:rPr>
        <w:t>宽带直流程控放大器</w:t>
      </w:r>
    </w:p>
    <w:p w14:paraId="03229F0D" w14:textId="3D795F21" w:rsidR="008362AC" w:rsidRDefault="008362AC" w:rsidP="00666106">
      <w:pPr>
        <w:pStyle w:val="Thesis0"/>
        <w:jc w:val="center"/>
        <w:rPr>
          <w:rFonts w:ascii="仿宋" w:eastAsia="仿宋" w:hAnsi="仿宋"/>
          <w:sz w:val="28"/>
        </w:rPr>
      </w:pPr>
    </w:p>
    <w:p w14:paraId="6A4F8608" w14:textId="77777777" w:rsidR="00FC0F27" w:rsidRDefault="00EC0C4C" w:rsidP="00FC0F27">
      <w:pPr>
        <w:pStyle w:val="af9"/>
        <w:spacing w:before="39"/>
        <w:jc w:val="center"/>
      </w:pPr>
      <w:r>
        <w:rPr>
          <w:rFonts w:ascii="Calibri" w:eastAsia="Calibri"/>
        </w:rPr>
        <w:t xml:space="preserve">A1 </w:t>
      </w:r>
      <w:r>
        <w:t>题宽带直流程控放大器测试记录与评分表</w:t>
      </w:r>
    </w:p>
    <w:p w14:paraId="5619E257" w14:textId="0E64A1BC" w:rsidR="00EC0C4C" w:rsidRPr="00015A2C" w:rsidRDefault="00FC0F27" w:rsidP="00FC0F27">
      <w:pPr>
        <w:pStyle w:val="af9"/>
        <w:spacing w:before="39"/>
        <w:jc w:val="center"/>
        <w:rPr>
          <w:color w:val="FFC000" w:themeColor="accent4"/>
        </w:rPr>
      </w:pPr>
      <w:r w:rsidRPr="00015A2C">
        <w:rPr>
          <w:rFonts w:hint="eastAsia"/>
          <w:color w:val="FFC000" w:themeColor="accent4"/>
        </w:rPr>
        <w:t>（期末考前已现场验收作品并上交评分表</w:t>
      </w:r>
      <w:r w:rsidR="00015A2C">
        <w:rPr>
          <w:rFonts w:hint="eastAsia"/>
          <w:color w:val="FFC000" w:themeColor="accent4"/>
        </w:rPr>
        <w:t>纸质版</w:t>
      </w:r>
      <w:r w:rsidRPr="00015A2C">
        <w:rPr>
          <w:rFonts w:hint="eastAsia"/>
          <w:color w:val="FFC000" w:themeColor="accent4"/>
        </w:rPr>
        <w:t>）</w:t>
      </w:r>
    </w:p>
    <w:p w14:paraId="3A0D0CBB" w14:textId="01A8A6C2" w:rsidR="00EC0C4C" w:rsidRDefault="00EC0C4C" w:rsidP="00EC0C4C">
      <w:pPr>
        <w:tabs>
          <w:tab w:val="left" w:pos="2460"/>
          <w:tab w:val="left" w:pos="5119"/>
          <w:tab w:val="left" w:pos="7846"/>
        </w:tabs>
        <w:spacing w:before="255"/>
        <w:ind w:left="220"/>
        <w:jc w:val="center"/>
        <w:rPr>
          <w:rFonts w:ascii="Times New Roman" w:eastAsia="Times New Roman"/>
          <w:sz w:val="28"/>
        </w:rPr>
      </w:pPr>
      <w:r>
        <w:rPr>
          <w:rFonts w:ascii="宋体" w:eastAsia="宋体" w:hint="eastAsia"/>
          <w:sz w:val="28"/>
        </w:rPr>
        <w:t>班级</w:t>
      </w:r>
      <w:r>
        <w:rPr>
          <w:rFonts w:ascii="宋体" w:eastAsia="宋体" w:hint="eastAsia"/>
          <w:sz w:val="28"/>
          <w:u w:val="single"/>
        </w:rPr>
        <w:t>通信6A</w:t>
      </w:r>
      <w:r>
        <w:rPr>
          <w:rFonts w:ascii="宋体" w:eastAsia="宋体"/>
          <w:sz w:val="28"/>
          <w:u w:val="single"/>
        </w:rPr>
        <w:t xml:space="preserve"> </w:t>
      </w:r>
      <w:r>
        <w:rPr>
          <w:rFonts w:ascii="宋体" w:eastAsia="宋体" w:hint="eastAsia"/>
          <w:sz w:val="28"/>
        </w:rPr>
        <w:t>学号</w:t>
      </w:r>
      <w:r>
        <w:rPr>
          <w:rFonts w:ascii="宋体" w:eastAsia="宋体" w:hint="eastAsia"/>
          <w:sz w:val="28"/>
          <w:u w:val="single"/>
        </w:rPr>
        <w:t>20172333090</w:t>
      </w:r>
      <w:r>
        <w:rPr>
          <w:rFonts w:ascii="宋体" w:eastAsia="宋体"/>
          <w:sz w:val="28"/>
          <w:u w:val="single"/>
        </w:rPr>
        <w:t xml:space="preserve"> </w:t>
      </w:r>
      <w:r>
        <w:rPr>
          <w:rFonts w:ascii="宋体" w:eastAsia="宋体" w:hint="eastAsia"/>
          <w:sz w:val="28"/>
        </w:rPr>
        <w:t>姓名</w:t>
      </w:r>
      <w:proofErr w:type="gramStart"/>
      <w:r>
        <w:rPr>
          <w:rFonts w:ascii="宋体" w:eastAsia="宋体" w:hAnsi="宋体" w:cs="宋体" w:hint="eastAsia"/>
          <w:sz w:val="28"/>
          <w:u w:val="single"/>
        </w:rPr>
        <w:t>何尔恒</w:t>
      </w:r>
      <w:proofErr w:type="gramEnd"/>
    </w:p>
    <w:p w14:paraId="21AE35B5" w14:textId="77777777" w:rsidR="00EC0C4C" w:rsidRDefault="00EC0C4C" w:rsidP="00EC0C4C">
      <w:pPr>
        <w:pStyle w:val="af9"/>
        <w:rPr>
          <w:rFonts w:ascii="Times New Roman"/>
          <w:b w:val="0"/>
          <w:sz w:val="1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5"/>
        <w:gridCol w:w="446"/>
        <w:gridCol w:w="579"/>
        <w:gridCol w:w="2409"/>
        <w:gridCol w:w="576"/>
        <w:gridCol w:w="2648"/>
        <w:gridCol w:w="1213"/>
      </w:tblGrid>
      <w:tr w:rsidR="00EC0C4C" w14:paraId="13D7EB62" w14:textId="77777777" w:rsidTr="00EC0C4C">
        <w:trPr>
          <w:trHeight w:val="681"/>
        </w:trPr>
        <w:tc>
          <w:tcPr>
            <w:tcW w:w="256" w:type="pct"/>
          </w:tcPr>
          <w:p w14:paraId="334F1714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类</w:t>
            </w:r>
          </w:p>
          <w:p w14:paraId="7C352830" w14:textId="77777777" w:rsidR="00EC0C4C" w:rsidRDefault="00EC0C4C" w:rsidP="00CC47B9">
            <w:pPr>
              <w:pStyle w:val="TableParagraph"/>
              <w:spacing w:before="71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型</w:t>
            </w:r>
          </w:p>
        </w:tc>
        <w:tc>
          <w:tcPr>
            <w:tcW w:w="269" w:type="pct"/>
          </w:tcPr>
          <w:p w14:paraId="1E53B60C" w14:textId="77777777" w:rsidR="00EC0C4C" w:rsidRDefault="00EC0C4C" w:rsidP="00CC47B9">
            <w:pPr>
              <w:pStyle w:val="TableParagraph"/>
              <w:spacing w:before="1"/>
              <w:ind w:left="17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序</w:t>
            </w:r>
          </w:p>
          <w:p w14:paraId="0C7BA089" w14:textId="77777777" w:rsidR="00EC0C4C" w:rsidRDefault="00EC0C4C" w:rsidP="00CC47B9">
            <w:pPr>
              <w:pStyle w:val="TableParagraph"/>
              <w:spacing w:before="71"/>
              <w:ind w:left="17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号</w:t>
            </w:r>
          </w:p>
        </w:tc>
        <w:tc>
          <w:tcPr>
            <w:tcW w:w="349" w:type="pct"/>
          </w:tcPr>
          <w:p w14:paraId="7DCA67C1" w14:textId="77777777" w:rsidR="00EC0C4C" w:rsidRDefault="00EC0C4C" w:rsidP="00CC47B9">
            <w:pPr>
              <w:pStyle w:val="TableParagraph"/>
              <w:spacing w:before="1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测试</w:t>
            </w:r>
            <w:proofErr w:type="spellEnd"/>
          </w:p>
          <w:p w14:paraId="58FB5BF6" w14:textId="77777777" w:rsidR="00EC0C4C" w:rsidRDefault="00EC0C4C" w:rsidP="00CC47B9">
            <w:pPr>
              <w:pStyle w:val="TableParagraph"/>
              <w:spacing w:before="71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项目</w:t>
            </w:r>
            <w:proofErr w:type="spellEnd"/>
          </w:p>
        </w:tc>
        <w:tc>
          <w:tcPr>
            <w:tcW w:w="1452" w:type="pct"/>
          </w:tcPr>
          <w:p w14:paraId="3E03C828" w14:textId="77777777" w:rsidR="00EC0C4C" w:rsidRDefault="00EC0C4C" w:rsidP="00CC47B9">
            <w:pPr>
              <w:pStyle w:val="TableParagraph"/>
              <w:spacing w:before="1"/>
              <w:ind w:left="71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测试条件</w:t>
            </w:r>
            <w:proofErr w:type="spellEnd"/>
          </w:p>
        </w:tc>
        <w:tc>
          <w:tcPr>
            <w:tcW w:w="347" w:type="pct"/>
          </w:tcPr>
          <w:p w14:paraId="32226D90" w14:textId="77777777" w:rsidR="00EC0C4C" w:rsidRDefault="00EC0C4C" w:rsidP="00CC47B9">
            <w:pPr>
              <w:pStyle w:val="TableParagraph"/>
              <w:spacing w:before="1"/>
              <w:ind w:left="17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满</w:t>
            </w:r>
          </w:p>
          <w:p w14:paraId="6DD20EA4" w14:textId="77777777" w:rsidR="00EC0C4C" w:rsidRDefault="00EC0C4C" w:rsidP="00CC47B9">
            <w:pPr>
              <w:pStyle w:val="TableParagraph"/>
              <w:spacing w:before="71"/>
              <w:ind w:left="17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</w:t>
            </w:r>
          </w:p>
        </w:tc>
        <w:tc>
          <w:tcPr>
            <w:tcW w:w="1596" w:type="pct"/>
          </w:tcPr>
          <w:p w14:paraId="2E88A7E9" w14:textId="77777777" w:rsidR="00EC0C4C" w:rsidRDefault="00EC0C4C" w:rsidP="00CC47B9">
            <w:pPr>
              <w:pStyle w:val="TableParagraph"/>
              <w:spacing w:before="171"/>
              <w:ind w:left="85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测试记录</w:t>
            </w:r>
            <w:proofErr w:type="spellEnd"/>
          </w:p>
        </w:tc>
        <w:tc>
          <w:tcPr>
            <w:tcW w:w="731" w:type="pct"/>
          </w:tcPr>
          <w:p w14:paraId="4B9E52B6" w14:textId="77777777" w:rsidR="00EC0C4C" w:rsidRDefault="00EC0C4C" w:rsidP="00CC47B9">
            <w:pPr>
              <w:pStyle w:val="TableParagraph"/>
              <w:spacing w:before="171"/>
              <w:ind w:left="142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评分</w:t>
            </w:r>
            <w:proofErr w:type="spellEnd"/>
          </w:p>
        </w:tc>
      </w:tr>
      <w:tr w:rsidR="00EC0C4C" w14:paraId="04CCE005" w14:textId="77777777" w:rsidTr="00EC0C4C">
        <w:trPr>
          <w:trHeight w:val="717"/>
        </w:trPr>
        <w:tc>
          <w:tcPr>
            <w:tcW w:w="256" w:type="pct"/>
            <w:vMerge w:val="restart"/>
          </w:tcPr>
          <w:p w14:paraId="5D6DCB38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5819FB29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77C5293C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1CBDEBA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52C7031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74D8F3D8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420FA2D3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CE64E25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5A50C4F2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7A05A25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0DAF1C4E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11DD8E2B" w14:textId="77777777" w:rsidR="00EC0C4C" w:rsidRDefault="00EC0C4C" w:rsidP="00CC47B9">
            <w:pPr>
              <w:pStyle w:val="TableParagraph"/>
              <w:spacing w:before="155" w:line="304" w:lineRule="auto"/>
              <w:ind w:left="107" w:right="61"/>
              <w:jc w:val="bot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基础要求</w:t>
            </w:r>
            <w:proofErr w:type="spellEnd"/>
          </w:p>
        </w:tc>
        <w:tc>
          <w:tcPr>
            <w:tcW w:w="269" w:type="pct"/>
            <w:vMerge w:val="restart"/>
          </w:tcPr>
          <w:p w14:paraId="7BA3B314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5219ED97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47BCA647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2B43C544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1F38284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55E2E05D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7BC62487" w14:textId="77777777" w:rsidR="00EC0C4C" w:rsidRDefault="00EC0C4C" w:rsidP="00CC47B9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7B743996" w14:textId="77777777" w:rsidR="00EC0C4C" w:rsidRDefault="00EC0C4C" w:rsidP="00CC47B9">
            <w:pPr>
              <w:pStyle w:val="TableParagraph"/>
              <w:spacing w:before="1"/>
              <w:ind w:left="165"/>
              <w:rPr>
                <w:sz w:val="21"/>
              </w:rPr>
            </w:pPr>
            <w:r>
              <w:rPr>
                <w:sz w:val="21"/>
              </w:rPr>
              <w:t>(1)</w:t>
            </w:r>
          </w:p>
        </w:tc>
        <w:tc>
          <w:tcPr>
            <w:tcW w:w="349" w:type="pct"/>
            <w:vMerge w:val="restart"/>
          </w:tcPr>
          <w:p w14:paraId="34D23B16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00317DC2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05B228E3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1ED742CB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432A1BAE" w14:textId="77777777" w:rsidR="00EC0C4C" w:rsidRDefault="00EC0C4C" w:rsidP="00CC47B9">
            <w:pPr>
              <w:pStyle w:val="TableParagraph"/>
              <w:spacing w:before="168" w:line="304" w:lineRule="auto"/>
              <w:ind w:left="143" w:right="129"/>
              <w:jc w:val="bot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增益与频率响应</w:t>
            </w:r>
            <w:proofErr w:type="spellEnd"/>
          </w:p>
        </w:tc>
        <w:tc>
          <w:tcPr>
            <w:tcW w:w="1452" w:type="pct"/>
          </w:tcPr>
          <w:p w14:paraId="4174C322" w14:textId="77777777" w:rsidR="00EC0C4C" w:rsidRDefault="00EC0C4C" w:rsidP="00CC47B9">
            <w:pPr>
              <w:pStyle w:val="TableParagraph"/>
              <w:spacing w:before="1" w:line="304" w:lineRule="auto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40 dB fi=0Hz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Ui=20 mV</w:t>
            </w:r>
          </w:p>
        </w:tc>
        <w:tc>
          <w:tcPr>
            <w:tcW w:w="347" w:type="pct"/>
          </w:tcPr>
          <w:p w14:paraId="376EB423" w14:textId="77777777" w:rsidR="00EC0C4C" w:rsidRDefault="00EC0C4C" w:rsidP="00CC47B9">
            <w:pPr>
              <w:pStyle w:val="TableParagraph"/>
              <w:rPr>
                <w:rFonts w:ascii="Times New Roman"/>
                <w:sz w:val="17"/>
              </w:rPr>
            </w:pPr>
          </w:p>
          <w:p w14:paraId="2D0172D1" w14:textId="77777777" w:rsidR="00EC0C4C" w:rsidRDefault="00EC0C4C" w:rsidP="00CC47B9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2B9E7612" w14:textId="77777777" w:rsidR="00EC0C4C" w:rsidRDefault="00EC0C4C" w:rsidP="00CC47B9">
            <w:pPr>
              <w:pStyle w:val="TableParagraph"/>
              <w:tabs>
                <w:tab w:val="left" w:pos="1514"/>
              </w:tabs>
              <w:spacing w:before="188"/>
              <w:ind w:left="106"/>
              <w:rPr>
                <w:sz w:val="21"/>
              </w:rPr>
            </w:pPr>
            <w:r>
              <w:rPr>
                <w:spacing w:val="-4"/>
                <w:sz w:val="21"/>
              </w:rPr>
              <w:t>Uo=</w:t>
            </w:r>
            <w:r w:rsidRPr="00322E3D">
              <w:rPr>
                <w:rFonts w:asciiTheme="minorEastAsia" w:eastAsiaTheme="minorEastAsia" w:hAnsiTheme="minorEastAsia" w:hint="eastAsia"/>
                <w:color w:val="70AD47" w:themeColor="accent6"/>
                <w:spacing w:val="-4"/>
                <w:sz w:val="21"/>
              </w:rPr>
              <w:t>640</w:t>
            </w:r>
            <w:r>
              <w:rPr>
                <w:sz w:val="21"/>
              </w:rPr>
              <w:t>V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 w:rsidRPr="00322E3D">
              <w:rPr>
                <w:color w:val="70AD47" w:themeColor="accent6"/>
                <w:sz w:val="21"/>
              </w:rPr>
              <w:tab/>
            </w:r>
            <w:r w:rsidRPr="00322E3D">
              <w:rPr>
                <w:rFonts w:eastAsiaTheme="minorEastAsia" w:hint="eastAsia"/>
                <w:color w:val="70AD47" w:themeColor="accent6"/>
                <w:sz w:val="21"/>
              </w:rPr>
              <w:t>30</w:t>
            </w:r>
            <w:r>
              <w:rPr>
                <w:spacing w:val="-3"/>
                <w:sz w:val="21"/>
              </w:rPr>
              <w:t>dB</w:t>
            </w:r>
          </w:p>
        </w:tc>
        <w:tc>
          <w:tcPr>
            <w:tcW w:w="731" w:type="pct"/>
          </w:tcPr>
          <w:p w14:paraId="79246894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:rsidRPr="00B45D74" w14:paraId="3BA1EB27" w14:textId="77777777" w:rsidTr="00EC0C4C">
        <w:trPr>
          <w:trHeight w:val="697"/>
        </w:trPr>
        <w:tc>
          <w:tcPr>
            <w:tcW w:w="256" w:type="pct"/>
            <w:vMerge/>
            <w:tcBorders>
              <w:top w:val="nil"/>
            </w:tcBorders>
          </w:tcPr>
          <w:p w14:paraId="42BAC2CF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11D0525F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7FF4D1D0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6E220774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40 dB</w:t>
            </w:r>
          </w:p>
          <w:p w14:paraId="2A84E6C0" w14:textId="77777777" w:rsidR="00EC0C4C" w:rsidRDefault="00EC0C4C" w:rsidP="00CC47B9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fi=1KHz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47952619" w14:textId="77777777" w:rsidR="00EC0C4C" w:rsidRDefault="00EC0C4C" w:rsidP="00CC47B9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3FE35876" w14:textId="77777777" w:rsidR="00EC0C4C" w:rsidRDefault="00EC0C4C" w:rsidP="00CC47B9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0FC5765F" w14:textId="77777777" w:rsidR="00EC0C4C" w:rsidRPr="009D37BF" w:rsidRDefault="00EC0C4C" w:rsidP="00CC47B9">
            <w:pPr>
              <w:pStyle w:val="TableParagraph"/>
              <w:tabs>
                <w:tab w:val="left" w:pos="1314"/>
              </w:tabs>
              <w:spacing w:before="20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>
              <w:rPr>
                <w:rFonts w:asciiTheme="minorEastAsia" w:eastAsiaTheme="minorEastAsia" w:hAnsiTheme="minorEastAsia" w:hint="eastAsia"/>
                <w:color w:val="70AD47" w:themeColor="accent6"/>
                <w:spacing w:val="-3"/>
                <w:sz w:val="21"/>
                <w:lang w:val="en-US" w:eastAsia="zh-CN"/>
              </w:rPr>
              <w:t>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70AD47" w:themeColor="accent6"/>
                <w:sz w:val="21"/>
              </w:rPr>
              <w:t>否</w:t>
            </w:r>
          </w:p>
          <w:p w14:paraId="255AC346" w14:textId="77777777" w:rsidR="00EC0C4C" w:rsidRPr="009D37BF" w:rsidRDefault="00EC0C4C" w:rsidP="00CC47B9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Theme="minorEastAsia" w:eastAsiaTheme="minorEastAsia" w:hAnsiTheme="minorEastAsia" w:hint="eastAsia"/>
                <w:color w:val="70AD47" w:themeColor="accent6"/>
                <w:sz w:val="21"/>
                <w:lang w:val="en-US" w:eastAsia="zh-CN"/>
              </w:rPr>
              <w:t>40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26022714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:rsidRPr="00B45D74" w14:paraId="131178D2" w14:textId="77777777" w:rsidTr="00EC0C4C">
        <w:trPr>
          <w:trHeight w:val="693"/>
        </w:trPr>
        <w:tc>
          <w:tcPr>
            <w:tcW w:w="256" w:type="pct"/>
            <w:vMerge/>
            <w:tcBorders>
              <w:top w:val="nil"/>
            </w:tcBorders>
          </w:tcPr>
          <w:p w14:paraId="4DC71C8C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6A9EF77B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6F89149B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78E85FDD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40 dB</w:t>
            </w:r>
          </w:p>
          <w:p w14:paraId="05B28E4F" w14:textId="77777777" w:rsidR="00EC0C4C" w:rsidRDefault="00EC0C4C" w:rsidP="00CC47B9">
            <w:pPr>
              <w:pStyle w:val="TableParagraph"/>
              <w:spacing w:before="72"/>
              <w:ind w:left="107"/>
              <w:rPr>
                <w:sz w:val="21"/>
              </w:rPr>
            </w:pPr>
            <w:r>
              <w:rPr>
                <w:sz w:val="21"/>
              </w:rPr>
              <w:t>fi=1MHz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2E0A2B44" w14:textId="77777777" w:rsidR="00EC0C4C" w:rsidRDefault="00EC0C4C" w:rsidP="00CC47B9">
            <w:pPr>
              <w:pStyle w:val="TableParagraph"/>
              <w:rPr>
                <w:rFonts w:ascii="Times New Roman"/>
                <w:sz w:val="16"/>
              </w:rPr>
            </w:pPr>
          </w:p>
          <w:p w14:paraId="572A9CE1" w14:textId="77777777" w:rsidR="00EC0C4C" w:rsidRDefault="00EC0C4C" w:rsidP="00CC47B9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18D14107" w14:textId="77777777" w:rsidR="00EC0C4C" w:rsidRPr="009D37BF" w:rsidRDefault="00EC0C4C" w:rsidP="00CC47B9">
            <w:pPr>
              <w:pStyle w:val="TableParagraph"/>
              <w:spacing w:before="18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>
              <w:rPr>
                <w:rFonts w:asciiTheme="minorEastAsia" w:eastAsiaTheme="minorEastAsia" w:hAnsiTheme="minorEastAsia" w:hint="eastAsia"/>
                <w:color w:val="70AD47" w:themeColor="accent6"/>
                <w:spacing w:val="-3"/>
                <w:sz w:val="21"/>
                <w:lang w:val="en-US" w:eastAsia="zh-CN"/>
              </w:rPr>
              <w:t>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70AD47" w:themeColor="accent6"/>
                <w:sz w:val="21"/>
              </w:rPr>
              <w:t>否</w:t>
            </w:r>
          </w:p>
          <w:p w14:paraId="2EB8627D" w14:textId="77777777" w:rsidR="00EC0C4C" w:rsidRPr="009D37BF" w:rsidRDefault="00EC0C4C" w:rsidP="00CC47B9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Theme="minorEastAsia" w:eastAsiaTheme="minorEastAsia" w:hAnsiTheme="minorEastAsia" w:hint="eastAsia"/>
                <w:color w:val="70AD47" w:themeColor="accent6"/>
                <w:sz w:val="21"/>
                <w:lang w:val="en-US" w:eastAsia="zh-CN"/>
              </w:rPr>
              <w:t>40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72A7310B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:rsidRPr="00B45D74" w14:paraId="4A3883A3" w14:textId="77777777" w:rsidTr="00EC0C4C">
        <w:trPr>
          <w:trHeight w:val="693"/>
        </w:trPr>
        <w:tc>
          <w:tcPr>
            <w:tcW w:w="256" w:type="pct"/>
            <w:vMerge/>
            <w:tcBorders>
              <w:top w:val="nil"/>
            </w:tcBorders>
          </w:tcPr>
          <w:p w14:paraId="2054D3A7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71486C75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275A697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7684997D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40 dB</w:t>
            </w:r>
          </w:p>
          <w:p w14:paraId="580137D0" w14:textId="77777777" w:rsidR="00EC0C4C" w:rsidRDefault="00EC0C4C" w:rsidP="00CC47B9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fi=8MHz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41C70A98" w14:textId="77777777" w:rsidR="00EC0C4C" w:rsidRDefault="00EC0C4C" w:rsidP="00CC47B9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0BEE2F81" w14:textId="77777777" w:rsidR="00EC0C4C" w:rsidRDefault="00EC0C4C" w:rsidP="00CC47B9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4BA129E0" w14:textId="77777777" w:rsidR="00EC0C4C" w:rsidRPr="009D37BF" w:rsidRDefault="00EC0C4C" w:rsidP="00CC47B9">
            <w:pPr>
              <w:pStyle w:val="TableParagraph"/>
              <w:tabs>
                <w:tab w:val="left" w:pos="985"/>
                <w:tab w:val="left" w:pos="1314"/>
              </w:tabs>
              <w:spacing w:before="18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 w:rsidRPr="004E2CFF">
              <w:rPr>
                <w:rFonts w:asciiTheme="minorEastAsia" w:eastAsiaTheme="minorEastAsia" w:hAnsiTheme="minorEastAsia" w:hint="eastAsia"/>
                <w:color w:val="70AD47" w:themeColor="accent6"/>
                <w:spacing w:val="-3"/>
                <w:sz w:val="21"/>
                <w:lang w:val="en-US" w:eastAsia="zh-CN"/>
              </w:rPr>
              <w:t>1.42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>
              <w:rPr>
                <w:rFonts w:ascii="宋体" w:eastAsia="宋体" w:hint="eastAsia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 w:rsidRPr="004E2CFF">
              <w:rPr>
                <w:rFonts w:ascii="宋体" w:eastAsia="宋体" w:hint="eastAsia"/>
                <w:color w:val="70AD47" w:themeColor="accent6"/>
                <w:sz w:val="21"/>
              </w:rPr>
              <w:t>否</w:t>
            </w:r>
          </w:p>
          <w:p w14:paraId="00D05131" w14:textId="77777777" w:rsidR="00EC0C4C" w:rsidRPr="009D37BF" w:rsidRDefault="00EC0C4C" w:rsidP="00CC47B9">
            <w:pPr>
              <w:pStyle w:val="TableParagraph"/>
              <w:tabs>
                <w:tab w:val="left" w:pos="530"/>
              </w:tabs>
              <w:spacing w:before="67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4E2CFF">
              <w:rPr>
                <w:rFonts w:asciiTheme="minorEastAsia" w:eastAsiaTheme="minorEastAsia" w:hAnsiTheme="minorEastAsia" w:hint="eastAsia"/>
                <w:color w:val="70AD47" w:themeColor="accent6"/>
                <w:sz w:val="21"/>
                <w:lang w:val="en-US" w:eastAsia="zh-CN"/>
              </w:rPr>
              <w:t>37.03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52C77DF8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:rsidRPr="00B45D74" w14:paraId="4B638CC3" w14:textId="77777777" w:rsidTr="00EC0C4C">
        <w:trPr>
          <w:trHeight w:val="695"/>
        </w:trPr>
        <w:tc>
          <w:tcPr>
            <w:tcW w:w="256" w:type="pct"/>
            <w:vMerge/>
            <w:tcBorders>
              <w:top w:val="nil"/>
            </w:tcBorders>
          </w:tcPr>
          <w:p w14:paraId="751EE2C5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3CEEA89C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2AC74B0E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3A971E85" w14:textId="77777777" w:rsidR="00EC0C4C" w:rsidRDefault="00EC0C4C" w:rsidP="00CC47B9">
            <w:pPr>
              <w:pStyle w:val="TableParagraph"/>
              <w:spacing w:before="3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40 dB</w:t>
            </w:r>
          </w:p>
          <w:p w14:paraId="527AA444" w14:textId="77777777" w:rsidR="00EC0C4C" w:rsidRDefault="00EC0C4C" w:rsidP="00CC47B9">
            <w:pPr>
              <w:pStyle w:val="TableParagraph"/>
              <w:spacing w:before="69"/>
              <w:ind w:left="107"/>
              <w:rPr>
                <w:sz w:val="21"/>
              </w:rPr>
            </w:pPr>
            <w:r>
              <w:rPr>
                <w:sz w:val="21"/>
              </w:rPr>
              <w:t>fi=10MHz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Uipp=20 mV</w:t>
            </w:r>
          </w:p>
        </w:tc>
        <w:tc>
          <w:tcPr>
            <w:tcW w:w="347" w:type="pct"/>
          </w:tcPr>
          <w:p w14:paraId="45FC9746" w14:textId="77777777" w:rsidR="00EC0C4C" w:rsidRDefault="00EC0C4C" w:rsidP="00CC47B9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064438B7" w14:textId="77777777" w:rsidR="00EC0C4C" w:rsidRDefault="00EC0C4C" w:rsidP="00CC47B9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596" w:type="pct"/>
          </w:tcPr>
          <w:p w14:paraId="0240879F" w14:textId="77777777" w:rsidR="00EC0C4C" w:rsidRPr="009D37BF" w:rsidRDefault="00EC0C4C" w:rsidP="00CC47B9">
            <w:pPr>
              <w:pStyle w:val="TableParagraph"/>
              <w:spacing w:before="20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 w:rsidRPr="004E2CFF">
              <w:rPr>
                <w:rFonts w:asciiTheme="minorEastAsia" w:eastAsiaTheme="minorEastAsia" w:hAnsiTheme="minorEastAsia" w:hint="eastAsia"/>
                <w:color w:val="70AD47" w:themeColor="accent6"/>
                <w:spacing w:val="-3"/>
                <w:sz w:val="21"/>
                <w:lang w:val="en-US" w:eastAsia="zh-CN"/>
              </w:rPr>
              <w:t>0.2</w:t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009F88A7" w14:textId="77777777" w:rsidR="00EC0C4C" w:rsidRPr="009D37BF" w:rsidRDefault="00EC0C4C" w:rsidP="00CC47B9">
            <w:pPr>
              <w:pStyle w:val="TableParagraph"/>
              <w:tabs>
                <w:tab w:val="left" w:pos="530"/>
              </w:tabs>
              <w:spacing w:before="65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>
              <w:rPr>
                <w:rFonts w:asciiTheme="minorEastAsia" w:eastAsiaTheme="minorEastAsia" w:hAnsiTheme="minorEastAsia" w:hint="eastAsia"/>
                <w:color w:val="70AD47" w:themeColor="accent6"/>
                <w:sz w:val="21"/>
                <w:lang w:val="en-US" w:eastAsia="zh-CN"/>
              </w:rPr>
              <w:t>20</w:t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034A1064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14:paraId="01C4A005" w14:textId="77777777" w:rsidTr="00EC0C4C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451BE3A6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 w:val="restart"/>
          </w:tcPr>
          <w:p w14:paraId="59F92CF2" w14:textId="77777777" w:rsidR="00EC0C4C" w:rsidRDefault="00EC0C4C" w:rsidP="00CC47B9">
            <w:pPr>
              <w:pStyle w:val="TableParagraph"/>
              <w:spacing w:line="253" w:lineRule="exact"/>
              <w:ind w:left="165"/>
              <w:rPr>
                <w:sz w:val="21"/>
              </w:rPr>
            </w:pPr>
            <w:r>
              <w:rPr>
                <w:sz w:val="21"/>
              </w:rPr>
              <w:t>(2)</w:t>
            </w:r>
          </w:p>
        </w:tc>
        <w:tc>
          <w:tcPr>
            <w:tcW w:w="349" w:type="pct"/>
            <w:vMerge w:val="restart"/>
          </w:tcPr>
          <w:p w14:paraId="473E315B" w14:textId="77777777" w:rsidR="00EC0C4C" w:rsidRDefault="00EC0C4C" w:rsidP="00CC47B9">
            <w:pPr>
              <w:pStyle w:val="TableParagraph"/>
              <w:spacing w:before="1" w:line="304" w:lineRule="auto"/>
              <w:ind w:left="143" w:right="129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设置功能</w:t>
            </w:r>
            <w:proofErr w:type="spellEnd"/>
          </w:p>
        </w:tc>
        <w:tc>
          <w:tcPr>
            <w:tcW w:w="1452" w:type="pct"/>
          </w:tcPr>
          <w:p w14:paraId="37F84A0C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增益范围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0~40dB</w:t>
            </w:r>
          </w:p>
        </w:tc>
        <w:tc>
          <w:tcPr>
            <w:tcW w:w="347" w:type="pct"/>
          </w:tcPr>
          <w:p w14:paraId="4B3D8DF8" w14:textId="77777777" w:rsidR="00EC0C4C" w:rsidRDefault="00EC0C4C" w:rsidP="00CC47B9">
            <w:pPr>
              <w:pStyle w:val="TableParagraph"/>
              <w:spacing w:line="25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137C343E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1EECFD80" w14:textId="77777777" w:rsidR="00EC0C4C" w:rsidRDefault="00EC0C4C" w:rsidP="00CC47B9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模式三：步进递减（15~30dB）</w:t>
            </w:r>
          </w:p>
          <w:p w14:paraId="04C5DC37" w14:textId="77777777" w:rsidR="00EC0C4C" w:rsidRDefault="00EC0C4C" w:rsidP="00CC47B9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</w:p>
          <w:p w14:paraId="359DCCC0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模式</w:t>
            </w:r>
            <w:proofErr w:type="gramStart"/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20"/>
                <w:lang w:eastAsia="zh-CN"/>
              </w:rPr>
              <w:t>：步进递减（16~6</w:t>
            </w:r>
            <w:r>
              <w:rPr>
                <w:rFonts w:ascii="宋体" w:eastAsia="宋体" w:hAnsi="宋体" w:cs="宋体"/>
                <w:sz w:val="20"/>
                <w:lang w:eastAsia="zh-CN"/>
              </w:rPr>
              <w:t>dB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）步进递增（20~31d</w:t>
            </w:r>
            <w:r>
              <w:rPr>
                <w:rFonts w:ascii="宋体" w:eastAsia="宋体" w:hAnsi="宋体" w:cs="宋体"/>
                <w:sz w:val="20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）</w:t>
            </w:r>
          </w:p>
        </w:tc>
      </w:tr>
      <w:tr w:rsidR="00EC0C4C" w14:paraId="56A30D11" w14:textId="77777777" w:rsidTr="00EC0C4C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6F3B911E" w14:textId="77777777" w:rsidR="00EC0C4C" w:rsidRDefault="00EC0C4C" w:rsidP="00CC47B9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5B3B19AB" w14:textId="77777777" w:rsidR="00EC0C4C" w:rsidRDefault="00EC0C4C" w:rsidP="00CC47B9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554A9F0" w14:textId="77777777" w:rsidR="00EC0C4C" w:rsidRDefault="00EC0C4C" w:rsidP="00CC47B9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52" w:type="pct"/>
          </w:tcPr>
          <w:p w14:paraId="1C08167C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步进小于等于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1dB</w:t>
            </w:r>
          </w:p>
        </w:tc>
        <w:tc>
          <w:tcPr>
            <w:tcW w:w="347" w:type="pct"/>
          </w:tcPr>
          <w:p w14:paraId="7D5352A8" w14:textId="77777777" w:rsidR="00EC0C4C" w:rsidRDefault="00EC0C4C" w:rsidP="00CC47B9">
            <w:pPr>
              <w:pStyle w:val="TableParagraph"/>
              <w:spacing w:before="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0096FF68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b/>
                <w:bCs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3BD0DC5F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sz w:val="20"/>
              </w:rPr>
              <w:t>都可达到</w:t>
            </w:r>
            <w:proofErr w:type="spellEnd"/>
          </w:p>
        </w:tc>
      </w:tr>
      <w:tr w:rsidR="00EC0C4C" w14:paraId="43C679AC" w14:textId="77777777" w:rsidTr="00EC0C4C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48392156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52C0CA1D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4916ADA0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060FACF8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增益是否可预置和显</w:t>
            </w:r>
          </w:p>
          <w:p w14:paraId="226B5168" w14:textId="77777777" w:rsidR="00EC0C4C" w:rsidRDefault="00EC0C4C" w:rsidP="00CC47B9">
            <w:pPr>
              <w:pStyle w:val="TableParagraph"/>
              <w:spacing w:before="72"/>
              <w:ind w:left="107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示</w:t>
            </w:r>
          </w:p>
        </w:tc>
        <w:tc>
          <w:tcPr>
            <w:tcW w:w="347" w:type="pct"/>
          </w:tcPr>
          <w:p w14:paraId="0A1EB5D0" w14:textId="77777777" w:rsidR="00EC0C4C" w:rsidRDefault="00EC0C4C" w:rsidP="00CC47B9">
            <w:pPr>
              <w:pStyle w:val="TableParagraph"/>
              <w:spacing w:line="253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5731946C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2417E55A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14:paraId="1A1EAEC3" w14:textId="77777777" w:rsidTr="00EC0C4C">
        <w:trPr>
          <w:trHeight w:val="659"/>
        </w:trPr>
        <w:tc>
          <w:tcPr>
            <w:tcW w:w="256" w:type="pct"/>
            <w:vMerge/>
            <w:tcBorders>
              <w:top w:val="nil"/>
            </w:tcBorders>
          </w:tcPr>
          <w:p w14:paraId="30369C5E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3A1996AB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2B5F3C5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19557149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增益控制误差不大于</w:t>
            </w:r>
            <w:proofErr w:type="spellEnd"/>
          </w:p>
          <w:p w14:paraId="7DE7B125" w14:textId="77777777" w:rsidR="00EC0C4C" w:rsidRDefault="00EC0C4C" w:rsidP="00CC47B9">
            <w:pPr>
              <w:pStyle w:val="TableParagraph"/>
              <w:spacing w:before="67"/>
              <w:ind w:left="107"/>
              <w:rPr>
                <w:sz w:val="21"/>
              </w:rPr>
            </w:pPr>
            <w:r>
              <w:rPr>
                <w:sz w:val="21"/>
              </w:rPr>
              <w:t>2dB</w:t>
            </w:r>
          </w:p>
        </w:tc>
        <w:tc>
          <w:tcPr>
            <w:tcW w:w="347" w:type="pct"/>
          </w:tcPr>
          <w:p w14:paraId="3C83CF0E" w14:textId="77777777" w:rsidR="00EC0C4C" w:rsidRDefault="00EC0C4C" w:rsidP="00CC47B9">
            <w:pPr>
              <w:pStyle w:val="TableParagraph"/>
              <w:spacing w:before="167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27AB143E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6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6934654A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14:paraId="58DAFCB0" w14:textId="77777777" w:rsidTr="00EC0C4C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26233161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 w:val="restart"/>
          </w:tcPr>
          <w:p w14:paraId="2F2A151B" w14:textId="77777777" w:rsidR="00EC0C4C" w:rsidRDefault="00EC0C4C" w:rsidP="00CC47B9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7C786F7E" w14:textId="77777777" w:rsidR="00EC0C4C" w:rsidRDefault="00EC0C4C" w:rsidP="00CC47B9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(4)</w:t>
            </w:r>
          </w:p>
        </w:tc>
        <w:tc>
          <w:tcPr>
            <w:tcW w:w="349" w:type="pct"/>
            <w:vMerge w:val="restart"/>
          </w:tcPr>
          <w:p w14:paraId="335A27F0" w14:textId="77777777" w:rsidR="00EC0C4C" w:rsidRDefault="00EC0C4C" w:rsidP="00CC47B9">
            <w:pPr>
              <w:pStyle w:val="TableParagraph"/>
              <w:spacing w:before="5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参数</w:t>
            </w:r>
            <w:proofErr w:type="spellEnd"/>
          </w:p>
          <w:p w14:paraId="24BB0312" w14:textId="77777777" w:rsidR="00EC0C4C" w:rsidRDefault="00EC0C4C" w:rsidP="00CC47B9">
            <w:pPr>
              <w:pStyle w:val="TableParagraph"/>
              <w:spacing w:before="72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lastRenderedPageBreak/>
              <w:t>显示</w:t>
            </w:r>
            <w:proofErr w:type="spellEnd"/>
          </w:p>
        </w:tc>
        <w:tc>
          <w:tcPr>
            <w:tcW w:w="1452" w:type="pct"/>
          </w:tcPr>
          <w:p w14:paraId="35719E0F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lastRenderedPageBreak/>
              <w:t>学号显示</w:t>
            </w:r>
            <w:proofErr w:type="spellEnd"/>
          </w:p>
        </w:tc>
        <w:tc>
          <w:tcPr>
            <w:tcW w:w="347" w:type="pct"/>
          </w:tcPr>
          <w:p w14:paraId="62C97B17" w14:textId="77777777" w:rsidR="00EC0C4C" w:rsidRDefault="00EC0C4C" w:rsidP="00CC47B9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596" w:type="pct"/>
          </w:tcPr>
          <w:p w14:paraId="668412CB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73D1F618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14:paraId="501A0D05" w14:textId="77777777" w:rsidTr="00EC0C4C">
        <w:trPr>
          <w:trHeight w:val="340"/>
        </w:trPr>
        <w:tc>
          <w:tcPr>
            <w:tcW w:w="256" w:type="pct"/>
            <w:vMerge/>
            <w:tcBorders>
              <w:top w:val="nil"/>
            </w:tcBorders>
          </w:tcPr>
          <w:p w14:paraId="641CE372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434E81C0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35D48DD3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3651A0C9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印刷板标记学号</w:t>
            </w:r>
            <w:proofErr w:type="spellEnd"/>
          </w:p>
        </w:tc>
        <w:tc>
          <w:tcPr>
            <w:tcW w:w="347" w:type="pct"/>
          </w:tcPr>
          <w:p w14:paraId="7491FD48" w14:textId="77777777" w:rsidR="00EC0C4C" w:rsidRDefault="00EC0C4C" w:rsidP="00CC47B9">
            <w:pPr>
              <w:pStyle w:val="TableParagraph"/>
              <w:spacing w:before="8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96" w:type="pct"/>
          </w:tcPr>
          <w:p w14:paraId="1FAEB130" w14:textId="77777777" w:rsidR="00EC0C4C" w:rsidRDefault="00EC0C4C" w:rsidP="00CC47B9">
            <w:pPr>
              <w:pStyle w:val="TableParagraph"/>
              <w:tabs>
                <w:tab w:val="left" w:pos="843"/>
              </w:tabs>
              <w:spacing w:before="1"/>
              <w:ind w:left="106"/>
              <w:rPr>
                <w:rFonts w:ascii="宋体" w:eastAsia="宋体"/>
                <w:sz w:val="21"/>
              </w:rPr>
            </w:pPr>
            <w:r w:rsidRPr="00B45D74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>
              <w:rPr>
                <w:rFonts w:ascii="宋体" w:eastAsia="宋体" w:hint="eastAsia"/>
                <w:sz w:val="21"/>
              </w:rPr>
              <w:tab/>
              <w:t>否</w:t>
            </w:r>
          </w:p>
        </w:tc>
        <w:tc>
          <w:tcPr>
            <w:tcW w:w="731" w:type="pct"/>
          </w:tcPr>
          <w:p w14:paraId="0BD045FF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sz w:val="20"/>
              </w:rPr>
              <w:t>手工焊接</w:t>
            </w:r>
            <w:proofErr w:type="spellEnd"/>
          </w:p>
        </w:tc>
      </w:tr>
      <w:tr w:rsidR="00EC0C4C" w14:paraId="14D482FF" w14:textId="77777777" w:rsidTr="00EC0C4C">
        <w:trPr>
          <w:trHeight w:val="419"/>
        </w:trPr>
        <w:tc>
          <w:tcPr>
            <w:tcW w:w="256" w:type="pct"/>
            <w:vMerge/>
            <w:tcBorders>
              <w:top w:val="nil"/>
            </w:tcBorders>
          </w:tcPr>
          <w:p w14:paraId="12725A4D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070" w:type="pct"/>
            <w:gridSpan w:val="3"/>
          </w:tcPr>
          <w:p w14:paraId="47FEFB83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小计</w:t>
            </w:r>
            <w:proofErr w:type="spellEnd"/>
          </w:p>
        </w:tc>
        <w:tc>
          <w:tcPr>
            <w:tcW w:w="347" w:type="pct"/>
          </w:tcPr>
          <w:p w14:paraId="1C03ABA1" w14:textId="77777777" w:rsidR="00EC0C4C" w:rsidRDefault="00EC0C4C" w:rsidP="00CC47B9">
            <w:pPr>
              <w:pStyle w:val="TableParagraph"/>
              <w:spacing w:before="47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596" w:type="pct"/>
          </w:tcPr>
          <w:p w14:paraId="53DC0D90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3C01317E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:rsidRPr="00B45D74" w14:paraId="30F74AFA" w14:textId="77777777" w:rsidTr="00EC0C4C">
        <w:trPr>
          <w:trHeight w:val="681"/>
        </w:trPr>
        <w:tc>
          <w:tcPr>
            <w:tcW w:w="256" w:type="pct"/>
            <w:vMerge w:val="restart"/>
          </w:tcPr>
          <w:p w14:paraId="37B22A68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4911B358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471A0F75" w14:textId="77777777" w:rsidR="00EC0C4C" w:rsidRDefault="00EC0C4C" w:rsidP="00CC47B9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14:paraId="4DCFE933" w14:textId="77777777" w:rsidR="00EC0C4C" w:rsidRDefault="00EC0C4C" w:rsidP="00CC47B9">
            <w:pPr>
              <w:pStyle w:val="TableParagraph"/>
              <w:spacing w:before="1" w:line="302" w:lineRule="auto"/>
              <w:ind w:left="107" w:right="61"/>
              <w:jc w:val="both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发挥要求</w:t>
            </w:r>
            <w:proofErr w:type="spellEnd"/>
          </w:p>
        </w:tc>
        <w:tc>
          <w:tcPr>
            <w:tcW w:w="269" w:type="pct"/>
            <w:vMerge w:val="restart"/>
          </w:tcPr>
          <w:p w14:paraId="3C32205F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6A10A3FE" w14:textId="77777777" w:rsidR="00EC0C4C" w:rsidRDefault="00EC0C4C" w:rsidP="00CC47B9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1B702C0E" w14:textId="77777777" w:rsidR="00EC0C4C" w:rsidRDefault="00EC0C4C" w:rsidP="00CC47B9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(1)</w:t>
            </w:r>
          </w:p>
        </w:tc>
        <w:tc>
          <w:tcPr>
            <w:tcW w:w="349" w:type="pct"/>
            <w:vMerge w:val="restart"/>
          </w:tcPr>
          <w:p w14:paraId="3956D453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  <w:p w14:paraId="531C59AE" w14:textId="77777777" w:rsidR="00EC0C4C" w:rsidRDefault="00EC0C4C" w:rsidP="00CC47B9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01A946C6" w14:textId="77777777" w:rsidR="00EC0C4C" w:rsidRDefault="00EC0C4C" w:rsidP="00CC47B9">
            <w:pPr>
              <w:pStyle w:val="TableParagraph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增益</w:t>
            </w:r>
            <w:proofErr w:type="spellEnd"/>
          </w:p>
        </w:tc>
        <w:tc>
          <w:tcPr>
            <w:tcW w:w="1452" w:type="pct"/>
          </w:tcPr>
          <w:p w14:paraId="560CD63F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60 dB</w:t>
            </w:r>
          </w:p>
          <w:p w14:paraId="45841132" w14:textId="77777777" w:rsidR="00EC0C4C" w:rsidRDefault="00EC0C4C" w:rsidP="00CC47B9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fi=1KHz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Uipp=10 mV</w:t>
            </w:r>
          </w:p>
        </w:tc>
        <w:tc>
          <w:tcPr>
            <w:tcW w:w="347" w:type="pct"/>
          </w:tcPr>
          <w:p w14:paraId="76947617" w14:textId="77777777" w:rsidR="00EC0C4C" w:rsidRDefault="00EC0C4C" w:rsidP="00CC47B9">
            <w:pPr>
              <w:pStyle w:val="TableParagraph"/>
              <w:spacing w:before="17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96" w:type="pct"/>
          </w:tcPr>
          <w:p w14:paraId="388342C6" w14:textId="77777777" w:rsidR="00EC0C4C" w:rsidRPr="009D37BF" w:rsidRDefault="00EC0C4C" w:rsidP="00CC47B9">
            <w:pPr>
              <w:pStyle w:val="TableParagraph"/>
              <w:tabs>
                <w:tab w:val="left" w:pos="985"/>
                <w:tab w:val="left" w:pos="1314"/>
              </w:tabs>
              <w:spacing w:before="10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 w:rsidRPr="009D37BF">
              <w:rPr>
                <w:spacing w:val="-3"/>
                <w:sz w:val="21"/>
                <w:lang w:val="en-US"/>
              </w:rPr>
              <w:tab/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z w:val="21"/>
                <w:lang w:val="en-US"/>
              </w:rPr>
              <w:tab/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63056F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1EA5677F" w14:textId="77777777" w:rsidR="00EC0C4C" w:rsidRPr="009D37BF" w:rsidRDefault="00EC0C4C" w:rsidP="00CC47B9">
            <w:pPr>
              <w:pStyle w:val="TableParagraph"/>
              <w:tabs>
                <w:tab w:val="left" w:pos="1155"/>
              </w:tabs>
              <w:spacing w:before="68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4A802424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:rsidRPr="00B45D74" w14:paraId="25F0C9DB" w14:textId="77777777" w:rsidTr="00EC0C4C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1A0420C1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  <w:vMerge/>
            <w:tcBorders>
              <w:top w:val="nil"/>
            </w:tcBorders>
          </w:tcPr>
          <w:p w14:paraId="2B694DFA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349" w:type="pct"/>
            <w:vMerge/>
            <w:tcBorders>
              <w:top w:val="nil"/>
            </w:tcBorders>
          </w:tcPr>
          <w:p w14:paraId="01E13CB3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1452" w:type="pct"/>
          </w:tcPr>
          <w:p w14:paraId="38E26071" w14:textId="77777777" w:rsidR="00EC0C4C" w:rsidRDefault="00EC0C4C" w:rsidP="00CC47B9">
            <w:pPr>
              <w:pStyle w:val="TableParagraph"/>
              <w:spacing w:before="1"/>
              <w:ind w:left="107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设定增益</w:t>
            </w:r>
            <w:proofErr w:type="spellEnd"/>
            <w:r>
              <w:rPr>
                <w:rFonts w:ascii="宋体" w:eastAsia="宋体" w:hint="eastAsia"/>
                <w:sz w:val="21"/>
              </w:rPr>
              <w:t xml:space="preserve"> </w:t>
            </w:r>
            <w:r>
              <w:rPr>
                <w:sz w:val="21"/>
              </w:rPr>
              <w:t>60 dB</w:t>
            </w:r>
          </w:p>
          <w:p w14:paraId="5F9A987B" w14:textId="77777777" w:rsidR="00EC0C4C" w:rsidRDefault="00EC0C4C" w:rsidP="00CC47B9">
            <w:pPr>
              <w:pStyle w:val="TableParagraph"/>
              <w:spacing w:before="71"/>
              <w:ind w:left="107"/>
              <w:rPr>
                <w:sz w:val="21"/>
              </w:rPr>
            </w:pPr>
            <w:r>
              <w:rPr>
                <w:sz w:val="21"/>
              </w:rPr>
              <w:t>fi=10MHz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sz w:val="21"/>
              </w:rPr>
              <w:t>Uipp=10 mV</w:t>
            </w:r>
          </w:p>
        </w:tc>
        <w:tc>
          <w:tcPr>
            <w:tcW w:w="347" w:type="pct"/>
          </w:tcPr>
          <w:p w14:paraId="48D897D3" w14:textId="77777777" w:rsidR="00EC0C4C" w:rsidRDefault="00EC0C4C" w:rsidP="00CC47B9">
            <w:pPr>
              <w:pStyle w:val="TableParagraph"/>
              <w:spacing w:before="176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96" w:type="pct"/>
          </w:tcPr>
          <w:p w14:paraId="38455E22" w14:textId="77777777" w:rsidR="00EC0C4C" w:rsidRPr="009D37BF" w:rsidRDefault="00EC0C4C" w:rsidP="00CC47B9">
            <w:pPr>
              <w:pStyle w:val="TableParagraph"/>
              <w:tabs>
                <w:tab w:val="left" w:pos="985"/>
              </w:tabs>
              <w:spacing w:before="10"/>
              <w:ind w:left="106"/>
              <w:rPr>
                <w:rFonts w:ascii="宋体" w:eastAsia="宋体"/>
                <w:sz w:val="21"/>
                <w:lang w:val="en-US"/>
              </w:rPr>
            </w:pPr>
            <w:proofErr w:type="spellStart"/>
            <w:r w:rsidRPr="009D37BF">
              <w:rPr>
                <w:spacing w:val="-3"/>
                <w:sz w:val="21"/>
                <w:lang w:val="en-US"/>
              </w:rPr>
              <w:t>Uopp</w:t>
            </w:r>
            <w:proofErr w:type="spellEnd"/>
            <w:r w:rsidRPr="009D37BF">
              <w:rPr>
                <w:spacing w:val="-3"/>
                <w:sz w:val="21"/>
                <w:lang w:val="en-US"/>
              </w:rPr>
              <w:t>=</w:t>
            </w:r>
            <w:r w:rsidRPr="009D37BF">
              <w:rPr>
                <w:spacing w:val="-3"/>
                <w:sz w:val="21"/>
                <w:lang w:val="en-US"/>
              </w:rPr>
              <w:tab/>
            </w:r>
            <w:r w:rsidRPr="009D37BF">
              <w:rPr>
                <w:sz w:val="21"/>
                <w:lang w:val="en-US"/>
              </w:rPr>
              <w:t>V</w:t>
            </w:r>
            <w:r w:rsidRPr="009D37BF">
              <w:rPr>
                <w:spacing w:val="9"/>
                <w:sz w:val="21"/>
                <w:lang w:val="en-US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-2"/>
                <w:sz w:val="21"/>
              </w:rPr>
              <w:t>失真</w:t>
            </w:r>
            <w:proofErr w:type="spellEnd"/>
            <w:r w:rsidRPr="009D37BF">
              <w:rPr>
                <w:spacing w:val="5"/>
                <w:sz w:val="21"/>
                <w:lang w:val="en-US"/>
              </w:rPr>
              <w:t xml:space="preserve">: </w:t>
            </w:r>
            <w:r w:rsidRPr="0063056F">
              <w:rPr>
                <w:rFonts w:ascii="宋体" w:eastAsia="宋体" w:hint="eastAsia"/>
                <w:color w:val="70AD47" w:themeColor="accent6"/>
                <w:sz w:val="21"/>
              </w:rPr>
              <w:t>是</w:t>
            </w:r>
            <w:r w:rsidRPr="009D37BF">
              <w:rPr>
                <w:rFonts w:ascii="宋体" w:eastAsia="宋体" w:hint="eastAsia"/>
                <w:sz w:val="21"/>
                <w:lang w:val="en-US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否</w:t>
            </w:r>
          </w:p>
          <w:p w14:paraId="58390814" w14:textId="77777777" w:rsidR="00EC0C4C" w:rsidRPr="009D37BF" w:rsidRDefault="00EC0C4C" w:rsidP="00CC47B9">
            <w:pPr>
              <w:pStyle w:val="TableParagraph"/>
              <w:tabs>
                <w:tab w:val="left" w:pos="1155"/>
              </w:tabs>
              <w:spacing w:before="68"/>
              <w:ind w:left="106"/>
              <w:rPr>
                <w:sz w:val="21"/>
                <w:lang w:val="en-US"/>
              </w:rPr>
            </w:pPr>
            <w:r w:rsidRPr="009D37BF">
              <w:rPr>
                <w:sz w:val="21"/>
                <w:lang w:val="en-US"/>
              </w:rPr>
              <w:t>A v</w:t>
            </w:r>
            <w:r w:rsidRPr="009D37BF">
              <w:rPr>
                <w:spacing w:val="-2"/>
                <w:sz w:val="21"/>
                <w:lang w:val="en-US"/>
              </w:rPr>
              <w:t xml:space="preserve"> </w:t>
            </w:r>
            <w:r w:rsidRPr="009D37BF">
              <w:rPr>
                <w:sz w:val="21"/>
                <w:lang w:val="en-US"/>
              </w:rPr>
              <w:t>=</w:t>
            </w:r>
            <w:r w:rsidRPr="009D37BF">
              <w:rPr>
                <w:sz w:val="21"/>
                <w:lang w:val="en-US"/>
              </w:rPr>
              <w:tab/>
            </w:r>
            <w:r w:rsidRPr="009D37BF">
              <w:rPr>
                <w:spacing w:val="-3"/>
                <w:sz w:val="21"/>
                <w:lang w:val="en-US"/>
              </w:rPr>
              <w:t>dB</w:t>
            </w:r>
          </w:p>
        </w:tc>
        <w:tc>
          <w:tcPr>
            <w:tcW w:w="731" w:type="pct"/>
          </w:tcPr>
          <w:p w14:paraId="1EF7DD48" w14:textId="77777777" w:rsidR="00EC0C4C" w:rsidRPr="009D37BF" w:rsidRDefault="00EC0C4C" w:rsidP="00CC47B9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EC0C4C" w14:paraId="484D2A6C" w14:textId="77777777" w:rsidTr="00EC0C4C">
        <w:trPr>
          <w:trHeight w:val="681"/>
        </w:trPr>
        <w:tc>
          <w:tcPr>
            <w:tcW w:w="256" w:type="pct"/>
            <w:vMerge/>
            <w:tcBorders>
              <w:top w:val="nil"/>
            </w:tcBorders>
          </w:tcPr>
          <w:p w14:paraId="217CA0F7" w14:textId="77777777" w:rsidR="00EC0C4C" w:rsidRPr="009D37BF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69" w:type="pct"/>
          </w:tcPr>
          <w:p w14:paraId="4537E55E" w14:textId="77777777" w:rsidR="00EC0C4C" w:rsidRDefault="00EC0C4C" w:rsidP="00CC47B9">
            <w:pPr>
              <w:pStyle w:val="TableParagraph"/>
              <w:spacing w:line="253" w:lineRule="exact"/>
              <w:ind w:left="165"/>
              <w:rPr>
                <w:sz w:val="21"/>
              </w:rPr>
            </w:pPr>
            <w:r>
              <w:rPr>
                <w:sz w:val="21"/>
              </w:rPr>
              <w:t>(2)</w:t>
            </w:r>
          </w:p>
        </w:tc>
        <w:tc>
          <w:tcPr>
            <w:tcW w:w="349" w:type="pct"/>
          </w:tcPr>
          <w:p w14:paraId="0C67257D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输出</w:t>
            </w:r>
            <w:proofErr w:type="spellEnd"/>
          </w:p>
          <w:p w14:paraId="6C15D3D2" w14:textId="77777777" w:rsidR="00EC0C4C" w:rsidRDefault="00EC0C4C" w:rsidP="00CC47B9">
            <w:pPr>
              <w:pStyle w:val="TableParagraph"/>
              <w:spacing w:before="71"/>
              <w:ind w:left="143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幅度</w:t>
            </w:r>
            <w:proofErr w:type="spellEnd"/>
          </w:p>
        </w:tc>
        <w:tc>
          <w:tcPr>
            <w:tcW w:w="1452" w:type="pct"/>
          </w:tcPr>
          <w:p w14:paraId="1C6C0DF6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输出电压 </w:t>
            </w:r>
            <w:r>
              <w:rPr>
                <w:sz w:val="21"/>
                <w:lang w:eastAsia="zh-CN"/>
              </w:rPr>
              <w:t>Vomax</w:t>
            </w:r>
            <w:r>
              <w:rPr>
                <w:rFonts w:ascii="Arial" w:eastAsia="Arial" w:hAnsi="Arial"/>
                <w:sz w:val="21"/>
                <w:lang w:eastAsia="zh-CN"/>
              </w:rPr>
              <w:t>≥4V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？</w:t>
            </w:r>
          </w:p>
        </w:tc>
        <w:tc>
          <w:tcPr>
            <w:tcW w:w="347" w:type="pct"/>
          </w:tcPr>
          <w:p w14:paraId="786054C8" w14:textId="77777777" w:rsidR="00EC0C4C" w:rsidRDefault="00EC0C4C" w:rsidP="00CC47B9">
            <w:pPr>
              <w:pStyle w:val="TableParagraph"/>
              <w:spacing w:line="253" w:lineRule="exact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96" w:type="pct"/>
          </w:tcPr>
          <w:p w14:paraId="22A16243" w14:textId="77777777" w:rsidR="00EC0C4C" w:rsidRDefault="00EC0C4C" w:rsidP="00CC47B9">
            <w:pPr>
              <w:pStyle w:val="TableParagraph"/>
              <w:tabs>
                <w:tab w:val="left" w:pos="2087"/>
              </w:tabs>
              <w:spacing w:before="1"/>
              <w:ind w:left="106"/>
              <w:rPr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输出</w:t>
            </w:r>
            <w:r>
              <w:rPr>
                <w:rFonts w:ascii="宋体" w:eastAsia="宋体" w:hint="eastAsia"/>
                <w:spacing w:val="-3"/>
                <w:sz w:val="21"/>
              </w:rPr>
              <w:t>电</w:t>
            </w:r>
            <w:r>
              <w:rPr>
                <w:rFonts w:ascii="宋体" w:eastAsia="宋体" w:hint="eastAsia"/>
                <w:sz w:val="21"/>
              </w:rPr>
              <w:t>压</w:t>
            </w:r>
            <w:proofErr w:type="spellEnd"/>
            <w:r>
              <w:rPr>
                <w:rFonts w:ascii="宋体" w:eastAsia="宋体" w:hint="eastAsia"/>
                <w:spacing w:val="-5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Uopp=</w:t>
            </w:r>
            <w:r>
              <w:rPr>
                <w:spacing w:val="-3"/>
                <w:sz w:val="21"/>
              </w:rPr>
              <w:tab/>
            </w:r>
            <w:r>
              <w:rPr>
                <w:sz w:val="21"/>
              </w:rPr>
              <w:t>V</w:t>
            </w:r>
          </w:p>
        </w:tc>
        <w:tc>
          <w:tcPr>
            <w:tcW w:w="731" w:type="pct"/>
          </w:tcPr>
          <w:p w14:paraId="24436382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14:paraId="3A9D408E" w14:textId="77777777" w:rsidTr="00EC0C4C">
        <w:trPr>
          <w:trHeight w:val="640"/>
        </w:trPr>
        <w:tc>
          <w:tcPr>
            <w:tcW w:w="256" w:type="pct"/>
            <w:vMerge/>
            <w:tcBorders>
              <w:top w:val="nil"/>
            </w:tcBorders>
          </w:tcPr>
          <w:p w14:paraId="536153EA" w14:textId="77777777" w:rsidR="00EC0C4C" w:rsidRDefault="00EC0C4C" w:rsidP="00CC47B9">
            <w:pPr>
              <w:rPr>
                <w:sz w:val="2"/>
                <w:szCs w:val="2"/>
              </w:rPr>
            </w:pPr>
          </w:p>
        </w:tc>
        <w:tc>
          <w:tcPr>
            <w:tcW w:w="2070" w:type="pct"/>
            <w:gridSpan w:val="3"/>
          </w:tcPr>
          <w:p w14:paraId="57DD1A50" w14:textId="77777777" w:rsidR="00EC0C4C" w:rsidRDefault="00EC0C4C" w:rsidP="00CC47B9">
            <w:pPr>
              <w:pStyle w:val="TableParagraph"/>
              <w:spacing w:before="1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小计</w:t>
            </w:r>
            <w:proofErr w:type="spellEnd"/>
          </w:p>
        </w:tc>
        <w:tc>
          <w:tcPr>
            <w:tcW w:w="347" w:type="pct"/>
          </w:tcPr>
          <w:p w14:paraId="584754E4" w14:textId="77777777" w:rsidR="00EC0C4C" w:rsidRDefault="00EC0C4C" w:rsidP="00CC47B9">
            <w:pPr>
              <w:pStyle w:val="TableParagraph"/>
              <w:spacing w:before="155"/>
              <w:ind w:left="101" w:right="92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96" w:type="pct"/>
          </w:tcPr>
          <w:p w14:paraId="439082E6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19FA83C1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C0C4C" w14:paraId="23C1255B" w14:textId="77777777" w:rsidTr="00EC0C4C">
        <w:trPr>
          <w:trHeight w:val="448"/>
        </w:trPr>
        <w:tc>
          <w:tcPr>
            <w:tcW w:w="2326" w:type="pct"/>
            <w:gridSpan w:val="4"/>
          </w:tcPr>
          <w:p w14:paraId="3DC25F54" w14:textId="77777777" w:rsidR="00EC0C4C" w:rsidRDefault="00EC0C4C" w:rsidP="00CC47B9">
            <w:pPr>
              <w:pStyle w:val="TableParagraph"/>
              <w:spacing w:before="53"/>
              <w:ind w:left="107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总分</w:t>
            </w:r>
            <w:proofErr w:type="spellEnd"/>
          </w:p>
        </w:tc>
        <w:tc>
          <w:tcPr>
            <w:tcW w:w="347" w:type="pct"/>
          </w:tcPr>
          <w:p w14:paraId="64CFE7E4" w14:textId="77777777" w:rsidR="00EC0C4C" w:rsidRDefault="00EC0C4C" w:rsidP="00CC47B9">
            <w:pPr>
              <w:pStyle w:val="TableParagraph"/>
              <w:spacing w:before="59"/>
              <w:ind w:left="101" w:right="95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596" w:type="pct"/>
          </w:tcPr>
          <w:p w14:paraId="16FFEF85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1" w:type="pct"/>
          </w:tcPr>
          <w:p w14:paraId="7394850C" w14:textId="77777777" w:rsidR="00EC0C4C" w:rsidRDefault="00EC0C4C" w:rsidP="00CC47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55F770" w14:textId="4DD08EDC" w:rsidR="00EC0C4C" w:rsidRPr="00EC0C4C" w:rsidRDefault="00EC0C4C" w:rsidP="00EC0C4C">
      <w:pPr>
        <w:rPr>
          <w:rStyle w:val="afb"/>
          <w:i w:val="0"/>
          <w:iCs w:val="0"/>
          <w:color w:val="auto"/>
        </w:rPr>
      </w:pPr>
      <w:r>
        <w:rPr>
          <w:rStyle w:val="afb"/>
          <w:rFonts w:hint="eastAsia"/>
        </w:rPr>
        <w:t>备注：</w:t>
      </w:r>
    </w:p>
    <w:p w14:paraId="4B024E64" w14:textId="77777777" w:rsidR="00EC0C4C" w:rsidRDefault="00EC0C4C" w:rsidP="00EC0C4C">
      <w:pPr>
        <w:rPr>
          <w:rStyle w:val="afc"/>
          <w:rFonts w:ascii="宋体" w:eastAsia="宋体" w:hAnsi="宋体" w:cs="宋体"/>
        </w:rPr>
      </w:pPr>
      <w:r>
        <w:rPr>
          <w:rStyle w:val="afc"/>
          <w:rFonts w:ascii="宋体" w:eastAsia="宋体" w:hAnsi="宋体" w:cs="宋体" w:hint="eastAsia"/>
        </w:rPr>
        <w:t>芯片最大输出电压680mV，若通过调整VG使输出电压继续增大则产生失真。。</w:t>
      </w:r>
    </w:p>
    <w:p w14:paraId="32862FD7" w14:textId="77777777" w:rsidR="00EC0C4C" w:rsidRDefault="00EC0C4C" w:rsidP="00EC0C4C">
      <w:pPr>
        <w:rPr>
          <w:rStyle w:val="afc"/>
          <w:rFonts w:ascii="宋体" w:eastAsia="宋体" w:hAnsi="宋体" w:cs="宋体"/>
        </w:rPr>
      </w:pPr>
      <w:r>
        <w:rPr>
          <w:rStyle w:val="afc"/>
          <w:rFonts w:ascii="宋体" w:eastAsia="宋体" w:hAnsi="宋体" w:cs="宋体" w:hint="eastAsia"/>
        </w:rPr>
        <w:t>模式</w:t>
      </w:r>
      <w:proofErr w:type="gramStart"/>
      <w:r>
        <w:rPr>
          <w:rStyle w:val="afc"/>
          <w:rFonts w:ascii="宋体" w:eastAsia="宋体" w:hAnsi="宋体" w:cs="宋体" w:hint="eastAsia"/>
        </w:rPr>
        <w:t>一</w:t>
      </w:r>
      <w:proofErr w:type="gramEnd"/>
      <w:r>
        <w:rPr>
          <w:rStyle w:val="afc"/>
          <w:rFonts w:ascii="宋体" w:eastAsia="宋体" w:hAnsi="宋体" w:cs="宋体" w:hint="eastAsia"/>
        </w:rPr>
        <w:t>接地：输出稳定，15~20</w:t>
      </w:r>
      <w:r>
        <w:rPr>
          <w:rStyle w:val="afc"/>
          <w:rFonts w:ascii="宋体" w:eastAsia="宋体" w:hAnsi="宋体" w:cs="宋体"/>
        </w:rPr>
        <w:t>dB</w:t>
      </w:r>
      <w:r>
        <w:rPr>
          <w:rStyle w:val="afc"/>
          <w:rFonts w:ascii="宋体" w:eastAsia="宋体" w:hAnsi="宋体" w:cs="宋体" w:hint="eastAsia"/>
        </w:rPr>
        <w:t>。</w:t>
      </w:r>
    </w:p>
    <w:p w14:paraId="60E618F4" w14:textId="77777777" w:rsidR="00EC0C4C" w:rsidRDefault="00EC0C4C" w:rsidP="00EC0C4C">
      <w:pPr>
        <w:rPr>
          <w:rStyle w:val="afc"/>
          <w:rFonts w:ascii="宋体" w:eastAsia="宋体" w:hAnsi="宋体" w:cs="宋体"/>
        </w:rPr>
      </w:pPr>
      <w:r>
        <w:rPr>
          <w:rStyle w:val="afc"/>
          <w:rFonts w:ascii="宋体" w:eastAsia="宋体" w:hAnsi="宋体" w:cs="宋体" w:hint="eastAsia"/>
        </w:rPr>
        <w:t>模式一步进递增：可实现增益程控放大。最大增益可致3</w:t>
      </w:r>
      <w:r>
        <w:rPr>
          <w:rStyle w:val="afc"/>
          <w:rFonts w:ascii="宋体" w:eastAsia="宋体" w:hAnsi="宋体" w:cs="宋体"/>
        </w:rPr>
        <w:t>2</w:t>
      </w:r>
      <w:r>
        <w:rPr>
          <w:rStyle w:val="afc"/>
          <w:rFonts w:ascii="宋体" w:eastAsia="宋体" w:hAnsi="宋体" w:cs="宋体" w:hint="eastAsia"/>
        </w:rPr>
        <w:t>dB，但失真严重。</w:t>
      </w:r>
    </w:p>
    <w:p w14:paraId="76583E46" w14:textId="77777777" w:rsidR="00EC0C4C" w:rsidRDefault="00EC0C4C" w:rsidP="00EC0C4C">
      <w:pPr>
        <w:rPr>
          <w:rStyle w:val="afc"/>
          <w:rFonts w:ascii="宋体" w:eastAsia="宋体" w:hAnsi="宋体" w:cs="宋体"/>
        </w:rPr>
      </w:pPr>
      <w:r>
        <w:rPr>
          <w:rStyle w:val="afc"/>
          <w:rFonts w:ascii="宋体" w:eastAsia="宋体" w:hAnsi="宋体" w:cs="宋体" w:hint="eastAsia"/>
        </w:rPr>
        <w:t>模式一步进递减：可实现增益程控减小，可实现控制AD603增益为0。</w:t>
      </w:r>
    </w:p>
    <w:p w14:paraId="325A0A60" w14:textId="77777777" w:rsidR="00EC0C4C" w:rsidRPr="00471E7D" w:rsidRDefault="00EC0C4C" w:rsidP="00EC0C4C">
      <w:pPr>
        <w:rPr>
          <w:rStyle w:val="afc"/>
          <w:rFonts w:ascii="宋体" w:eastAsia="宋体" w:hAnsi="宋体" w:cs="宋体"/>
        </w:rPr>
      </w:pPr>
      <w:r>
        <w:rPr>
          <w:rStyle w:val="afc"/>
          <w:rFonts w:ascii="宋体" w:eastAsia="宋体" w:hAnsi="宋体" w:cs="宋体" w:hint="eastAsia"/>
        </w:rPr>
        <w:t>模式三步进递减：起点0为最大增益工作模式，可通过调整VG使AD603增益程控减小。</w:t>
      </w:r>
    </w:p>
    <w:p w14:paraId="6066CEB3" w14:textId="473F354C" w:rsidR="00EB3D6D" w:rsidRPr="00EB3D6D" w:rsidRDefault="00EC0C4C">
      <w:pPr>
        <w:widowControl/>
        <w:jc w:val="left"/>
        <w:rPr>
          <w:rFonts w:ascii="仿宋" w:eastAsia="仿宋" w:hAnsi="仿宋"/>
          <w:bCs/>
          <w:sz w:val="28"/>
        </w:rPr>
      </w:pPr>
      <w:r>
        <w:rPr>
          <w:rFonts w:ascii="仿宋" w:eastAsia="仿宋" w:hAnsi="仿宋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1295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485C9" w14:textId="53421CE5" w:rsidR="00EB3D6D" w:rsidRDefault="00EB3D6D">
          <w:pPr>
            <w:pStyle w:val="TOC"/>
          </w:pPr>
          <w:r>
            <w:rPr>
              <w:lang w:val="zh-CN"/>
            </w:rPr>
            <w:t>目录</w:t>
          </w:r>
        </w:p>
        <w:p w14:paraId="2821CF77" w14:textId="4917DBBF" w:rsidR="00CC0ACB" w:rsidRDefault="00EB3D6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8825" w:history="1">
            <w:r w:rsidR="00CC0ACB" w:rsidRPr="00D67BE0">
              <w:rPr>
                <w:rStyle w:val="afd"/>
                <w:noProof/>
              </w:rPr>
              <w:t>一、 系统方案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_Toc38218825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4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3420BDBB" w14:textId="66C070EB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26" w:history="1">
            <w:r w:rsidR="00CC0ACB" w:rsidRPr="00D67BE0">
              <w:rPr>
                <w:rStyle w:val="afd"/>
                <w:noProof/>
              </w:rPr>
              <w:t>（二） 前级放大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_Toc38218826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4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671B7CEF" w14:textId="723A13D9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27" w:history="1">
            <w:r w:rsidR="00CC0ACB" w:rsidRPr="00D67BE0">
              <w:rPr>
                <w:rStyle w:val="afd"/>
                <w:noProof/>
              </w:rPr>
              <w:t>（二） 增益放大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_Toc38218827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4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2494BA09" w14:textId="797F60CE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28" w:history="1">
            <w:r w:rsidR="00CC0ACB" w:rsidRPr="00D67BE0">
              <w:rPr>
                <w:rStyle w:val="afd"/>
                <w:noProof/>
              </w:rPr>
              <w:t>1． 选择放大器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_Toc38218828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4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78B1C39B" w14:textId="0C0ED38D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29" w:history="1">
            <w:r w:rsidR="00CC0ACB" w:rsidRPr="00D67BE0">
              <w:rPr>
                <w:rStyle w:val="afd"/>
                <w:noProof/>
              </w:rPr>
              <w:t>2． 设计AD603的增益，可设置位三种形式。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_Toc38218829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6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6AA176E" w14:textId="55C6CBFF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30" w:history="1">
            <w:r w:rsidR="00CC0ACB" w:rsidRPr="00D67BE0">
              <w:rPr>
                <w:rStyle w:val="afd"/>
                <w:noProof/>
              </w:rPr>
              <w:t>3． 后级功率放大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_Toc38218830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7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651B632" w14:textId="230EAC59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1" w:history="1">
            <w:r w:rsidR="00CC0ACB" w:rsidRPr="00D67BE0">
              <w:rPr>
                <w:rStyle w:val="afd"/>
                <w:noProof/>
              </w:rPr>
              <w:t>二、 理论分析与计算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_Toc38218831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7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17C770D6" w14:textId="03102A00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2" w:history="1">
            <w:r w:rsidR="00CC0ACB" w:rsidRPr="00D67BE0">
              <w:rPr>
                <w:rStyle w:val="afd"/>
                <w:noProof/>
              </w:rPr>
              <w:t>（一） 前级放大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_Toc38218832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7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9407EF5" w14:textId="7F00EF7B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3" w:history="1">
            <w:r w:rsidR="00CC0ACB" w:rsidRPr="00D67BE0">
              <w:rPr>
                <w:rStyle w:val="afd"/>
                <w:rFonts w:ascii="楷体" w:eastAsia="楷体" w:hAnsi="楷体"/>
                <w:noProof/>
              </w:rPr>
              <w:t>（二）</w:t>
            </w:r>
            <w:r w:rsidR="00CC0ACB" w:rsidRPr="00D67BE0">
              <w:rPr>
                <w:rStyle w:val="afd"/>
                <w:noProof/>
              </w:rPr>
              <w:t xml:space="preserve"> 增益放大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_Toc38218833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7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1A536635" w14:textId="5944B166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4" w:history="1">
            <w:r w:rsidR="00CC0ACB" w:rsidRPr="00D67BE0">
              <w:rPr>
                <w:rStyle w:val="afd"/>
                <w:noProof/>
              </w:rPr>
              <w:t>（三） 后级放大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_Toc38218834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9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0C84B3A2" w14:textId="01E3A9C4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5" w:history="1">
            <w:r w:rsidR="00CC0ACB" w:rsidRPr="00D67BE0">
              <w:rPr>
                <w:rStyle w:val="afd"/>
                <w:noProof/>
              </w:rPr>
              <w:t>三、 电路与程序设计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_Toc38218835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10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9EC000D" w14:textId="60AE2838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6" w:history="1">
            <w:r w:rsidR="00CC0ACB" w:rsidRPr="00D67BE0">
              <w:rPr>
                <w:rStyle w:val="afd"/>
                <w:noProof/>
              </w:rPr>
              <w:t>（一） 前级放大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_Toc38218836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10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4DCAE763" w14:textId="6CDD4F66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7" w:history="1">
            <w:r w:rsidR="00CC0ACB" w:rsidRPr="00D67BE0">
              <w:rPr>
                <w:rStyle w:val="afd"/>
                <w:rFonts w:ascii="楷体" w:eastAsia="楷体" w:hAnsi="楷体"/>
                <w:noProof/>
              </w:rPr>
              <w:t>（二）</w:t>
            </w:r>
            <w:r w:rsidR="00CC0ACB" w:rsidRPr="00D67BE0">
              <w:rPr>
                <w:rStyle w:val="afd"/>
                <w:noProof/>
              </w:rPr>
              <w:t xml:space="preserve"> 增益放大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_Toc38218837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10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7C1B93AF" w14:textId="74748B4A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8" w:history="1">
            <w:r w:rsidR="00CC0ACB" w:rsidRPr="00D67BE0">
              <w:rPr>
                <w:rStyle w:val="afd"/>
                <w:noProof/>
              </w:rPr>
              <w:t>（三） 后级功率放大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_Toc38218838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11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48FD8ECB" w14:textId="3609FF51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39" w:history="1">
            <w:r w:rsidR="00CC0ACB" w:rsidRPr="00D67BE0">
              <w:rPr>
                <w:rStyle w:val="afd"/>
                <w:noProof/>
              </w:rPr>
              <w:t>（四） 程控步进部分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_Toc38218839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11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425BE314" w14:textId="356E2990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40" w:history="1">
            <w:r w:rsidR="00CC0ACB" w:rsidRPr="00D67BE0">
              <w:rPr>
                <w:rStyle w:val="afd"/>
                <w:noProof/>
              </w:rPr>
              <w:t>四、 测试方案与测试结果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_Toc38218840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A234E3B" w14:textId="6F028F7D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41" w:history="1">
            <w:r w:rsidR="00CC0ACB" w:rsidRPr="00D67BE0">
              <w:rPr>
                <w:rStyle w:val="afd"/>
                <w:noProof/>
              </w:rPr>
              <w:t>（一） 测试方案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_Toc38218841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177D10B7" w14:textId="65D5134E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2" w:history="1">
            <w:r w:rsidR="00CC0ACB" w:rsidRPr="00D67BE0">
              <w:rPr>
                <w:rStyle w:val="afd"/>
                <w:noProof/>
              </w:rPr>
              <w:t>1． 测试仪器：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_Toc38218842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33F709CF" w14:textId="0A08A34A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3" w:history="1">
            <w:r w:rsidR="00CC0ACB" w:rsidRPr="00D67BE0">
              <w:rPr>
                <w:rStyle w:val="afd"/>
                <w:noProof/>
              </w:rPr>
              <w:t>2． 测试方法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_Toc38218843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27400F0F" w14:textId="569DF1D4" w:rsidR="00CC0ACB" w:rsidRDefault="00A84711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38218844" w:history="1">
            <w:r w:rsidR="00CC0ACB" w:rsidRPr="00D67BE0">
              <w:rPr>
                <w:rStyle w:val="afd"/>
                <w:noProof/>
              </w:rPr>
              <w:t>（二） 测试结果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_Toc38218844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5F8E8984" w14:textId="07DFCA0D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5" w:history="1">
            <w:r w:rsidR="00CC0ACB" w:rsidRPr="00D67BE0">
              <w:rPr>
                <w:rStyle w:val="afd"/>
                <w:rFonts w:ascii="仿宋" w:eastAsia="仿宋" w:hAnsi="仿宋"/>
                <w:noProof/>
              </w:rPr>
              <w:t>1． 模式一：宽频带模式（90MHz宽频带），AD603的增益设置为-11.07dB~+31.07dB，</w:t>
            </w:r>
            <w:r w:rsidR="00CC0ACB" w:rsidRPr="00D67BE0">
              <w:rPr>
                <w:rStyle w:val="afd"/>
                <w:rFonts w:ascii="仿宋" w:eastAsia="仿宋" w:hAnsi="仿宋"/>
                <w:b/>
                <w:bCs/>
                <w:noProof/>
              </w:rPr>
              <w:t>增益步进递增，818为前级稳定放大输出。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_Toc38218845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12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7A3E6956" w14:textId="384FC4CC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6" w:history="1">
            <w:r w:rsidR="00CC0ACB" w:rsidRPr="00D67BE0">
              <w:rPr>
                <w:rStyle w:val="afd"/>
                <w:rFonts w:ascii="仿宋" w:eastAsia="仿宋" w:hAnsi="仿宋"/>
                <w:noProof/>
              </w:rPr>
              <w:t>2． 模式一：宽频带模式（90MHz宽频带），AD603的增益设置为-1.07dB~+31.07dB，</w:t>
            </w:r>
            <w:r w:rsidR="00CC0ACB" w:rsidRPr="00D67BE0">
              <w:rPr>
                <w:rStyle w:val="afd"/>
                <w:rFonts w:ascii="仿宋" w:eastAsia="仿宋" w:hAnsi="仿宋"/>
                <w:b/>
                <w:bCs/>
                <w:noProof/>
              </w:rPr>
              <w:t>增益步进递减，818为前级稳定放大输出。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_Toc38218846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15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475C0705" w14:textId="3F1D4241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7" w:history="1">
            <w:r w:rsidR="00CC0ACB" w:rsidRPr="00D67BE0">
              <w:rPr>
                <w:rStyle w:val="afd"/>
                <w:rFonts w:ascii="仿宋" w:eastAsia="仿宋" w:hAnsi="仿宋"/>
                <w:noProof/>
              </w:rPr>
              <w:t>3． 模式三：高增益模式，其增益范围为+8.92~+51.07dB，带宽为9MHz。</w:t>
            </w:r>
            <w:r w:rsidR="00CC0ACB" w:rsidRPr="00D67BE0">
              <w:rPr>
                <w:rStyle w:val="afd"/>
                <w:rFonts w:ascii="仿宋" w:eastAsia="仿宋" w:hAnsi="仿宋"/>
                <w:b/>
                <w:noProof/>
              </w:rPr>
              <w:t>增益步进递增，818为前级稳定放大输出。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_Toc38218847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17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3086318B" w14:textId="343EABFE" w:rsidR="00CC0ACB" w:rsidRDefault="00A84711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38218848" w:history="1">
            <w:r w:rsidR="00CC0ACB" w:rsidRPr="00D67BE0">
              <w:rPr>
                <w:rStyle w:val="afd"/>
                <w:rFonts w:ascii="仿宋" w:eastAsia="仿宋" w:hAnsi="仿宋"/>
                <w:noProof/>
              </w:rPr>
              <w:t>4． 模式三：高增益模式，其增益范围为+8.92~+51.07dB，带宽为9MHz。</w:t>
            </w:r>
            <w:r w:rsidR="00CC0ACB" w:rsidRPr="00D67BE0">
              <w:rPr>
                <w:rStyle w:val="afd"/>
                <w:rFonts w:ascii="仿宋" w:eastAsia="仿宋" w:hAnsi="仿宋"/>
                <w:b/>
                <w:noProof/>
              </w:rPr>
              <w:t>增益步进递减，818为前级稳定放大输出。</w:t>
            </w:r>
            <w:r w:rsidR="00CC0ACB">
              <w:rPr>
                <w:noProof/>
                <w:webHidden/>
              </w:rPr>
              <w:tab/>
            </w:r>
            <w:r w:rsidR="00CC0ACB">
              <w:rPr>
                <w:noProof/>
                <w:webHidden/>
              </w:rPr>
              <w:fldChar w:fldCharType="begin"/>
            </w:r>
            <w:r w:rsidR="00CC0ACB">
              <w:rPr>
                <w:noProof/>
                <w:webHidden/>
              </w:rPr>
              <w:instrText xml:space="preserve"> PAGEREF _Toc38218848 \h </w:instrText>
            </w:r>
            <w:r w:rsidR="00CC0ACB">
              <w:rPr>
                <w:noProof/>
                <w:webHidden/>
              </w:rPr>
            </w:r>
            <w:r w:rsidR="00CC0ACB">
              <w:rPr>
                <w:noProof/>
                <w:webHidden/>
              </w:rPr>
              <w:fldChar w:fldCharType="separate"/>
            </w:r>
            <w:r w:rsidR="00B970C8">
              <w:rPr>
                <w:noProof/>
                <w:webHidden/>
              </w:rPr>
              <w:t>18</w:t>
            </w:r>
            <w:r w:rsidR="00CC0ACB">
              <w:rPr>
                <w:noProof/>
                <w:webHidden/>
              </w:rPr>
              <w:fldChar w:fldCharType="end"/>
            </w:r>
          </w:hyperlink>
        </w:p>
        <w:p w14:paraId="255D6B47" w14:textId="27277C76" w:rsidR="00EB3D6D" w:rsidRDefault="00EB3D6D">
          <w:r>
            <w:rPr>
              <w:b/>
              <w:bCs/>
              <w:lang w:val="zh-CN"/>
            </w:rPr>
            <w:fldChar w:fldCharType="end"/>
          </w:r>
        </w:p>
      </w:sdtContent>
    </w:sdt>
    <w:p w14:paraId="2FD8E92D" w14:textId="2F763E89" w:rsidR="00EB3D6D" w:rsidRDefault="00EB3D6D">
      <w:pPr>
        <w:widowControl/>
        <w:jc w:val="left"/>
        <w:rPr>
          <w:rFonts w:ascii="Microsoft Sans Serif" w:eastAsia="仿宋" w:hAnsi="Microsoft Sans Serif" w:cs="Microsoft Sans Serif"/>
          <w:bCs/>
          <w:sz w:val="44"/>
        </w:rPr>
      </w:pPr>
      <w:r>
        <w:rPr>
          <w:rFonts w:ascii="Microsoft Sans Serif" w:eastAsia="仿宋" w:hAnsi="Microsoft Sans Serif" w:cs="Microsoft Sans Serif"/>
          <w:bCs/>
          <w:sz w:val="44"/>
        </w:rPr>
        <w:br w:type="page"/>
      </w:r>
    </w:p>
    <w:p w14:paraId="4CB506A4" w14:textId="27EAFB7E" w:rsidR="00EC0C4C" w:rsidRPr="00EC0C4C" w:rsidRDefault="00EC0C4C" w:rsidP="00EC0C4C">
      <w:pPr>
        <w:pStyle w:val="Thesis0"/>
        <w:jc w:val="center"/>
        <w:rPr>
          <w:rFonts w:ascii="Microsoft Sans Serif" w:eastAsia="仿宋" w:hAnsi="Microsoft Sans Serif" w:cs="Microsoft Sans Serif"/>
          <w:sz w:val="44"/>
        </w:rPr>
      </w:pPr>
      <w:r w:rsidRPr="00EC0C4C">
        <w:rPr>
          <w:rFonts w:ascii="Microsoft Sans Serif" w:eastAsia="仿宋" w:hAnsi="Microsoft Sans Serif" w:cs="Microsoft Sans Serif" w:hint="eastAsia"/>
          <w:sz w:val="44"/>
        </w:rPr>
        <w:lastRenderedPageBreak/>
        <w:t>技术报告</w:t>
      </w:r>
    </w:p>
    <w:p w14:paraId="7B800812" w14:textId="6D734844" w:rsidR="00994449" w:rsidRPr="00441562" w:rsidRDefault="00970E93" w:rsidP="001C06A9">
      <w:pPr>
        <w:pStyle w:val="a4"/>
        <w:numPr>
          <w:ilvl w:val="0"/>
          <w:numId w:val="1"/>
        </w:numPr>
        <w:outlineLvl w:val="1"/>
        <w:rPr>
          <w:sz w:val="24"/>
          <w:szCs w:val="24"/>
        </w:rPr>
      </w:pPr>
      <w:bookmarkStart w:id="0" w:name="_Toc38218825"/>
      <w:r w:rsidRPr="00441562">
        <w:rPr>
          <w:rFonts w:hint="eastAsia"/>
          <w:sz w:val="24"/>
          <w:szCs w:val="24"/>
        </w:rPr>
        <w:t>系统方案</w:t>
      </w:r>
      <w:bookmarkEnd w:id="0"/>
    </w:p>
    <w:p w14:paraId="7AA857A1" w14:textId="47576A6B" w:rsidR="00EB3E17" w:rsidRPr="00441562" w:rsidRDefault="00EB3E17" w:rsidP="001C06A9">
      <w:pPr>
        <w:pStyle w:val="a9"/>
        <w:numPr>
          <w:ilvl w:val="0"/>
          <w:numId w:val="4"/>
        </w:numPr>
        <w:outlineLvl w:val="1"/>
        <w:rPr>
          <w:sz w:val="24"/>
          <w:szCs w:val="24"/>
        </w:rPr>
      </w:pPr>
      <w:bookmarkStart w:id="1" w:name="_Toc38218826"/>
      <w:r w:rsidRPr="00441562">
        <w:rPr>
          <w:rFonts w:hint="eastAsia"/>
          <w:sz w:val="24"/>
          <w:szCs w:val="24"/>
        </w:rPr>
        <w:t>前级放大</w:t>
      </w:r>
      <w:bookmarkEnd w:id="1"/>
    </w:p>
    <w:p w14:paraId="7F9A78DD" w14:textId="6A46DE89" w:rsidR="00736E52" w:rsidRPr="008234A2" w:rsidRDefault="00736E52" w:rsidP="00441562">
      <w:pPr>
        <w:pStyle w:val="Thesis0"/>
        <w:spacing w:line="240" w:lineRule="auto"/>
        <w:rPr>
          <w:rFonts w:ascii="仿宋" w:eastAsia="仿宋"/>
          <w:sz w:val="28"/>
          <w:szCs w:val="18"/>
        </w:rPr>
      </w:pPr>
      <w:r w:rsidRPr="008234A2">
        <w:rPr>
          <w:rFonts w:ascii="仿宋" w:eastAsia="仿宋" w:hint="eastAsia"/>
          <w:sz w:val="28"/>
          <w:szCs w:val="18"/>
        </w:rPr>
        <w:t>（</w:t>
      </w:r>
      <w:r w:rsidR="00E61BDF" w:rsidRPr="008234A2">
        <w:rPr>
          <w:rFonts w:ascii="仿宋" w:eastAsia="仿宋" w:hint="eastAsia"/>
          <w:sz w:val="28"/>
          <w:szCs w:val="18"/>
        </w:rPr>
        <w:t>提高阻抗，对小信号进行放大</w:t>
      </w:r>
      <w:r w:rsidRPr="008234A2">
        <w:rPr>
          <w:rFonts w:ascii="仿宋" w:eastAsia="仿宋" w:hint="eastAsia"/>
          <w:sz w:val="28"/>
          <w:szCs w:val="18"/>
        </w:rPr>
        <w:t>）</w:t>
      </w:r>
    </w:p>
    <w:p w14:paraId="66299D3D" w14:textId="1A4A0200" w:rsidR="00C7246B" w:rsidRPr="008234A2" w:rsidRDefault="00FE619A" w:rsidP="00441562">
      <w:pPr>
        <w:pStyle w:val="Thesis0"/>
        <w:spacing w:line="240" w:lineRule="auto"/>
        <w:rPr>
          <w:rFonts w:ascii="仿宋" w:eastAsia="仿宋"/>
          <w:sz w:val="28"/>
          <w:szCs w:val="18"/>
        </w:rPr>
      </w:pPr>
      <w:r w:rsidRPr="008234A2">
        <w:rPr>
          <w:rFonts w:ascii="仿宋" w:eastAsia="仿宋" w:hint="eastAsia"/>
          <w:sz w:val="28"/>
          <w:szCs w:val="18"/>
        </w:rPr>
        <w:t>方案</w:t>
      </w:r>
      <w:proofErr w:type="gramStart"/>
      <w:r w:rsidRPr="008234A2">
        <w:rPr>
          <w:rFonts w:ascii="仿宋" w:eastAsia="仿宋" w:hint="eastAsia"/>
          <w:sz w:val="28"/>
          <w:szCs w:val="18"/>
        </w:rPr>
        <w:t>一</w:t>
      </w:r>
      <w:proofErr w:type="gramEnd"/>
      <w:r w:rsidRPr="008234A2">
        <w:rPr>
          <w:rFonts w:ascii="仿宋" w:eastAsia="仿宋" w:hint="eastAsia"/>
          <w:sz w:val="28"/>
          <w:szCs w:val="18"/>
        </w:rPr>
        <w:t>：采用宽带高精度集成运放。前级放大对整个放大电路来说十分重要，是电路的基本保障，故本设计中采用</w:t>
      </w:r>
      <w:r w:rsidR="00075C21" w:rsidRPr="008234A2">
        <w:rPr>
          <w:rFonts w:ascii="仿宋" w:eastAsia="仿宋" w:hint="eastAsia"/>
          <w:sz w:val="28"/>
          <w:szCs w:val="18"/>
        </w:rPr>
        <w:t>视频</w:t>
      </w:r>
      <w:r w:rsidR="00736E52" w:rsidRPr="008234A2">
        <w:rPr>
          <w:rFonts w:ascii="仿宋" w:eastAsia="仿宋" w:hint="eastAsia"/>
          <w:sz w:val="28"/>
          <w:szCs w:val="18"/>
        </w:rPr>
        <w:t>放大器</w:t>
      </w:r>
      <w:r w:rsidR="00075C21" w:rsidRPr="008234A2">
        <w:rPr>
          <w:rFonts w:ascii="仿宋" w:eastAsia="仿宋"/>
          <w:sz w:val="28"/>
          <w:szCs w:val="18"/>
        </w:rPr>
        <w:t>AD818</w:t>
      </w:r>
      <w:r w:rsidR="00736E52" w:rsidRPr="008234A2">
        <w:rPr>
          <w:rFonts w:ascii="仿宋" w:eastAsia="仿宋" w:hint="eastAsia"/>
          <w:sz w:val="28"/>
          <w:szCs w:val="18"/>
        </w:rPr>
        <w:t>构成</w:t>
      </w:r>
      <w:r w:rsidR="00075C21" w:rsidRPr="008234A2">
        <w:rPr>
          <w:rFonts w:ascii="仿宋" w:eastAsia="仿宋" w:hint="eastAsia"/>
          <w:sz w:val="28"/>
          <w:szCs w:val="18"/>
        </w:rPr>
        <w:t>前级放大</w:t>
      </w:r>
      <w:r w:rsidR="00736E52" w:rsidRPr="008234A2">
        <w:rPr>
          <w:rFonts w:ascii="仿宋" w:eastAsia="仿宋" w:hint="eastAsia"/>
          <w:sz w:val="28"/>
          <w:szCs w:val="18"/>
        </w:rPr>
        <w:t>。该运放</w:t>
      </w:r>
      <w:r w:rsidR="00075C21" w:rsidRPr="008234A2">
        <w:rPr>
          <w:rFonts w:ascii="仿宋" w:eastAsia="仿宋" w:hint="eastAsia"/>
          <w:sz w:val="28"/>
          <w:szCs w:val="18"/>
        </w:rPr>
        <w:t>带宽</w:t>
      </w:r>
      <w:r w:rsidR="00736E52" w:rsidRPr="008234A2">
        <w:rPr>
          <w:rFonts w:ascii="仿宋" w:eastAsia="仿宋" w:hint="eastAsia"/>
          <w:sz w:val="28"/>
          <w:szCs w:val="18"/>
        </w:rPr>
        <w:t>为</w:t>
      </w:r>
      <w:r w:rsidR="00075C21" w:rsidRPr="008234A2">
        <w:rPr>
          <w:rFonts w:ascii="仿宋" w:eastAsia="仿宋"/>
          <w:sz w:val="28"/>
          <w:szCs w:val="18"/>
        </w:rPr>
        <w:t>1</w:t>
      </w:r>
      <w:r w:rsidR="00736E52" w:rsidRPr="008234A2">
        <w:rPr>
          <w:rFonts w:ascii="仿宋" w:eastAsia="仿宋"/>
          <w:sz w:val="28"/>
          <w:szCs w:val="18"/>
        </w:rPr>
        <w:t>00M</w:t>
      </w:r>
      <w:r w:rsidR="00736E52" w:rsidRPr="008234A2">
        <w:rPr>
          <w:rFonts w:ascii="仿宋" w:eastAsia="仿宋" w:hint="eastAsia"/>
          <w:sz w:val="28"/>
          <w:szCs w:val="18"/>
        </w:rPr>
        <w:t>赫兹，</w:t>
      </w:r>
      <w:r w:rsidR="00075C21" w:rsidRPr="008234A2">
        <w:rPr>
          <w:rFonts w:ascii="仿宋" w:eastAsia="仿宋" w:hint="eastAsia"/>
          <w:sz w:val="28"/>
          <w:szCs w:val="18"/>
        </w:rPr>
        <w:t>接成反相放大器可以抑制共模信号降低噪声，其电路形式简单，易于调试，</w:t>
      </w:r>
      <w:r w:rsidR="00736E52" w:rsidRPr="008234A2">
        <w:rPr>
          <w:rFonts w:ascii="仿宋" w:eastAsia="仿宋" w:hint="eastAsia"/>
          <w:sz w:val="28"/>
          <w:szCs w:val="18"/>
        </w:rPr>
        <w:t>能满足题目</w:t>
      </w:r>
      <w:r w:rsidR="00075C21" w:rsidRPr="008234A2">
        <w:rPr>
          <w:rFonts w:ascii="仿宋" w:eastAsia="仿宋" w:hint="eastAsia"/>
          <w:sz w:val="28"/>
          <w:szCs w:val="18"/>
        </w:rPr>
        <w:t>的输入阻抗的</w:t>
      </w:r>
      <w:r w:rsidR="00736E52" w:rsidRPr="008234A2">
        <w:rPr>
          <w:rFonts w:ascii="仿宋" w:eastAsia="仿宋" w:hint="eastAsia"/>
          <w:sz w:val="28"/>
          <w:szCs w:val="18"/>
        </w:rPr>
        <w:t>要求。</w:t>
      </w:r>
    </w:p>
    <w:p w14:paraId="1D387437" w14:textId="5312A465" w:rsidR="00736E52" w:rsidRPr="008234A2" w:rsidRDefault="00736E52" w:rsidP="00441562">
      <w:pPr>
        <w:pStyle w:val="Thesis0"/>
        <w:spacing w:line="240" w:lineRule="auto"/>
        <w:rPr>
          <w:rFonts w:ascii="仿宋" w:eastAsia="仿宋"/>
          <w:sz w:val="28"/>
          <w:szCs w:val="18"/>
        </w:rPr>
      </w:pPr>
      <w:r w:rsidRPr="008234A2">
        <w:rPr>
          <w:rFonts w:ascii="仿宋" w:eastAsia="仿宋" w:hint="eastAsia"/>
          <w:sz w:val="28"/>
          <w:szCs w:val="18"/>
        </w:rPr>
        <w:t>方案二：使用普通运放。虽然普通运</w:t>
      </w:r>
      <w:proofErr w:type="gramStart"/>
      <w:r w:rsidRPr="008234A2">
        <w:rPr>
          <w:rFonts w:ascii="仿宋" w:eastAsia="仿宋" w:hint="eastAsia"/>
          <w:sz w:val="28"/>
          <w:szCs w:val="18"/>
        </w:rPr>
        <w:t>放价格</w:t>
      </w:r>
      <w:proofErr w:type="gramEnd"/>
      <w:r w:rsidRPr="008234A2">
        <w:rPr>
          <w:rFonts w:ascii="仿宋" w:eastAsia="仿宋" w:hint="eastAsia"/>
          <w:sz w:val="28"/>
          <w:szCs w:val="18"/>
        </w:rPr>
        <w:t>稍低，但是宽带和精度都十分有限，理论上虽然能用反馈方式拓宽通频带，但是题目中1</w:t>
      </w:r>
      <w:r w:rsidRPr="008234A2">
        <w:rPr>
          <w:rFonts w:ascii="仿宋" w:eastAsia="仿宋"/>
          <w:sz w:val="28"/>
          <w:szCs w:val="18"/>
        </w:rPr>
        <w:t>0M</w:t>
      </w:r>
      <w:r w:rsidRPr="008234A2">
        <w:rPr>
          <w:rFonts w:ascii="仿宋" w:eastAsia="仿宋" w:hint="eastAsia"/>
          <w:sz w:val="28"/>
          <w:szCs w:val="18"/>
        </w:rPr>
        <w:t>赫兹的频带还是太宽，所以普通低价运</w:t>
      </w:r>
      <w:proofErr w:type="gramStart"/>
      <w:r w:rsidRPr="008234A2">
        <w:rPr>
          <w:rFonts w:ascii="仿宋" w:eastAsia="仿宋" w:hint="eastAsia"/>
          <w:sz w:val="28"/>
          <w:szCs w:val="18"/>
        </w:rPr>
        <w:t>放很难</w:t>
      </w:r>
      <w:proofErr w:type="gramEnd"/>
      <w:r w:rsidRPr="008234A2">
        <w:rPr>
          <w:rFonts w:ascii="仿宋" w:eastAsia="仿宋" w:hint="eastAsia"/>
          <w:sz w:val="28"/>
          <w:szCs w:val="18"/>
        </w:rPr>
        <w:t>到达要求。</w:t>
      </w:r>
    </w:p>
    <w:p w14:paraId="0D398871" w14:textId="6649E9C8" w:rsidR="00736E52" w:rsidRDefault="00736E52" w:rsidP="00441562">
      <w:pPr>
        <w:pStyle w:val="Thesis0"/>
        <w:spacing w:line="240" w:lineRule="auto"/>
        <w:rPr>
          <w:rFonts w:ascii="仿宋" w:eastAsia="仿宋"/>
          <w:sz w:val="28"/>
          <w:szCs w:val="18"/>
        </w:rPr>
      </w:pPr>
      <w:r w:rsidRPr="008234A2">
        <w:rPr>
          <w:rFonts w:ascii="仿宋" w:eastAsia="仿宋" w:hint="eastAsia"/>
          <w:sz w:val="28"/>
          <w:szCs w:val="18"/>
        </w:rPr>
        <w:t>比较上述两种方案，方案</w:t>
      </w:r>
      <w:proofErr w:type="gramStart"/>
      <w:r w:rsidRPr="008234A2">
        <w:rPr>
          <w:rFonts w:ascii="仿宋" w:eastAsia="仿宋" w:hint="eastAsia"/>
          <w:sz w:val="28"/>
          <w:szCs w:val="18"/>
        </w:rPr>
        <w:t>一</w:t>
      </w:r>
      <w:proofErr w:type="gramEnd"/>
      <w:r w:rsidRPr="008234A2">
        <w:rPr>
          <w:rFonts w:ascii="仿宋" w:eastAsia="仿宋" w:hint="eastAsia"/>
          <w:sz w:val="28"/>
          <w:szCs w:val="18"/>
        </w:rPr>
        <w:t>更加容易达到题目要求，故选择方案</w:t>
      </w:r>
      <w:proofErr w:type="gramStart"/>
      <w:r w:rsidRPr="008234A2">
        <w:rPr>
          <w:rFonts w:ascii="仿宋" w:eastAsia="仿宋" w:hint="eastAsia"/>
          <w:sz w:val="28"/>
          <w:szCs w:val="18"/>
        </w:rPr>
        <w:t>一</w:t>
      </w:r>
      <w:proofErr w:type="gramEnd"/>
      <w:r w:rsidRPr="008234A2">
        <w:rPr>
          <w:rFonts w:ascii="仿宋" w:eastAsia="仿宋" w:hint="eastAsia"/>
          <w:sz w:val="28"/>
          <w:szCs w:val="18"/>
        </w:rPr>
        <w:t>。</w:t>
      </w:r>
    </w:p>
    <w:p w14:paraId="3C9A7998" w14:textId="77777777" w:rsidR="00EB3D6D" w:rsidRPr="008234A2" w:rsidRDefault="00EB3D6D" w:rsidP="00441562">
      <w:pPr>
        <w:pStyle w:val="Thesis0"/>
        <w:spacing w:line="240" w:lineRule="auto"/>
        <w:rPr>
          <w:rFonts w:ascii="仿宋" w:eastAsia="仿宋"/>
          <w:sz w:val="28"/>
          <w:szCs w:val="18"/>
        </w:rPr>
      </w:pPr>
    </w:p>
    <w:p w14:paraId="42ECBEF9" w14:textId="1E986466" w:rsidR="00EB3E17" w:rsidRPr="00441562" w:rsidRDefault="00EB3E17" w:rsidP="001C06A9">
      <w:pPr>
        <w:pStyle w:val="a9"/>
        <w:numPr>
          <w:ilvl w:val="0"/>
          <w:numId w:val="9"/>
        </w:numPr>
        <w:outlineLvl w:val="1"/>
        <w:rPr>
          <w:sz w:val="24"/>
          <w:szCs w:val="20"/>
        </w:rPr>
      </w:pPr>
      <w:bookmarkStart w:id="2" w:name="_Toc38218827"/>
      <w:r w:rsidRPr="00441562">
        <w:rPr>
          <w:rFonts w:hint="eastAsia"/>
          <w:sz w:val="24"/>
          <w:szCs w:val="20"/>
        </w:rPr>
        <w:t>增益放大</w:t>
      </w:r>
      <w:bookmarkEnd w:id="2"/>
    </w:p>
    <w:p w14:paraId="575052A1" w14:textId="035C681A" w:rsidR="00C14E32" w:rsidRPr="00441562" w:rsidRDefault="00C14E32" w:rsidP="001C06A9">
      <w:pPr>
        <w:pStyle w:val="a6"/>
        <w:numPr>
          <w:ilvl w:val="0"/>
          <w:numId w:val="2"/>
        </w:numPr>
        <w:outlineLvl w:val="2"/>
        <w:rPr>
          <w:sz w:val="24"/>
          <w:szCs w:val="20"/>
        </w:rPr>
      </w:pPr>
      <w:bookmarkStart w:id="3" w:name="_Toc38218828"/>
      <w:r w:rsidRPr="00441562">
        <w:rPr>
          <w:rFonts w:hint="eastAsia"/>
          <w:sz w:val="24"/>
          <w:szCs w:val="20"/>
        </w:rPr>
        <w:t>选择放大器</w:t>
      </w:r>
      <w:bookmarkEnd w:id="3"/>
    </w:p>
    <w:p w14:paraId="6222D628" w14:textId="6D7EA6ED" w:rsidR="00780E33" w:rsidRPr="008234A2" w:rsidRDefault="00780E33" w:rsidP="008234A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方案</w:t>
      </w:r>
      <w:proofErr w:type="gramStart"/>
      <w:r w:rsidRPr="008234A2">
        <w:rPr>
          <w:rFonts w:ascii="仿宋" w:eastAsia="仿宋" w:hAnsi="仿宋" w:hint="eastAsia"/>
          <w:sz w:val="28"/>
          <w:szCs w:val="18"/>
        </w:rPr>
        <w:t>一</w:t>
      </w:r>
      <w:proofErr w:type="gramEnd"/>
      <w:r w:rsidRPr="008234A2">
        <w:rPr>
          <w:rFonts w:ascii="仿宋" w:eastAsia="仿宋" w:hAnsi="仿宋" w:hint="eastAsia"/>
          <w:sz w:val="28"/>
          <w:szCs w:val="18"/>
        </w:rPr>
        <w:t>：</w:t>
      </w:r>
      <w:r w:rsidRPr="008234A2">
        <w:rPr>
          <w:rFonts w:ascii="仿宋" w:eastAsia="仿宋" w:hAnsi="仿宋"/>
          <w:sz w:val="28"/>
          <w:szCs w:val="18"/>
        </w:rPr>
        <w:t> </w:t>
      </w:r>
      <w:r w:rsidRPr="008234A2">
        <w:rPr>
          <w:rFonts w:ascii="仿宋" w:eastAsia="仿宋" w:hAnsi="仿宋"/>
          <w:sz w:val="28"/>
          <w:szCs w:val="18"/>
        </w:rPr>
        <w:t>放大电路可由分立器件搭建而成。输出</w:t>
      </w:r>
      <w:proofErr w:type="gramStart"/>
      <w:r w:rsidRPr="008234A2">
        <w:rPr>
          <w:rFonts w:ascii="仿宋" w:eastAsia="仿宋" w:hAnsi="仿宋"/>
          <w:sz w:val="28"/>
          <w:szCs w:val="18"/>
        </w:rPr>
        <w:t>端采用三极管射极</w:t>
      </w:r>
      <w:proofErr w:type="gramEnd"/>
      <w:r w:rsidRPr="008234A2">
        <w:rPr>
          <w:rFonts w:ascii="仿宋" w:eastAsia="仿宋" w:hAnsi="仿宋"/>
          <w:sz w:val="28"/>
          <w:szCs w:val="18"/>
        </w:rPr>
        <w:t>包络检波产生反馈电压调节前级电路实现自动增益的调节。本方案由于采用分立元件较多，而且必须采用高速BJT或FET，电路较为复杂，设计难度大，工作点难于调整，增益的定量调节、AGC自动增益控制和高带宽均非常困难，而且电路稳定性差，容易产生自激现象，不可控因素较多，调试难度大，故不予考虑。     </w:t>
      </w:r>
    </w:p>
    <w:p w14:paraId="01E72A61" w14:textId="77777777" w:rsidR="00780E33" w:rsidRPr="008234A2" w:rsidRDefault="00780E33" w:rsidP="008234A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lastRenderedPageBreak/>
        <w:t>方案二：</w:t>
      </w:r>
      <w:r w:rsidRPr="008234A2">
        <w:rPr>
          <w:rFonts w:ascii="仿宋" w:eastAsia="仿宋" w:hAnsi="仿宋"/>
          <w:sz w:val="28"/>
          <w:szCs w:val="18"/>
        </w:rPr>
        <w:t> </w:t>
      </w:r>
      <w:r w:rsidRPr="008234A2">
        <w:rPr>
          <w:rFonts w:ascii="仿宋" w:eastAsia="仿宋" w:hAnsi="仿宋"/>
          <w:sz w:val="28"/>
          <w:szCs w:val="18"/>
        </w:rPr>
        <w:t>为了易于实现发挥部分中要求的最大60dB的增益调节，本着优质低价的原则，</w:t>
      </w:r>
      <w:r w:rsidRPr="008234A2">
        <w:rPr>
          <w:rFonts w:ascii="仿宋" w:eastAsia="仿宋" w:hAnsi="仿宋" w:hint="eastAsia"/>
          <w:sz w:val="28"/>
          <w:szCs w:val="18"/>
        </w:rPr>
        <w:t>可以采用较为廉价的</w:t>
      </w:r>
      <w:r w:rsidRPr="008234A2">
        <w:rPr>
          <w:rFonts w:ascii="仿宋" w:eastAsia="仿宋" w:hAnsi="仿宋"/>
          <w:sz w:val="28"/>
          <w:szCs w:val="18"/>
        </w:rPr>
        <w:t>D/A芯片DAC0832，利用DAC0832当中的电阻T</w:t>
      </w:r>
      <w:proofErr w:type="gramStart"/>
      <w:r w:rsidRPr="008234A2">
        <w:rPr>
          <w:rFonts w:ascii="仿宋" w:eastAsia="仿宋" w:hAnsi="仿宋"/>
          <w:sz w:val="28"/>
          <w:szCs w:val="18"/>
        </w:rPr>
        <w:t>型网络</w:t>
      </w:r>
      <w:proofErr w:type="gramEnd"/>
      <w:r w:rsidRPr="008234A2">
        <w:rPr>
          <w:rFonts w:ascii="仿宋" w:eastAsia="仿宋" w:hAnsi="仿宋"/>
          <w:sz w:val="28"/>
          <w:szCs w:val="18"/>
        </w:rPr>
        <w:t>改变反馈电压，进而控制环路增益。同时考虑到DAC0832是一种廉价的8位D/A转换芯片，其输出</w:t>
      </w:r>
      <w:proofErr w:type="spellStart"/>
      <w:r w:rsidRPr="008234A2">
        <w:rPr>
          <w:rFonts w:ascii="仿宋" w:eastAsia="仿宋" w:hAnsi="仿宋"/>
          <w:sz w:val="28"/>
          <w:szCs w:val="18"/>
        </w:rPr>
        <w:t>Vout</w:t>
      </w:r>
      <w:proofErr w:type="spellEnd"/>
      <w:r w:rsidRPr="008234A2">
        <w:rPr>
          <w:rFonts w:ascii="仿宋" w:eastAsia="仿宋" w:hAnsi="仿宋"/>
          <w:sz w:val="28"/>
          <w:szCs w:val="18"/>
        </w:rPr>
        <w:t>=</w:t>
      </w:r>
      <w:proofErr w:type="spellStart"/>
      <w:r w:rsidRPr="008234A2">
        <w:rPr>
          <w:rFonts w:ascii="仿宋" w:eastAsia="仿宋" w:hAnsi="仿宋"/>
          <w:sz w:val="28"/>
          <w:szCs w:val="18"/>
        </w:rPr>
        <w:t>Dn×Vref</w:t>
      </w:r>
      <w:proofErr w:type="spellEnd"/>
      <w:r w:rsidRPr="008234A2">
        <w:rPr>
          <w:rFonts w:ascii="仿宋" w:eastAsia="仿宋" w:hAnsi="仿宋"/>
          <w:sz w:val="28"/>
          <w:szCs w:val="18"/>
        </w:rPr>
        <w:t>/256，其中</w:t>
      </w:r>
      <w:proofErr w:type="spellStart"/>
      <w:r w:rsidRPr="008234A2">
        <w:rPr>
          <w:rFonts w:ascii="仿宋" w:eastAsia="仿宋" w:hAnsi="仿宋"/>
          <w:sz w:val="28"/>
          <w:szCs w:val="18"/>
        </w:rPr>
        <w:t>Dn</w:t>
      </w:r>
      <w:proofErr w:type="spellEnd"/>
      <w:r w:rsidRPr="008234A2">
        <w:rPr>
          <w:rFonts w:ascii="仿宋" w:eastAsia="仿宋" w:hAnsi="仿宋"/>
          <w:sz w:val="28"/>
          <w:szCs w:val="18"/>
        </w:rPr>
        <w:t>为8位数字量输入的二进制值，可满足256挡增益调节，满足题目的精度要求。它由CMOS电流开关和梯形电阻网络构成，具有结构简单、精确度高、体积小、控制方便、外围布线简化等特点，故可以采用DAC0832来实现信号的程控衰减。但由于控制的数字量和最后的增益不成线性关系而是成指数关系，造成增益调节不均匀</w:t>
      </w:r>
      <w:r w:rsidRPr="008234A2">
        <w:rPr>
          <w:rFonts w:ascii="仿宋" w:eastAsia="仿宋" w:hAnsi="仿宋" w:hint="eastAsia"/>
          <w:sz w:val="28"/>
          <w:szCs w:val="18"/>
        </w:rPr>
        <w:t>，精度降低，故放弃此方案。</w:t>
      </w:r>
      <w:r w:rsidRPr="008234A2">
        <w:rPr>
          <w:rFonts w:ascii="仿宋" w:eastAsia="仿宋" w:hAnsi="仿宋"/>
          <w:sz w:val="28"/>
          <w:szCs w:val="18"/>
        </w:rPr>
        <w:t> </w:t>
      </w:r>
    </w:p>
    <w:p w14:paraId="5E3A5E7C" w14:textId="12E180C4" w:rsidR="00C52FB2" w:rsidRPr="008234A2" w:rsidRDefault="00780E33" w:rsidP="008234A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t>方案三：由于题目要求放大电路的增益可控，以此可以考虑直接选取增益可调的运放实现，如AD603。其内部由R-2R梯形电阻网络和固定增益放大器构成，加在其梯型网络输入端的信号经衰减后，由固定增益放大器输出，衰减量是由加在增益控制接口的参考电压决定;而这个参考电压可通过嵌入式系统进行运算并控制D/A芯片输出控制电压得来，从而实现较精确的数控。此外根据芯片手册，AD603在模式二工作条件下能够提供由直流到30MHz的工作带宽以及0-40db的增益，单</w:t>
      </w:r>
      <w:proofErr w:type="gramStart"/>
      <w:r w:rsidRPr="008234A2">
        <w:rPr>
          <w:rFonts w:ascii="仿宋" w:eastAsia="仿宋" w:hAnsi="仿宋"/>
          <w:sz w:val="28"/>
          <w:szCs w:val="18"/>
        </w:rPr>
        <w:t>级实际</w:t>
      </w:r>
      <w:proofErr w:type="gramEnd"/>
      <w:r w:rsidRPr="008234A2">
        <w:rPr>
          <w:rFonts w:ascii="仿宋" w:eastAsia="仿宋" w:hAnsi="仿宋"/>
          <w:sz w:val="28"/>
          <w:szCs w:val="18"/>
        </w:rPr>
        <w:t>工作时可提供超过20dB的增益，通过后级放大器放大输出，在高频时也可提供超过</w:t>
      </w:r>
      <w:r w:rsidR="00863229" w:rsidRPr="008234A2">
        <w:rPr>
          <w:rFonts w:ascii="仿宋" w:eastAsia="仿宋" w:hAnsi="仿宋" w:hint="eastAsia"/>
          <w:sz w:val="28"/>
          <w:szCs w:val="18"/>
        </w:rPr>
        <w:t>4</w:t>
      </w:r>
      <w:r w:rsidRPr="008234A2">
        <w:rPr>
          <w:rFonts w:ascii="仿宋" w:eastAsia="仿宋" w:hAnsi="仿宋"/>
          <w:sz w:val="28"/>
          <w:szCs w:val="18"/>
        </w:rPr>
        <w:t>0dB的增益。这种方法的优点是电路集成度高、总体电路较为简单，根据芯片手册即可迅速搭建高性能的实际电路，便于使用嵌入式系统进行处理，故此方案可行性较高。</w:t>
      </w:r>
      <w:r w:rsidRPr="008234A2">
        <w:rPr>
          <w:rFonts w:ascii="仿宋" w:eastAsia="仿宋" w:hAnsi="仿宋"/>
          <w:sz w:val="28"/>
          <w:szCs w:val="18"/>
        </w:rPr>
        <w:t> </w:t>
      </w:r>
    </w:p>
    <w:p w14:paraId="0F7DC5A0" w14:textId="0CD47946" w:rsidR="00A53566" w:rsidRPr="008234A2" w:rsidRDefault="00780E33" w:rsidP="008234A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lastRenderedPageBreak/>
        <w:t>综上所述，选用方案三。利用可变增益宽带放大器AD603来提高增益，AGC稳定性高，增益可控范围大，加入</w:t>
      </w:r>
      <w:r w:rsidRPr="008234A2">
        <w:rPr>
          <w:rFonts w:ascii="仿宋" w:eastAsia="仿宋" w:hAnsi="仿宋" w:hint="eastAsia"/>
          <w:sz w:val="28"/>
          <w:szCs w:val="18"/>
        </w:rPr>
        <w:t>后级负反馈互补输出电路，完成增益带宽积的提高与功率提升。</w:t>
      </w:r>
      <w:r w:rsidRPr="008234A2">
        <w:rPr>
          <w:rFonts w:ascii="仿宋" w:eastAsia="仿宋" w:hAnsi="仿宋"/>
          <w:sz w:val="28"/>
          <w:szCs w:val="18"/>
        </w:rPr>
        <w:t>因为AD603是一款低噪声、精密控制的可变增益放大器，温度稳定性高，最大增益误差为0</w:t>
      </w:r>
      <w:r w:rsidR="00C52FB2" w:rsidRPr="008234A2">
        <w:rPr>
          <w:rFonts w:ascii="仿宋" w:eastAsia="仿宋" w:hAnsi="仿宋"/>
          <w:sz w:val="28"/>
          <w:szCs w:val="18"/>
        </w:rPr>
        <w:t>.</w:t>
      </w:r>
      <w:r w:rsidRPr="008234A2">
        <w:rPr>
          <w:rFonts w:ascii="仿宋" w:eastAsia="仿宋" w:hAnsi="仿宋"/>
          <w:sz w:val="28"/>
          <w:szCs w:val="18"/>
        </w:rPr>
        <w:t>5db，满足题目要求的精度，其增益（</w:t>
      </w:r>
      <w:proofErr w:type="spellStart"/>
      <w:r w:rsidRPr="008234A2">
        <w:rPr>
          <w:rFonts w:ascii="仿宋" w:eastAsia="仿宋" w:hAnsi="仿宋"/>
          <w:sz w:val="28"/>
          <w:szCs w:val="18"/>
        </w:rPr>
        <w:t>db</w:t>
      </w:r>
      <w:proofErr w:type="spellEnd"/>
      <w:r w:rsidRPr="008234A2">
        <w:rPr>
          <w:rFonts w:ascii="仿宋" w:eastAsia="仿宋" w:hAnsi="仿宋"/>
          <w:sz w:val="28"/>
          <w:szCs w:val="18"/>
        </w:rPr>
        <w:t>）与控制电压（V）成线性关系，因此可以很方便的使用D/A输出电压控制放大器的增益</w:t>
      </w:r>
    </w:p>
    <w:p w14:paraId="4E3D265B" w14:textId="1AF5462E" w:rsidR="00C14E32" w:rsidRPr="008234A2" w:rsidRDefault="00C14E32" w:rsidP="008234A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</w:p>
    <w:p w14:paraId="57F503D9" w14:textId="77777777" w:rsidR="00C14E32" w:rsidRPr="00441562" w:rsidRDefault="00C14E32" w:rsidP="001C06A9">
      <w:pPr>
        <w:pStyle w:val="a6"/>
        <w:numPr>
          <w:ilvl w:val="0"/>
          <w:numId w:val="10"/>
        </w:numPr>
        <w:outlineLvl w:val="2"/>
        <w:rPr>
          <w:sz w:val="24"/>
          <w:szCs w:val="20"/>
        </w:rPr>
      </w:pPr>
      <w:bookmarkStart w:id="4" w:name="_Toc38218829"/>
      <w:r w:rsidRPr="00441562">
        <w:rPr>
          <w:rFonts w:hint="eastAsia"/>
          <w:sz w:val="24"/>
          <w:szCs w:val="20"/>
        </w:rPr>
        <w:t>设计</w:t>
      </w:r>
      <w:r w:rsidRPr="00441562">
        <w:rPr>
          <w:sz w:val="24"/>
          <w:szCs w:val="20"/>
        </w:rPr>
        <w:t>AD603</w:t>
      </w:r>
      <w:r w:rsidRPr="00441562">
        <w:rPr>
          <w:sz w:val="24"/>
          <w:szCs w:val="20"/>
        </w:rPr>
        <w:t>的增益，可</w:t>
      </w:r>
      <w:proofErr w:type="gramStart"/>
      <w:r w:rsidRPr="00441562">
        <w:rPr>
          <w:sz w:val="24"/>
          <w:szCs w:val="20"/>
        </w:rPr>
        <w:t>设置位</w:t>
      </w:r>
      <w:proofErr w:type="gramEnd"/>
      <w:r w:rsidRPr="00441562">
        <w:rPr>
          <w:sz w:val="24"/>
          <w:szCs w:val="20"/>
        </w:rPr>
        <w:t>三种形式。</w:t>
      </w:r>
      <w:bookmarkEnd w:id="4"/>
    </w:p>
    <w:p w14:paraId="64F886FE" w14:textId="7D681FC9" w:rsidR="00C14E32" w:rsidRPr="008234A2" w:rsidRDefault="00C14E32" w:rsidP="0044156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441562">
        <w:rPr>
          <w:sz w:val="18"/>
          <w:szCs w:val="18"/>
        </w:rPr>
        <w:t xml:space="preserve">    </w:t>
      </w:r>
      <w:r w:rsidRPr="008234A2">
        <w:rPr>
          <w:rFonts w:ascii="仿宋" w:eastAsia="仿宋" w:hAnsi="仿宋"/>
          <w:sz w:val="28"/>
          <w:szCs w:val="18"/>
        </w:rPr>
        <w:t>模式</w:t>
      </w:r>
      <w:proofErr w:type="gramStart"/>
      <w:r w:rsidRPr="008234A2">
        <w:rPr>
          <w:rFonts w:ascii="仿宋" w:eastAsia="仿宋" w:hAnsi="仿宋"/>
          <w:sz w:val="28"/>
          <w:szCs w:val="18"/>
        </w:rPr>
        <w:t>一</w:t>
      </w:r>
      <w:proofErr w:type="gramEnd"/>
      <w:r w:rsidRPr="008234A2">
        <w:rPr>
          <w:rFonts w:ascii="仿宋" w:eastAsia="仿宋" w:hAnsi="仿宋"/>
          <w:sz w:val="28"/>
          <w:szCs w:val="18"/>
        </w:rPr>
        <w:t xml:space="preserve">：将VOUT与FDBK短路，即为宽频带模式（90MHz宽频带），AD603的增益设置为-11.07dB~+31.07dB. </w:t>
      </w:r>
    </w:p>
    <w:p w14:paraId="2D5FAAB2" w14:textId="645F1BF6" w:rsidR="00C14E32" w:rsidRPr="008234A2" w:rsidRDefault="00C14E32" w:rsidP="0044156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t xml:space="preserve">    模式二：VOUT与FDBK之间外接一个电阻REXT，FDBK与COMN端之间接一个5.6uF的电容频率补偿。根据放大器的增益关系式，选取合适的REXT，可获得所需要的模式</w:t>
      </w:r>
      <w:proofErr w:type="gramStart"/>
      <w:r w:rsidRPr="008234A2">
        <w:rPr>
          <w:rFonts w:ascii="仿宋" w:eastAsia="仿宋" w:hAnsi="仿宋"/>
          <w:sz w:val="28"/>
          <w:szCs w:val="18"/>
        </w:rPr>
        <w:t>一</w:t>
      </w:r>
      <w:proofErr w:type="gramEnd"/>
      <w:r w:rsidRPr="008234A2">
        <w:rPr>
          <w:rFonts w:ascii="仿宋" w:eastAsia="仿宋" w:hAnsi="仿宋"/>
          <w:sz w:val="28"/>
          <w:szCs w:val="18"/>
        </w:rPr>
        <w:t>与模式三之间的增益值。当REXT=2.15千欧时，增益范围为-1~+41dB。</w:t>
      </w:r>
    </w:p>
    <w:p w14:paraId="0E25113D" w14:textId="3D4F0060" w:rsidR="00F25722" w:rsidRPr="008234A2" w:rsidRDefault="00C14E32" w:rsidP="0044156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t>模式三：VOUT与FDBK之间开路，FDBK对COMN连接一个18uF的电容用于扩展频率响应，该模式为高增益模式，其增益范围为+8.92~+51.07dB，带宽为9MHz</w:t>
      </w:r>
      <w:r w:rsidR="00FE6E91" w:rsidRPr="008234A2">
        <w:rPr>
          <w:rFonts w:ascii="仿宋" w:eastAsia="仿宋" w:hAnsi="仿宋" w:hint="eastAsia"/>
          <w:sz w:val="28"/>
          <w:szCs w:val="18"/>
        </w:rPr>
        <w:t>。</w:t>
      </w:r>
    </w:p>
    <w:p w14:paraId="4E921360" w14:textId="636D36A2" w:rsidR="00C14E32" w:rsidRPr="008234A2" w:rsidRDefault="00C14E32" w:rsidP="0044156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t>在以上三种模式中，当VG在-500mV~+500mV范围内以40dB/V（既25mV/dB）进行线性增益控制，增益G(dB)与控制电压VG之间的关系为：G</w:t>
      </w:r>
      <w:r w:rsidR="00D902BE" w:rsidRPr="008234A2">
        <w:rPr>
          <w:rFonts w:ascii="仿宋" w:eastAsia="仿宋" w:hAnsi="仿宋" w:hint="eastAsia"/>
          <w:sz w:val="28"/>
          <w:szCs w:val="18"/>
        </w:rPr>
        <w:t>（</w:t>
      </w:r>
      <w:r w:rsidRPr="008234A2">
        <w:rPr>
          <w:rFonts w:ascii="仿宋" w:eastAsia="仿宋" w:hAnsi="仿宋"/>
          <w:sz w:val="28"/>
          <w:szCs w:val="18"/>
        </w:rPr>
        <w:t>dB）=40VG+Goi（</w:t>
      </w:r>
      <w:proofErr w:type="spellStart"/>
      <w:r w:rsidRPr="008234A2">
        <w:rPr>
          <w:rFonts w:ascii="仿宋" w:eastAsia="仿宋" w:hAnsi="仿宋"/>
          <w:sz w:val="28"/>
          <w:szCs w:val="18"/>
        </w:rPr>
        <w:t>i</w:t>
      </w:r>
      <w:proofErr w:type="spellEnd"/>
      <w:r w:rsidRPr="008234A2">
        <w:rPr>
          <w:rFonts w:ascii="仿宋" w:eastAsia="仿宋" w:hAnsi="仿宋"/>
          <w:sz w:val="28"/>
          <w:szCs w:val="18"/>
        </w:rPr>
        <w:t>=1,2,3），其中VG=VGPOS-VGNEG（单位为伏特），</w:t>
      </w:r>
      <w:proofErr w:type="spellStart"/>
      <w:r w:rsidRPr="008234A2">
        <w:rPr>
          <w:rFonts w:ascii="仿宋" w:eastAsia="仿宋" w:hAnsi="仿宋"/>
          <w:sz w:val="28"/>
          <w:szCs w:val="18"/>
        </w:rPr>
        <w:t>Goi</w:t>
      </w:r>
      <w:proofErr w:type="spellEnd"/>
      <w:r w:rsidRPr="008234A2">
        <w:rPr>
          <w:rFonts w:ascii="仿宋" w:eastAsia="仿宋" w:hAnsi="仿宋"/>
          <w:sz w:val="28"/>
          <w:szCs w:val="18"/>
        </w:rPr>
        <w:t>分别为三种不同模式的增益常量：GO1=10dB，</w:t>
      </w:r>
      <w:r w:rsidRPr="008234A2">
        <w:rPr>
          <w:rFonts w:ascii="仿宋" w:eastAsia="仿宋" w:hAnsi="仿宋"/>
          <w:sz w:val="28"/>
          <w:szCs w:val="18"/>
        </w:rPr>
        <w:lastRenderedPageBreak/>
        <w:t>GO2=10~30dB（由REXT决定，当REXT=2.15千欧时，GO2=20dB），GO3=30dB。</w:t>
      </w:r>
    </w:p>
    <w:p w14:paraId="09665579" w14:textId="363F246C" w:rsidR="00D902BE" w:rsidRDefault="00D902BE" w:rsidP="0044156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选用模式三。</w:t>
      </w:r>
      <w:r w:rsidRPr="008234A2">
        <w:rPr>
          <w:rFonts w:ascii="仿宋" w:eastAsia="仿宋" w:hAnsi="仿宋"/>
          <w:sz w:val="28"/>
          <w:szCs w:val="18"/>
        </w:rPr>
        <w:t>G</w:t>
      </w:r>
      <w:r w:rsidRPr="008234A2">
        <w:rPr>
          <w:rFonts w:ascii="仿宋" w:eastAsia="仿宋" w:hAnsi="仿宋" w:hint="eastAsia"/>
          <w:sz w:val="28"/>
          <w:szCs w:val="18"/>
        </w:rPr>
        <w:t>（</w:t>
      </w:r>
      <w:r w:rsidRPr="008234A2">
        <w:rPr>
          <w:rFonts w:ascii="仿宋" w:eastAsia="仿宋" w:hAnsi="仿宋"/>
          <w:sz w:val="28"/>
          <w:szCs w:val="18"/>
        </w:rPr>
        <w:t>dB）=40VG+</w:t>
      </w:r>
      <w:r w:rsidRPr="008234A2">
        <w:rPr>
          <w:rFonts w:ascii="仿宋" w:eastAsia="仿宋" w:hAnsi="仿宋" w:hint="eastAsia"/>
          <w:sz w:val="28"/>
          <w:szCs w:val="18"/>
        </w:rPr>
        <w:t>30dB，选</w:t>
      </w:r>
      <w:r w:rsidR="00BF6DEA" w:rsidRPr="008234A2">
        <w:rPr>
          <w:rFonts w:ascii="仿宋" w:eastAsia="仿宋" w:hAnsi="仿宋" w:hint="eastAsia"/>
          <w:sz w:val="28"/>
          <w:szCs w:val="18"/>
        </w:rPr>
        <w:t>VG=0，即G=30dB。</w:t>
      </w:r>
    </w:p>
    <w:p w14:paraId="2F651223" w14:textId="77777777" w:rsidR="001254C6" w:rsidRPr="008234A2" w:rsidRDefault="001254C6" w:rsidP="0044156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</w:p>
    <w:p w14:paraId="6961C59B" w14:textId="5B5EC8D6" w:rsidR="00EB3E17" w:rsidRPr="00441562" w:rsidRDefault="00A53566" w:rsidP="001C06A9">
      <w:pPr>
        <w:pStyle w:val="a9"/>
        <w:numPr>
          <w:ilvl w:val="0"/>
          <w:numId w:val="11"/>
        </w:numPr>
        <w:outlineLvl w:val="2"/>
        <w:rPr>
          <w:sz w:val="24"/>
          <w:szCs w:val="20"/>
        </w:rPr>
      </w:pPr>
      <w:bookmarkStart w:id="5" w:name="_Toc38218830"/>
      <w:r w:rsidRPr="00441562">
        <w:rPr>
          <w:rFonts w:hint="eastAsia"/>
          <w:sz w:val="24"/>
          <w:szCs w:val="20"/>
        </w:rPr>
        <w:t>后级</w:t>
      </w:r>
      <w:r w:rsidR="00FD3820" w:rsidRPr="00441562">
        <w:rPr>
          <w:rFonts w:hint="eastAsia"/>
          <w:sz w:val="24"/>
          <w:szCs w:val="20"/>
        </w:rPr>
        <w:t>功率</w:t>
      </w:r>
      <w:r w:rsidRPr="00441562">
        <w:rPr>
          <w:rFonts w:hint="eastAsia"/>
          <w:sz w:val="24"/>
          <w:szCs w:val="20"/>
        </w:rPr>
        <w:t>放大</w:t>
      </w:r>
      <w:bookmarkEnd w:id="5"/>
    </w:p>
    <w:p w14:paraId="5795844A" w14:textId="1A2C0C48" w:rsidR="00582158" w:rsidRPr="008234A2" w:rsidRDefault="00582158" w:rsidP="00441562">
      <w:pPr>
        <w:pStyle w:val="Thesis0"/>
        <w:spacing w:line="240" w:lineRule="auto"/>
        <w:ind w:firstLine="420"/>
        <w:rPr>
          <w:rFonts w:ascii="仿宋" w:eastAsia="仿宋" w:hAnsi="仿宋"/>
          <w:color w:val="333333"/>
          <w:sz w:val="28"/>
          <w:szCs w:val="18"/>
          <w:shd w:val="clear" w:color="auto" w:fill="FFFFFF"/>
        </w:rPr>
      </w:pPr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方案</w:t>
      </w:r>
      <w:proofErr w:type="gramStart"/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一</w:t>
      </w:r>
      <w:proofErr w:type="gramEnd"/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：</w:t>
      </w:r>
      <w:r w:rsidR="007C28FF"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采用THS3001，可达到增益要求，但其增益不可调</w:t>
      </w:r>
    </w:p>
    <w:p w14:paraId="18D91C67" w14:textId="10F1174A" w:rsidR="007C28FF" w:rsidRPr="008234A2" w:rsidRDefault="00582158" w:rsidP="00441562">
      <w:pPr>
        <w:pStyle w:val="Thesis0"/>
        <w:spacing w:line="240" w:lineRule="auto"/>
        <w:ind w:firstLine="420"/>
        <w:rPr>
          <w:rFonts w:ascii="仿宋" w:eastAsia="仿宋" w:hAnsi="仿宋"/>
          <w:color w:val="333333"/>
          <w:sz w:val="28"/>
          <w:szCs w:val="18"/>
          <w:shd w:val="clear" w:color="auto" w:fill="FFFFFF"/>
        </w:rPr>
      </w:pPr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方案二：</w:t>
      </w:r>
      <w:r w:rsidR="007C28FF"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采用THS3091，THS3091是一种高电压、低失真、低噪声的放大器，宽带为210MHz，其性能好，精度高，能实现很好的放大。</w:t>
      </w:r>
    </w:p>
    <w:p w14:paraId="23B605C5" w14:textId="5E4B966B" w:rsidR="007C28FF" w:rsidRPr="008234A2" w:rsidRDefault="007C28FF" w:rsidP="00441562">
      <w:pPr>
        <w:pStyle w:val="Thesis0"/>
        <w:spacing w:line="240" w:lineRule="auto"/>
        <w:ind w:firstLine="420"/>
        <w:rPr>
          <w:rFonts w:ascii="仿宋" w:eastAsia="仿宋" w:hAnsi="仿宋"/>
          <w:color w:val="333333"/>
          <w:sz w:val="28"/>
          <w:szCs w:val="18"/>
          <w:shd w:val="clear" w:color="auto" w:fill="FFFFFF"/>
        </w:rPr>
      </w:pPr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综上，选择方案二。</w:t>
      </w:r>
    </w:p>
    <w:p w14:paraId="14D66BE1" w14:textId="77777777" w:rsidR="00FD3820" w:rsidRPr="00441562" w:rsidRDefault="00FD3820" w:rsidP="00441562">
      <w:pPr>
        <w:pStyle w:val="Thesis0"/>
        <w:spacing w:line="240" w:lineRule="auto"/>
        <w:ind w:firstLine="420"/>
        <w:rPr>
          <w:rFonts w:ascii="楷体" w:eastAsia="楷体" w:hAnsi="楷体"/>
          <w:color w:val="333333"/>
          <w:sz w:val="16"/>
          <w:szCs w:val="16"/>
          <w:shd w:val="clear" w:color="auto" w:fill="FFFFFF"/>
        </w:rPr>
      </w:pPr>
    </w:p>
    <w:p w14:paraId="21BBC7FF" w14:textId="6E788A0A" w:rsidR="00BD62E2" w:rsidRPr="00441562" w:rsidRDefault="00BD62E2" w:rsidP="001C06A9">
      <w:pPr>
        <w:pStyle w:val="a4"/>
        <w:numPr>
          <w:ilvl w:val="0"/>
          <w:numId w:val="12"/>
        </w:numPr>
        <w:outlineLvl w:val="1"/>
        <w:rPr>
          <w:sz w:val="24"/>
          <w:szCs w:val="20"/>
        </w:rPr>
      </w:pPr>
      <w:bookmarkStart w:id="6" w:name="_Toc38218831"/>
      <w:r w:rsidRPr="00441562">
        <w:rPr>
          <w:rFonts w:hint="eastAsia"/>
          <w:sz w:val="24"/>
          <w:szCs w:val="20"/>
        </w:rPr>
        <w:t>理论分析与计算</w:t>
      </w:r>
      <w:bookmarkEnd w:id="6"/>
    </w:p>
    <w:p w14:paraId="21549B18" w14:textId="3BD42162" w:rsidR="00BD62E2" w:rsidRPr="00441562" w:rsidRDefault="00BD62E2" w:rsidP="001C06A9">
      <w:pPr>
        <w:pStyle w:val="a9"/>
        <w:numPr>
          <w:ilvl w:val="0"/>
          <w:numId w:val="13"/>
        </w:numPr>
        <w:outlineLvl w:val="1"/>
        <w:rPr>
          <w:sz w:val="24"/>
          <w:szCs w:val="20"/>
        </w:rPr>
      </w:pPr>
      <w:bookmarkStart w:id="7" w:name="_Toc38218832"/>
      <w:r w:rsidRPr="00441562">
        <w:rPr>
          <w:rFonts w:hint="eastAsia"/>
          <w:sz w:val="24"/>
          <w:szCs w:val="20"/>
        </w:rPr>
        <w:t>前级放大</w:t>
      </w:r>
      <w:bookmarkEnd w:id="7"/>
    </w:p>
    <w:p w14:paraId="01586768" w14:textId="77777777" w:rsidR="000239A1" w:rsidRPr="008234A2" w:rsidRDefault="00E61BDF" w:rsidP="0044156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由于A</w:t>
      </w:r>
      <w:r w:rsidRPr="008234A2">
        <w:rPr>
          <w:rFonts w:ascii="仿宋" w:eastAsia="仿宋" w:hAnsi="仿宋"/>
          <w:sz w:val="28"/>
          <w:szCs w:val="18"/>
        </w:rPr>
        <w:t>D603</w:t>
      </w:r>
      <w:r w:rsidRPr="008234A2">
        <w:rPr>
          <w:rFonts w:ascii="仿宋" w:eastAsia="仿宋" w:hAnsi="仿宋" w:hint="eastAsia"/>
          <w:sz w:val="28"/>
          <w:szCs w:val="18"/>
        </w:rPr>
        <w:t>的输入阻抗为1</w:t>
      </w:r>
      <w:r w:rsidRPr="008234A2">
        <w:rPr>
          <w:rFonts w:ascii="仿宋" w:eastAsia="仿宋" w:hAnsi="仿宋"/>
          <w:sz w:val="28"/>
          <w:szCs w:val="18"/>
        </w:rPr>
        <w:t>00</w:t>
      </w:r>
      <w:r w:rsidRPr="008234A2">
        <w:rPr>
          <w:rFonts w:ascii="仿宋" w:eastAsia="仿宋" w:hAnsi="仿宋" w:hint="eastAsia"/>
          <w:sz w:val="28"/>
          <w:szCs w:val="18"/>
        </w:rPr>
        <w:t>欧姆，</w:t>
      </w:r>
      <w:r w:rsidR="00075C21" w:rsidRPr="008234A2">
        <w:rPr>
          <w:rFonts w:ascii="仿宋" w:eastAsia="仿宋" w:hAnsi="仿宋" w:hint="eastAsia"/>
          <w:sz w:val="28"/>
          <w:szCs w:val="18"/>
        </w:rPr>
        <w:t>满足题目要求</w:t>
      </w:r>
      <w:r w:rsidR="002C41F2" w:rsidRPr="008234A2">
        <w:rPr>
          <w:rFonts w:ascii="仿宋" w:eastAsia="仿宋" w:hAnsi="仿宋" w:hint="eastAsia"/>
          <w:sz w:val="28"/>
          <w:szCs w:val="18"/>
        </w:rPr>
        <w:t>。</w:t>
      </w:r>
      <w:r w:rsidR="00075C21" w:rsidRPr="008234A2">
        <w:rPr>
          <w:rFonts w:ascii="仿宋" w:eastAsia="仿宋" w:hAnsi="仿宋" w:hint="eastAsia"/>
          <w:sz w:val="28"/>
          <w:szCs w:val="18"/>
        </w:rPr>
        <w:t>前级信号比较小，容易受噪声干扰，综合考虑。我们前级放大使用A</w:t>
      </w:r>
      <w:r w:rsidR="00075C21" w:rsidRPr="008234A2">
        <w:rPr>
          <w:rFonts w:ascii="仿宋" w:eastAsia="仿宋" w:hAnsi="仿宋"/>
          <w:sz w:val="28"/>
          <w:szCs w:val="18"/>
        </w:rPr>
        <w:t>D818</w:t>
      </w:r>
      <w:r w:rsidR="00075C21" w:rsidRPr="008234A2">
        <w:rPr>
          <w:rFonts w:ascii="仿宋" w:eastAsia="仿宋" w:hAnsi="仿宋" w:hint="eastAsia"/>
          <w:sz w:val="28"/>
          <w:szCs w:val="18"/>
        </w:rPr>
        <w:t>，带宽为1</w:t>
      </w:r>
      <w:r w:rsidR="00075C21" w:rsidRPr="008234A2">
        <w:rPr>
          <w:rFonts w:ascii="仿宋" w:eastAsia="仿宋" w:hAnsi="仿宋"/>
          <w:sz w:val="28"/>
          <w:szCs w:val="18"/>
        </w:rPr>
        <w:t>00MH</w:t>
      </w:r>
      <w:r w:rsidR="00075C21" w:rsidRPr="008234A2">
        <w:rPr>
          <w:rFonts w:ascii="仿宋" w:eastAsia="仿宋" w:hAnsi="仿宋" w:hint="eastAsia"/>
          <w:sz w:val="28"/>
          <w:szCs w:val="18"/>
        </w:rPr>
        <w:t>z，接成反相放大形式。为了满足题目要求输入阻抗大于</w:t>
      </w:r>
      <w:r w:rsidR="009B0A85" w:rsidRPr="008234A2">
        <w:rPr>
          <w:rFonts w:ascii="仿宋" w:eastAsia="仿宋" w:hAnsi="仿宋" w:hint="eastAsia"/>
          <w:sz w:val="28"/>
          <w:szCs w:val="18"/>
        </w:rPr>
        <w:t>5</w:t>
      </w:r>
      <w:r w:rsidR="009B0A85" w:rsidRPr="008234A2">
        <w:rPr>
          <w:rFonts w:ascii="仿宋" w:eastAsia="仿宋" w:hAnsi="仿宋"/>
          <w:sz w:val="28"/>
          <w:szCs w:val="18"/>
        </w:rPr>
        <w:t>0</w:t>
      </w:r>
      <w:r w:rsidR="009B0A85" w:rsidRPr="008234A2">
        <w:rPr>
          <w:rFonts w:ascii="仿宋" w:eastAsia="仿宋" w:hAnsi="仿宋" w:hint="eastAsia"/>
          <w:sz w:val="28"/>
          <w:szCs w:val="18"/>
        </w:rPr>
        <w:t>欧姆</w:t>
      </w:r>
      <w:r w:rsidR="002C41F2" w:rsidRPr="008234A2">
        <w:rPr>
          <w:rFonts w:ascii="仿宋" w:eastAsia="仿宋" w:hAnsi="仿宋" w:hint="eastAsia"/>
          <w:sz w:val="28"/>
          <w:szCs w:val="18"/>
        </w:rPr>
        <w:t>，选取</w:t>
      </w:r>
      <m:oMath>
        <m:sSub>
          <m:sSubPr>
            <m:ctrlPr>
              <w:rPr>
                <w:rFonts w:ascii="仿宋" w:eastAsia="仿宋" w:hAnsi="仿宋"/>
                <w:i/>
                <w:sz w:val="28"/>
                <w:szCs w:val="18"/>
              </w:rPr>
            </m:ctrlPr>
          </m:sSubPr>
          <m:e>
            <m:r>
              <w:rPr>
                <w:rFonts w:ascii="仿宋" w:eastAsia="仿宋" w:hAnsi="仿宋"/>
                <w:sz w:val="28"/>
                <w:szCs w:val="18"/>
              </w:rPr>
              <m:t>R</m:t>
            </m:r>
          </m:e>
          <m:sub>
            <m:r>
              <w:rPr>
                <w:rFonts w:ascii="仿宋" w:eastAsia="仿宋" w:hAnsi="仿宋"/>
                <w:sz w:val="28"/>
                <w:szCs w:val="18"/>
              </w:rPr>
              <m:t>1</m:t>
            </m:r>
          </m:sub>
        </m:sSub>
        <m:r>
          <w:rPr>
            <w:rFonts w:ascii="仿宋" w:eastAsia="仿宋" w:hAnsi="仿宋"/>
            <w:sz w:val="28"/>
            <w:szCs w:val="18"/>
          </w:rPr>
          <m:t>=2</m:t>
        </m:r>
        <m:r>
          <w:rPr>
            <w:rFonts w:ascii="仿宋" w:eastAsia="仿宋" w:hAnsi="仿宋" w:hint="eastAsia"/>
            <w:sz w:val="28"/>
            <w:szCs w:val="18"/>
          </w:rPr>
          <m:t>k</m:t>
        </m:r>
        <m:r>
          <w:rPr>
            <w:rFonts w:ascii="仿宋" w:eastAsia="仿宋" w:hAnsi="仿宋"/>
            <w:sz w:val="28"/>
            <w:szCs w:val="18"/>
          </w:rPr>
          <m:t>,</m:t>
        </m:r>
        <m:sSub>
          <m:sSubPr>
            <m:ctrlPr>
              <w:rPr>
                <w:rFonts w:ascii="仿宋" w:eastAsia="仿宋" w:hAnsi="仿宋"/>
                <w:i/>
                <w:sz w:val="28"/>
                <w:szCs w:val="18"/>
              </w:rPr>
            </m:ctrlPr>
          </m:sSubPr>
          <m:e>
            <m:r>
              <w:rPr>
                <w:rFonts w:ascii="仿宋" w:eastAsia="仿宋" w:hAnsi="仿宋"/>
                <w:sz w:val="28"/>
                <w:szCs w:val="18"/>
              </w:rPr>
              <m:t>R</m:t>
            </m:r>
          </m:e>
          <m:sub>
            <m:r>
              <w:rPr>
                <w:rFonts w:ascii="仿宋" w:eastAsia="仿宋" w:hAnsi="仿宋" w:hint="eastAsia"/>
                <w:sz w:val="28"/>
                <w:szCs w:val="18"/>
              </w:rPr>
              <m:t>f</m:t>
            </m:r>
          </m:sub>
        </m:sSub>
        <m:r>
          <w:rPr>
            <w:rFonts w:ascii="仿宋" w:eastAsia="仿宋" w:hAnsi="仿宋"/>
            <w:sz w:val="28"/>
            <w:szCs w:val="18"/>
          </w:rPr>
          <m:t>=7</m:t>
        </m:r>
        <m:r>
          <w:rPr>
            <w:rFonts w:ascii="仿宋" w:eastAsia="仿宋" w:hAnsi="仿宋" w:hint="eastAsia"/>
            <w:sz w:val="28"/>
            <w:szCs w:val="18"/>
          </w:rPr>
          <m:t>k</m:t>
        </m:r>
        <m:r>
          <w:rPr>
            <w:rFonts w:ascii="仿宋" w:eastAsia="仿宋" w:hAnsi="仿宋"/>
            <w:sz w:val="28"/>
            <w:szCs w:val="18"/>
          </w:rPr>
          <m:t>,</m:t>
        </m:r>
      </m:oMath>
      <w:r w:rsidR="002C41F2" w:rsidRPr="008234A2">
        <w:rPr>
          <w:rFonts w:ascii="仿宋" w:eastAsia="仿宋" w:hAnsi="仿宋" w:hint="eastAsia"/>
          <w:sz w:val="28"/>
          <w:szCs w:val="18"/>
        </w:rPr>
        <w:t>则放大倍数</w:t>
      </w:r>
      <m:oMath>
        <m:r>
          <w:rPr>
            <w:rFonts w:ascii="仿宋" w:eastAsia="仿宋" w:hAnsi="仿宋"/>
            <w:sz w:val="28"/>
            <w:szCs w:val="18"/>
          </w:rPr>
          <m:t>A=-</m:t>
        </m:r>
        <m:f>
          <m:fPr>
            <m:ctrlPr>
              <w:rPr>
                <w:rFonts w:ascii="仿宋" w:eastAsia="仿宋" w:hAnsi="仿宋"/>
                <w:i/>
                <w:sz w:val="28"/>
                <w:szCs w:val="18"/>
              </w:rPr>
            </m:ctrlPr>
          </m:fPr>
          <m:num>
            <m:sSub>
              <m:sSubPr>
                <m:ctrlPr>
                  <w:rPr>
                    <w:rFonts w:ascii="仿宋" w:eastAsia="仿宋" w:hAnsi="仿宋"/>
                    <w:i/>
                    <w:sz w:val="28"/>
                    <w:szCs w:val="18"/>
                  </w:rPr>
                </m:ctrlPr>
              </m:sSubPr>
              <m:e>
                <m:r>
                  <w:rPr>
                    <w:rFonts w:ascii="仿宋" w:eastAsia="仿宋" w:hAnsi="仿宋"/>
                    <w:sz w:val="28"/>
                    <w:szCs w:val="18"/>
                  </w:rPr>
                  <m:t>R</m:t>
                </m:r>
              </m:e>
              <m:sub>
                <m:r>
                  <w:rPr>
                    <w:rFonts w:ascii="仿宋" w:eastAsia="仿宋" w:hAnsi="仿宋"/>
                    <w:sz w:val="2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仿宋" w:eastAsia="仿宋" w:hAnsi="仿宋"/>
                    <w:i/>
                    <w:sz w:val="28"/>
                    <w:szCs w:val="18"/>
                  </w:rPr>
                </m:ctrlPr>
              </m:sSubPr>
              <m:e>
                <m:r>
                  <w:rPr>
                    <w:rFonts w:ascii="仿宋" w:eastAsia="仿宋" w:hAnsi="仿宋"/>
                    <w:sz w:val="28"/>
                    <w:szCs w:val="18"/>
                  </w:rPr>
                  <m:t>R</m:t>
                </m:r>
              </m:e>
              <m:sub>
                <m:r>
                  <w:rPr>
                    <w:rFonts w:ascii="仿宋" w:eastAsia="仿宋" w:hAnsi="仿宋" w:hint="eastAsia"/>
                    <w:sz w:val="28"/>
                    <w:szCs w:val="18"/>
                  </w:rPr>
                  <m:t>f</m:t>
                </m:r>
              </m:sub>
            </m:sSub>
          </m:den>
        </m:f>
        <m:r>
          <w:rPr>
            <w:rFonts w:ascii="仿宋" w:eastAsia="仿宋" w:hAnsi="仿宋"/>
            <w:sz w:val="28"/>
            <w:szCs w:val="18"/>
          </w:rPr>
          <m:t>=-</m:t>
        </m:r>
        <m:f>
          <m:fPr>
            <m:ctrlPr>
              <w:rPr>
                <w:rFonts w:ascii="仿宋" w:eastAsia="仿宋" w:hAnsi="仿宋"/>
                <w:i/>
                <w:sz w:val="28"/>
                <w:szCs w:val="18"/>
              </w:rPr>
            </m:ctrlPr>
          </m:fPr>
          <m:num>
            <m:r>
              <w:rPr>
                <w:rFonts w:ascii="仿宋" w:eastAsia="仿宋" w:hAnsi="仿宋"/>
                <w:sz w:val="28"/>
                <w:szCs w:val="18"/>
              </w:rPr>
              <m:t>7</m:t>
            </m:r>
          </m:num>
          <m:den>
            <m:r>
              <w:rPr>
                <w:rFonts w:ascii="仿宋" w:eastAsia="仿宋" w:hAnsi="仿宋"/>
                <w:sz w:val="28"/>
                <w:szCs w:val="18"/>
              </w:rPr>
              <m:t>2</m:t>
            </m:r>
          </m:den>
        </m:f>
        <m:r>
          <w:rPr>
            <w:rFonts w:ascii="仿宋" w:eastAsia="仿宋" w:hAnsi="仿宋"/>
            <w:sz w:val="28"/>
            <w:szCs w:val="18"/>
          </w:rPr>
          <m:t>=-3.5</m:t>
        </m:r>
      </m:oMath>
    </w:p>
    <w:p w14:paraId="6BF56A01" w14:textId="0D379131" w:rsidR="002C41F2" w:rsidRDefault="000239A1" w:rsidP="00441562">
      <w:pPr>
        <w:pStyle w:val="Thesis0"/>
        <w:spacing w:line="240" w:lineRule="auto"/>
        <w:rPr>
          <w:sz w:val="18"/>
          <w:szCs w:val="18"/>
        </w:rPr>
      </w:pPr>
      <w:r w:rsidRPr="000239A1">
        <w:rPr>
          <w:noProof/>
          <w:sz w:val="18"/>
          <w:szCs w:val="18"/>
        </w:rPr>
        <w:drawing>
          <wp:inline distT="0" distB="0" distL="0" distR="0" wp14:anchorId="11654AB4" wp14:editId="75EFA4BE">
            <wp:extent cx="2228965" cy="14923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F2" w:rsidRPr="00441562">
        <w:rPr>
          <w:noProof/>
          <w:sz w:val="18"/>
          <w:szCs w:val="18"/>
        </w:rPr>
        <w:drawing>
          <wp:inline distT="0" distB="0" distL="0" distR="0" wp14:anchorId="28ECD340" wp14:editId="63CF89A1">
            <wp:extent cx="2330452" cy="1664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893" cy="16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B787" w14:textId="77777777" w:rsidR="00EB3D6D" w:rsidRPr="00441562" w:rsidRDefault="00EB3D6D" w:rsidP="00441562">
      <w:pPr>
        <w:pStyle w:val="Thesis0"/>
        <w:spacing w:line="240" w:lineRule="auto"/>
        <w:rPr>
          <w:sz w:val="18"/>
          <w:szCs w:val="18"/>
        </w:rPr>
      </w:pPr>
    </w:p>
    <w:p w14:paraId="172E0EFF" w14:textId="41DB7038" w:rsidR="00BD62E2" w:rsidRPr="00190B73" w:rsidRDefault="00BD62E2" w:rsidP="001C06A9">
      <w:pPr>
        <w:pStyle w:val="a9"/>
        <w:numPr>
          <w:ilvl w:val="0"/>
          <w:numId w:val="14"/>
        </w:numPr>
        <w:outlineLvl w:val="1"/>
        <w:rPr>
          <w:rFonts w:ascii="楷体" w:eastAsia="楷体" w:hAnsi="楷体"/>
          <w:sz w:val="32"/>
          <w:szCs w:val="20"/>
        </w:rPr>
      </w:pPr>
      <w:bookmarkStart w:id="8" w:name="_Toc38218833"/>
      <w:r w:rsidRPr="00441562">
        <w:rPr>
          <w:rFonts w:hint="eastAsia"/>
          <w:sz w:val="24"/>
          <w:szCs w:val="20"/>
        </w:rPr>
        <w:t>增益放大</w:t>
      </w:r>
      <w:bookmarkEnd w:id="8"/>
    </w:p>
    <w:p w14:paraId="1A6CE1D2" w14:textId="5AAAAE6B" w:rsidR="00BD62E2" w:rsidRPr="008234A2" w:rsidRDefault="00E36D75" w:rsidP="00441562">
      <w:pPr>
        <w:pStyle w:val="Thesis0"/>
        <w:spacing w:line="240" w:lineRule="auto"/>
        <w:ind w:firstLineChars="200" w:firstLine="56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lastRenderedPageBreak/>
        <w:t>题目要求</w:t>
      </w:r>
      <w:r w:rsidR="00BD62E2" w:rsidRPr="008234A2">
        <w:rPr>
          <w:rFonts w:ascii="仿宋" w:eastAsia="仿宋" w:hAnsi="仿宋" w:hint="eastAsia"/>
          <w:sz w:val="28"/>
          <w:szCs w:val="18"/>
        </w:rPr>
        <w:t>最大电压增益</w:t>
      </w:r>
      <w:r w:rsidR="00BD62E2" w:rsidRPr="008234A2">
        <w:rPr>
          <w:rFonts w:ascii="仿宋" w:eastAsia="仿宋" w:hAnsi="仿宋"/>
          <w:i/>
          <w:iCs/>
          <w:sz w:val="28"/>
          <w:szCs w:val="18"/>
        </w:rPr>
        <w:t>A</w:t>
      </w:r>
      <w:r w:rsidR="00BD62E2" w:rsidRPr="008234A2">
        <w:rPr>
          <w:rFonts w:ascii="仿宋" w:eastAsia="仿宋" w:hAnsi="仿宋"/>
          <w:sz w:val="28"/>
          <w:szCs w:val="18"/>
        </w:rPr>
        <w:t>V≥40dB</w:t>
      </w:r>
      <w:r w:rsidR="00BD62E2" w:rsidRPr="008234A2">
        <w:rPr>
          <w:rFonts w:ascii="仿宋" w:eastAsia="仿宋" w:hAnsi="仿宋" w:hint="eastAsia"/>
          <w:sz w:val="28"/>
          <w:szCs w:val="18"/>
        </w:rPr>
        <w:t>，</w:t>
      </w:r>
      <w:r w:rsidRPr="008234A2">
        <w:rPr>
          <w:rFonts w:ascii="仿宋" w:eastAsia="仿宋" w:hAnsi="仿宋" w:hint="eastAsia"/>
          <w:sz w:val="28"/>
          <w:szCs w:val="18"/>
        </w:rPr>
        <w:t>输入电压有效值</w:t>
      </w:r>
      <w:r w:rsidRPr="008234A2">
        <w:rPr>
          <w:rFonts w:ascii="仿宋" w:eastAsia="仿宋" w:hAnsi="仿宋" w:cs="Times New Roman"/>
          <w:i/>
          <w:iCs/>
          <w:sz w:val="28"/>
          <w:szCs w:val="18"/>
        </w:rPr>
        <w:t>V</w:t>
      </w:r>
      <w:r w:rsidRPr="008234A2">
        <w:rPr>
          <w:rFonts w:ascii="仿宋" w:eastAsia="仿宋" w:hAnsi="仿宋" w:cs="Times New Roman"/>
          <w:sz w:val="28"/>
          <w:szCs w:val="18"/>
        </w:rPr>
        <w:t>i≤20mV</w:t>
      </w:r>
      <w:r w:rsidRPr="008234A2">
        <w:rPr>
          <w:rFonts w:ascii="仿宋" w:eastAsia="仿宋" w:hAnsi="仿宋" w:hint="eastAsia"/>
          <w:sz w:val="28"/>
          <w:szCs w:val="18"/>
        </w:rPr>
        <w:t>。</w:t>
      </w:r>
      <w:r w:rsidR="009043C7" w:rsidRPr="008234A2">
        <w:rPr>
          <w:rFonts w:ascii="仿宋" w:eastAsia="仿宋" w:hAnsi="仿宋" w:hint="eastAsia"/>
          <w:sz w:val="28"/>
          <w:szCs w:val="18"/>
        </w:rPr>
        <w:t>即最</w:t>
      </w:r>
      <w:r w:rsidR="003C307E" w:rsidRPr="008234A2">
        <w:rPr>
          <w:rFonts w:ascii="仿宋" w:eastAsia="仿宋" w:hAnsi="仿宋" w:hint="eastAsia"/>
          <w:sz w:val="28"/>
          <w:szCs w:val="18"/>
        </w:rPr>
        <w:t>大</w:t>
      </w:r>
      <w:r w:rsidR="009043C7" w:rsidRPr="008234A2">
        <w:rPr>
          <w:rFonts w:ascii="仿宋" w:eastAsia="仿宋" w:hAnsi="仿宋" w:hint="eastAsia"/>
          <w:sz w:val="28"/>
          <w:szCs w:val="18"/>
        </w:rPr>
        <w:t>输出电压有效值为</w:t>
      </w:r>
      <w:r w:rsidR="00AB18CB" w:rsidRPr="008234A2">
        <w:rPr>
          <w:rFonts w:ascii="仿宋" w:eastAsia="仿宋" w:hAnsi="仿宋" w:hint="eastAsia"/>
          <w:sz w:val="28"/>
          <w:szCs w:val="18"/>
        </w:rPr>
        <w:t>2V，</w:t>
      </w:r>
      <w:r w:rsidR="00B2389B" w:rsidRPr="008234A2">
        <w:rPr>
          <w:rFonts w:ascii="仿宋" w:eastAsia="仿宋" w:hAnsi="仿宋" w:hint="eastAsia"/>
          <w:sz w:val="28"/>
          <w:szCs w:val="18"/>
        </w:rPr>
        <w:t>最大输出电压峰值为2.8V。</w:t>
      </w:r>
      <w:r w:rsidR="009043C7" w:rsidRPr="008234A2">
        <w:rPr>
          <w:rFonts w:ascii="仿宋" w:eastAsia="仿宋" w:hAnsi="仿宋" w:hint="eastAsia"/>
          <w:sz w:val="28"/>
          <w:szCs w:val="18"/>
        </w:rPr>
        <w:t>AD603最大输出电压</w:t>
      </w:r>
      <w:r w:rsidR="00AB18CB" w:rsidRPr="008234A2">
        <w:rPr>
          <w:rFonts w:ascii="仿宋" w:eastAsia="仿宋" w:hAnsi="仿宋" w:hint="eastAsia"/>
          <w:sz w:val="28"/>
          <w:szCs w:val="18"/>
        </w:rPr>
        <w:t>有效值为1.2V</w:t>
      </w:r>
      <w:r w:rsidR="003C307E" w:rsidRPr="008234A2">
        <w:rPr>
          <w:rFonts w:ascii="仿宋" w:eastAsia="仿宋" w:hAnsi="仿宋" w:hint="eastAsia"/>
          <w:sz w:val="28"/>
          <w:szCs w:val="18"/>
        </w:rPr>
        <w:t>，</w:t>
      </w:r>
      <w:r w:rsidR="00102EC6" w:rsidRPr="008234A2">
        <w:rPr>
          <w:rFonts w:ascii="仿宋" w:eastAsia="仿宋" w:hAnsi="仿宋" w:hint="eastAsia"/>
          <w:sz w:val="28"/>
          <w:szCs w:val="18"/>
        </w:rPr>
        <w:t>最大输出电压峰值为1.68V。AD603输出电压过大时输出失真，所以</w:t>
      </w:r>
      <w:proofErr w:type="gramStart"/>
      <w:r w:rsidR="00102EC6" w:rsidRPr="008234A2">
        <w:rPr>
          <w:rFonts w:ascii="仿宋" w:eastAsia="仿宋" w:hAnsi="仿宋" w:hint="eastAsia"/>
          <w:sz w:val="28"/>
          <w:szCs w:val="18"/>
        </w:rPr>
        <w:t>定最大</w:t>
      </w:r>
      <w:proofErr w:type="gramEnd"/>
      <w:r w:rsidR="00102EC6" w:rsidRPr="008234A2">
        <w:rPr>
          <w:rFonts w:ascii="仿宋" w:eastAsia="仿宋" w:hAnsi="仿宋" w:hint="eastAsia"/>
          <w:sz w:val="28"/>
          <w:szCs w:val="18"/>
        </w:rPr>
        <w:t>输出电压峰值为1.4V，所</w:t>
      </w:r>
      <w:proofErr w:type="gramStart"/>
      <w:r w:rsidR="00102EC6" w:rsidRPr="008234A2">
        <w:rPr>
          <w:rFonts w:ascii="仿宋" w:eastAsia="仿宋" w:hAnsi="仿宋" w:hint="eastAsia"/>
          <w:sz w:val="28"/>
          <w:szCs w:val="18"/>
        </w:rPr>
        <w:t>以后级</w:t>
      </w:r>
      <w:r w:rsidR="00B73983" w:rsidRPr="008234A2">
        <w:rPr>
          <w:rFonts w:ascii="仿宋" w:eastAsia="仿宋" w:hAnsi="仿宋" w:hint="eastAsia"/>
          <w:sz w:val="28"/>
          <w:szCs w:val="18"/>
        </w:rPr>
        <w:t>需放大</w:t>
      </w:r>
      <w:proofErr w:type="gramEnd"/>
      <w:r w:rsidR="00B73983" w:rsidRPr="008234A2">
        <w:rPr>
          <w:rFonts w:ascii="仿宋" w:eastAsia="仿宋" w:hAnsi="仿宋" w:hint="eastAsia"/>
          <w:sz w:val="28"/>
          <w:szCs w:val="18"/>
        </w:rPr>
        <w:t>2.8/1.4=2倍</w:t>
      </w:r>
      <w:r w:rsidR="009B0A85" w:rsidRPr="008234A2">
        <w:rPr>
          <w:rFonts w:ascii="仿宋" w:eastAsia="仿宋" w:hAnsi="仿宋" w:hint="eastAsia"/>
          <w:sz w:val="28"/>
          <w:szCs w:val="18"/>
        </w:rPr>
        <w:t>=</w:t>
      </w:r>
      <w:r w:rsidR="009B0A85" w:rsidRPr="008234A2">
        <w:rPr>
          <w:rFonts w:ascii="仿宋" w:eastAsia="仿宋" w:hAnsi="仿宋"/>
          <w:sz w:val="28"/>
          <w:szCs w:val="18"/>
        </w:rPr>
        <w:t>6</w:t>
      </w:r>
      <w:r w:rsidR="00C200F3" w:rsidRPr="008234A2">
        <w:rPr>
          <w:rFonts w:ascii="仿宋" w:eastAsia="仿宋" w:hAnsi="仿宋" w:hint="eastAsia"/>
          <w:sz w:val="28"/>
          <w:szCs w:val="18"/>
        </w:rPr>
        <w:t>d</w:t>
      </w:r>
      <w:r w:rsidR="00C200F3" w:rsidRPr="008234A2">
        <w:rPr>
          <w:rFonts w:ascii="仿宋" w:eastAsia="仿宋" w:hAnsi="仿宋"/>
          <w:sz w:val="28"/>
          <w:szCs w:val="18"/>
        </w:rPr>
        <w:t>B</w:t>
      </w:r>
      <w:r w:rsidR="00C200F3" w:rsidRPr="008234A2">
        <w:rPr>
          <w:rFonts w:ascii="仿宋" w:eastAsia="仿宋" w:hAnsi="仿宋" w:hint="eastAsia"/>
          <w:sz w:val="28"/>
          <w:szCs w:val="18"/>
        </w:rPr>
        <w:t>。</w:t>
      </w:r>
    </w:p>
    <w:p w14:paraId="41F311CF" w14:textId="77777777" w:rsidR="00736941" w:rsidRPr="008234A2" w:rsidRDefault="00B73983" w:rsidP="00441562">
      <w:pPr>
        <w:pStyle w:val="Thesis0"/>
        <w:spacing w:line="240" w:lineRule="auto"/>
        <w:ind w:firstLineChars="200" w:firstLine="56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AD603输入电压峰值为0.7V，</w:t>
      </w:r>
      <w:r w:rsidR="00075C21" w:rsidRPr="008234A2">
        <w:rPr>
          <w:rFonts w:ascii="仿宋" w:eastAsia="仿宋" w:hAnsi="仿宋" w:hint="eastAsia"/>
          <w:sz w:val="28"/>
          <w:szCs w:val="18"/>
        </w:rPr>
        <w:t>所以前级放大不宜过大，以免输入大信号时会烧坏芯片。考虑到A</w:t>
      </w:r>
      <w:r w:rsidR="00075C21" w:rsidRPr="008234A2">
        <w:rPr>
          <w:rFonts w:ascii="仿宋" w:eastAsia="仿宋" w:hAnsi="仿宋"/>
          <w:sz w:val="28"/>
          <w:szCs w:val="18"/>
        </w:rPr>
        <w:t>D603</w:t>
      </w:r>
      <w:r w:rsidR="00075C21" w:rsidRPr="008234A2">
        <w:rPr>
          <w:rFonts w:ascii="仿宋" w:eastAsia="仿宋" w:hAnsi="仿宋" w:hint="eastAsia"/>
          <w:sz w:val="28"/>
          <w:szCs w:val="18"/>
        </w:rPr>
        <w:t>输入电压范围，所以我们让前级放大</w:t>
      </w:r>
      <w:r w:rsidR="002C41F2" w:rsidRPr="008234A2">
        <w:rPr>
          <w:rFonts w:ascii="仿宋" w:eastAsia="仿宋" w:hAnsi="仿宋" w:hint="eastAsia"/>
          <w:sz w:val="28"/>
          <w:szCs w:val="18"/>
        </w:rPr>
        <w:t>3</w:t>
      </w:r>
      <w:r w:rsidR="002C41F2" w:rsidRPr="008234A2">
        <w:rPr>
          <w:rFonts w:ascii="仿宋" w:eastAsia="仿宋" w:hAnsi="仿宋"/>
          <w:sz w:val="28"/>
          <w:szCs w:val="18"/>
        </w:rPr>
        <w:t>.5</w:t>
      </w:r>
      <w:r w:rsidR="002C41F2" w:rsidRPr="008234A2">
        <w:rPr>
          <w:rFonts w:ascii="仿宋" w:eastAsia="仿宋" w:hAnsi="仿宋" w:hint="eastAsia"/>
          <w:sz w:val="28"/>
          <w:szCs w:val="18"/>
        </w:rPr>
        <w:t>倍=</w:t>
      </w:r>
      <w:r w:rsidR="002C41F2" w:rsidRPr="008234A2">
        <w:rPr>
          <w:rFonts w:ascii="仿宋" w:eastAsia="仿宋" w:hAnsi="仿宋"/>
          <w:sz w:val="28"/>
          <w:szCs w:val="18"/>
        </w:rPr>
        <w:t>11</w:t>
      </w:r>
      <w:r w:rsidR="002C41F2" w:rsidRPr="008234A2">
        <w:rPr>
          <w:rFonts w:ascii="仿宋" w:eastAsia="仿宋" w:hAnsi="仿宋" w:hint="eastAsia"/>
          <w:sz w:val="28"/>
          <w:szCs w:val="18"/>
        </w:rPr>
        <w:t>d</w:t>
      </w:r>
      <w:r w:rsidR="002C41F2" w:rsidRPr="008234A2">
        <w:rPr>
          <w:rFonts w:ascii="仿宋" w:eastAsia="仿宋" w:hAnsi="仿宋"/>
          <w:sz w:val="28"/>
          <w:szCs w:val="18"/>
        </w:rPr>
        <w:t>B</w:t>
      </w:r>
      <w:r w:rsidR="00736941" w:rsidRPr="008234A2">
        <w:rPr>
          <w:rFonts w:ascii="仿宋" w:eastAsia="仿宋" w:hAnsi="仿宋" w:hint="eastAsia"/>
          <w:sz w:val="28"/>
          <w:szCs w:val="18"/>
        </w:rPr>
        <w:t>。</w:t>
      </w:r>
      <w:r w:rsidR="00736941" w:rsidRPr="008234A2">
        <w:rPr>
          <w:rFonts w:ascii="仿宋" w:eastAsia="仿宋" w:hAnsi="仿宋" w:hint="eastAsia"/>
          <w:sz w:val="28"/>
          <w:szCs w:val="18"/>
        </w:rPr>
        <w:br/>
        <w:t xml:space="preserve"> </w:t>
      </w:r>
      <w:r w:rsidR="00736941" w:rsidRPr="008234A2">
        <w:rPr>
          <w:rFonts w:ascii="仿宋" w:eastAsia="仿宋" w:hAnsi="仿宋"/>
          <w:sz w:val="28"/>
          <w:szCs w:val="18"/>
        </w:rPr>
        <w:t xml:space="preserve">   </w:t>
      </w:r>
      <w:r w:rsidR="00736941" w:rsidRPr="008234A2">
        <w:rPr>
          <w:rFonts w:ascii="仿宋" w:eastAsia="仿宋" w:hAnsi="仿宋" w:hint="eastAsia"/>
          <w:sz w:val="28"/>
          <w:szCs w:val="18"/>
        </w:rPr>
        <w:t>增益的调整与其自身电压值无关，而仅与</w:t>
      </w:r>
      <w:r w:rsidR="00736941" w:rsidRPr="008234A2">
        <w:rPr>
          <w:rFonts w:ascii="仿宋" w:eastAsia="仿宋" w:hAnsi="仿宋"/>
          <w:sz w:val="28"/>
          <w:szCs w:val="18"/>
        </w:rPr>
        <w:t>其差值VG有关，由于控制电压GPOS/GNEG端的输入电阻高达50MΩ，因而输入电流很小，致使片内控制电路对提供增益控制电压的外电路影响减小。</w:t>
      </w:r>
    </w:p>
    <w:p w14:paraId="24DD291C" w14:textId="77777777" w:rsidR="00736941" w:rsidRPr="008234A2" w:rsidRDefault="00736941" w:rsidP="00441562">
      <w:pPr>
        <w:pStyle w:val="Thesis0"/>
        <w:spacing w:line="240" w:lineRule="auto"/>
        <w:ind w:firstLineChars="200" w:firstLine="56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/>
          <w:sz w:val="28"/>
          <w:szCs w:val="18"/>
        </w:rPr>
        <w:t>当VOUT和FDBK两管脚的连接不同时，其放大器的增益范围也不一样。当脚5和脚7短接时，AD603的增益为40Vg+10，这时的增益范围在-10～30dB。</w:t>
      </w:r>
      <w:r w:rsidRPr="008234A2">
        <w:rPr>
          <w:rFonts w:ascii="仿宋" w:eastAsia="仿宋" w:hAnsi="仿宋"/>
          <w:b/>
          <w:bCs w:val="0"/>
          <w:sz w:val="28"/>
          <w:szCs w:val="18"/>
        </w:rPr>
        <w:t>当脚5和脚7断开时，其增益为40Vg+30，这时的增益范围为10～50dB。</w:t>
      </w:r>
    </w:p>
    <w:p w14:paraId="2ACAC83C" w14:textId="176334D8" w:rsidR="00C44181" w:rsidRPr="008234A2" w:rsidRDefault="00CB2A8B" w:rsidP="0044156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选用模式三。</w:t>
      </w:r>
      <w:r w:rsidRPr="008234A2">
        <w:rPr>
          <w:rFonts w:ascii="仿宋" w:eastAsia="仿宋" w:hAnsi="仿宋"/>
          <w:sz w:val="28"/>
          <w:szCs w:val="18"/>
        </w:rPr>
        <w:t>G</w:t>
      </w:r>
      <w:r w:rsidRPr="008234A2">
        <w:rPr>
          <w:rFonts w:ascii="仿宋" w:eastAsia="仿宋" w:hAnsi="仿宋" w:hint="eastAsia"/>
          <w:sz w:val="28"/>
          <w:szCs w:val="18"/>
        </w:rPr>
        <w:t>（</w:t>
      </w:r>
      <w:r w:rsidRPr="008234A2">
        <w:rPr>
          <w:rFonts w:ascii="仿宋" w:eastAsia="仿宋" w:hAnsi="仿宋"/>
          <w:sz w:val="28"/>
          <w:szCs w:val="18"/>
        </w:rPr>
        <w:t>dB）=40VG+</w:t>
      </w:r>
      <w:r w:rsidRPr="008234A2">
        <w:rPr>
          <w:rFonts w:ascii="仿宋" w:eastAsia="仿宋" w:hAnsi="仿宋" w:hint="eastAsia"/>
          <w:sz w:val="28"/>
          <w:szCs w:val="18"/>
        </w:rPr>
        <w:t>30dB</w:t>
      </w:r>
      <w:r w:rsidR="00DF08D2" w:rsidRPr="008234A2">
        <w:rPr>
          <w:rFonts w:ascii="仿宋" w:eastAsia="仿宋" w:hAnsi="仿宋" w:hint="eastAsia"/>
          <w:sz w:val="28"/>
          <w:szCs w:val="18"/>
        </w:rPr>
        <w:t>。当1脚和2脚都接地时，</w:t>
      </w:r>
      <w:r w:rsidRPr="008234A2">
        <w:rPr>
          <w:rFonts w:ascii="仿宋" w:eastAsia="仿宋" w:hAnsi="仿宋" w:hint="eastAsia"/>
          <w:sz w:val="28"/>
          <w:szCs w:val="18"/>
        </w:rPr>
        <w:t>VG=0，即G=30dB。</w:t>
      </w:r>
    </w:p>
    <w:p w14:paraId="2531388C" w14:textId="753863A7" w:rsidR="00DF08D2" w:rsidRPr="008234A2" w:rsidRDefault="00DF08D2" w:rsidP="00DF08D2">
      <w:pPr>
        <w:pStyle w:val="Thesis0"/>
        <w:spacing w:line="240" w:lineRule="auto"/>
        <w:ind w:firstLine="480"/>
        <w:rPr>
          <w:rFonts w:ascii="仿宋" w:eastAsia="仿宋" w:hAnsi="仿宋"/>
          <w:sz w:val="28"/>
          <w:szCs w:val="18"/>
        </w:rPr>
      </w:pPr>
      <w:r w:rsidRPr="008234A2">
        <w:rPr>
          <w:rFonts w:ascii="仿宋" w:eastAsia="仿宋" w:hAnsi="仿宋" w:hint="eastAsia"/>
          <w:sz w:val="28"/>
          <w:szCs w:val="18"/>
        </w:rPr>
        <w:t>选用模式</w:t>
      </w:r>
      <w:proofErr w:type="gramStart"/>
      <w:r w:rsidRPr="008234A2">
        <w:rPr>
          <w:rFonts w:ascii="仿宋" w:eastAsia="仿宋" w:hAnsi="仿宋" w:hint="eastAsia"/>
          <w:sz w:val="28"/>
          <w:szCs w:val="18"/>
        </w:rPr>
        <w:t>一</w:t>
      </w:r>
      <w:proofErr w:type="gramEnd"/>
      <w:r w:rsidRPr="008234A2">
        <w:rPr>
          <w:rFonts w:ascii="仿宋" w:eastAsia="仿宋" w:hAnsi="仿宋" w:hint="eastAsia"/>
          <w:sz w:val="28"/>
          <w:szCs w:val="18"/>
        </w:rPr>
        <w:t>。</w:t>
      </w:r>
      <w:r w:rsidRPr="008234A2">
        <w:rPr>
          <w:rFonts w:ascii="仿宋" w:eastAsia="仿宋" w:hAnsi="仿宋"/>
          <w:sz w:val="28"/>
          <w:szCs w:val="18"/>
        </w:rPr>
        <w:t>G</w:t>
      </w:r>
      <w:r w:rsidRPr="008234A2">
        <w:rPr>
          <w:rFonts w:ascii="仿宋" w:eastAsia="仿宋" w:hAnsi="仿宋" w:hint="eastAsia"/>
          <w:sz w:val="28"/>
          <w:szCs w:val="18"/>
        </w:rPr>
        <w:t>（</w:t>
      </w:r>
      <w:r w:rsidRPr="008234A2">
        <w:rPr>
          <w:rFonts w:ascii="仿宋" w:eastAsia="仿宋" w:hAnsi="仿宋"/>
          <w:sz w:val="28"/>
          <w:szCs w:val="18"/>
        </w:rPr>
        <w:t>dB）=40VG+</w:t>
      </w:r>
      <w:r w:rsidRPr="008234A2">
        <w:rPr>
          <w:rFonts w:ascii="仿宋" w:eastAsia="仿宋" w:hAnsi="仿宋" w:hint="eastAsia"/>
          <w:sz w:val="28"/>
          <w:szCs w:val="18"/>
        </w:rPr>
        <w:t>10dB。当1脚和2脚都接地时，VG=0，即G=10dB。</w:t>
      </w:r>
    </w:p>
    <w:p w14:paraId="2A8347A2" w14:textId="3C496557" w:rsidR="00736941" w:rsidRPr="00441562" w:rsidRDefault="00FC0F27" w:rsidP="00441562">
      <w:pPr>
        <w:pStyle w:val="Thesis0"/>
        <w:spacing w:line="240" w:lineRule="auto"/>
        <w:ind w:firstLine="480"/>
        <w:rPr>
          <w:sz w:val="18"/>
          <w:szCs w:val="18"/>
        </w:rPr>
      </w:pPr>
      <w:r w:rsidRPr="00441562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6A32DF16" wp14:editId="0EBF1B2A">
            <wp:simplePos x="0" y="0"/>
            <wp:positionH relativeFrom="margin">
              <wp:align>center</wp:align>
            </wp:positionH>
            <wp:positionV relativeFrom="paragraph">
              <wp:posOffset>1440588</wp:posOffset>
            </wp:positionV>
            <wp:extent cx="3930015" cy="16090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181" w:rsidRPr="00441562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DDAE552" wp14:editId="10F6F806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1572592" cy="1111250"/>
            <wp:effectExtent l="0" t="0" r="889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592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181" w:rsidRPr="00441562">
        <w:rPr>
          <w:noProof/>
          <w:sz w:val="18"/>
          <w:szCs w:val="18"/>
        </w:rPr>
        <w:t xml:space="preserve"> </w:t>
      </w:r>
    </w:p>
    <w:p w14:paraId="6CDE0984" w14:textId="3C437205" w:rsidR="00736941" w:rsidRPr="00441562" w:rsidRDefault="00FC0F27" w:rsidP="00B66AA5">
      <w:pPr>
        <w:pStyle w:val="Thesis0"/>
        <w:spacing w:line="240" w:lineRule="auto"/>
        <w:ind w:firstLineChars="200" w:firstLine="360"/>
        <w:jc w:val="center"/>
        <w:rPr>
          <w:sz w:val="18"/>
          <w:szCs w:val="18"/>
        </w:rPr>
      </w:pPr>
      <w:r w:rsidRPr="00441562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EE74424" wp14:editId="1A44DFBD">
            <wp:simplePos x="0" y="0"/>
            <wp:positionH relativeFrom="margin">
              <wp:align>center</wp:align>
            </wp:positionH>
            <wp:positionV relativeFrom="paragraph">
              <wp:posOffset>2942590</wp:posOffset>
            </wp:positionV>
            <wp:extent cx="2841625" cy="15970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9828C" w14:textId="0279EB4F" w:rsidR="00736941" w:rsidRPr="00441562" w:rsidRDefault="00FC0F27" w:rsidP="00FC0F27">
      <w:pPr>
        <w:pStyle w:val="Thesis0"/>
        <w:spacing w:line="240" w:lineRule="auto"/>
        <w:rPr>
          <w:sz w:val="16"/>
          <w:szCs w:val="16"/>
        </w:rPr>
      </w:pPr>
      <w:r w:rsidRPr="00441562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61C8C70" wp14:editId="37EDB69E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934335" cy="253047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302D2" w14:textId="5420F9DE" w:rsidR="00BD62E2" w:rsidRPr="00441562" w:rsidRDefault="00BD62E2" w:rsidP="001C06A9">
      <w:pPr>
        <w:pStyle w:val="a9"/>
        <w:numPr>
          <w:ilvl w:val="0"/>
          <w:numId w:val="15"/>
        </w:numPr>
        <w:outlineLvl w:val="1"/>
        <w:rPr>
          <w:sz w:val="24"/>
          <w:szCs w:val="20"/>
        </w:rPr>
      </w:pPr>
      <w:bookmarkStart w:id="9" w:name="_Toc38218834"/>
      <w:r w:rsidRPr="00441562">
        <w:rPr>
          <w:rFonts w:hint="eastAsia"/>
          <w:sz w:val="24"/>
          <w:szCs w:val="20"/>
        </w:rPr>
        <w:t>后级放大</w:t>
      </w:r>
      <w:bookmarkEnd w:id="9"/>
    </w:p>
    <w:p w14:paraId="6C03A1F7" w14:textId="5970DF2A" w:rsidR="0041784B" w:rsidRPr="008234A2" w:rsidRDefault="0041784B" w:rsidP="00441562">
      <w:pPr>
        <w:pStyle w:val="Thesis0"/>
        <w:spacing w:line="240" w:lineRule="auto"/>
        <w:ind w:firstLine="420"/>
        <w:rPr>
          <w:rFonts w:ascii="仿宋" w:eastAsia="仿宋" w:hAnsi="仿宋"/>
          <w:color w:val="333333"/>
          <w:sz w:val="28"/>
          <w:szCs w:val="18"/>
          <w:shd w:val="clear" w:color="auto" w:fill="FFFFFF"/>
        </w:rPr>
      </w:pPr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末级采用高电压、低失真的电流反馈运算放大器THS3091来增大驱动负载的能力。THS3091为功率放大芯片，输出电流为250mA，其</w:t>
      </w:r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lastRenderedPageBreak/>
        <w:t>增益带宽积为420MHz，本系统设计放大2倍，用正负12伏的电压</w:t>
      </w:r>
      <w:proofErr w:type="gramStart"/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做提供</w:t>
      </w:r>
      <w:proofErr w:type="gramEnd"/>
      <w:r w:rsidRPr="008234A2">
        <w:rPr>
          <w:rFonts w:ascii="仿宋" w:eastAsia="仿宋" w:hAnsi="仿宋" w:hint="eastAsia"/>
          <w:color w:val="333333"/>
          <w:sz w:val="28"/>
          <w:szCs w:val="18"/>
          <w:shd w:val="clear" w:color="auto" w:fill="FFFFFF"/>
        </w:rPr>
        <w:t>的电源，来满足输出的最大不失真峰峰值可达到10V。</w:t>
      </w:r>
    </w:p>
    <w:p w14:paraId="266941B1" w14:textId="34AE82C4" w:rsidR="00602C6C" w:rsidRPr="00441562" w:rsidRDefault="00602C6C" w:rsidP="00FC0F27">
      <w:pPr>
        <w:pStyle w:val="Thesis0"/>
        <w:spacing w:line="240" w:lineRule="auto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602C6C">
        <w:rPr>
          <w:rFonts w:ascii="楷体" w:eastAsia="楷体" w:hAnsi="楷体"/>
          <w:noProof/>
          <w:color w:val="333333"/>
          <w:sz w:val="18"/>
          <w:szCs w:val="1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5DB7524" wp14:editId="20E9EF3A">
            <wp:simplePos x="0" y="0"/>
            <wp:positionH relativeFrom="margin">
              <wp:align>center</wp:align>
            </wp:positionH>
            <wp:positionV relativeFrom="paragraph">
              <wp:posOffset>17058</wp:posOffset>
            </wp:positionV>
            <wp:extent cx="2025754" cy="1346269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27B7B" w14:textId="77777777" w:rsidR="00FD3820" w:rsidRPr="00441562" w:rsidRDefault="00FD3820" w:rsidP="00441562">
      <w:pPr>
        <w:pStyle w:val="Thesis0"/>
        <w:spacing w:line="240" w:lineRule="auto"/>
        <w:ind w:firstLine="42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</w:p>
    <w:p w14:paraId="2B7F3D00" w14:textId="005AE120" w:rsidR="00D11DCD" w:rsidRPr="00441562" w:rsidRDefault="00D11DCD" w:rsidP="001C06A9">
      <w:pPr>
        <w:pStyle w:val="a4"/>
        <w:numPr>
          <w:ilvl w:val="0"/>
          <w:numId w:val="16"/>
        </w:numPr>
        <w:outlineLvl w:val="1"/>
        <w:rPr>
          <w:sz w:val="24"/>
          <w:szCs w:val="20"/>
        </w:rPr>
      </w:pPr>
      <w:bookmarkStart w:id="10" w:name="_Toc38218835"/>
      <w:r w:rsidRPr="00441562">
        <w:rPr>
          <w:rFonts w:hint="eastAsia"/>
          <w:sz w:val="24"/>
          <w:szCs w:val="20"/>
        </w:rPr>
        <w:t>电路与程序设计</w:t>
      </w:r>
      <w:bookmarkEnd w:id="10"/>
    </w:p>
    <w:p w14:paraId="397B3B6D" w14:textId="322754DE" w:rsidR="00534A9F" w:rsidRPr="00441562" w:rsidRDefault="00534A9F" w:rsidP="001C06A9">
      <w:pPr>
        <w:pStyle w:val="a9"/>
        <w:numPr>
          <w:ilvl w:val="0"/>
          <w:numId w:val="17"/>
        </w:numPr>
        <w:outlineLvl w:val="1"/>
        <w:rPr>
          <w:sz w:val="24"/>
          <w:szCs w:val="20"/>
        </w:rPr>
      </w:pPr>
      <w:bookmarkStart w:id="11" w:name="_Toc38218836"/>
      <w:r w:rsidRPr="00441562">
        <w:rPr>
          <w:rFonts w:hint="eastAsia"/>
          <w:sz w:val="24"/>
          <w:szCs w:val="20"/>
        </w:rPr>
        <w:t>前级放大</w:t>
      </w:r>
      <w:bookmarkEnd w:id="11"/>
    </w:p>
    <w:p w14:paraId="29EFA197" w14:textId="56600469" w:rsidR="00422479" w:rsidRDefault="00E21A8F" w:rsidP="004F4651">
      <w:pPr>
        <w:pStyle w:val="Thesis0"/>
        <w:spacing w:line="240" w:lineRule="auto"/>
        <w:jc w:val="center"/>
        <w:rPr>
          <w:sz w:val="18"/>
          <w:szCs w:val="18"/>
        </w:rPr>
      </w:pPr>
      <w:r w:rsidRPr="00E21A8F">
        <w:rPr>
          <w:noProof/>
          <w:sz w:val="18"/>
          <w:szCs w:val="18"/>
        </w:rPr>
        <w:drawing>
          <wp:inline distT="0" distB="0" distL="0" distR="0" wp14:anchorId="3AFF4337" wp14:editId="2BD447C4">
            <wp:extent cx="6645910" cy="2663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40F" w14:textId="77777777" w:rsidR="00EB3D6D" w:rsidRPr="00441562" w:rsidRDefault="00EB3D6D" w:rsidP="004F4651">
      <w:pPr>
        <w:pStyle w:val="Thesis0"/>
        <w:spacing w:line="240" w:lineRule="auto"/>
        <w:jc w:val="center"/>
        <w:rPr>
          <w:sz w:val="18"/>
          <w:szCs w:val="18"/>
        </w:rPr>
      </w:pPr>
    </w:p>
    <w:p w14:paraId="683B76E1" w14:textId="792B61E0" w:rsidR="00534A9F" w:rsidRPr="00190B73" w:rsidRDefault="00534A9F" w:rsidP="001C06A9">
      <w:pPr>
        <w:pStyle w:val="a9"/>
        <w:numPr>
          <w:ilvl w:val="0"/>
          <w:numId w:val="18"/>
        </w:numPr>
        <w:outlineLvl w:val="1"/>
        <w:rPr>
          <w:rFonts w:ascii="楷体" w:eastAsia="楷体" w:hAnsi="楷体"/>
          <w:sz w:val="32"/>
          <w:szCs w:val="20"/>
        </w:rPr>
      </w:pPr>
      <w:bookmarkStart w:id="12" w:name="_Toc38218837"/>
      <w:r w:rsidRPr="00AC2C13">
        <w:rPr>
          <w:rFonts w:hint="eastAsia"/>
          <w:sz w:val="24"/>
          <w:szCs w:val="20"/>
        </w:rPr>
        <w:t>增益放大</w:t>
      </w:r>
      <w:bookmarkEnd w:id="12"/>
    </w:p>
    <w:p w14:paraId="1056CAFC" w14:textId="43595416" w:rsidR="00534A9F" w:rsidRDefault="00534A9F" w:rsidP="00BB2AB4">
      <w:pPr>
        <w:pStyle w:val="Thesis0"/>
        <w:spacing w:line="240" w:lineRule="auto"/>
        <w:jc w:val="center"/>
        <w:rPr>
          <w:sz w:val="18"/>
          <w:szCs w:val="18"/>
        </w:rPr>
      </w:pPr>
      <w:r w:rsidRPr="00441562">
        <w:rPr>
          <w:noProof/>
          <w:sz w:val="18"/>
          <w:szCs w:val="18"/>
        </w:rPr>
        <w:lastRenderedPageBreak/>
        <w:drawing>
          <wp:inline distT="0" distB="0" distL="0" distR="0" wp14:anchorId="5916D0F7" wp14:editId="53E1D382">
            <wp:extent cx="5274310" cy="2588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DD7" w14:textId="77777777" w:rsidR="00EB3D6D" w:rsidRPr="00441562" w:rsidRDefault="00EB3D6D" w:rsidP="00BB2AB4">
      <w:pPr>
        <w:pStyle w:val="Thesis0"/>
        <w:spacing w:line="240" w:lineRule="auto"/>
        <w:jc w:val="center"/>
        <w:rPr>
          <w:sz w:val="18"/>
          <w:szCs w:val="18"/>
        </w:rPr>
      </w:pPr>
    </w:p>
    <w:p w14:paraId="431D79E2" w14:textId="39F6A22D" w:rsidR="00534A9F" w:rsidRPr="00AC2C13" w:rsidRDefault="00534A9F" w:rsidP="001C06A9">
      <w:pPr>
        <w:pStyle w:val="a9"/>
        <w:numPr>
          <w:ilvl w:val="0"/>
          <w:numId w:val="19"/>
        </w:numPr>
        <w:outlineLvl w:val="1"/>
        <w:rPr>
          <w:sz w:val="24"/>
          <w:szCs w:val="20"/>
        </w:rPr>
      </w:pPr>
      <w:bookmarkStart w:id="13" w:name="_Toc38218838"/>
      <w:r w:rsidRPr="00AC2C13">
        <w:rPr>
          <w:rFonts w:hint="eastAsia"/>
          <w:sz w:val="24"/>
          <w:szCs w:val="20"/>
        </w:rPr>
        <w:t>后级功率放大</w:t>
      </w:r>
      <w:bookmarkEnd w:id="13"/>
    </w:p>
    <w:p w14:paraId="600DECC9" w14:textId="7EF2E397" w:rsidR="0041784B" w:rsidRPr="00441562" w:rsidRDefault="008464CD" w:rsidP="00EB3D6D">
      <w:pPr>
        <w:pStyle w:val="Thesis0"/>
        <w:spacing w:line="240" w:lineRule="auto"/>
        <w:rPr>
          <w:sz w:val="18"/>
          <w:szCs w:val="18"/>
        </w:rPr>
      </w:pPr>
      <w:r w:rsidRPr="008464CD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71204F3" wp14:editId="3A747497">
            <wp:simplePos x="0" y="0"/>
            <wp:positionH relativeFrom="column">
              <wp:posOffset>-233045</wp:posOffset>
            </wp:positionH>
            <wp:positionV relativeFrom="paragraph">
              <wp:posOffset>16510</wp:posOffset>
            </wp:positionV>
            <wp:extent cx="6645910" cy="333502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DB98" w14:textId="0951C490" w:rsidR="000A32B9" w:rsidRPr="00F148B4" w:rsidRDefault="000A32B9" w:rsidP="00441562">
      <w:pPr>
        <w:pStyle w:val="Thesis0"/>
        <w:spacing w:line="240" w:lineRule="auto"/>
        <w:rPr>
          <w:rFonts w:ascii="仿宋" w:eastAsia="仿宋" w:hAnsi="仿宋"/>
          <w:sz w:val="28"/>
          <w:szCs w:val="18"/>
        </w:rPr>
      </w:pPr>
      <w:r w:rsidRPr="00F148B4">
        <w:rPr>
          <w:rFonts w:ascii="仿宋" w:eastAsia="仿宋" w:hAnsi="仿宋" w:hint="eastAsia"/>
          <w:b/>
          <w:bCs w:val="0"/>
          <w:sz w:val="28"/>
          <w:szCs w:val="18"/>
        </w:rPr>
        <w:t>R</w:t>
      </w:r>
      <w:r w:rsidRPr="00F148B4">
        <w:rPr>
          <w:rFonts w:ascii="仿宋" w:eastAsia="仿宋" w:hAnsi="仿宋"/>
          <w:b/>
          <w:bCs w:val="0"/>
          <w:sz w:val="28"/>
          <w:szCs w:val="18"/>
        </w:rPr>
        <w:t>4</w:t>
      </w:r>
      <w:r w:rsidRPr="00F148B4">
        <w:rPr>
          <w:rFonts w:ascii="仿宋" w:eastAsia="仿宋" w:hAnsi="仿宋" w:hint="eastAsia"/>
          <w:b/>
          <w:bCs w:val="0"/>
          <w:sz w:val="28"/>
          <w:szCs w:val="18"/>
        </w:rPr>
        <w:t>为负载50Ω电阻</w:t>
      </w:r>
      <w:r w:rsidRPr="00F148B4">
        <w:rPr>
          <w:rFonts w:ascii="仿宋" w:eastAsia="仿宋" w:hAnsi="仿宋" w:hint="eastAsia"/>
          <w:sz w:val="28"/>
          <w:szCs w:val="18"/>
        </w:rPr>
        <w:t>。</w:t>
      </w:r>
    </w:p>
    <w:p w14:paraId="20EE714D" w14:textId="77777777" w:rsidR="008234A2" w:rsidRDefault="008234A2" w:rsidP="00441562">
      <w:pPr>
        <w:pStyle w:val="Thesis0"/>
        <w:spacing w:line="240" w:lineRule="auto"/>
        <w:rPr>
          <w:sz w:val="18"/>
          <w:szCs w:val="18"/>
        </w:rPr>
      </w:pPr>
    </w:p>
    <w:p w14:paraId="5A33CE1D" w14:textId="7872353B" w:rsidR="00EB4F69" w:rsidRDefault="008B2A78" w:rsidP="001C06A9">
      <w:pPr>
        <w:pStyle w:val="a9"/>
        <w:numPr>
          <w:ilvl w:val="0"/>
          <w:numId w:val="20"/>
        </w:numPr>
        <w:outlineLvl w:val="1"/>
        <w:rPr>
          <w:sz w:val="24"/>
          <w:szCs w:val="20"/>
        </w:rPr>
      </w:pPr>
      <w:bookmarkStart w:id="14" w:name="_Toc38218839"/>
      <w:r w:rsidRPr="008B2A78">
        <w:rPr>
          <w:rFonts w:hint="eastAsia"/>
          <w:sz w:val="24"/>
          <w:szCs w:val="20"/>
        </w:rPr>
        <w:t>程控步进部分</w:t>
      </w:r>
      <w:bookmarkEnd w:id="14"/>
    </w:p>
    <w:p w14:paraId="10F7B033" w14:textId="283B8C9E" w:rsidR="008B2A78" w:rsidRPr="008234A2" w:rsidRDefault="00575AC7" w:rsidP="00D6458D">
      <w:pPr>
        <w:pStyle w:val="Thesis0"/>
        <w:spacing w:line="240" w:lineRule="auto"/>
        <w:ind w:firstLineChars="200" w:firstLine="560"/>
        <w:rPr>
          <w:rFonts w:ascii="仿宋" w:eastAsia="仿宋" w:hAnsi="仿宋"/>
          <w:sz w:val="28"/>
          <w:szCs w:val="15"/>
        </w:rPr>
      </w:pPr>
      <w:r w:rsidRPr="008234A2">
        <w:rPr>
          <w:rFonts w:ascii="仿宋" w:eastAsia="仿宋" w:hAnsi="仿宋" w:hint="eastAsia"/>
          <w:sz w:val="28"/>
          <w:szCs w:val="15"/>
        </w:rPr>
        <w:t>增益控制的基本思路是由</w:t>
      </w:r>
      <w:r w:rsidR="006E03AC" w:rsidRPr="008234A2">
        <w:rPr>
          <w:rFonts w:ascii="仿宋" w:eastAsia="仿宋" w:hAnsi="仿宋" w:hint="eastAsia"/>
          <w:sz w:val="28"/>
          <w:szCs w:val="15"/>
        </w:rPr>
        <w:t>S</w:t>
      </w:r>
      <w:r w:rsidR="006E03AC" w:rsidRPr="008234A2">
        <w:rPr>
          <w:rFonts w:ascii="仿宋" w:eastAsia="仿宋" w:hAnsi="仿宋"/>
          <w:sz w:val="28"/>
          <w:szCs w:val="15"/>
        </w:rPr>
        <w:t>TM3</w:t>
      </w:r>
      <w:r w:rsidR="006E03AC" w:rsidRPr="008234A2">
        <w:rPr>
          <w:rFonts w:ascii="仿宋" w:eastAsia="仿宋" w:hAnsi="仿宋" w:hint="eastAsia"/>
          <w:sz w:val="28"/>
          <w:szCs w:val="15"/>
        </w:rPr>
        <w:t>2进行</w:t>
      </w:r>
      <w:r w:rsidRPr="008234A2">
        <w:rPr>
          <w:rFonts w:ascii="仿宋" w:eastAsia="仿宋" w:hAnsi="仿宋" w:hint="eastAsia"/>
          <w:sz w:val="28"/>
          <w:szCs w:val="15"/>
        </w:rPr>
        <w:t>数字程控，经</w:t>
      </w:r>
      <w:r w:rsidRPr="008234A2">
        <w:rPr>
          <w:rFonts w:ascii="仿宋" w:eastAsia="仿宋" w:hAnsi="仿宋"/>
          <w:sz w:val="28"/>
          <w:szCs w:val="15"/>
        </w:rPr>
        <w:t>D/A 转换产生控制</w:t>
      </w:r>
      <w:r w:rsidRPr="008234A2">
        <w:rPr>
          <w:rFonts w:ascii="仿宋" w:eastAsia="仿宋" w:hAnsi="仿宋" w:hint="eastAsia"/>
          <w:sz w:val="28"/>
          <w:szCs w:val="15"/>
        </w:rPr>
        <w:t>输出电压，加</w:t>
      </w:r>
      <w:r w:rsidR="00D6458D" w:rsidRPr="008234A2">
        <w:rPr>
          <w:rFonts w:ascii="仿宋" w:eastAsia="仿宋" w:hAnsi="仿宋" w:hint="eastAsia"/>
          <w:sz w:val="28"/>
          <w:szCs w:val="15"/>
        </w:rPr>
        <w:t>到</w:t>
      </w:r>
      <w:r w:rsidRPr="008234A2">
        <w:rPr>
          <w:rFonts w:ascii="仿宋" w:eastAsia="仿宋" w:hAnsi="仿宋"/>
          <w:sz w:val="28"/>
          <w:szCs w:val="15"/>
        </w:rPr>
        <w:t>AD603的1脚来控制。</w:t>
      </w:r>
      <w:r w:rsidR="006E03AC" w:rsidRPr="008234A2">
        <w:rPr>
          <w:rFonts w:ascii="仿宋" w:eastAsia="仿宋" w:hAnsi="仿宋" w:hint="eastAsia"/>
          <w:sz w:val="28"/>
          <w:szCs w:val="15"/>
        </w:rPr>
        <w:t>使用STM32</w:t>
      </w:r>
      <w:r w:rsidR="006E03AC" w:rsidRPr="008234A2">
        <w:rPr>
          <w:rFonts w:ascii="仿宋" w:eastAsia="仿宋" w:hAnsi="仿宋"/>
          <w:sz w:val="28"/>
          <w:szCs w:val="15"/>
        </w:rPr>
        <w:t>f1Mini</w:t>
      </w:r>
      <w:r w:rsidR="006E03AC" w:rsidRPr="008234A2">
        <w:rPr>
          <w:rFonts w:ascii="仿宋" w:eastAsia="仿宋" w:hAnsi="仿宋" w:hint="eastAsia"/>
          <w:sz w:val="28"/>
          <w:szCs w:val="15"/>
        </w:rPr>
        <w:t>开发</w:t>
      </w:r>
      <w:proofErr w:type="gramStart"/>
      <w:r w:rsidR="006E03AC" w:rsidRPr="008234A2">
        <w:rPr>
          <w:rFonts w:ascii="仿宋" w:eastAsia="仿宋" w:hAnsi="仿宋" w:hint="eastAsia"/>
          <w:sz w:val="28"/>
          <w:szCs w:val="15"/>
        </w:rPr>
        <w:t>板作为</w:t>
      </w:r>
      <w:proofErr w:type="gramEnd"/>
      <w:r w:rsidR="006E03AC" w:rsidRPr="008234A2">
        <w:rPr>
          <w:rFonts w:ascii="仿宋" w:eastAsia="仿宋" w:hAnsi="仿宋" w:hint="eastAsia"/>
          <w:sz w:val="28"/>
          <w:szCs w:val="15"/>
        </w:rPr>
        <w:t>D/A转换器</w:t>
      </w:r>
      <w:r w:rsidR="00D54D54" w:rsidRPr="008234A2">
        <w:rPr>
          <w:rFonts w:ascii="仿宋" w:eastAsia="仿宋" w:hAnsi="仿宋" w:hint="eastAsia"/>
          <w:sz w:val="28"/>
          <w:szCs w:val="15"/>
        </w:rPr>
        <w:t>，</w:t>
      </w:r>
      <w:r w:rsidR="00D6458D" w:rsidRPr="008234A2">
        <w:rPr>
          <w:rFonts w:ascii="仿宋" w:eastAsia="仿宋" w:hAnsi="仿宋"/>
          <w:sz w:val="28"/>
          <w:szCs w:val="15"/>
        </w:rPr>
        <w:t>由它</w:t>
      </w:r>
      <w:r w:rsidR="00D6458D" w:rsidRPr="008234A2">
        <w:rPr>
          <w:rFonts w:ascii="仿宋" w:eastAsia="仿宋" w:hAnsi="仿宋" w:hint="eastAsia"/>
          <w:sz w:val="28"/>
          <w:szCs w:val="15"/>
        </w:rPr>
        <w:t>输出控制电压给</w:t>
      </w:r>
      <w:r w:rsidR="00D6458D" w:rsidRPr="008234A2">
        <w:rPr>
          <w:rFonts w:ascii="仿宋" w:eastAsia="仿宋" w:hAnsi="仿宋"/>
          <w:sz w:val="28"/>
          <w:szCs w:val="15"/>
        </w:rPr>
        <w:t xml:space="preserve">AD603的控制端GPOS, </w:t>
      </w:r>
      <w:r w:rsidR="00C619A4" w:rsidRPr="008234A2">
        <w:rPr>
          <w:rFonts w:ascii="仿宋" w:eastAsia="仿宋" w:hAnsi="仿宋" w:hint="eastAsia"/>
          <w:sz w:val="28"/>
          <w:szCs w:val="15"/>
        </w:rPr>
        <w:lastRenderedPageBreak/>
        <w:t>通过公式</w:t>
      </w:r>
      <w:r w:rsidR="00C619A4" w:rsidRPr="008234A2">
        <w:rPr>
          <w:rFonts w:ascii="仿宋" w:eastAsia="仿宋" w:hAnsi="仿宋"/>
          <w:sz w:val="28"/>
          <w:szCs w:val="18"/>
        </w:rPr>
        <w:t>G</w:t>
      </w:r>
      <w:r w:rsidR="00C619A4" w:rsidRPr="008234A2">
        <w:rPr>
          <w:rFonts w:ascii="仿宋" w:eastAsia="仿宋" w:hAnsi="仿宋" w:hint="eastAsia"/>
          <w:sz w:val="28"/>
          <w:szCs w:val="18"/>
        </w:rPr>
        <w:t>（</w:t>
      </w:r>
      <w:r w:rsidR="00C619A4" w:rsidRPr="008234A2">
        <w:rPr>
          <w:rFonts w:ascii="仿宋" w:eastAsia="仿宋" w:hAnsi="仿宋"/>
          <w:sz w:val="28"/>
          <w:szCs w:val="18"/>
        </w:rPr>
        <w:t>dB）=40VG+</w:t>
      </w:r>
      <w:r w:rsidR="006E03AC" w:rsidRPr="008234A2">
        <w:rPr>
          <w:rFonts w:ascii="仿宋" w:eastAsia="仿宋" w:hAnsi="仿宋"/>
          <w:sz w:val="28"/>
          <w:szCs w:val="18"/>
        </w:rPr>
        <w:t xml:space="preserve"> </w:t>
      </w:r>
      <w:proofErr w:type="spellStart"/>
      <w:r w:rsidR="006E03AC" w:rsidRPr="008234A2">
        <w:rPr>
          <w:rFonts w:ascii="仿宋" w:eastAsia="仿宋" w:hAnsi="仿宋"/>
          <w:sz w:val="28"/>
          <w:szCs w:val="18"/>
        </w:rPr>
        <w:t>Goi</w:t>
      </w:r>
      <w:proofErr w:type="spellEnd"/>
      <w:r w:rsidR="00C619A4" w:rsidRPr="008234A2">
        <w:rPr>
          <w:rFonts w:ascii="仿宋" w:eastAsia="仿宋" w:hAnsi="仿宋" w:hint="eastAsia"/>
          <w:sz w:val="28"/>
          <w:szCs w:val="18"/>
        </w:rPr>
        <w:t>（</w:t>
      </w:r>
      <w:r w:rsidR="00C619A4" w:rsidRPr="008234A2">
        <w:rPr>
          <w:rFonts w:ascii="仿宋" w:eastAsia="仿宋" w:hAnsi="仿宋"/>
          <w:sz w:val="28"/>
          <w:szCs w:val="18"/>
        </w:rPr>
        <w:t>其中VG=VGPOS-VGNEG</w:t>
      </w:r>
      <w:r w:rsidR="00C619A4" w:rsidRPr="008234A2">
        <w:rPr>
          <w:rFonts w:ascii="仿宋" w:eastAsia="仿宋" w:hAnsi="仿宋" w:hint="eastAsia"/>
          <w:sz w:val="28"/>
          <w:szCs w:val="18"/>
        </w:rPr>
        <w:t>），</w:t>
      </w:r>
      <w:r w:rsidR="00D54D54" w:rsidRPr="008234A2">
        <w:rPr>
          <w:rFonts w:ascii="仿宋" w:eastAsia="仿宋" w:hAnsi="仿宋" w:hint="eastAsia"/>
          <w:sz w:val="28"/>
          <w:szCs w:val="15"/>
        </w:rPr>
        <w:t>精</w:t>
      </w:r>
      <w:r w:rsidR="00D6458D" w:rsidRPr="008234A2">
        <w:rPr>
          <w:rFonts w:ascii="仿宋" w:eastAsia="仿宋" w:hAnsi="仿宋"/>
          <w:sz w:val="28"/>
          <w:szCs w:val="15"/>
        </w:rPr>
        <w:t>确控制AD603的增益，</w:t>
      </w:r>
      <w:r w:rsidR="00D6458D" w:rsidRPr="008234A2">
        <w:rPr>
          <w:rFonts w:ascii="仿宋" w:eastAsia="仿宋" w:hAnsi="仿宋" w:hint="eastAsia"/>
          <w:sz w:val="28"/>
          <w:szCs w:val="15"/>
        </w:rPr>
        <w:t>达到增益控制的目的。</w:t>
      </w:r>
      <w:r w:rsidR="006E03AC" w:rsidRPr="008234A2">
        <w:rPr>
          <w:rFonts w:ascii="仿宋" w:eastAsia="仿宋" w:hAnsi="仿宋" w:hint="eastAsia"/>
          <w:sz w:val="28"/>
          <w:szCs w:val="15"/>
        </w:rPr>
        <w:t>STM32</w:t>
      </w:r>
      <w:r w:rsidR="00D54D54" w:rsidRPr="008234A2">
        <w:rPr>
          <w:rFonts w:ascii="仿宋" w:eastAsia="仿宋" w:hAnsi="仿宋" w:hint="eastAsia"/>
          <w:sz w:val="28"/>
          <w:szCs w:val="15"/>
        </w:rPr>
        <w:t>启动后进入增益控制界面</w:t>
      </w:r>
      <w:r w:rsidR="004537C5" w:rsidRPr="008234A2">
        <w:rPr>
          <w:rFonts w:ascii="仿宋" w:eastAsia="仿宋" w:hAnsi="仿宋" w:hint="eastAsia"/>
          <w:sz w:val="28"/>
          <w:szCs w:val="15"/>
        </w:rPr>
        <w:t>，</w:t>
      </w:r>
      <w:r w:rsidR="00D54D54" w:rsidRPr="008234A2">
        <w:rPr>
          <w:rFonts w:ascii="仿宋" w:eastAsia="仿宋" w:hAnsi="仿宋"/>
          <w:sz w:val="28"/>
          <w:szCs w:val="15"/>
        </w:rPr>
        <w:t>通过按键调</w:t>
      </w:r>
      <w:r w:rsidR="00D54D54" w:rsidRPr="008234A2">
        <w:rPr>
          <w:rFonts w:ascii="仿宋" w:eastAsia="仿宋" w:hAnsi="仿宋" w:hint="eastAsia"/>
          <w:sz w:val="28"/>
          <w:szCs w:val="15"/>
        </w:rPr>
        <w:t>节增益，</w:t>
      </w:r>
      <w:r w:rsidR="00D54D54" w:rsidRPr="008234A2">
        <w:rPr>
          <w:rFonts w:ascii="仿宋" w:eastAsia="仿宋" w:hAnsi="仿宋"/>
          <w:sz w:val="28"/>
          <w:szCs w:val="15"/>
        </w:rPr>
        <w:t>步进</w:t>
      </w:r>
      <w:r w:rsidR="004537C5" w:rsidRPr="008234A2">
        <w:rPr>
          <w:rFonts w:ascii="仿宋" w:eastAsia="仿宋" w:hAnsi="仿宋" w:hint="eastAsia"/>
          <w:sz w:val="28"/>
          <w:szCs w:val="15"/>
        </w:rPr>
        <w:t>1</w:t>
      </w:r>
      <w:r w:rsidR="00D54D54" w:rsidRPr="008234A2">
        <w:rPr>
          <w:rFonts w:ascii="仿宋" w:eastAsia="仿宋" w:hAnsi="仿宋"/>
          <w:sz w:val="28"/>
          <w:szCs w:val="15"/>
        </w:rPr>
        <w:t>dB</w:t>
      </w:r>
      <w:r w:rsidR="004537C5" w:rsidRPr="008234A2">
        <w:rPr>
          <w:rFonts w:ascii="仿宋" w:eastAsia="仿宋" w:hAnsi="仿宋" w:hint="eastAsia"/>
          <w:sz w:val="28"/>
          <w:szCs w:val="15"/>
        </w:rPr>
        <w:t>。</w:t>
      </w:r>
    </w:p>
    <w:p w14:paraId="0AB31E16" w14:textId="5969648E" w:rsidR="00FA3928" w:rsidRPr="008234A2" w:rsidRDefault="00FA3928" w:rsidP="00D6458D">
      <w:pPr>
        <w:pStyle w:val="Thesis0"/>
        <w:spacing w:line="240" w:lineRule="auto"/>
        <w:ind w:firstLineChars="200" w:firstLine="560"/>
        <w:rPr>
          <w:rFonts w:ascii="仿宋" w:eastAsia="仿宋" w:hAnsi="仿宋"/>
          <w:sz w:val="28"/>
          <w:szCs w:val="15"/>
        </w:rPr>
      </w:pPr>
    </w:p>
    <w:p w14:paraId="3B439006" w14:textId="5F221CB9" w:rsidR="00FA3928" w:rsidRPr="00FA3928" w:rsidRDefault="00FA3928" w:rsidP="001C06A9">
      <w:pPr>
        <w:pStyle w:val="a4"/>
        <w:numPr>
          <w:ilvl w:val="0"/>
          <w:numId w:val="21"/>
        </w:numPr>
        <w:outlineLvl w:val="1"/>
        <w:rPr>
          <w:sz w:val="24"/>
          <w:szCs w:val="20"/>
        </w:rPr>
      </w:pPr>
      <w:bookmarkStart w:id="15" w:name="_Toc38218840"/>
      <w:r w:rsidRPr="00FA3928">
        <w:rPr>
          <w:rFonts w:hint="eastAsia"/>
          <w:sz w:val="24"/>
          <w:szCs w:val="20"/>
        </w:rPr>
        <w:t>测试方案与测试结果</w:t>
      </w:r>
      <w:bookmarkEnd w:id="15"/>
    </w:p>
    <w:p w14:paraId="3AB4D500" w14:textId="7846F7F4" w:rsidR="00FA3928" w:rsidRPr="00344616" w:rsidRDefault="00FA3928" w:rsidP="001C06A9">
      <w:pPr>
        <w:pStyle w:val="a9"/>
        <w:numPr>
          <w:ilvl w:val="0"/>
          <w:numId w:val="22"/>
        </w:numPr>
        <w:outlineLvl w:val="1"/>
        <w:rPr>
          <w:sz w:val="24"/>
          <w:szCs w:val="24"/>
        </w:rPr>
      </w:pPr>
      <w:bookmarkStart w:id="16" w:name="_Toc38218841"/>
      <w:r w:rsidRPr="00344616">
        <w:rPr>
          <w:rFonts w:hint="eastAsia"/>
          <w:sz w:val="24"/>
          <w:szCs w:val="24"/>
        </w:rPr>
        <w:t>测试方案</w:t>
      </w:r>
      <w:bookmarkEnd w:id="16"/>
    </w:p>
    <w:p w14:paraId="55A340E8" w14:textId="0B0ABC1A" w:rsidR="00FA3928" w:rsidRPr="00344616" w:rsidRDefault="00825B39" w:rsidP="001C06A9">
      <w:pPr>
        <w:pStyle w:val="a6"/>
        <w:numPr>
          <w:ilvl w:val="0"/>
          <w:numId w:val="24"/>
        </w:numPr>
        <w:outlineLvl w:val="2"/>
        <w:rPr>
          <w:sz w:val="24"/>
          <w:szCs w:val="24"/>
        </w:rPr>
      </w:pPr>
      <w:bookmarkStart w:id="17" w:name="_Toc38218842"/>
      <w:r w:rsidRPr="00344616">
        <w:rPr>
          <w:rFonts w:hint="eastAsia"/>
          <w:sz w:val="24"/>
          <w:szCs w:val="24"/>
        </w:rPr>
        <w:t>测试仪器：</w:t>
      </w:r>
      <w:bookmarkEnd w:id="17"/>
    </w:p>
    <w:p w14:paraId="35DEFB67" w14:textId="7DFD2DAB" w:rsidR="00825B39" w:rsidRPr="008234A2" w:rsidRDefault="00825B39" w:rsidP="008234A2">
      <w:pPr>
        <w:pStyle w:val="Thesis0"/>
        <w:ind w:firstLineChars="200" w:firstLine="560"/>
        <w:rPr>
          <w:rFonts w:ascii="仿宋" w:eastAsia="仿宋" w:hAnsi="仿宋"/>
          <w:sz w:val="28"/>
          <w:szCs w:val="15"/>
        </w:rPr>
      </w:pPr>
      <w:r w:rsidRPr="008234A2">
        <w:rPr>
          <w:rFonts w:ascii="仿宋" w:eastAsia="仿宋" w:hAnsi="仿宋" w:hint="eastAsia"/>
          <w:sz w:val="28"/>
          <w:szCs w:val="15"/>
        </w:rPr>
        <w:t>信号发生器、示波器</w:t>
      </w:r>
    </w:p>
    <w:p w14:paraId="74CE0768" w14:textId="1ABDBE3D" w:rsidR="00825B39" w:rsidRPr="00344616" w:rsidRDefault="00825B39" w:rsidP="001C06A9">
      <w:pPr>
        <w:pStyle w:val="a6"/>
        <w:numPr>
          <w:ilvl w:val="0"/>
          <w:numId w:val="23"/>
        </w:numPr>
        <w:outlineLvl w:val="2"/>
        <w:rPr>
          <w:sz w:val="24"/>
          <w:szCs w:val="20"/>
        </w:rPr>
      </w:pPr>
      <w:bookmarkStart w:id="18" w:name="_Toc38218843"/>
      <w:r w:rsidRPr="00344616">
        <w:rPr>
          <w:rFonts w:hint="eastAsia"/>
          <w:sz w:val="24"/>
          <w:szCs w:val="20"/>
        </w:rPr>
        <w:t>测试方法</w:t>
      </w:r>
      <w:bookmarkEnd w:id="18"/>
    </w:p>
    <w:p w14:paraId="2B5100B1" w14:textId="1F1CFDD5" w:rsidR="00B53726" w:rsidRPr="001254C6" w:rsidRDefault="00F046B7" w:rsidP="00CD5E62">
      <w:pPr>
        <w:pStyle w:val="Thesis0"/>
        <w:spacing w:line="240" w:lineRule="auto"/>
        <w:ind w:firstLineChars="210" w:firstLine="588"/>
        <w:rPr>
          <w:rFonts w:ascii="仿宋" w:eastAsia="仿宋" w:hAnsi="仿宋"/>
          <w:sz w:val="28"/>
          <w:szCs w:val="15"/>
        </w:rPr>
      </w:pPr>
      <w:r w:rsidRPr="001254C6">
        <w:rPr>
          <w:rFonts w:ascii="仿宋" w:eastAsia="仿宋" w:hAnsi="仿宋" w:hint="eastAsia"/>
          <w:sz w:val="28"/>
          <w:szCs w:val="15"/>
        </w:rPr>
        <w:t>接上负载电阻50Ω，通过信号发生器在输入端产生</w:t>
      </w:r>
      <w:r w:rsidR="00697655" w:rsidRPr="001254C6">
        <w:rPr>
          <w:rFonts w:ascii="仿宋" w:eastAsia="仿宋" w:hAnsi="仿宋" w:hint="eastAsia"/>
          <w:sz w:val="28"/>
          <w:szCs w:val="15"/>
        </w:rPr>
        <w:t>不同频率的</w:t>
      </w:r>
      <w:r w:rsidR="001E414E" w:rsidRPr="001254C6">
        <w:rPr>
          <w:rFonts w:ascii="仿宋" w:eastAsia="仿宋" w:hAnsi="仿宋" w:hint="eastAsia"/>
          <w:sz w:val="28"/>
          <w:szCs w:val="15"/>
        </w:rPr>
        <w:t>正弦信号</w:t>
      </w:r>
      <w:r w:rsidR="00697655" w:rsidRPr="001254C6">
        <w:rPr>
          <w:rFonts w:ascii="仿宋" w:eastAsia="仿宋" w:hAnsi="仿宋" w:hint="eastAsia"/>
          <w:sz w:val="28"/>
          <w:szCs w:val="15"/>
        </w:rPr>
        <w:t>，在</w:t>
      </w:r>
      <w:proofErr w:type="gramStart"/>
      <w:r w:rsidR="00697655" w:rsidRPr="001254C6">
        <w:rPr>
          <w:rFonts w:ascii="仿宋" w:eastAsia="仿宋" w:hAnsi="仿宋" w:hint="eastAsia"/>
          <w:sz w:val="28"/>
          <w:szCs w:val="15"/>
        </w:rPr>
        <w:t>输出端测输出</w:t>
      </w:r>
      <w:proofErr w:type="gramEnd"/>
      <w:r w:rsidR="00697655" w:rsidRPr="001254C6">
        <w:rPr>
          <w:rFonts w:ascii="仿宋" w:eastAsia="仿宋" w:hAnsi="仿宋" w:hint="eastAsia"/>
          <w:sz w:val="28"/>
          <w:szCs w:val="15"/>
        </w:rPr>
        <w:t>电压，计算放大倍数。</w:t>
      </w:r>
    </w:p>
    <w:p w14:paraId="36428E00" w14:textId="324E63A0" w:rsidR="00CD5E62" w:rsidRPr="001254C6" w:rsidRDefault="00CD5E62" w:rsidP="00CD5E62">
      <w:pPr>
        <w:pStyle w:val="Thesis0"/>
        <w:spacing w:line="240" w:lineRule="auto"/>
        <w:rPr>
          <w:rFonts w:ascii="仿宋" w:eastAsia="仿宋" w:hAnsi="仿宋"/>
          <w:sz w:val="28"/>
          <w:szCs w:val="15"/>
        </w:rPr>
      </w:pPr>
    </w:p>
    <w:p w14:paraId="0450D1DD" w14:textId="79A370CD" w:rsidR="00CD5E62" w:rsidRPr="00CD5E62" w:rsidRDefault="00CD5E62" w:rsidP="001C06A9">
      <w:pPr>
        <w:pStyle w:val="a9"/>
        <w:numPr>
          <w:ilvl w:val="0"/>
          <w:numId w:val="25"/>
        </w:numPr>
        <w:outlineLvl w:val="1"/>
        <w:rPr>
          <w:sz w:val="24"/>
          <w:szCs w:val="24"/>
        </w:rPr>
      </w:pPr>
      <w:bookmarkStart w:id="19" w:name="_Toc38218844"/>
      <w:r w:rsidRPr="00CD5E62">
        <w:rPr>
          <w:rFonts w:hint="eastAsia"/>
          <w:sz w:val="24"/>
          <w:szCs w:val="24"/>
        </w:rPr>
        <w:t>测试结果</w:t>
      </w:r>
      <w:bookmarkEnd w:id="19"/>
    </w:p>
    <w:p w14:paraId="4D46D218" w14:textId="3AED5241" w:rsidR="0076028E" w:rsidRPr="00EC0C4C" w:rsidRDefault="00CD5E62" w:rsidP="00CD5E62">
      <w:pPr>
        <w:pStyle w:val="Default"/>
        <w:rPr>
          <w:rFonts w:ascii="仿宋" w:eastAsia="仿宋" w:hAnsi="仿宋" w:cstheme="minorBidi"/>
          <w:b/>
          <w:color w:val="FF0000"/>
          <w:kern w:val="2"/>
          <w:sz w:val="28"/>
          <w:szCs w:val="15"/>
          <w:em w:val="underDot"/>
        </w:rPr>
      </w:pPr>
      <w:r w:rsidRPr="001254C6">
        <w:rPr>
          <w:rFonts w:ascii="仿宋" w:eastAsia="仿宋" w:hAnsi="仿宋" w:cstheme="minorBidi" w:hint="eastAsia"/>
          <w:b/>
          <w:color w:val="FF0000"/>
          <w:kern w:val="2"/>
          <w:sz w:val="28"/>
          <w:szCs w:val="15"/>
          <w:em w:val="underDot"/>
        </w:rPr>
        <w:t>已提交《</w:t>
      </w:r>
      <w:r w:rsidRPr="001254C6">
        <w:rPr>
          <w:rFonts w:ascii="仿宋" w:eastAsia="仿宋" w:hAnsi="仿宋" w:cstheme="minorBidi"/>
          <w:b/>
          <w:color w:val="FF0000"/>
          <w:kern w:val="2"/>
          <w:sz w:val="28"/>
          <w:szCs w:val="15"/>
          <w:em w:val="underDot"/>
        </w:rPr>
        <w:t xml:space="preserve"> A1</w:t>
      </w:r>
      <w:r w:rsidRPr="001254C6">
        <w:rPr>
          <w:rFonts w:ascii="仿宋" w:eastAsia="仿宋" w:hAnsi="仿宋" w:cstheme="minorBidi" w:hint="eastAsia"/>
          <w:b/>
          <w:color w:val="FF0000"/>
          <w:kern w:val="2"/>
          <w:sz w:val="28"/>
          <w:szCs w:val="15"/>
          <w:em w:val="underDot"/>
        </w:rPr>
        <w:t>题宽带直流程控放大器测试记录与评分表》</w:t>
      </w:r>
    </w:p>
    <w:p w14:paraId="07D1676A" w14:textId="77777777" w:rsidR="0076028E" w:rsidRPr="001254C6" w:rsidRDefault="0076028E" w:rsidP="00CD5E62">
      <w:pPr>
        <w:pStyle w:val="Default"/>
        <w:rPr>
          <w:rFonts w:ascii="仿宋" w:eastAsia="仿宋" w:hAnsi="仿宋" w:cstheme="minorBidi"/>
          <w:b/>
          <w:color w:val="FF0000"/>
          <w:kern w:val="2"/>
          <w:sz w:val="28"/>
          <w:szCs w:val="15"/>
          <w:em w:val="underDot"/>
        </w:rPr>
      </w:pPr>
    </w:p>
    <w:p w14:paraId="2AC0A9F2" w14:textId="4B180A2A" w:rsidR="00A25025" w:rsidRDefault="00BA0AB2" w:rsidP="00EB3D6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bookmarkStart w:id="20" w:name="_Toc38218845"/>
      <w:r w:rsidRPr="00F31C2F">
        <w:rPr>
          <w:rFonts w:ascii="仿宋" w:eastAsia="仿宋" w:hAnsi="仿宋"/>
          <w:sz w:val="32"/>
          <w:szCs w:val="18"/>
        </w:rPr>
        <w:t>模式</w:t>
      </w:r>
      <w:proofErr w:type="gramStart"/>
      <w:r w:rsidRPr="00F31C2F">
        <w:rPr>
          <w:rFonts w:ascii="仿宋" w:eastAsia="仿宋" w:hAnsi="仿宋"/>
          <w:sz w:val="32"/>
          <w:szCs w:val="18"/>
        </w:rPr>
        <w:t>一</w:t>
      </w:r>
      <w:proofErr w:type="gramEnd"/>
      <w:r w:rsidRPr="00F31C2F">
        <w:rPr>
          <w:rFonts w:ascii="仿宋" w:eastAsia="仿宋" w:hAnsi="仿宋"/>
          <w:sz w:val="32"/>
          <w:szCs w:val="18"/>
        </w:rPr>
        <w:t>：宽频带模式（90MHz宽频带），AD603的增益设置为-11.07dB~+31.07dB</w:t>
      </w:r>
      <w:r w:rsidR="00704C6F" w:rsidRPr="00F31C2F">
        <w:rPr>
          <w:rFonts w:ascii="仿宋" w:eastAsia="仿宋" w:hAnsi="仿宋" w:hint="eastAsia"/>
          <w:sz w:val="32"/>
        </w:rPr>
        <w:t>，</w:t>
      </w:r>
      <w:r w:rsidR="00704C6F" w:rsidRPr="00F31C2F">
        <w:rPr>
          <w:rFonts w:ascii="仿宋" w:eastAsia="仿宋" w:hAnsi="仿宋" w:hint="eastAsia"/>
          <w:b/>
          <w:bCs/>
          <w:color w:val="4472C4" w:themeColor="accent1"/>
          <w:sz w:val="32"/>
        </w:rPr>
        <w:t>增益步进递增</w:t>
      </w:r>
      <w:r w:rsidR="002575F4" w:rsidRPr="00F31C2F">
        <w:rPr>
          <w:rFonts w:ascii="仿宋" w:eastAsia="仿宋" w:hAnsi="仿宋" w:hint="eastAsia"/>
          <w:b/>
          <w:bCs/>
          <w:color w:val="4472C4" w:themeColor="accent1"/>
          <w:sz w:val="32"/>
        </w:rPr>
        <w:t>，</w:t>
      </w:r>
      <w:r w:rsidR="002575F4" w:rsidRPr="00F31C2F">
        <w:rPr>
          <w:rFonts w:ascii="仿宋" w:eastAsia="仿宋" w:hAnsi="仿宋" w:hint="eastAsia"/>
          <w:b/>
          <w:bCs/>
          <w:color w:val="70AD47" w:themeColor="accent6"/>
          <w:sz w:val="32"/>
        </w:rPr>
        <w:t>818为前级稳定放大输出。</w:t>
      </w:r>
      <w:bookmarkEnd w:id="20"/>
      <w:r w:rsidR="00CD0DFF">
        <w:rPr>
          <w:rFonts w:ascii="仿宋" w:eastAsia="仿宋" w:hAnsi="仿宋" w:cstheme="minorBidi"/>
          <w:bCs/>
          <w:color w:val="auto"/>
          <w:kern w:val="2"/>
          <w:sz w:val="32"/>
          <w:szCs w:val="15"/>
        </w:rPr>
        <w:fldChar w:fldCharType="begin"/>
      </w:r>
      <w:r w:rsidR="00CD0DFF" w:rsidRPr="00F31C2F">
        <w:rPr>
          <w:rFonts w:ascii="仿宋" w:eastAsia="仿宋" w:hAnsi="仿宋" w:cstheme="minorBidi"/>
          <w:bCs/>
          <w:color w:val="auto"/>
          <w:kern w:val="2"/>
          <w:sz w:val="32"/>
          <w:szCs w:val="15"/>
        </w:rPr>
        <w:instrText xml:space="preserve"> LINK </w:instrText>
      </w:r>
      <w:r w:rsidR="00A25025">
        <w:rPr>
          <w:rFonts w:ascii="仿宋" w:eastAsia="仿宋" w:hAnsi="仿宋" w:cstheme="minorBidi"/>
          <w:bCs/>
          <w:color w:val="auto"/>
          <w:kern w:val="2"/>
          <w:sz w:val="32"/>
          <w:szCs w:val="15"/>
        </w:rPr>
        <w:instrText xml:space="preserve">Excel.Sheet.12 C:\\SCNU\\Study\\Junior\\课程设计2\\A1\\A1数据.xlsx 模式一接正!R1:R1048576 </w:instrText>
      </w:r>
      <w:r w:rsidR="00CD0DFF" w:rsidRPr="00F31C2F">
        <w:rPr>
          <w:rFonts w:ascii="仿宋" w:eastAsia="仿宋" w:hAnsi="仿宋" w:cstheme="minorBidi"/>
          <w:bCs/>
          <w:color w:val="auto"/>
          <w:kern w:val="2"/>
          <w:sz w:val="32"/>
          <w:szCs w:val="15"/>
        </w:rPr>
        <w:instrText xml:space="preserve">\a \f 4 \h </w:instrText>
      </w:r>
      <w:r w:rsidR="00A25025">
        <w:rPr>
          <w:rFonts w:ascii="仿宋" w:eastAsia="仿宋" w:hAnsi="仿宋" w:cstheme="minorBidi"/>
          <w:bCs/>
          <w:color w:val="auto"/>
          <w:kern w:val="2"/>
          <w:sz w:val="32"/>
          <w:szCs w:val="15"/>
        </w:rPr>
        <w:fldChar w:fldCharType="separate"/>
      </w:r>
    </w:p>
    <w:tbl>
      <w:tblPr>
        <w:tblW w:w="16530" w:type="dxa"/>
        <w:tblLook w:val="04A0" w:firstRow="1" w:lastRow="0" w:firstColumn="1" w:lastColumn="0" w:noHBand="0" w:noVBand="1"/>
      </w:tblPr>
      <w:tblGrid>
        <w:gridCol w:w="2910"/>
        <w:gridCol w:w="3184"/>
        <w:gridCol w:w="1356"/>
        <w:gridCol w:w="3184"/>
        <w:gridCol w:w="1356"/>
        <w:gridCol w:w="3184"/>
        <w:gridCol w:w="1356"/>
      </w:tblGrid>
      <w:tr w:rsidR="00A25025" w:rsidRPr="00A25025" w14:paraId="3F69EF05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1B45" w14:textId="7B774C8D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0D2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f=1M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02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f=5M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F8A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f=8M</w:t>
            </w:r>
          </w:p>
        </w:tc>
      </w:tr>
      <w:tr w:rsidR="00A25025" w:rsidRPr="00A25025" w14:paraId="049D578D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7B6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813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80mV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61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60mV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52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50mV</w:t>
            </w:r>
          </w:p>
        </w:tc>
      </w:tr>
      <w:tr w:rsidR="00A25025" w:rsidRPr="00A25025" w14:paraId="1DD0010A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691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13620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</w:t>
            </w:r>
          </w:p>
        </w:tc>
      </w:tr>
      <w:tr w:rsidR="00A25025" w:rsidRPr="00A25025" w14:paraId="6419BBFD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B04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A7C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1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22.92dB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053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22E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2EDA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47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17.15dB</w:t>
            </w:r>
          </w:p>
        </w:tc>
      </w:tr>
      <w:tr w:rsidR="00A25025" w:rsidRPr="00A25025" w14:paraId="4C68CB6C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D48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FA71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324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22.92dB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904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8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A2F6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6CB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17.38dB</w:t>
            </w:r>
          </w:p>
        </w:tc>
      </w:tr>
      <w:tr w:rsidR="00A25025" w:rsidRPr="00A25025" w14:paraId="70825144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BC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1F65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066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669F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278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20.67dB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2B30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AC0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17.62dB</w:t>
            </w:r>
          </w:p>
        </w:tc>
      </w:tr>
      <w:tr w:rsidR="00A25025" w:rsidRPr="00A25025" w14:paraId="362406FF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92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B726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A4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24.51dB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8FC9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AFF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20.67dB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E28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9F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17.73dB</w:t>
            </w:r>
          </w:p>
        </w:tc>
      </w:tr>
      <w:tr w:rsidR="00A25025" w:rsidRPr="00A25025" w14:paraId="1AD3FD44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447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895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C3E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24.51dB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5D43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B3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20.98dB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14C7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4E8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18.17dB</w:t>
            </w:r>
          </w:p>
        </w:tc>
      </w:tr>
      <w:tr w:rsidR="00A25025" w:rsidRPr="00A25025" w14:paraId="53832A13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CEF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C2C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89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24.91dB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B2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841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22.14dB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CF65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75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18.49dB</w:t>
            </w:r>
          </w:p>
        </w:tc>
      </w:tr>
      <w:tr w:rsidR="00A25025" w:rsidRPr="00A25025" w14:paraId="6F4AE44C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FD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E9F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23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26.19dB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12A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312mV（开始失真）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77E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4DC3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228mV（开始失真）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E0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</w:tr>
      <w:tr w:rsidR="00A25025" w:rsidRPr="00A25025" w14:paraId="04DB8C93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4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7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7FD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436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27.46dB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BB47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38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25.3dB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3C3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B8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22.67dB</w:t>
            </w:r>
          </w:p>
        </w:tc>
      </w:tr>
      <w:tr w:rsidR="00A25025" w:rsidRPr="00A25025" w14:paraId="25D3043B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8D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F583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5AC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28.3dB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E3B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85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26.02dB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74F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50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23.29dB</w:t>
            </w:r>
          </w:p>
        </w:tc>
      </w:tr>
      <w:tr w:rsidR="00A25025" w:rsidRPr="00A25025" w14:paraId="770921D5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11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B82E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3A3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28.82dB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C5F6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440mV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989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26.85dB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B90F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28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</w:tr>
      <w:tr w:rsidR="00A25025" w:rsidRPr="00A25025" w14:paraId="78F74620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CDD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C3C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592mV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3FA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29.43dB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52A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2CC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27.46dB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0E7D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FD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24.51dB</w:t>
            </w:r>
          </w:p>
        </w:tc>
      </w:tr>
      <w:tr w:rsidR="00A25025" w:rsidRPr="00A25025" w14:paraId="05FC1E62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2C0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8638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3C5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30.1dB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6C15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552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27.6dB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6CEB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7E5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24.71dB</w:t>
            </w:r>
          </w:p>
        </w:tc>
      </w:tr>
      <w:tr w:rsidR="00A25025" w:rsidRPr="00A25025" w14:paraId="7955CC8D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3C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D0C5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800mV（开始失真）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22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E15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616（失真严重）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794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7F59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424mV（失真严重）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FA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</w:tr>
      <w:tr w:rsidR="00A25025" w:rsidRPr="00A25025" w14:paraId="5B41D12A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26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CF82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BA1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33.33dB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620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EC2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874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829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1E4B37D7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314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8E4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4A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33.84dB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728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FD7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351F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AD2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35010BB4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EC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408C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C19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31.22dB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C5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C37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E3C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0A69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AEF5C3D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D3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34A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96D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31.03dB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A5E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968C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D23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6B9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3DF2566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8EE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273E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B30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31.03dB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A16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038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401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45C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38040B1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B8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489F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12A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31.13dB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E23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405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041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EE0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CDBB00B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833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CC8A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335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30.93dB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8E0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CBA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C47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8302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4D0CB78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5D1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996B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712mV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F13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31.03dB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5F1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DC7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4BF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5BC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55CF8188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CD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3C0B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BF8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31.32dB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09C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8EF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E08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FDA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68BCEA6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144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BA16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744mV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2D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31.41dB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521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DC9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D14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8CE3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01C1199A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98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83E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9C5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31.69dB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FBA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9F5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A18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7DA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163C0F78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E7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5896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9BB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D7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6A4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F91B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D93F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000F0C87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304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C05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776mV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2E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31.78dB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7C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4C8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D83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95C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30A3F509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35B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885F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505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A8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EFA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64F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21A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A229FB3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2D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253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760mV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7ED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39DB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8EFB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FA7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90E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41A1AEC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7A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6B7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9A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31.69dB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07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93F9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675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2AB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7823A39B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C05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B16C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F7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31.69dB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A13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84C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38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86C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0EEFE587" w14:textId="77777777" w:rsidTr="00A25025">
        <w:trPr>
          <w:divId w:val="1820027243"/>
          <w:trHeight w:val="280"/>
        </w:trPr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572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3ADD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768mV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AA1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31.69dB</w: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ED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DDF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179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9A9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7CDE0F7" w14:textId="303C5B9E" w:rsidR="00EB3D6D" w:rsidRDefault="00CD0DFF" w:rsidP="00EB3D6D">
      <w:pPr>
        <w:pStyle w:val="Default"/>
        <w:rPr>
          <w:bCs/>
          <w:sz w:val="18"/>
          <w:szCs w:val="15"/>
        </w:rPr>
      </w:pPr>
      <w:r>
        <w:rPr>
          <w:rFonts w:asciiTheme="minorHAnsi" w:cstheme="minorBidi"/>
          <w:bCs/>
          <w:color w:val="auto"/>
          <w:kern w:val="2"/>
          <w:sz w:val="18"/>
          <w:szCs w:val="15"/>
        </w:rPr>
        <w:fldChar w:fldCharType="end"/>
      </w:r>
      <w:r w:rsidR="00EB3D6D">
        <w:rPr>
          <w:rFonts w:asciiTheme="minorHAnsi" w:cstheme="minorBidi"/>
          <w:bCs/>
          <w:color w:val="auto"/>
          <w:kern w:val="2"/>
          <w:sz w:val="18"/>
          <w:szCs w:val="15"/>
        </w:rPr>
        <w:br w:type="page"/>
      </w:r>
    </w:p>
    <w:p w14:paraId="4BEB2FAA" w14:textId="77777777" w:rsidR="00EB3D6D" w:rsidRDefault="00EB3D6D" w:rsidP="00CD5E62">
      <w:pPr>
        <w:pStyle w:val="Default"/>
        <w:rPr>
          <w:rFonts w:asciiTheme="minorHAnsi" w:cstheme="minorBidi"/>
          <w:bCs/>
          <w:color w:val="auto"/>
          <w:kern w:val="2"/>
          <w:sz w:val="18"/>
          <w:szCs w:val="15"/>
        </w:rPr>
      </w:pPr>
    </w:p>
    <w:p w14:paraId="12A2F55B" w14:textId="51C2BCB8" w:rsidR="00A25025" w:rsidRDefault="005F5259" w:rsidP="00EB3D6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1"/>
        </w:rPr>
      </w:pPr>
      <w:bookmarkStart w:id="21" w:name="_Toc38218846"/>
      <w:r w:rsidRPr="00F31C2F">
        <w:rPr>
          <w:rFonts w:ascii="仿宋" w:eastAsia="仿宋" w:hAnsi="仿宋"/>
          <w:sz w:val="32"/>
          <w:szCs w:val="18"/>
        </w:rPr>
        <w:t>模式</w:t>
      </w:r>
      <w:proofErr w:type="gramStart"/>
      <w:r w:rsidRPr="00F31C2F">
        <w:rPr>
          <w:rFonts w:ascii="仿宋" w:eastAsia="仿宋" w:hAnsi="仿宋"/>
          <w:sz w:val="32"/>
          <w:szCs w:val="18"/>
        </w:rPr>
        <w:t>一</w:t>
      </w:r>
      <w:proofErr w:type="gramEnd"/>
      <w:r w:rsidRPr="00F31C2F">
        <w:rPr>
          <w:rFonts w:ascii="仿宋" w:eastAsia="仿宋" w:hAnsi="仿宋"/>
          <w:sz w:val="32"/>
          <w:szCs w:val="18"/>
        </w:rPr>
        <w:t>：宽频带模式（90MHz宽频带），AD603的增益设置为-1.07dB~+31.07dB</w:t>
      </w:r>
      <w:r w:rsidRPr="00F31C2F">
        <w:rPr>
          <w:rFonts w:ascii="仿宋" w:eastAsia="仿宋" w:hAnsi="仿宋" w:hint="eastAsia"/>
          <w:sz w:val="32"/>
        </w:rPr>
        <w:t>，</w:t>
      </w:r>
      <w:r w:rsidRPr="00F31C2F">
        <w:rPr>
          <w:rFonts w:ascii="仿宋" w:eastAsia="仿宋" w:hAnsi="仿宋" w:hint="eastAsia"/>
          <w:b/>
          <w:bCs/>
          <w:color w:val="4472C4" w:themeColor="accent1"/>
          <w:sz w:val="32"/>
        </w:rPr>
        <w:t>增益步进递减</w:t>
      </w:r>
      <w:r w:rsidR="002575F4" w:rsidRPr="00F31C2F">
        <w:rPr>
          <w:rFonts w:ascii="仿宋" w:eastAsia="仿宋" w:hAnsi="仿宋" w:hint="eastAsia"/>
          <w:b/>
          <w:bCs/>
          <w:color w:val="4472C4" w:themeColor="accent1"/>
          <w:sz w:val="32"/>
        </w:rPr>
        <w:t>，</w:t>
      </w:r>
      <w:r w:rsidR="002575F4" w:rsidRPr="00F31C2F">
        <w:rPr>
          <w:rFonts w:ascii="仿宋" w:eastAsia="仿宋" w:hAnsi="仿宋" w:hint="eastAsia"/>
          <w:b/>
          <w:bCs/>
          <w:color w:val="70AD47" w:themeColor="accent6"/>
          <w:sz w:val="32"/>
        </w:rPr>
        <w:t>818为前级稳定放大输出。</w:t>
      </w:r>
      <w:bookmarkEnd w:id="21"/>
      <w:r w:rsidR="002575F4">
        <w:rPr>
          <w:rFonts w:ascii="仿宋" w:eastAsia="仿宋" w:hAnsi="仿宋"/>
          <w:sz w:val="32"/>
        </w:rPr>
        <w:fldChar w:fldCharType="begin"/>
      </w:r>
      <w:r w:rsidR="002575F4" w:rsidRPr="00F31C2F">
        <w:rPr>
          <w:rFonts w:ascii="仿宋" w:eastAsia="仿宋" w:hAnsi="仿宋"/>
          <w:sz w:val="32"/>
        </w:rPr>
        <w:instrText xml:space="preserve"> LINK </w:instrText>
      </w:r>
      <w:r w:rsidR="00A25025">
        <w:rPr>
          <w:rFonts w:ascii="仿宋" w:eastAsia="仿宋" w:hAnsi="仿宋"/>
          <w:sz w:val="32"/>
        </w:rPr>
        <w:instrText xml:space="preserve">Excel.Sheet.12 C:\\SCNU\\Study\\Junior\\课程设计2\\A1\\A1数据.xlsx 模式一接负!R1:R1048576 </w:instrText>
      </w:r>
      <w:r w:rsidR="002575F4" w:rsidRPr="00F31C2F">
        <w:rPr>
          <w:rFonts w:ascii="仿宋" w:eastAsia="仿宋" w:hAnsi="仿宋"/>
          <w:sz w:val="32"/>
        </w:rPr>
        <w:instrText xml:space="preserve">\a \f 4 \h </w:instrText>
      </w:r>
      <w:r w:rsidR="00A25025">
        <w:rPr>
          <w:rFonts w:ascii="仿宋" w:eastAsia="仿宋" w:hAnsi="仿宋"/>
          <w:sz w:val="32"/>
        </w:rPr>
        <w:fldChar w:fldCharType="separate"/>
      </w:r>
    </w:p>
    <w:tbl>
      <w:tblPr>
        <w:tblW w:w="16130" w:type="dxa"/>
        <w:tblLook w:val="04A0" w:firstRow="1" w:lastRow="0" w:firstColumn="1" w:lastColumn="0" w:noHBand="0" w:noVBand="1"/>
      </w:tblPr>
      <w:tblGrid>
        <w:gridCol w:w="2750"/>
        <w:gridCol w:w="3235"/>
        <w:gridCol w:w="1345"/>
        <w:gridCol w:w="3031"/>
        <w:gridCol w:w="1369"/>
        <w:gridCol w:w="3031"/>
        <w:gridCol w:w="1369"/>
      </w:tblGrid>
      <w:tr w:rsidR="00A25025" w:rsidRPr="00A25025" w14:paraId="5EC37276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1918" w14:textId="28670120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792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f=1M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637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f=5M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24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f=8M</w:t>
            </w:r>
          </w:p>
        </w:tc>
      </w:tr>
      <w:tr w:rsidR="00A25025" w:rsidRPr="00A25025" w14:paraId="1FFA542D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FC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4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4A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76mV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578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62mV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BB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53.6mV</w:t>
            </w:r>
          </w:p>
        </w:tc>
      </w:tr>
      <w:tr w:rsidR="00A25025" w:rsidRPr="00A25025" w14:paraId="2E511B1B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123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133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E04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</w:t>
            </w:r>
          </w:p>
        </w:tc>
      </w:tr>
      <w:tr w:rsidR="00A25025" w:rsidRPr="00A25025" w14:paraId="5BCABCF7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9D9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EBD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148mV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8B0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17.38dB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6B4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A8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15.85dB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BFB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96.8mV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BF4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13.7dB</w:t>
            </w:r>
          </w:p>
        </w:tc>
      </w:tr>
      <w:tr w:rsidR="00A25025" w:rsidRPr="00A25025" w14:paraId="1C4E4653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361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7A21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148mV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0E3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17.38dB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66D5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7B8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15.85dB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B4EB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96.8mV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D10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13.7dB</w:t>
            </w:r>
          </w:p>
        </w:tc>
      </w:tr>
      <w:tr w:rsidR="00A25025" w:rsidRPr="00A25025" w14:paraId="36958094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A1E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B631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838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17.15dB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4EE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E16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15.85dB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5201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96.8mV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70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13.7dB</w:t>
            </w:r>
          </w:p>
        </w:tc>
      </w:tr>
      <w:tr w:rsidR="00A25025" w:rsidRPr="00A25025" w14:paraId="09334EEA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7BF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B8B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578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17.15dB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76A3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FB0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15.85dB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8D10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92.8mV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DE8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13.33dB</w:t>
            </w:r>
          </w:p>
        </w:tc>
      </w:tr>
      <w:tr w:rsidR="00A25025" w:rsidRPr="00A25025" w14:paraId="17831A5F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1C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F15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FD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16.12dB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4847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543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14.96dB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A09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85.6mV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B58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12.63dB</w:t>
            </w:r>
          </w:p>
        </w:tc>
      </w:tr>
      <w:tr w:rsidR="00A25025" w:rsidRPr="00A25025" w14:paraId="510B4AB8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5A9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A65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52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15.27dB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3C97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CFB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13.98dB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198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78.4mV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DAB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11.87dB</w:t>
            </w:r>
          </w:p>
        </w:tc>
      </w:tr>
      <w:tr w:rsidR="00A25025" w:rsidRPr="00A25025" w14:paraId="38A0384C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485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0C3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104mV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5E9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14.32dB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3DBC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723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13.26dB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119F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71.2mV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1A3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11.03dB</w:t>
            </w:r>
          </w:p>
        </w:tc>
      </w:tr>
      <w:tr w:rsidR="00A25025" w:rsidRPr="00A25025" w14:paraId="14E2405E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9B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CC3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202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13.06dB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7DF8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D41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12.87dB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C5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67.2mV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A534A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10.53dB</w:t>
            </w:r>
          </w:p>
        </w:tc>
      </w:tr>
      <w:tr w:rsidR="00A25025" w:rsidRPr="00A25025" w14:paraId="0A91E83D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16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CCA5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FF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11.82dB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556F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4B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11.36dB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A8E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63.2mV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C7F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9.99dB</w:t>
            </w:r>
          </w:p>
        </w:tc>
      </w:tr>
      <w:tr w:rsidR="00A25025" w:rsidRPr="00A25025" w14:paraId="4692A717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2F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545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71.2mV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D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11.03dB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2DC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9646D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8A9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56mV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70A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8.94dB</w:t>
            </w:r>
          </w:p>
        </w:tc>
      </w:tr>
      <w:tr w:rsidR="00A25025" w:rsidRPr="00A25025" w14:paraId="64CA10CA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FC1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2E26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65700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10.1dB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793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63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9.83dB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D7F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50.4mV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C46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8.03dB</w:t>
            </w:r>
          </w:p>
        </w:tc>
      </w:tr>
      <w:tr w:rsidR="00A25025" w:rsidRPr="00A25025" w14:paraId="2D2E1CC0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000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4126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57.6mV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1D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9.19dB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9D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56mV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FDE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8.94dB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9D3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47.2mV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B7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7.46dB</w:t>
            </w:r>
          </w:p>
        </w:tc>
      </w:tr>
      <w:tr w:rsidR="00A25025" w:rsidRPr="00A25025" w14:paraId="0EF77D04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B23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DBD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73.6mV（开始失真）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A87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AF8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66mV（开始失真）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13E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FBA8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60mV（开始失真）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25A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</w:tr>
      <w:tr w:rsidR="00A25025" w:rsidRPr="00A25025" w14:paraId="689BB031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A8A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A740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98mV（失真严重）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E41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845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96mV（包络）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AFB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5E8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失真严重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10F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</w:tr>
      <w:tr w:rsidR="00A25025" w:rsidRPr="00A25025" w14:paraId="6CDB882B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272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318A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闪动包络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A68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032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2E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14.32dB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E0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A1CB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A05C424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B99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3D0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5D6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E076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110mV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89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14.81dB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E6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A83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5FEB8222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515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ACF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F75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5B75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C83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D6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EBFF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0F053D0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2C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247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BB7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5E22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D4A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F19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2A4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1246423C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15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64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B5F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053F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3F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15.42dB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40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DF5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669A8075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B6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5A7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943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3E2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2C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15.56dB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A69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B99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507FAB8E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FC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EE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D57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2AEB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120mV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A2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15.56dB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1F8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D93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4B86747A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56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40F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0B1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061B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C7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15.42dB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C02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F07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58ECAE9C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55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C5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5B4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D3E8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BB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15.27dB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8FF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177B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2E2465A6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8A3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16E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7B39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D3B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6E3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15.42dB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F73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EA18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1BD11898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5D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53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E20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5960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DF0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15.27dB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3B7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727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5576D284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33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A64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62E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14C5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C5E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CA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9E4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3BB850A1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06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2D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4AA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0D7F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08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15.42dB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AF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8AC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4B2F8872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F8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A8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90EA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31F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FE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86D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260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06C1082C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AF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BF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35F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916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6CE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A5D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433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770EDF77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31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EB8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3FE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5B6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B7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272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A9F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025" w:rsidRPr="00A25025" w14:paraId="3A403C2E" w14:textId="77777777" w:rsidTr="00A25025">
        <w:trPr>
          <w:divId w:val="291400602"/>
          <w:trHeight w:val="28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DDF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A28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EAC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5C6A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114mV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3BE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15.12dB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E6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935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62EF713" w14:textId="22C95FE2" w:rsidR="00EB3D6D" w:rsidRDefault="002575F4" w:rsidP="00EB3D6D">
      <w:pPr>
        <w:pStyle w:val="Default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fldChar w:fldCharType="end"/>
      </w:r>
      <w:r w:rsidR="00EB3D6D">
        <w:rPr>
          <w:b/>
          <w:bCs/>
          <w:color w:val="4472C4" w:themeColor="accent1"/>
        </w:rPr>
        <w:br w:type="page"/>
      </w:r>
    </w:p>
    <w:p w14:paraId="5726A23F" w14:textId="77777777" w:rsidR="002575F4" w:rsidRDefault="002575F4" w:rsidP="00CD5E62">
      <w:pPr>
        <w:pStyle w:val="Default"/>
        <w:rPr>
          <w:rFonts w:asciiTheme="minorHAnsi" w:cstheme="minorBidi"/>
          <w:bCs/>
          <w:color w:val="auto"/>
          <w:kern w:val="2"/>
          <w:sz w:val="18"/>
          <w:szCs w:val="15"/>
        </w:rPr>
      </w:pPr>
    </w:p>
    <w:p w14:paraId="0BB864D2" w14:textId="03FBB768" w:rsidR="00A25025" w:rsidRDefault="007312CE" w:rsidP="00621EAF">
      <w:pPr>
        <w:pStyle w:val="Thesis0"/>
        <w:spacing w:line="240" w:lineRule="auto"/>
        <w:rPr>
          <w:rFonts w:eastAsiaTheme="minorEastAsia"/>
          <w:bCs w:val="0"/>
          <w:sz w:val="21"/>
        </w:rPr>
      </w:pPr>
      <w:bookmarkStart w:id="22" w:name="_Toc38218847"/>
      <w:r w:rsidRPr="00B303C6">
        <w:rPr>
          <w:rFonts w:ascii="仿宋" w:eastAsia="仿宋" w:hAnsi="仿宋"/>
          <w:sz w:val="32"/>
          <w:szCs w:val="18"/>
        </w:rPr>
        <w:t>模式三：高增益模式，其增益范围为+8.92~+51.07dB，带宽为9MHz</w:t>
      </w:r>
      <w:r w:rsidRPr="00B303C6">
        <w:rPr>
          <w:rFonts w:ascii="仿宋" w:eastAsia="仿宋" w:hAnsi="仿宋" w:hint="eastAsia"/>
          <w:sz w:val="32"/>
          <w:szCs w:val="18"/>
        </w:rPr>
        <w:t>。</w:t>
      </w:r>
      <w:r w:rsidR="00621EAF" w:rsidRPr="00B303C6">
        <w:rPr>
          <w:rFonts w:ascii="仿宋" w:eastAsia="仿宋" w:hAnsi="仿宋" w:hint="eastAsia"/>
          <w:b/>
          <w:bCs w:val="0"/>
          <w:color w:val="4472C4" w:themeColor="accent1"/>
          <w:sz w:val="32"/>
        </w:rPr>
        <w:t>增益步进递增，</w:t>
      </w:r>
      <w:r w:rsidR="00621EAF" w:rsidRPr="00B303C6">
        <w:rPr>
          <w:rFonts w:ascii="仿宋" w:eastAsia="仿宋" w:hAnsi="仿宋" w:hint="eastAsia"/>
          <w:b/>
          <w:bCs w:val="0"/>
          <w:color w:val="70AD47" w:themeColor="accent6"/>
          <w:sz w:val="32"/>
        </w:rPr>
        <w:t>818为前级稳定放大输出。</w:t>
      </w:r>
      <w:bookmarkEnd w:id="22"/>
      <w:r w:rsidR="00621EAF">
        <w:rPr>
          <w:rFonts w:ascii="仿宋" w:eastAsia="仿宋" w:hAnsi="仿宋"/>
          <w:bCs w:val="0"/>
          <w:sz w:val="32"/>
        </w:rPr>
        <w:fldChar w:fldCharType="begin"/>
      </w:r>
      <w:r w:rsidR="00621EAF" w:rsidRPr="00B303C6">
        <w:rPr>
          <w:rFonts w:ascii="仿宋" w:eastAsia="仿宋" w:hAnsi="仿宋"/>
          <w:bCs w:val="0"/>
          <w:sz w:val="32"/>
        </w:rPr>
        <w:instrText xml:space="preserve"> LINK </w:instrText>
      </w:r>
      <w:r w:rsidR="00A25025">
        <w:rPr>
          <w:rFonts w:ascii="仿宋" w:eastAsia="仿宋" w:hAnsi="仿宋"/>
          <w:bCs w:val="0"/>
          <w:sz w:val="32"/>
        </w:rPr>
        <w:instrText xml:space="preserve">Excel.Sheet.12 C:\\SCNU\\Study\\Junior\\课程设计2\\A1\\A1数据.xlsx 模式三接正!R1:R1048576 </w:instrText>
      </w:r>
      <w:r w:rsidR="00621EAF" w:rsidRPr="00B303C6">
        <w:rPr>
          <w:rFonts w:ascii="仿宋" w:eastAsia="仿宋" w:hAnsi="仿宋"/>
          <w:bCs w:val="0"/>
          <w:sz w:val="32"/>
        </w:rPr>
        <w:instrText xml:space="preserve">\a \f 4 \h </w:instrText>
      </w:r>
      <w:r w:rsidR="00A25025">
        <w:rPr>
          <w:rFonts w:ascii="仿宋" w:eastAsia="仿宋" w:hAnsi="仿宋"/>
          <w:bCs w:val="0"/>
          <w:sz w:val="32"/>
        </w:rPr>
        <w:fldChar w:fldCharType="separate"/>
      </w:r>
    </w:p>
    <w:tbl>
      <w:tblPr>
        <w:tblW w:w="9850" w:type="dxa"/>
        <w:tblLook w:val="04A0" w:firstRow="1" w:lastRow="0" w:firstColumn="1" w:lastColumn="0" w:noHBand="0" w:noVBand="1"/>
      </w:tblPr>
      <w:tblGrid>
        <w:gridCol w:w="2590"/>
        <w:gridCol w:w="2128"/>
        <w:gridCol w:w="1045"/>
        <w:gridCol w:w="862"/>
        <w:gridCol w:w="1218"/>
        <w:gridCol w:w="862"/>
        <w:gridCol w:w="1218"/>
      </w:tblGrid>
      <w:tr w:rsidR="00A25025" w:rsidRPr="00A25025" w14:paraId="1F60B84E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9ED7" w14:textId="52D9E1CD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5C3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f=1M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C07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f=5M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585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f=8M</w:t>
            </w:r>
          </w:p>
        </w:tc>
      </w:tr>
      <w:tr w:rsidR="00A25025" w:rsidRPr="00A25025" w14:paraId="0152426D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52B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04A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656mV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A5B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660mV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C4B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660mV</w:t>
            </w:r>
          </w:p>
        </w:tc>
      </w:tr>
      <w:tr w:rsidR="00A25025" w:rsidRPr="00A25025" w14:paraId="598E0367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0D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7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28E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</w:t>
            </w:r>
          </w:p>
        </w:tc>
      </w:tr>
      <w:tr w:rsidR="00A25025" w:rsidRPr="00A25025" w14:paraId="7F6CBDE9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5C9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DBB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1960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39.65dB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652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398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FD2C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9F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7CAEFB1A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80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C7F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A1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1B5D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1EB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87CF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C6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592EBC3F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0EB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5E0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2.00V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6A3D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892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7E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37.62dB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255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A04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1070243D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A6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9B3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97DE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40.09dB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077E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1F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18CB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83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37.03dB</w:t>
            </w:r>
          </w:p>
        </w:tc>
      </w:tr>
      <w:tr w:rsidR="00A25025" w:rsidRPr="00A25025" w14:paraId="120B2804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F71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66A1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1302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40.59dB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01CC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FB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BCB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2C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37.15dB</w:t>
            </w:r>
          </w:p>
        </w:tc>
      </w:tr>
      <w:tr w:rsidR="00A25025" w:rsidRPr="00A25025" w14:paraId="02A870C8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D51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D3FE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8458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41.14dB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FF4A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95B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37.62dB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263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B3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</w:tr>
      <w:tr w:rsidR="00A25025" w:rsidRPr="00A25025" w14:paraId="2E8F4B64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49B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735D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9537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3FE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3C1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1BB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D647D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37.03dB</w:t>
            </w:r>
          </w:p>
        </w:tc>
      </w:tr>
      <w:tr w:rsidR="00A25025" w:rsidRPr="00A25025" w14:paraId="25550A9F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02F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A63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2.56V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0673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42.14dB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41C2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2975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37.15dB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F9F8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A3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36.78dB</w:t>
            </w:r>
          </w:p>
        </w:tc>
      </w:tr>
      <w:tr w:rsidR="00A25025" w:rsidRPr="00A25025" w14:paraId="55588F4F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3B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C1B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A4DF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E73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61A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CCA5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257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36.39dB</w:t>
            </w:r>
          </w:p>
        </w:tc>
      </w:tr>
      <w:tr w:rsidR="00A25025" w:rsidRPr="00A25025" w14:paraId="10628B44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9E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5C0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80E1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42.67dB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1AEB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C5C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36.39dB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BE27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15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35.99dB</w:t>
            </w:r>
          </w:p>
        </w:tc>
      </w:tr>
      <w:tr w:rsidR="00A25025" w:rsidRPr="00A25025" w14:paraId="6652F856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6CC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A9CD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2.76V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84F53F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42.8dB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6357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87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35.99dB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402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2B8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35.85dB</w:t>
            </w:r>
          </w:p>
        </w:tc>
      </w:tr>
      <w:tr w:rsidR="00A25025" w:rsidRPr="00A25025" w14:paraId="1BBCC598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DA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34E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A23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42.67dB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05B9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4A6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35.71dB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E76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F26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35.42dB</w:t>
            </w:r>
          </w:p>
        </w:tc>
      </w:tr>
      <w:tr w:rsidR="00A25025" w:rsidRPr="00A25025" w14:paraId="574DCC2A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20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C5A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BA7E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4BD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4D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197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F6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27AFA36F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584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C65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2.56V（开始失真）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9EE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7D7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37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62B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43D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2A1FA16A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B2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5451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881D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9B9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E7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150B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E60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7C2F228C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378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FE01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55B6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41.29dB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F5D7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BE8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35.42dB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622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EE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71B00A8A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624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F01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2.20V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4D3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40.83dB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1F2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91F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D2B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1EC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6A21B104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443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219F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9FBF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40.34dB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4A65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85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3DD0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D49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14B1E12B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C75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C02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失真严重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2C87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208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8D9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34.96dB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B9FB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2E0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</w:tr>
      <w:tr w:rsidR="00A25025" w:rsidRPr="00A25025" w14:paraId="66E2D876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F68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677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73A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4B57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9FD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34.96dB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DFB9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56D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</w:tr>
      <w:tr w:rsidR="00A25025" w:rsidRPr="00A25025" w14:paraId="231A3A37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1C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A0A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ACC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EC3B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9F5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7E4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D0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</w:tr>
      <w:tr w:rsidR="00A25025" w:rsidRPr="00A25025" w14:paraId="703F1866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27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B39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8B2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CD56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A7D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B7B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B8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29B41B19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F0C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AF2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239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84F2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1E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FCEE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528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733612D4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47B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920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843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4EC0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59B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118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2BE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6D9BAE31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42C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BE8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4DF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8CF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76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F9AD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158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19ADCCBC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44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DEE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E2BE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7792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96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9E5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AEE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2A8A98FD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0DD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6D6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18F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D575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54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A6F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63E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530BEB70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EB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A3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22E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9995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52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7008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072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24118C07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A5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DE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54AF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36E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56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B050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18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18899573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C1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9C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253D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C84E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7E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B7BF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E1D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562F9B69" w14:textId="77777777" w:rsidTr="00A25025">
        <w:trPr>
          <w:divId w:val="1600989418"/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08A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0C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860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D904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2C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7A7D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76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</w:tbl>
    <w:p w14:paraId="7180F6E1" w14:textId="7B8BFEC9" w:rsidR="00621EAF" w:rsidRDefault="00621EAF" w:rsidP="00621EAF">
      <w:pPr>
        <w:pStyle w:val="Thesis0"/>
        <w:spacing w:line="240" w:lineRule="auto"/>
        <w:rPr>
          <w:b/>
          <w:bCs w:val="0"/>
          <w:color w:val="70AD47" w:themeColor="accent6"/>
        </w:rPr>
      </w:pPr>
      <w:r>
        <w:rPr>
          <w:b/>
          <w:bCs w:val="0"/>
          <w:color w:val="70AD47" w:themeColor="accent6"/>
        </w:rPr>
        <w:fldChar w:fldCharType="end"/>
      </w:r>
    </w:p>
    <w:p w14:paraId="3B5E8506" w14:textId="22763B79" w:rsidR="00A25025" w:rsidRDefault="00621EAF" w:rsidP="00B303C6">
      <w:pPr>
        <w:pStyle w:val="Thesis0"/>
        <w:numPr>
          <w:ilvl w:val="0"/>
          <w:numId w:val="28"/>
        </w:numPr>
        <w:spacing w:line="240" w:lineRule="auto"/>
        <w:outlineLvl w:val="2"/>
        <w:rPr>
          <w:rFonts w:eastAsiaTheme="minorEastAsia"/>
          <w:bCs w:val="0"/>
          <w:sz w:val="21"/>
        </w:rPr>
      </w:pPr>
      <w:bookmarkStart w:id="23" w:name="_Toc38218848"/>
      <w:r w:rsidRPr="00B303C6">
        <w:rPr>
          <w:rFonts w:ascii="仿宋" w:eastAsia="仿宋" w:hAnsi="仿宋"/>
          <w:sz w:val="32"/>
          <w:szCs w:val="18"/>
        </w:rPr>
        <w:lastRenderedPageBreak/>
        <w:t>模式三：高增益模式，其增益范围为+8.92~+51.07dB，带宽为9MHz</w:t>
      </w:r>
      <w:r w:rsidRPr="00B303C6">
        <w:rPr>
          <w:rFonts w:ascii="仿宋" w:eastAsia="仿宋" w:hAnsi="仿宋" w:hint="eastAsia"/>
          <w:sz w:val="32"/>
          <w:szCs w:val="18"/>
        </w:rPr>
        <w:t>。</w:t>
      </w:r>
      <w:r w:rsidRPr="00B303C6">
        <w:rPr>
          <w:rFonts w:ascii="仿宋" w:eastAsia="仿宋" w:hAnsi="仿宋" w:hint="eastAsia"/>
          <w:b/>
          <w:bCs w:val="0"/>
          <w:color w:val="4472C4" w:themeColor="accent1"/>
          <w:sz w:val="32"/>
        </w:rPr>
        <w:t>增益步进递减，</w:t>
      </w:r>
      <w:r w:rsidRPr="00B303C6">
        <w:rPr>
          <w:rFonts w:ascii="仿宋" w:eastAsia="仿宋" w:hAnsi="仿宋" w:hint="eastAsia"/>
          <w:b/>
          <w:bCs w:val="0"/>
          <w:color w:val="70AD47" w:themeColor="accent6"/>
          <w:sz w:val="32"/>
        </w:rPr>
        <w:t>818为前级稳定放大输出。</w:t>
      </w:r>
      <w:bookmarkEnd w:id="23"/>
      <w:r>
        <w:rPr>
          <w:rFonts w:ascii="仿宋" w:eastAsia="仿宋" w:hAnsi="仿宋"/>
          <w:bCs w:val="0"/>
          <w:sz w:val="32"/>
        </w:rPr>
        <w:fldChar w:fldCharType="begin"/>
      </w:r>
      <w:r w:rsidRPr="00B303C6">
        <w:rPr>
          <w:rFonts w:ascii="仿宋" w:eastAsia="仿宋" w:hAnsi="仿宋"/>
          <w:bCs w:val="0"/>
          <w:sz w:val="32"/>
        </w:rPr>
        <w:instrText xml:space="preserve"> LINK </w:instrText>
      </w:r>
      <w:r w:rsidR="00A25025">
        <w:rPr>
          <w:rFonts w:ascii="仿宋" w:eastAsia="仿宋" w:hAnsi="仿宋"/>
          <w:bCs w:val="0"/>
          <w:sz w:val="32"/>
        </w:rPr>
        <w:instrText xml:space="preserve">Excel.Sheet.12 C:\\SCNU\\Study\\Junior\\课程设计2\\A1\\A1数据.xlsx 模式三接正!R1:R1048576 </w:instrText>
      </w:r>
      <w:r w:rsidRPr="00B303C6">
        <w:rPr>
          <w:rFonts w:ascii="仿宋" w:eastAsia="仿宋" w:hAnsi="仿宋"/>
          <w:bCs w:val="0"/>
          <w:sz w:val="32"/>
        </w:rPr>
        <w:instrText xml:space="preserve">\a \f 4 \h </w:instrText>
      </w:r>
      <w:r w:rsidR="00A25025">
        <w:rPr>
          <w:rFonts w:ascii="仿宋" w:eastAsia="仿宋" w:hAnsi="仿宋"/>
          <w:bCs w:val="0"/>
          <w:sz w:val="32"/>
        </w:rPr>
        <w:fldChar w:fldCharType="separate"/>
      </w:r>
    </w:p>
    <w:tbl>
      <w:tblPr>
        <w:tblW w:w="9850" w:type="dxa"/>
        <w:tblLook w:val="04A0" w:firstRow="1" w:lastRow="0" w:firstColumn="1" w:lastColumn="0" w:noHBand="0" w:noVBand="1"/>
      </w:tblPr>
      <w:tblGrid>
        <w:gridCol w:w="2590"/>
        <w:gridCol w:w="2128"/>
        <w:gridCol w:w="1045"/>
        <w:gridCol w:w="862"/>
        <w:gridCol w:w="1218"/>
        <w:gridCol w:w="862"/>
        <w:gridCol w:w="1218"/>
      </w:tblGrid>
      <w:tr w:rsidR="00A25025" w:rsidRPr="00A25025" w14:paraId="01A21CB6" w14:textId="77777777" w:rsidTr="00A25025">
        <w:trPr>
          <w:trHeight w:val="280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3E89" w14:textId="1368ED26" w:rsidR="00A25025" w:rsidRPr="00A25025" w:rsidRDefault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CE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f=1M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C95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f=5M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EF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f=8M</w:t>
            </w:r>
          </w:p>
        </w:tc>
      </w:tr>
      <w:tr w:rsidR="00A25025" w:rsidRPr="00A25025" w14:paraId="0DD9238C" w14:textId="77777777" w:rsidTr="00A25025">
        <w:trPr>
          <w:trHeight w:val="280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F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14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656mV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3D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660mV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738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660mV</w:t>
            </w:r>
          </w:p>
        </w:tc>
      </w:tr>
      <w:tr w:rsidR="00A25025" w:rsidRPr="00A25025" w14:paraId="69091DB6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69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7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DF3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</w:t>
            </w:r>
          </w:p>
        </w:tc>
      </w:tr>
      <w:tr w:rsidR="00A25025" w:rsidRPr="00A25025" w14:paraId="4B38916E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B0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D631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F84C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39.65dB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4D5A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277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4BCF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686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065FCBB6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FF4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12A3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DA7F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1B8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88B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CD03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971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137C3421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B8B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A30A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2.00V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887F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636F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D9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37.62dB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6BF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E32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36.9dB</w:t>
            </w:r>
          </w:p>
        </w:tc>
      </w:tr>
      <w:tr w:rsidR="00A25025" w:rsidRPr="00A25025" w14:paraId="54E69F4A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965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CECA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FF3C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40.09dB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8C2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4B9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FD68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3B7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37.03dB</w:t>
            </w:r>
          </w:p>
        </w:tc>
      </w:tr>
      <w:tr w:rsidR="00A25025" w:rsidRPr="00A25025" w14:paraId="71070BD1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C50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8940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2CAD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40.59dB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DA50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CDF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792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48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37.15dB</w:t>
            </w:r>
          </w:p>
        </w:tc>
      </w:tr>
      <w:tr w:rsidR="00A25025" w:rsidRPr="00A25025" w14:paraId="1183A6BA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3F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C4FC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D36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41.14dB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FD27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394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37.62dB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46A6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E24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</w:tr>
      <w:tr w:rsidR="00A25025" w:rsidRPr="00A25025" w14:paraId="3A38C822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DF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2BD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C3F6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823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59C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6225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7FADB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37.03dB</w:t>
            </w:r>
          </w:p>
        </w:tc>
      </w:tr>
      <w:tr w:rsidR="00A25025" w:rsidRPr="00A25025" w14:paraId="0F8E2E25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9B1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499E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2.56V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1C10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42.14dB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749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0AE00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37.15dB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048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05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36.78dB</w:t>
            </w:r>
          </w:p>
        </w:tc>
      </w:tr>
      <w:tr w:rsidR="00A25025" w:rsidRPr="00A25025" w14:paraId="470D973B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0CB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EC3E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EE19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23CA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56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862D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945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36.39dB</w:t>
            </w:r>
          </w:p>
        </w:tc>
      </w:tr>
      <w:tr w:rsidR="00A25025" w:rsidRPr="00A25025" w14:paraId="41D31B9C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87E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E729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F602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42.67dB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97D3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327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36.39dB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D11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12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35.99dB</w:t>
            </w:r>
          </w:p>
        </w:tc>
      </w:tr>
      <w:tr w:rsidR="00A25025" w:rsidRPr="00A25025" w14:paraId="4B423F6D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FC5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ACF0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2.76V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204EEF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42.8dB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09F7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B6B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35.99dB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F7B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4B0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35.85dB</w:t>
            </w:r>
          </w:p>
        </w:tc>
      </w:tr>
      <w:tr w:rsidR="00A25025" w:rsidRPr="00A25025" w14:paraId="4C526F5E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1F5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68E1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6DC0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42.67dB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2FA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1F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35.71dB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43A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EFC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35.42dB</w:t>
            </w:r>
          </w:p>
        </w:tc>
      </w:tr>
      <w:tr w:rsidR="00A25025" w:rsidRPr="00A25025" w14:paraId="0678A416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421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F372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2.68V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2F7D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42.54dB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A701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B1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1A25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211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6E01D5A2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97F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1AC8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2.56V（开始失真）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3BF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7A91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75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749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F8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4148463F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9E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082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2.44V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96B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41.73dB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6049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229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35.56dB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740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01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35.12dB</w:t>
            </w:r>
          </w:p>
        </w:tc>
      </w:tr>
      <w:tr w:rsidR="00A25025" w:rsidRPr="00A25025" w14:paraId="1ED48AA9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A3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46E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2.32V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59C2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41.29dB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58D3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590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35.42dB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BD1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86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356F7C64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273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587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2.20V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D2D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40.83dB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25B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E3A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5CF8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B2A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3DF7F4E7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E1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01F1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2.08V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6152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40.34dB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6DB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79A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35.27dB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E423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6C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</w:tr>
      <w:tr w:rsidR="00A25025" w:rsidRPr="00A25025" w14:paraId="1E43FBFE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087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1F4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失真严重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944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#VALUE!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0B22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3A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34.96dB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644D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4DD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</w:tr>
      <w:tr w:rsidR="00A25025" w:rsidRPr="00A25025" w14:paraId="4AF6923C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F78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792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5EA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A065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1.12V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5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34.96dB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06AC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C6E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</w:tr>
      <w:tr w:rsidR="00A25025" w:rsidRPr="00A25025" w14:paraId="4D98E897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E23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065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2845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0A68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2DA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DAB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365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</w:tr>
      <w:tr w:rsidR="00A25025" w:rsidRPr="00A25025" w14:paraId="3700E4C1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BE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886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B543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A81E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C4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861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ECF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1D681A56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8C2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0F1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7591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D380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1.10V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5F0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34.81dB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5953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14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32DFB51D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062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90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2D10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5804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DA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144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DCF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058CAA71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FB0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AE5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B419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BF1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6F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6D5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5C6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6D83580C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632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A30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B3D7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F120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59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9BF1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B5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1CD55E69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A3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72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2F74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27D9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B47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6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268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6188EDC7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AE6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3B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5386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C12D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E5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8BF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07A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5ECAE73D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C4F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BB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9ACA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F04D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3E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4E7B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48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40727EEC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F36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04B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FCAC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254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78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9DDD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889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  <w:tr w:rsidR="00A25025" w:rsidRPr="00A25025" w14:paraId="576E1ED7" w14:textId="77777777" w:rsidTr="00A25025">
        <w:trPr>
          <w:trHeight w:val="28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EAB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62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EFD9" w14:textId="77777777" w:rsidR="00A25025" w:rsidRPr="00A25025" w:rsidRDefault="00A25025" w:rsidP="00A2502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E14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77B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DCD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1.04V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14A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34.32dB</w:t>
            </w:r>
          </w:p>
        </w:tc>
      </w:tr>
    </w:tbl>
    <w:p w14:paraId="43BB5F3D" w14:textId="11420B6A" w:rsidR="00A25025" w:rsidRDefault="00621EAF" w:rsidP="00EB3D6D">
      <w:pPr>
        <w:pStyle w:val="Thesis0"/>
        <w:spacing w:line="240" w:lineRule="auto"/>
        <w:outlineLvl w:val="3"/>
        <w:rPr>
          <w:rFonts w:eastAsiaTheme="minorEastAsia"/>
          <w:bCs w:val="0"/>
          <w:sz w:val="21"/>
        </w:rPr>
      </w:pPr>
      <w:r>
        <w:rPr>
          <w:rFonts w:ascii="仿宋" w:eastAsia="仿宋" w:hAnsi="仿宋"/>
          <w:bCs w:val="0"/>
          <w:sz w:val="32"/>
        </w:rPr>
        <w:fldChar w:fldCharType="end"/>
      </w:r>
      <w:r w:rsidR="00DC74C8">
        <w:rPr>
          <w:bCs w:val="0"/>
        </w:rPr>
        <w:fldChar w:fldCharType="begin"/>
      </w:r>
      <w:r w:rsidR="00DC74C8" w:rsidRPr="00DC74C8">
        <w:rPr>
          <w:bCs w:val="0"/>
        </w:rPr>
        <w:instrText xml:space="preserve"> </w:instrText>
      </w:r>
      <w:r w:rsidR="00DC74C8" w:rsidRPr="00DC74C8">
        <w:rPr>
          <w:rFonts w:hint="eastAsia"/>
          <w:bCs w:val="0"/>
        </w:rPr>
        <w:instrText xml:space="preserve">LINK </w:instrText>
      </w:r>
      <w:r w:rsidR="00A25025">
        <w:rPr>
          <w:bCs w:val="0"/>
        </w:rPr>
        <w:instrText>Excel.Sheet.12 C:\\SCNU\\Study\\Junior\\</w:instrText>
      </w:r>
      <w:r w:rsidR="00A25025">
        <w:rPr>
          <w:bCs w:val="0"/>
        </w:rPr>
        <w:instrText>课程设计</w:instrText>
      </w:r>
      <w:r w:rsidR="00A25025">
        <w:rPr>
          <w:bCs w:val="0"/>
        </w:rPr>
        <w:instrText>2\\A1\\A1</w:instrText>
      </w:r>
      <w:r w:rsidR="00A25025">
        <w:rPr>
          <w:bCs w:val="0"/>
        </w:rPr>
        <w:instrText>数据</w:instrText>
      </w:r>
      <w:r w:rsidR="00A25025">
        <w:rPr>
          <w:bCs w:val="0"/>
        </w:rPr>
        <w:instrText xml:space="preserve">.xlsx </w:instrText>
      </w:r>
      <w:r w:rsidR="00A25025">
        <w:rPr>
          <w:bCs w:val="0"/>
        </w:rPr>
        <w:instrText>模式三接负</w:instrText>
      </w:r>
      <w:r w:rsidR="00A25025">
        <w:rPr>
          <w:bCs w:val="0"/>
        </w:rPr>
        <w:instrText xml:space="preserve">!R1:R1048576 </w:instrText>
      </w:r>
      <w:r w:rsidR="00DC74C8" w:rsidRPr="00DC74C8">
        <w:rPr>
          <w:rFonts w:hint="eastAsia"/>
          <w:bCs w:val="0"/>
        </w:rPr>
        <w:instrText>\a \f 4 \h</w:instrText>
      </w:r>
      <w:r w:rsidR="00DC74C8" w:rsidRPr="00DC74C8">
        <w:rPr>
          <w:bCs w:val="0"/>
        </w:rPr>
        <w:instrText xml:space="preserve"> </w:instrText>
      </w:r>
      <w:r w:rsidR="00A25025">
        <w:rPr>
          <w:bCs w:val="0"/>
        </w:rPr>
        <w:fldChar w:fldCharType="separate"/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1040"/>
        <w:gridCol w:w="974"/>
        <w:gridCol w:w="1106"/>
        <w:gridCol w:w="974"/>
        <w:gridCol w:w="1106"/>
        <w:gridCol w:w="974"/>
        <w:gridCol w:w="1106"/>
      </w:tblGrid>
      <w:tr w:rsidR="00A25025" w:rsidRPr="00A25025" w14:paraId="26D53E49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E60A" w14:textId="7D9E7A00" w:rsidR="00A25025" w:rsidRPr="00A25025" w:rsidRDefault="00A25025" w:rsidP="00A250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C035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f=1M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92E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f=5M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D5F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f=8M</w:t>
            </w:r>
          </w:p>
        </w:tc>
      </w:tr>
      <w:tr w:rsidR="00A25025" w:rsidRPr="00A25025" w14:paraId="66E4093C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3C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62C9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96F6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51mV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488E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48mV</w:t>
            </w:r>
          </w:p>
        </w:tc>
      </w:tr>
      <w:tr w:rsidR="00A25025" w:rsidRPr="00A25025" w14:paraId="49E635DE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39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E39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OUT</w:t>
            </w:r>
          </w:p>
        </w:tc>
      </w:tr>
      <w:tr w:rsidR="00A25025" w:rsidRPr="00A25025" w14:paraId="5C26450D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70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7527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87F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47F7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364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D01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CED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</w:tr>
      <w:tr w:rsidR="00A25025" w:rsidRPr="00A25025" w14:paraId="1419A479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D9D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7F57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246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1654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10F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281B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F7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</w:tr>
      <w:tr w:rsidR="00A25025" w:rsidRPr="00A25025" w14:paraId="07D7AD21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68D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D9A0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F8E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B812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50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5FD8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82D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</w:tr>
      <w:tr w:rsidR="00A25025" w:rsidRPr="00A25025" w14:paraId="391C7D38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8CD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D541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1E7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34.49dB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092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C97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23B9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DE4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20.34dB</w:t>
            </w:r>
          </w:p>
        </w:tc>
      </w:tr>
      <w:tr w:rsidR="00A25025" w:rsidRPr="00A25025" w14:paraId="2CAD9FC0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8EC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D88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23B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911D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A1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23.64dB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452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F615C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20dB</w:t>
            </w:r>
          </w:p>
        </w:tc>
      </w:tr>
      <w:tr w:rsidR="00A25025" w:rsidRPr="00A25025" w14:paraId="4FDACEA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4E4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60F9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58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32.63dB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F399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8FF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23.17dB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D4B2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58EF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20dB</w:t>
            </w:r>
          </w:p>
        </w:tc>
      </w:tr>
      <w:tr w:rsidR="00A25025" w:rsidRPr="00A25025" w14:paraId="37C43AC5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EA2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5AB9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D71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31.87dB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003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6D9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22.67dB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3AD7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95B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</w:tr>
      <w:tr w:rsidR="00A25025" w:rsidRPr="00A25025" w14:paraId="17A9FBC8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598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97DB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6C7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31.03dB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6A1D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C7F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22.54dB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5031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D54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18.89dB</w:t>
            </w:r>
          </w:p>
        </w:tc>
      </w:tr>
      <w:tr w:rsidR="00A25025" w:rsidRPr="00A25025" w14:paraId="3E002D7A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EC3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EDB8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03C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30.32dB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3413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87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22.14dB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8028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E08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18.28dB</w:t>
            </w:r>
          </w:p>
        </w:tc>
      </w:tr>
      <w:tr w:rsidR="00A25025" w:rsidRPr="00A25025" w14:paraId="00DF2C6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6F0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8FA8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82C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29.54dB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8EA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F04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21.87dB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7292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D62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18.06dB</w:t>
            </w:r>
          </w:p>
        </w:tc>
      </w:tr>
      <w:tr w:rsidR="00A25025" w:rsidRPr="00A25025" w14:paraId="7D6C47F3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494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5D99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A4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29.07dB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AC81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37E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21.14dB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D7EE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1F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17.84dB</w:t>
            </w:r>
          </w:p>
        </w:tc>
      </w:tr>
      <w:tr w:rsidR="00A25025" w:rsidRPr="00A25025" w14:paraId="2F09A12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2EF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36C9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5CF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28.3dB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1D5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40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20.51dB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A0F0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E3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17.15dB</w:t>
            </w:r>
          </w:p>
        </w:tc>
      </w:tr>
      <w:tr w:rsidR="00A25025" w:rsidRPr="00A25025" w14:paraId="4C3DA5E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60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FB67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448mV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E35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8B6C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E9B38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9592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D4F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16.65dB</w:t>
            </w:r>
          </w:p>
        </w:tc>
      </w:tr>
      <w:tr w:rsidR="00A25025" w:rsidRPr="00A25025" w14:paraId="0B05DA4C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9CF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0BE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0B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26.02dB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6F9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6B3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3277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EDC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15.85dB</w:t>
            </w:r>
          </w:p>
        </w:tc>
      </w:tr>
      <w:tr w:rsidR="00A25025" w:rsidRPr="00A25025" w14:paraId="4DEED169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3CA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7782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34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25.3dB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1D75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2C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47AE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EA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15.27dB</w:t>
            </w:r>
          </w:p>
        </w:tc>
      </w:tr>
      <w:tr w:rsidR="00A25025" w:rsidRPr="00A25025" w14:paraId="3EF10366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771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8C3C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AC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24.51dB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6DA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DED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18.49dB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19A2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840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14.49dB</w:t>
            </w:r>
          </w:p>
        </w:tc>
      </w:tr>
      <w:tr w:rsidR="00A25025" w:rsidRPr="00A25025" w14:paraId="6BAE12A6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32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F046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F34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9E16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1AD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17.84dB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8601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F0A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14.15dB</w:t>
            </w:r>
          </w:p>
        </w:tc>
      </w:tr>
      <w:tr w:rsidR="00A25025" w:rsidRPr="00A25025" w14:paraId="60FC1B7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530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5178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6EE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23.17dB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FA47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DEB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17.15dB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1E86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A46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13.26dB</w:t>
            </w:r>
          </w:p>
        </w:tc>
      </w:tr>
      <w:tr w:rsidR="00A25025" w:rsidRPr="00A25025" w14:paraId="2153540E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D36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B30D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901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22.14dB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14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06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16.52dB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886C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82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12.67dB</w:t>
            </w:r>
          </w:p>
        </w:tc>
      </w:tr>
      <w:tr w:rsidR="00A25025" w:rsidRPr="00A25025" w14:paraId="73ED0BF1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66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D107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123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21.29dB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E293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08B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15.99dB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BE16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DC6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12.04dB</w:t>
            </w:r>
          </w:p>
        </w:tc>
      </w:tr>
      <w:tr w:rsidR="00A25025" w:rsidRPr="00A25025" w14:paraId="3542A4EC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035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C05B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216mV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9F7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20.67dB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66B7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F99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15.42dB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500A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F41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11.36dB</w:t>
            </w:r>
          </w:p>
        </w:tc>
      </w:tr>
      <w:tr w:rsidR="00A25025" w:rsidRPr="00A25025" w14:paraId="29D4243C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C7E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BE6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57A5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AB38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112mV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6DA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14.96dB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891A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920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11dB</w:t>
            </w:r>
          </w:p>
        </w:tc>
      </w:tr>
      <w:tr w:rsidR="00A25025" w:rsidRPr="00A25025" w14:paraId="5A56CE27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D7C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8E028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49D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9280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110mV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52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14.81dB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68CB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923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4F1254CB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9D9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D612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0F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19.46dB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CAE1C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507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C05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6D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09BAF505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C6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5B6B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C85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5E2C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0F4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67FE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14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560066E5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827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77A7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681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04F6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6DA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617C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30D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1222A09B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414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CEB5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BC2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70F1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A0D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B611F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AB0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3C5AB231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205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E899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5994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3AE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F22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58EC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276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0192E8E6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E899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23DE1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A3C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4B8C0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905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D59D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5A6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17BC7356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7FF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4153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60D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679CA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81E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919A7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04F2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  <w:tr w:rsidR="00A25025" w:rsidRPr="00A25025" w14:paraId="5E61D4E2" w14:textId="77777777" w:rsidTr="00A25025">
        <w:trPr>
          <w:divId w:val="1611888938"/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5F4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8AC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184mV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AA0D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19.28dB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6647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84AB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14.65dB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65563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68mV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7275" w14:textId="77777777" w:rsidR="00A25025" w:rsidRPr="00A25025" w:rsidRDefault="00A25025" w:rsidP="00A250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2502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10.63dB</w:t>
            </w:r>
          </w:p>
        </w:tc>
      </w:tr>
    </w:tbl>
    <w:p w14:paraId="7A3C32F9" w14:textId="26470B18" w:rsidR="00DC74C8" w:rsidRPr="00EB3D6D" w:rsidRDefault="00DC74C8" w:rsidP="00EB3D6D">
      <w:pPr>
        <w:pStyle w:val="Thesis0"/>
        <w:spacing w:line="240" w:lineRule="auto"/>
        <w:outlineLvl w:val="3"/>
        <w:rPr>
          <w:rFonts w:ascii="仿宋" w:eastAsia="仿宋" w:hAnsi="仿宋"/>
          <w:b/>
          <w:bCs w:val="0"/>
          <w:color w:val="70AD47" w:themeColor="accent6"/>
          <w:sz w:val="28"/>
        </w:rPr>
      </w:pPr>
      <w:r>
        <w:rPr>
          <w:rFonts w:ascii="仿宋" w:eastAsia="仿宋" w:hAnsi="仿宋"/>
          <w:b/>
          <w:bCs w:val="0"/>
          <w:color w:val="70AD47" w:themeColor="accent6"/>
          <w:sz w:val="28"/>
        </w:rPr>
        <w:fldChar w:fldCharType="end"/>
      </w:r>
      <w:r w:rsidR="00EB3D6D">
        <w:rPr>
          <w:rFonts w:ascii="仿宋" w:eastAsia="仿宋" w:hAnsi="仿宋"/>
          <w:b/>
          <w:bCs w:val="0"/>
          <w:color w:val="70AD47" w:themeColor="accent6"/>
          <w:sz w:val="28"/>
        </w:rPr>
        <w:br w:type="page"/>
      </w:r>
    </w:p>
    <w:p w14:paraId="6E6A495C" w14:textId="6B5044D8" w:rsidR="00585564" w:rsidRDefault="00F828FD" w:rsidP="00621EAF">
      <w:pPr>
        <w:pStyle w:val="Thesis0"/>
        <w:spacing w:line="240" w:lineRule="auto"/>
        <w:rPr>
          <w:rFonts w:ascii="黑体" w:eastAsia="黑体" w:hAnsi="黑体"/>
          <w:bCs w:val="0"/>
          <w:sz w:val="32"/>
          <w:szCs w:val="15"/>
        </w:rPr>
      </w:pPr>
      <w:r w:rsidRPr="00585564">
        <w:rPr>
          <w:rFonts w:ascii="黑体" w:eastAsia="黑体" w:hAnsi="黑体" w:hint="eastAsia"/>
          <w:bCs w:val="0"/>
          <w:sz w:val="32"/>
          <w:szCs w:val="15"/>
        </w:rPr>
        <w:lastRenderedPageBreak/>
        <w:t>附录：</w:t>
      </w:r>
    </w:p>
    <w:p w14:paraId="0ABF108C" w14:textId="2C91A790" w:rsidR="00F828FD" w:rsidRDefault="00F828FD" w:rsidP="008362AC">
      <w:pPr>
        <w:pStyle w:val="Default"/>
        <w:rPr>
          <w:rFonts w:ascii="黑体" w:eastAsia="黑体" w:hAnsi="黑体" w:cstheme="minorBidi"/>
          <w:bCs/>
          <w:color w:val="auto"/>
          <w:kern w:val="2"/>
          <w:sz w:val="32"/>
          <w:szCs w:val="15"/>
        </w:rPr>
      </w:pPr>
      <w:r w:rsidRPr="00585564">
        <w:rPr>
          <w:rFonts w:ascii="黑体" w:eastAsia="黑体" w:hAnsi="黑体" w:cstheme="minorBidi" w:hint="eastAsia"/>
          <w:bCs/>
          <w:color w:val="auto"/>
          <w:kern w:val="2"/>
          <w:sz w:val="32"/>
          <w:szCs w:val="15"/>
        </w:rPr>
        <w:t>核心代码部</w:t>
      </w:r>
      <w:r w:rsidR="00D03F1E">
        <w:rPr>
          <w:rFonts w:ascii="黑体" w:eastAsia="黑体" w:hAnsi="黑体" w:cstheme="minorBidi" w:hint="eastAsia"/>
          <w:bCs/>
          <w:color w:val="auto"/>
          <w:kern w:val="2"/>
          <w:sz w:val="32"/>
          <w:szCs w:val="15"/>
        </w:rPr>
        <w:t>分：</w:t>
      </w:r>
    </w:p>
    <w:p w14:paraId="3DF92716" w14:textId="49111054" w:rsidR="0036543A" w:rsidRDefault="0036543A" w:rsidP="0036543A">
      <w:pPr>
        <w:pStyle w:val="Default"/>
        <w:jc w:val="center"/>
        <w:rPr>
          <w:rFonts w:asciiTheme="minorHAnsi" w:cstheme="minorBidi"/>
          <w:bCs/>
          <w:color w:val="auto"/>
          <w:kern w:val="2"/>
          <w:sz w:val="15"/>
          <w:szCs w:val="15"/>
        </w:rPr>
      </w:pPr>
      <w:r w:rsidRPr="0036543A">
        <w:rPr>
          <w:rFonts w:asciiTheme="minorHAnsi" w:cstheme="minorBidi"/>
          <w:bCs/>
          <w:noProof/>
          <w:color w:val="auto"/>
          <w:kern w:val="2"/>
          <w:sz w:val="15"/>
          <w:szCs w:val="15"/>
        </w:rPr>
        <w:drawing>
          <wp:inline distT="0" distB="0" distL="0" distR="0" wp14:anchorId="73F05A59" wp14:editId="66C6FF17">
            <wp:extent cx="4115011" cy="27623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9B9" w14:textId="70856576" w:rsidR="0036543A" w:rsidRDefault="0036543A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>
        <w:rPr>
          <w:rFonts w:ascii="仿宋" w:eastAsia="仿宋" w:hAnsi="仿宋" w:cstheme="minorBidi" w:hint="eastAsia"/>
          <w:bCs/>
          <w:color w:val="auto"/>
          <w:kern w:val="2"/>
          <w:sz w:val="28"/>
          <w:szCs w:val="15"/>
        </w:rPr>
        <w:t>设置LED显示屏的显示参数，使显示数值能随操作更新</w:t>
      </w:r>
    </w:p>
    <w:p w14:paraId="489242C6" w14:textId="2E1876C7" w:rsidR="0036543A" w:rsidRDefault="0036543A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</w:p>
    <w:p w14:paraId="7B9189C1" w14:textId="7B4E2627" w:rsidR="0036543A" w:rsidRDefault="0036543A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 w:rsidRPr="0036543A">
        <w:rPr>
          <w:rFonts w:ascii="仿宋" w:eastAsia="仿宋" w:hAnsi="仿宋" w:cstheme="minorBidi"/>
          <w:bCs/>
          <w:noProof/>
          <w:color w:val="auto"/>
          <w:kern w:val="2"/>
          <w:sz w:val="28"/>
          <w:szCs w:val="15"/>
        </w:rPr>
        <w:drawing>
          <wp:inline distT="0" distB="0" distL="0" distR="0" wp14:anchorId="20EDA5D3" wp14:editId="57FF618C">
            <wp:extent cx="6128065" cy="349267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E66" w14:textId="6AC26765" w:rsidR="0036543A" w:rsidRDefault="0036543A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>
        <w:rPr>
          <w:rFonts w:ascii="仿宋" w:eastAsia="仿宋" w:hAnsi="仿宋" w:cstheme="minorBidi" w:hint="eastAsia"/>
          <w:bCs/>
          <w:color w:val="auto"/>
          <w:kern w:val="2"/>
          <w:sz w:val="28"/>
          <w:szCs w:val="15"/>
        </w:rPr>
        <w:t>捕获按键的操作，并根据按下键位的不同实施不同的操作</w:t>
      </w:r>
    </w:p>
    <w:p w14:paraId="3F057026" w14:textId="77721C8C" w:rsidR="00EB3D6D" w:rsidRDefault="00EB3D6D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</w:p>
    <w:p w14:paraId="6FBE19F2" w14:textId="058BF619" w:rsidR="00B66AA5" w:rsidRDefault="00B66AA5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 w:rsidRPr="00B66AA5">
        <w:rPr>
          <w:rFonts w:ascii="仿宋" w:eastAsia="仿宋" w:hAnsi="仿宋" w:cstheme="minorBidi"/>
          <w:bCs/>
          <w:noProof/>
          <w:color w:val="auto"/>
          <w:kern w:val="2"/>
          <w:sz w:val="28"/>
          <w:szCs w:val="15"/>
        </w:rPr>
        <w:lastRenderedPageBreak/>
        <w:drawing>
          <wp:inline distT="0" distB="0" distL="0" distR="0" wp14:anchorId="4620C1ED" wp14:editId="71BC8D5E">
            <wp:extent cx="3880049" cy="309260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C78" w14:textId="77777777" w:rsidR="00F616B2" w:rsidRDefault="00F616B2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</w:p>
    <w:p w14:paraId="06373354" w14:textId="1C52DB10" w:rsidR="00F616B2" w:rsidRDefault="00F616B2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 w:rsidRPr="00F616B2">
        <w:rPr>
          <w:rFonts w:ascii="仿宋" w:eastAsia="仿宋" w:hAnsi="仿宋" w:cstheme="minorBidi"/>
          <w:bCs/>
          <w:noProof/>
          <w:color w:val="auto"/>
          <w:kern w:val="2"/>
          <w:sz w:val="28"/>
          <w:szCs w:val="15"/>
        </w:rPr>
        <w:drawing>
          <wp:inline distT="0" distB="0" distL="0" distR="0" wp14:anchorId="447BDE7E" wp14:editId="5F136163">
            <wp:extent cx="3352972" cy="2921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4C5" w14:textId="77777777" w:rsidR="00F616B2" w:rsidRDefault="00F616B2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</w:p>
    <w:p w14:paraId="2A4E046B" w14:textId="570C1966" w:rsidR="00B66AA5" w:rsidRPr="0036543A" w:rsidRDefault="00B66AA5" w:rsidP="0036543A">
      <w:pPr>
        <w:pStyle w:val="Default"/>
        <w:jc w:val="center"/>
        <w:rPr>
          <w:rFonts w:ascii="仿宋" w:eastAsia="仿宋" w:hAnsi="仿宋" w:cstheme="minorBidi"/>
          <w:bCs/>
          <w:color w:val="auto"/>
          <w:kern w:val="2"/>
          <w:sz w:val="28"/>
          <w:szCs w:val="15"/>
        </w:rPr>
      </w:pPr>
      <w:r>
        <w:rPr>
          <w:rFonts w:ascii="仿宋" w:eastAsia="仿宋" w:hAnsi="仿宋" w:cstheme="minorBidi" w:hint="eastAsia"/>
          <w:bCs/>
          <w:color w:val="auto"/>
          <w:kern w:val="2"/>
          <w:sz w:val="28"/>
          <w:szCs w:val="15"/>
        </w:rPr>
        <w:t>计算举例：根据不同的模式计算出理想的增益</w:t>
      </w:r>
    </w:p>
    <w:sectPr w:rsidR="00B66AA5" w:rsidRPr="0036543A" w:rsidSect="00CD0DFF">
      <w:type w:val="continuous"/>
      <w:pgSz w:w="11906" w:h="16838"/>
      <w:pgMar w:top="1440" w:right="1800" w:bottom="1440" w:left="1800" w:header="851" w:footer="992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F017" w14:textId="77777777" w:rsidR="00A84711" w:rsidRDefault="00A84711" w:rsidP="00994449">
      <w:r>
        <w:separator/>
      </w:r>
    </w:p>
  </w:endnote>
  <w:endnote w:type="continuationSeparator" w:id="0">
    <w:p w14:paraId="7978971B" w14:textId="77777777" w:rsidR="00A84711" w:rsidRDefault="00A84711" w:rsidP="0099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4AA06" w14:textId="77777777" w:rsidR="00A84711" w:rsidRDefault="00A84711" w:rsidP="00994449">
      <w:r>
        <w:separator/>
      </w:r>
    </w:p>
  </w:footnote>
  <w:footnote w:type="continuationSeparator" w:id="0">
    <w:p w14:paraId="30C41E5F" w14:textId="77777777" w:rsidR="00A84711" w:rsidRDefault="00A84711" w:rsidP="00994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990"/>
    <w:multiLevelType w:val="singleLevel"/>
    <w:tmpl w:val="1FBE481E"/>
    <w:lvl w:ilvl="0">
      <w:start w:val="2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6022E73"/>
    <w:multiLevelType w:val="hybridMultilevel"/>
    <w:tmpl w:val="58201BF4"/>
    <w:lvl w:ilvl="0" w:tplc="10B08202">
      <w:start w:val="1"/>
      <w:numFmt w:val="decimal"/>
      <w:pStyle w:val="3"/>
      <w:suff w:val="nothing"/>
      <w:lvlText w:val="%1．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1562B"/>
    <w:multiLevelType w:val="singleLevel"/>
    <w:tmpl w:val="B964C3EE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abstractNum w:abstractNumId="3" w15:restartNumberingAfterBreak="0">
    <w:nsid w:val="09483BDF"/>
    <w:multiLevelType w:val="singleLevel"/>
    <w:tmpl w:val="C226AE4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0DDD05F4"/>
    <w:multiLevelType w:val="singleLevel"/>
    <w:tmpl w:val="FC1A276E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0E952827"/>
    <w:multiLevelType w:val="singleLevel"/>
    <w:tmpl w:val="3EBAF5D0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6" w15:restartNumberingAfterBreak="0">
    <w:nsid w:val="1054148D"/>
    <w:multiLevelType w:val="hybridMultilevel"/>
    <w:tmpl w:val="1CE26792"/>
    <w:lvl w:ilvl="0" w:tplc="41721F68">
      <w:start w:val="1"/>
      <w:numFmt w:val="chineseCountingThousand"/>
      <w:pStyle w:val="2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43B8"/>
    <w:multiLevelType w:val="singleLevel"/>
    <w:tmpl w:val="0C3E0D50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14094C6E"/>
    <w:multiLevelType w:val="singleLevel"/>
    <w:tmpl w:val="2EC495EA"/>
    <w:lvl w:ilvl="0">
      <w:start w:val="4"/>
      <w:numFmt w:val="decimal"/>
      <w:suff w:val="nothing"/>
      <w:lvlText w:val="%1．"/>
      <w:lvlJc w:val="left"/>
      <w:pPr>
        <w:ind w:left="0" w:firstLine="0"/>
      </w:pPr>
    </w:lvl>
  </w:abstractNum>
  <w:abstractNum w:abstractNumId="9" w15:restartNumberingAfterBreak="0">
    <w:nsid w:val="1A0E4B7D"/>
    <w:multiLevelType w:val="singleLevel"/>
    <w:tmpl w:val="9684DE5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0" w15:restartNumberingAfterBreak="0">
    <w:nsid w:val="1A66757F"/>
    <w:multiLevelType w:val="singleLevel"/>
    <w:tmpl w:val="5F269FC8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1" w15:restartNumberingAfterBreak="0">
    <w:nsid w:val="1A9917FF"/>
    <w:multiLevelType w:val="singleLevel"/>
    <w:tmpl w:val="DF5415DE"/>
    <w:lvl w:ilvl="0">
      <w:start w:val="3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2" w15:restartNumberingAfterBreak="0">
    <w:nsid w:val="1BC620AC"/>
    <w:multiLevelType w:val="hybridMultilevel"/>
    <w:tmpl w:val="1CBA8668"/>
    <w:lvl w:ilvl="0" w:tplc="B9D22FD4">
      <w:start w:val="1"/>
      <w:numFmt w:val="decimal"/>
      <w:suff w:val="noth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9B144D"/>
    <w:multiLevelType w:val="singleLevel"/>
    <w:tmpl w:val="CAC0A96C"/>
    <w:lvl w:ilvl="0">
      <w:start w:val="4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4" w15:restartNumberingAfterBreak="0">
    <w:nsid w:val="1CD71FD6"/>
    <w:multiLevelType w:val="singleLevel"/>
    <w:tmpl w:val="811217EA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abstractNum w:abstractNumId="15" w15:restartNumberingAfterBreak="0">
    <w:nsid w:val="2C796984"/>
    <w:multiLevelType w:val="hybridMultilevel"/>
    <w:tmpl w:val="BBA2D3D2"/>
    <w:lvl w:ilvl="0" w:tplc="08668570">
      <w:start w:val="2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183118"/>
    <w:multiLevelType w:val="singleLevel"/>
    <w:tmpl w:val="1FBE44A8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abstractNum w:abstractNumId="17" w15:restartNumberingAfterBreak="0">
    <w:nsid w:val="40012C81"/>
    <w:multiLevelType w:val="singleLevel"/>
    <w:tmpl w:val="E70EC7E0"/>
    <w:lvl w:ilvl="0">
      <w:start w:val="2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41E823E9"/>
    <w:multiLevelType w:val="hybridMultilevel"/>
    <w:tmpl w:val="C27A5CDA"/>
    <w:lvl w:ilvl="0" w:tplc="EAAEB74C">
      <w:start w:val="1"/>
      <w:numFmt w:val="decimal"/>
      <w:pStyle w:val="4"/>
      <w:suff w:val="nothing"/>
      <w:lvlText w:val="（%1）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FF7E83"/>
    <w:multiLevelType w:val="singleLevel"/>
    <w:tmpl w:val="42D0731C"/>
    <w:lvl w:ilvl="0">
      <w:start w:val="2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0" w15:restartNumberingAfterBreak="0">
    <w:nsid w:val="43D176A6"/>
    <w:multiLevelType w:val="singleLevel"/>
    <w:tmpl w:val="9CDADBDE"/>
    <w:lvl w:ilvl="0">
      <w:start w:val="3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1" w15:restartNumberingAfterBreak="0">
    <w:nsid w:val="52AA1651"/>
    <w:multiLevelType w:val="hybridMultilevel"/>
    <w:tmpl w:val="0226D866"/>
    <w:lvl w:ilvl="0" w:tplc="1D64FFA4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E6725"/>
    <w:multiLevelType w:val="hybridMultilevel"/>
    <w:tmpl w:val="79DED9BC"/>
    <w:lvl w:ilvl="0" w:tplc="708C4604">
      <w:start w:val="1"/>
      <w:numFmt w:val="chineseCountingThousand"/>
      <w:suff w:val="noth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B3644F"/>
    <w:multiLevelType w:val="singleLevel"/>
    <w:tmpl w:val="0FEC3278"/>
    <w:lvl w:ilvl="0">
      <w:start w:val="2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56E83AC9"/>
    <w:multiLevelType w:val="singleLevel"/>
    <w:tmpl w:val="811217EA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abstractNum w:abstractNumId="25" w15:restartNumberingAfterBreak="0">
    <w:nsid w:val="58980F7B"/>
    <w:multiLevelType w:val="singleLevel"/>
    <w:tmpl w:val="A308163E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6" w15:restartNumberingAfterBreak="0">
    <w:nsid w:val="59D1687F"/>
    <w:multiLevelType w:val="singleLevel"/>
    <w:tmpl w:val="D476631C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7" w15:restartNumberingAfterBreak="0">
    <w:nsid w:val="5BFA46C1"/>
    <w:multiLevelType w:val="singleLevel"/>
    <w:tmpl w:val="2B1C5308"/>
    <w:lvl w:ilvl="0">
      <w:start w:val="3"/>
      <w:numFmt w:val="decimal"/>
      <w:suff w:val="nothing"/>
      <w:lvlText w:val="%1．"/>
      <w:lvlJc w:val="left"/>
      <w:pPr>
        <w:ind w:left="0" w:firstLine="0"/>
      </w:pPr>
    </w:lvl>
  </w:abstractNum>
  <w:abstractNum w:abstractNumId="28" w15:restartNumberingAfterBreak="0">
    <w:nsid w:val="5E2B72CA"/>
    <w:multiLevelType w:val="singleLevel"/>
    <w:tmpl w:val="2EC495EA"/>
    <w:lvl w:ilvl="0">
      <w:start w:val="4"/>
      <w:numFmt w:val="decimal"/>
      <w:suff w:val="nothing"/>
      <w:lvlText w:val="%1．"/>
      <w:lvlJc w:val="left"/>
      <w:pPr>
        <w:ind w:left="0" w:firstLine="0"/>
      </w:pPr>
    </w:lvl>
  </w:abstractNum>
  <w:abstractNum w:abstractNumId="29" w15:restartNumberingAfterBreak="0">
    <w:nsid w:val="601C5D6F"/>
    <w:multiLevelType w:val="singleLevel"/>
    <w:tmpl w:val="6CCEAED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0" w15:restartNumberingAfterBreak="0">
    <w:nsid w:val="625E74CE"/>
    <w:multiLevelType w:val="hybridMultilevel"/>
    <w:tmpl w:val="9ABE02F6"/>
    <w:lvl w:ilvl="0" w:tplc="04822EE8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E22A59"/>
    <w:multiLevelType w:val="singleLevel"/>
    <w:tmpl w:val="2B1C5308"/>
    <w:lvl w:ilvl="0">
      <w:start w:val="3"/>
      <w:numFmt w:val="decimal"/>
      <w:suff w:val="nothing"/>
      <w:lvlText w:val="%1．"/>
      <w:lvlJc w:val="left"/>
      <w:pPr>
        <w:ind w:left="0" w:firstLine="0"/>
      </w:pPr>
    </w:lvl>
  </w:abstractNum>
  <w:abstractNum w:abstractNumId="32" w15:restartNumberingAfterBreak="0">
    <w:nsid w:val="69CD3868"/>
    <w:multiLevelType w:val="singleLevel"/>
    <w:tmpl w:val="03DC6F5E"/>
    <w:lvl w:ilvl="0">
      <w:start w:val="3"/>
      <w:numFmt w:val="decimal"/>
      <w:suff w:val="nothing"/>
      <w:lvlText w:val="%1．"/>
      <w:lvlJc w:val="left"/>
      <w:pPr>
        <w:ind w:left="0" w:firstLine="0"/>
      </w:pPr>
    </w:lvl>
  </w:abstractNum>
  <w:abstractNum w:abstractNumId="33" w15:restartNumberingAfterBreak="0">
    <w:nsid w:val="7203335C"/>
    <w:multiLevelType w:val="singleLevel"/>
    <w:tmpl w:val="3EBAF5D0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34" w15:restartNumberingAfterBreak="0">
    <w:nsid w:val="784830B0"/>
    <w:multiLevelType w:val="singleLevel"/>
    <w:tmpl w:val="0D803412"/>
    <w:lvl w:ilvl="0">
      <w:start w:val="4"/>
      <w:numFmt w:val="chineseCountingThousand"/>
      <w:suff w:val="nothing"/>
      <w:lvlText w:val="（%1）"/>
      <w:lvlJc w:val="left"/>
      <w:pPr>
        <w:ind w:left="0" w:firstLine="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1"/>
  </w:num>
  <w:num w:numId="7">
    <w:abstractNumId w:val="6"/>
  </w:num>
  <w:num w:numId="8">
    <w:abstractNumId w:val="30"/>
  </w:num>
  <w:num w:numId="9">
    <w:abstractNumId w:val="23"/>
  </w:num>
  <w:num w:numId="10">
    <w:abstractNumId w:val="2"/>
  </w:num>
  <w:num w:numId="11">
    <w:abstractNumId w:val="32"/>
  </w:num>
  <w:num w:numId="12">
    <w:abstractNumId w:val="7"/>
  </w:num>
  <w:num w:numId="13">
    <w:abstractNumId w:val="3"/>
  </w:num>
  <w:num w:numId="14">
    <w:abstractNumId w:val="17"/>
  </w:num>
  <w:num w:numId="15">
    <w:abstractNumId w:val="11"/>
  </w:num>
  <w:num w:numId="16">
    <w:abstractNumId w:val="4"/>
  </w:num>
  <w:num w:numId="17">
    <w:abstractNumId w:val="29"/>
  </w:num>
  <w:num w:numId="18">
    <w:abstractNumId w:val="0"/>
  </w:num>
  <w:num w:numId="19">
    <w:abstractNumId w:val="20"/>
  </w:num>
  <w:num w:numId="20">
    <w:abstractNumId w:val="34"/>
  </w:num>
  <w:num w:numId="21">
    <w:abstractNumId w:val="13"/>
  </w:num>
  <w:num w:numId="22">
    <w:abstractNumId w:val="25"/>
  </w:num>
  <w:num w:numId="23">
    <w:abstractNumId w:val="16"/>
  </w:num>
  <w:num w:numId="24">
    <w:abstractNumId w:val="26"/>
  </w:num>
  <w:num w:numId="25">
    <w:abstractNumId w:val="19"/>
  </w:num>
  <w:num w:numId="26">
    <w:abstractNumId w:val="9"/>
  </w:num>
  <w:num w:numId="27">
    <w:abstractNumId w:val="10"/>
  </w:num>
  <w:num w:numId="28">
    <w:abstractNumId w:val="8"/>
  </w:num>
  <w:num w:numId="29">
    <w:abstractNumId w:val="5"/>
  </w:num>
  <w:num w:numId="30">
    <w:abstractNumId w:val="33"/>
  </w:num>
  <w:num w:numId="31">
    <w:abstractNumId w:val="14"/>
  </w:num>
  <w:num w:numId="32">
    <w:abstractNumId w:val="24"/>
  </w:num>
  <w:num w:numId="33">
    <w:abstractNumId w:val="31"/>
  </w:num>
  <w:num w:numId="34">
    <w:abstractNumId w:val="27"/>
  </w:num>
  <w:num w:numId="35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jU0MjC2MLSwMLJU0lEKTi0uzszPAykwNKwFAAtUc+4tAAAA"/>
  </w:docVars>
  <w:rsids>
    <w:rsidRoot w:val="00970E93"/>
    <w:rsid w:val="00010DA1"/>
    <w:rsid w:val="00015A2C"/>
    <w:rsid w:val="000239A1"/>
    <w:rsid w:val="00075C21"/>
    <w:rsid w:val="00077954"/>
    <w:rsid w:val="000A32B9"/>
    <w:rsid w:val="00102EC6"/>
    <w:rsid w:val="00103488"/>
    <w:rsid w:val="001254C6"/>
    <w:rsid w:val="0013680A"/>
    <w:rsid w:val="00190B73"/>
    <w:rsid w:val="001937EF"/>
    <w:rsid w:val="00196769"/>
    <w:rsid w:val="001B2945"/>
    <w:rsid w:val="001C06A9"/>
    <w:rsid w:val="001E35D8"/>
    <w:rsid w:val="001E414E"/>
    <w:rsid w:val="00206E58"/>
    <w:rsid w:val="002575F4"/>
    <w:rsid w:val="00267080"/>
    <w:rsid w:val="002A6178"/>
    <w:rsid w:val="002B4961"/>
    <w:rsid w:val="002C41F2"/>
    <w:rsid w:val="002C5710"/>
    <w:rsid w:val="0030300D"/>
    <w:rsid w:val="0032125F"/>
    <w:rsid w:val="00344616"/>
    <w:rsid w:val="0036543A"/>
    <w:rsid w:val="00380C32"/>
    <w:rsid w:val="00385A92"/>
    <w:rsid w:val="00397274"/>
    <w:rsid w:val="003C307E"/>
    <w:rsid w:val="003C7D2E"/>
    <w:rsid w:val="003D7A1F"/>
    <w:rsid w:val="0041784B"/>
    <w:rsid w:val="00422479"/>
    <w:rsid w:val="00441562"/>
    <w:rsid w:val="004537C5"/>
    <w:rsid w:val="004C57D1"/>
    <w:rsid w:val="004F4651"/>
    <w:rsid w:val="00502950"/>
    <w:rsid w:val="00520819"/>
    <w:rsid w:val="00520A1D"/>
    <w:rsid w:val="00534A9F"/>
    <w:rsid w:val="00575AC7"/>
    <w:rsid w:val="00581A77"/>
    <w:rsid w:val="00582158"/>
    <w:rsid w:val="00585564"/>
    <w:rsid w:val="005A179B"/>
    <w:rsid w:val="005F5259"/>
    <w:rsid w:val="005F59B3"/>
    <w:rsid w:val="00602C6C"/>
    <w:rsid w:val="00606696"/>
    <w:rsid w:val="00621EAF"/>
    <w:rsid w:val="006360B8"/>
    <w:rsid w:val="00651E89"/>
    <w:rsid w:val="00661EF4"/>
    <w:rsid w:val="00666106"/>
    <w:rsid w:val="00696E14"/>
    <w:rsid w:val="00697655"/>
    <w:rsid w:val="006E03AC"/>
    <w:rsid w:val="006F6E7A"/>
    <w:rsid w:val="00704C6F"/>
    <w:rsid w:val="00720FA6"/>
    <w:rsid w:val="007312CE"/>
    <w:rsid w:val="00736941"/>
    <w:rsid w:val="00736E52"/>
    <w:rsid w:val="00755738"/>
    <w:rsid w:val="0076028E"/>
    <w:rsid w:val="00780E33"/>
    <w:rsid w:val="007C28FF"/>
    <w:rsid w:val="00814A44"/>
    <w:rsid w:val="008234A2"/>
    <w:rsid w:val="00825B39"/>
    <w:rsid w:val="008362AC"/>
    <w:rsid w:val="008464CD"/>
    <w:rsid w:val="008479B4"/>
    <w:rsid w:val="00863229"/>
    <w:rsid w:val="00874148"/>
    <w:rsid w:val="008B2A78"/>
    <w:rsid w:val="009043C7"/>
    <w:rsid w:val="00970E93"/>
    <w:rsid w:val="00994449"/>
    <w:rsid w:val="009B0A85"/>
    <w:rsid w:val="00A25025"/>
    <w:rsid w:val="00A52DB6"/>
    <w:rsid w:val="00A53566"/>
    <w:rsid w:val="00A658D3"/>
    <w:rsid w:val="00A77147"/>
    <w:rsid w:val="00A84711"/>
    <w:rsid w:val="00AA018D"/>
    <w:rsid w:val="00AB18CB"/>
    <w:rsid w:val="00AC2C13"/>
    <w:rsid w:val="00AF009A"/>
    <w:rsid w:val="00B2389B"/>
    <w:rsid w:val="00B303C6"/>
    <w:rsid w:val="00B34DA1"/>
    <w:rsid w:val="00B53726"/>
    <w:rsid w:val="00B66AA5"/>
    <w:rsid w:val="00B73983"/>
    <w:rsid w:val="00B970C8"/>
    <w:rsid w:val="00BA0AB2"/>
    <w:rsid w:val="00BB2AB4"/>
    <w:rsid w:val="00BD13BC"/>
    <w:rsid w:val="00BD2C45"/>
    <w:rsid w:val="00BD62E2"/>
    <w:rsid w:val="00BF1597"/>
    <w:rsid w:val="00BF6DEA"/>
    <w:rsid w:val="00C14E32"/>
    <w:rsid w:val="00C200F3"/>
    <w:rsid w:val="00C44181"/>
    <w:rsid w:val="00C52FB2"/>
    <w:rsid w:val="00C619A4"/>
    <w:rsid w:val="00C7246B"/>
    <w:rsid w:val="00CB2A8B"/>
    <w:rsid w:val="00CC0490"/>
    <w:rsid w:val="00CC0ACB"/>
    <w:rsid w:val="00CD0DFF"/>
    <w:rsid w:val="00CD5E62"/>
    <w:rsid w:val="00D03F1E"/>
    <w:rsid w:val="00D11DCD"/>
    <w:rsid w:val="00D16603"/>
    <w:rsid w:val="00D36210"/>
    <w:rsid w:val="00D54D54"/>
    <w:rsid w:val="00D6458D"/>
    <w:rsid w:val="00D70538"/>
    <w:rsid w:val="00D71AEA"/>
    <w:rsid w:val="00D80F18"/>
    <w:rsid w:val="00D902BE"/>
    <w:rsid w:val="00DC4A24"/>
    <w:rsid w:val="00DC74C8"/>
    <w:rsid w:val="00DC7DBE"/>
    <w:rsid w:val="00DF08D2"/>
    <w:rsid w:val="00E03C16"/>
    <w:rsid w:val="00E13715"/>
    <w:rsid w:val="00E21A8F"/>
    <w:rsid w:val="00E36D75"/>
    <w:rsid w:val="00E61BDF"/>
    <w:rsid w:val="00E90202"/>
    <w:rsid w:val="00E97590"/>
    <w:rsid w:val="00EB3D6D"/>
    <w:rsid w:val="00EB3E17"/>
    <w:rsid w:val="00EB4F69"/>
    <w:rsid w:val="00EC0C4C"/>
    <w:rsid w:val="00EF1E7E"/>
    <w:rsid w:val="00F046B7"/>
    <w:rsid w:val="00F148B4"/>
    <w:rsid w:val="00F25722"/>
    <w:rsid w:val="00F31C2F"/>
    <w:rsid w:val="00F616B2"/>
    <w:rsid w:val="00F778DD"/>
    <w:rsid w:val="00F828FD"/>
    <w:rsid w:val="00FA3928"/>
    <w:rsid w:val="00FB69B8"/>
    <w:rsid w:val="00FC0F27"/>
    <w:rsid w:val="00FD3820"/>
    <w:rsid w:val="00FE619A"/>
    <w:rsid w:val="00FE6E91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874A"/>
  <w15:docId w15:val="{29C51B6F-2265-4AF5-A0EC-A85D7ECE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4A24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EB3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Thesis"/>
    <w:next w:val="Thesis0"/>
    <w:link w:val="a5"/>
    <w:qFormat/>
    <w:rsid w:val="00874148"/>
    <w:pPr>
      <w:jc w:val="left"/>
    </w:pPr>
    <w:rPr>
      <w:sz w:val="28"/>
    </w:rPr>
  </w:style>
  <w:style w:type="character" w:customStyle="1" w:styleId="a5">
    <w:name w:val="一级标题 字符"/>
    <w:basedOn w:val="Thesis1"/>
    <w:link w:val="a4"/>
    <w:rsid w:val="00874148"/>
    <w:rPr>
      <w:rFonts w:eastAsia="黑体"/>
      <w:b/>
      <w:bCs/>
      <w:sz w:val="28"/>
    </w:rPr>
  </w:style>
  <w:style w:type="paragraph" w:customStyle="1" w:styleId="Thesis">
    <w:name w:val="Thesis标题"/>
    <w:basedOn w:val="Thesis0"/>
    <w:next w:val="Thesis0"/>
    <w:link w:val="Thesis1"/>
    <w:qFormat/>
    <w:rsid w:val="00874148"/>
    <w:pPr>
      <w:jc w:val="center"/>
    </w:pPr>
    <w:rPr>
      <w:rFonts w:eastAsia="黑体"/>
      <w:b/>
      <w:sz w:val="44"/>
    </w:rPr>
  </w:style>
  <w:style w:type="character" w:customStyle="1" w:styleId="Thesis1">
    <w:name w:val="Thesis标题 字符"/>
    <w:basedOn w:val="Thesis2"/>
    <w:link w:val="Thesis"/>
    <w:rsid w:val="00874148"/>
    <w:rPr>
      <w:rFonts w:eastAsia="黑体"/>
      <w:b/>
      <w:bCs/>
      <w:sz w:val="44"/>
    </w:rPr>
  </w:style>
  <w:style w:type="paragraph" w:customStyle="1" w:styleId="a">
    <w:name w:val="四级标题"/>
    <w:basedOn w:val="a6"/>
    <w:next w:val="Thesis0"/>
    <w:link w:val="a7"/>
    <w:qFormat/>
    <w:rsid w:val="002C5710"/>
    <w:pPr>
      <w:numPr>
        <w:numId w:val="3"/>
      </w:numPr>
    </w:pPr>
  </w:style>
  <w:style w:type="character" w:customStyle="1" w:styleId="a7">
    <w:name w:val="四级标题 字符"/>
    <w:basedOn w:val="a8"/>
    <w:link w:val="a"/>
    <w:rsid w:val="00874148"/>
    <w:rPr>
      <w:rFonts w:eastAsia="黑体"/>
      <w:b/>
      <w:bCs/>
      <w:sz w:val="28"/>
    </w:rPr>
  </w:style>
  <w:style w:type="paragraph" w:customStyle="1" w:styleId="Thesis0">
    <w:name w:val="Thesis正文"/>
    <w:link w:val="Thesis2"/>
    <w:qFormat/>
    <w:rsid w:val="00874148"/>
    <w:pPr>
      <w:spacing w:line="360" w:lineRule="auto"/>
    </w:pPr>
    <w:rPr>
      <w:rFonts w:eastAsia="宋体"/>
      <w:bCs/>
      <w:sz w:val="24"/>
    </w:rPr>
  </w:style>
  <w:style w:type="character" w:customStyle="1" w:styleId="Thesis2">
    <w:name w:val="Thesis正文 字符"/>
    <w:basedOn w:val="a1"/>
    <w:link w:val="Thesis0"/>
    <w:rsid w:val="00874148"/>
    <w:rPr>
      <w:rFonts w:eastAsia="宋体"/>
      <w:bCs/>
      <w:sz w:val="24"/>
    </w:rPr>
  </w:style>
  <w:style w:type="paragraph" w:customStyle="1" w:styleId="a9">
    <w:name w:val="二级标题"/>
    <w:basedOn w:val="a4"/>
    <w:next w:val="Thesis0"/>
    <w:link w:val="aa"/>
    <w:qFormat/>
    <w:rsid w:val="00994449"/>
  </w:style>
  <w:style w:type="character" w:customStyle="1" w:styleId="aa">
    <w:name w:val="二级标题 字符"/>
    <w:basedOn w:val="a5"/>
    <w:link w:val="a9"/>
    <w:rsid w:val="00874148"/>
    <w:rPr>
      <w:rFonts w:eastAsia="黑体"/>
      <w:b/>
      <w:bCs/>
      <w:sz w:val="28"/>
    </w:rPr>
  </w:style>
  <w:style w:type="paragraph" w:customStyle="1" w:styleId="a6">
    <w:name w:val="三级标题"/>
    <w:basedOn w:val="a9"/>
    <w:next w:val="Thesis0"/>
    <w:link w:val="a8"/>
    <w:qFormat/>
    <w:rsid w:val="002C5710"/>
  </w:style>
  <w:style w:type="character" w:customStyle="1" w:styleId="a8">
    <w:name w:val="三级标题 字符"/>
    <w:basedOn w:val="aa"/>
    <w:link w:val="a6"/>
    <w:rsid w:val="00874148"/>
    <w:rPr>
      <w:rFonts w:eastAsia="黑体"/>
      <w:b/>
      <w:bCs/>
      <w:sz w:val="28"/>
    </w:rPr>
  </w:style>
  <w:style w:type="paragraph" w:styleId="ab">
    <w:name w:val="header"/>
    <w:basedOn w:val="a0"/>
    <w:link w:val="ac"/>
    <w:uiPriority w:val="99"/>
    <w:unhideWhenUsed/>
    <w:rsid w:val="00994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994449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994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994449"/>
    <w:rPr>
      <w:sz w:val="18"/>
      <w:szCs w:val="18"/>
    </w:rPr>
  </w:style>
  <w:style w:type="paragraph" w:customStyle="1" w:styleId="Default">
    <w:name w:val="Default"/>
    <w:link w:val="Default0"/>
    <w:rsid w:val="00E36D7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C200F3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C200F3"/>
    <w:rPr>
      <w:sz w:val="18"/>
      <w:szCs w:val="18"/>
    </w:rPr>
  </w:style>
  <w:style w:type="character" w:styleId="af1">
    <w:name w:val="Placeholder Text"/>
    <w:basedOn w:val="a1"/>
    <w:uiPriority w:val="99"/>
    <w:semiHidden/>
    <w:rsid w:val="002C41F2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7369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736941"/>
    <w:rPr>
      <w:rFonts w:ascii="Courier New" w:hAnsi="Courier New" w:cs="Courier New"/>
      <w:sz w:val="20"/>
      <w:szCs w:val="20"/>
    </w:rPr>
  </w:style>
  <w:style w:type="table" w:styleId="af2">
    <w:name w:val="Table Grid"/>
    <w:basedOn w:val="a2"/>
    <w:uiPriority w:val="39"/>
    <w:rsid w:val="00F77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公文:4级标题"/>
    <w:link w:val="40"/>
    <w:rsid w:val="001254C6"/>
    <w:pPr>
      <w:numPr>
        <w:numId w:val="5"/>
      </w:numPr>
      <w:outlineLvl w:val="3"/>
    </w:pPr>
    <w:rPr>
      <w:rFonts w:ascii="宋体" w:eastAsia="仿宋" w:cs="宋体"/>
      <w:bCs/>
      <w:noProof/>
      <w:color w:val="000000"/>
      <w:kern w:val="0"/>
      <w:sz w:val="32"/>
      <w:szCs w:val="15"/>
    </w:rPr>
  </w:style>
  <w:style w:type="character" w:customStyle="1" w:styleId="Default0">
    <w:name w:val="Default 字符"/>
    <w:basedOn w:val="a1"/>
    <w:link w:val="Default"/>
    <w:rsid w:val="001254C6"/>
    <w:rPr>
      <w:rFonts w:ascii="宋体" w:eastAsia="宋体" w:cs="宋体"/>
      <w:color w:val="000000"/>
      <w:kern w:val="0"/>
      <w:sz w:val="24"/>
      <w:szCs w:val="24"/>
    </w:rPr>
  </w:style>
  <w:style w:type="character" w:customStyle="1" w:styleId="40">
    <w:name w:val="公文:4级标题 字符"/>
    <w:basedOn w:val="Default0"/>
    <w:link w:val="4"/>
    <w:rsid w:val="001254C6"/>
    <w:rPr>
      <w:rFonts w:ascii="宋体" w:eastAsia="仿宋" w:cs="宋体"/>
      <w:bCs/>
      <w:noProof/>
      <w:color w:val="000000"/>
      <w:kern w:val="0"/>
      <w:sz w:val="32"/>
      <w:szCs w:val="15"/>
    </w:rPr>
  </w:style>
  <w:style w:type="paragraph" w:customStyle="1" w:styleId="3">
    <w:name w:val="公文:3级标题"/>
    <w:link w:val="30"/>
    <w:rsid w:val="001254C6"/>
    <w:pPr>
      <w:numPr>
        <w:numId w:val="6"/>
      </w:numPr>
      <w:outlineLvl w:val="2"/>
    </w:pPr>
    <w:rPr>
      <w:rFonts w:ascii="宋体" w:eastAsia="仿宋" w:cs="宋体"/>
      <w:bCs/>
      <w:noProof/>
      <w:color w:val="000000"/>
      <w:kern w:val="0"/>
      <w:sz w:val="32"/>
      <w:szCs w:val="15"/>
    </w:rPr>
  </w:style>
  <w:style w:type="character" w:customStyle="1" w:styleId="30">
    <w:name w:val="公文:3级标题 字符"/>
    <w:basedOn w:val="Default0"/>
    <w:link w:val="3"/>
    <w:rsid w:val="001254C6"/>
    <w:rPr>
      <w:rFonts w:ascii="宋体" w:eastAsia="仿宋" w:cs="宋体"/>
      <w:bCs/>
      <w:noProof/>
      <w:color w:val="000000"/>
      <w:kern w:val="0"/>
      <w:sz w:val="32"/>
      <w:szCs w:val="15"/>
    </w:rPr>
  </w:style>
  <w:style w:type="paragraph" w:customStyle="1" w:styleId="2">
    <w:name w:val="公文:2级标题"/>
    <w:link w:val="20"/>
    <w:rsid w:val="001254C6"/>
    <w:pPr>
      <w:numPr>
        <w:numId w:val="7"/>
      </w:numPr>
      <w:outlineLvl w:val="1"/>
    </w:pPr>
    <w:rPr>
      <w:rFonts w:ascii="宋体" w:eastAsia="楷体" w:cs="宋体"/>
      <w:bCs/>
      <w:noProof/>
      <w:color w:val="000000"/>
      <w:kern w:val="0"/>
      <w:sz w:val="32"/>
      <w:szCs w:val="15"/>
    </w:rPr>
  </w:style>
  <w:style w:type="character" w:customStyle="1" w:styleId="20">
    <w:name w:val="公文:2级标题 字符"/>
    <w:basedOn w:val="Default0"/>
    <w:link w:val="2"/>
    <w:rsid w:val="001254C6"/>
    <w:rPr>
      <w:rFonts w:ascii="宋体" w:eastAsia="楷体" w:cs="宋体"/>
      <w:bCs/>
      <w:noProof/>
      <w:color w:val="000000"/>
      <w:kern w:val="0"/>
      <w:sz w:val="32"/>
      <w:szCs w:val="15"/>
    </w:rPr>
  </w:style>
  <w:style w:type="paragraph" w:customStyle="1" w:styleId="1">
    <w:name w:val="公文:1级标题"/>
    <w:link w:val="12"/>
    <w:rsid w:val="001254C6"/>
    <w:pPr>
      <w:numPr>
        <w:numId w:val="8"/>
      </w:numPr>
      <w:outlineLvl w:val="0"/>
    </w:pPr>
    <w:rPr>
      <w:rFonts w:ascii="宋体" w:eastAsia="黑体" w:cs="宋体"/>
      <w:bCs/>
      <w:noProof/>
      <w:color w:val="000000"/>
      <w:kern w:val="0"/>
      <w:sz w:val="32"/>
      <w:szCs w:val="15"/>
    </w:rPr>
  </w:style>
  <w:style w:type="character" w:customStyle="1" w:styleId="12">
    <w:name w:val="公文:1级标题 字符"/>
    <w:basedOn w:val="Default0"/>
    <w:link w:val="1"/>
    <w:rsid w:val="001254C6"/>
    <w:rPr>
      <w:rFonts w:ascii="宋体" w:eastAsia="黑体" w:cs="宋体"/>
      <w:bCs/>
      <w:noProof/>
      <w:color w:val="000000"/>
      <w:kern w:val="0"/>
      <w:sz w:val="32"/>
      <w:szCs w:val="15"/>
    </w:rPr>
  </w:style>
  <w:style w:type="paragraph" w:customStyle="1" w:styleId="af3">
    <w:name w:val="公文:正文"/>
    <w:basedOn w:val="a0"/>
    <w:link w:val="af4"/>
    <w:rsid w:val="001254C6"/>
    <w:rPr>
      <w:rFonts w:ascii="宋体" w:eastAsia="仿宋" w:cs="宋体"/>
      <w:bCs/>
      <w:noProof/>
      <w:color w:val="000000"/>
      <w:kern w:val="0"/>
      <w:sz w:val="32"/>
      <w:szCs w:val="15"/>
    </w:rPr>
  </w:style>
  <w:style w:type="character" w:customStyle="1" w:styleId="af4">
    <w:name w:val="公文:正文 字符"/>
    <w:basedOn w:val="Default0"/>
    <w:link w:val="af3"/>
    <w:rsid w:val="001254C6"/>
    <w:rPr>
      <w:rFonts w:ascii="宋体" w:eastAsia="仿宋" w:cs="宋体"/>
      <w:bCs/>
      <w:noProof/>
      <w:color w:val="000000"/>
      <w:kern w:val="0"/>
      <w:sz w:val="32"/>
      <w:szCs w:val="15"/>
    </w:rPr>
  </w:style>
  <w:style w:type="paragraph" w:customStyle="1" w:styleId="af5">
    <w:name w:val="公文:正文(缩进)"/>
    <w:basedOn w:val="a0"/>
    <w:link w:val="af6"/>
    <w:rsid w:val="001254C6"/>
    <w:pPr>
      <w:ind w:firstLineChars="200" w:firstLine="200"/>
    </w:pPr>
    <w:rPr>
      <w:rFonts w:ascii="宋体" w:eastAsia="仿宋" w:cs="宋体"/>
      <w:bCs/>
      <w:noProof/>
      <w:color w:val="000000"/>
      <w:kern w:val="0"/>
      <w:sz w:val="32"/>
      <w:szCs w:val="15"/>
    </w:rPr>
  </w:style>
  <w:style w:type="character" w:customStyle="1" w:styleId="af6">
    <w:name w:val="公文:正文(缩进) 字符"/>
    <w:basedOn w:val="Default0"/>
    <w:link w:val="af5"/>
    <w:rsid w:val="001254C6"/>
    <w:rPr>
      <w:rFonts w:ascii="宋体" w:eastAsia="仿宋" w:cs="宋体"/>
      <w:bCs/>
      <w:noProof/>
      <w:color w:val="000000"/>
      <w:kern w:val="0"/>
      <w:sz w:val="32"/>
      <w:szCs w:val="15"/>
    </w:rPr>
  </w:style>
  <w:style w:type="paragraph" w:customStyle="1" w:styleId="af7">
    <w:name w:val="公文:标题"/>
    <w:link w:val="af8"/>
    <w:rsid w:val="001254C6"/>
    <w:rPr>
      <w:rFonts w:ascii="宋体" w:eastAsia="宋体" w:cs="宋体"/>
      <w:bCs/>
      <w:noProof/>
      <w:color w:val="000000"/>
      <w:kern w:val="0"/>
      <w:sz w:val="15"/>
      <w:szCs w:val="15"/>
    </w:rPr>
  </w:style>
  <w:style w:type="character" w:customStyle="1" w:styleId="af8">
    <w:name w:val="公文:标题 字符"/>
    <w:basedOn w:val="Default0"/>
    <w:link w:val="af7"/>
    <w:rsid w:val="001254C6"/>
    <w:rPr>
      <w:rFonts w:ascii="宋体" w:eastAsia="宋体" w:cs="宋体"/>
      <w:bCs/>
      <w:noProof/>
      <w:color w:val="000000"/>
      <w:kern w:val="0"/>
      <w:sz w:val="15"/>
      <w:szCs w:val="15"/>
    </w:rPr>
  </w:style>
  <w:style w:type="table" w:customStyle="1" w:styleId="TableNormal">
    <w:name w:val="Table Normal"/>
    <w:uiPriority w:val="2"/>
    <w:semiHidden/>
    <w:unhideWhenUsed/>
    <w:qFormat/>
    <w:rsid w:val="00EC0C4C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0"/>
    <w:link w:val="afa"/>
    <w:uiPriority w:val="1"/>
    <w:qFormat/>
    <w:rsid w:val="00EC0C4C"/>
    <w:pPr>
      <w:autoSpaceDE w:val="0"/>
      <w:autoSpaceDN w:val="0"/>
      <w:spacing w:before="6"/>
      <w:jc w:val="left"/>
    </w:pPr>
    <w:rPr>
      <w:rFonts w:ascii="宋体" w:eastAsia="宋体" w:hAnsi="宋体" w:cs="宋体"/>
      <w:b/>
      <w:bCs/>
      <w:kern w:val="0"/>
      <w:sz w:val="30"/>
      <w:szCs w:val="30"/>
      <w:lang w:val="zh-CN" w:bidi="zh-CN"/>
    </w:rPr>
  </w:style>
  <w:style w:type="character" w:customStyle="1" w:styleId="afa">
    <w:name w:val="正文文本 字符"/>
    <w:basedOn w:val="a1"/>
    <w:link w:val="af9"/>
    <w:uiPriority w:val="1"/>
    <w:rsid w:val="00EC0C4C"/>
    <w:rPr>
      <w:rFonts w:ascii="宋体" w:eastAsia="宋体" w:hAnsi="宋体" w:cs="宋体"/>
      <w:b/>
      <w:bCs/>
      <w:kern w:val="0"/>
      <w:sz w:val="30"/>
      <w:szCs w:val="30"/>
      <w:lang w:val="zh-CN" w:bidi="zh-CN"/>
    </w:rPr>
  </w:style>
  <w:style w:type="paragraph" w:customStyle="1" w:styleId="TableParagraph">
    <w:name w:val="Table Paragraph"/>
    <w:basedOn w:val="a0"/>
    <w:uiPriority w:val="1"/>
    <w:qFormat/>
    <w:rsid w:val="00EC0C4C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szCs w:val="22"/>
      <w:lang w:val="zh-CN" w:bidi="zh-CN"/>
    </w:rPr>
  </w:style>
  <w:style w:type="character" w:styleId="afb">
    <w:name w:val="Intense Emphasis"/>
    <w:basedOn w:val="a1"/>
    <w:uiPriority w:val="21"/>
    <w:qFormat/>
    <w:rsid w:val="00EC0C4C"/>
    <w:rPr>
      <w:i/>
      <w:iCs/>
      <w:color w:val="4472C4" w:themeColor="accent1"/>
    </w:rPr>
  </w:style>
  <w:style w:type="character" w:styleId="afc">
    <w:name w:val="Subtle Emphasis"/>
    <w:basedOn w:val="a1"/>
    <w:uiPriority w:val="19"/>
    <w:qFormat/>
    <w:rsid w:val="00EC0C4C"/>
    <w:rPr>
      <w:i/>
      <w:iCs/>
      <w:color w:val="404040" w:themeColor="text1" w:themeTint="BF"/>
    </w:rPr>
  </w:style>
  <w:style w:type="character" w:customStyle="1" w:styleId="11">
    <w:name w:val="标题 1 字符"/>
    <w:basedOn w:val="a1"/>
    <w:link w:val="10"/>
    <w:uiPriority w:val="9"/>
    <w:rsid w:val="00EB3D6D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EB3D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B3D6D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EB3D6D"/>
    <w:pPr>
      <w:ind w:leftChars="400" w:left="840"/>
    </w:pPr>
  </w:style>
  <w:style w:type="character" w:styleId="afd">
    <w:name w:val="Hyperlink"/>
    <w:basedOn w:val="a1"/>
    <w:uiPriority w:val="99"/>
    <w:unhideWhenUsed/>
    <w:rsid w:val="00EB3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DB04-00E0-4B6E-B562-5D94BBE3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19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尔恒</dc:creator>
  <cp:keywords/>
  <dc:description/>
  <cp:lastModifiedBy>Eddie He</cp:lastModifiedBy>
  <cp:revision>74</cp:revision>
  <cp:lastPrinted>2020-04-19T12:01:00Z</cp:lastPrinted>
  <dcterms:created xsi:type="dcterms:W3CDTF">2019-12-05T13:11:00Z</dcterms:created>
  <dcterms:modified xsi:type="dcterms:W3CDTF">2020-04-30T04:42:00Z</dcterms:modified>
</cp:coreProperties>
</file>