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Runbook de restauration</w:t>
      </w:r>
    </w:p>
    <w:p>
      <w:pPr>
        <w:jc w:val="center"/>
      </w:pPr>
      <w:r>
        <w:rPr>
          <w:b/>
          <w:color w:val="404040"/>
          <w:sz w:val="26"/>
        </w:rPr>
        <w:t>Version 4.2</w:t>
      </w:r>
    </w:p>
    <w:p/>
    <w:p>
      <w:pPr>
        <w:jc w:val="center"/>
      </w:pPr>
      <w:r>
        <w:rPr>
          <w:color w:val="808080"/>
          <w:sz w:val="22"/>
        </w:rPr>
        <w:t>KeyIT — 08/10/2026</w:t>
      </w:r>
    </w:p>
    <w:p>
      <w:r>
        <w:br w:type="page"/>
      </w:r>
    </w:p>
    <w:p>
      <w:r>
        <w:rPr>
          <w:b/>
        </w:rPr>
        <w:t>Version :</w:t>
      </w:r>
      <w:r>
        <w:t xml:space="preserve"> 4.2</w:t>
      </w:r>
    </w:p>
    <w:p>
      <w:r>
        <w:t xml:space="preserve">Les valeurs entre chevrons sont à remplacer par celles de l'environnement : </w:t>
      </w:r>
      <w:r>
        <w:rPr>
          <w:rFonts w:ascii="Courier New" w:hAnsi="Courier New"/>
          <w:color w:val="1F497D"/>
          <w:sz w:val="19"/>
        </w:rPr>
        <w:t>&lt;compte&gt;</w:t>
      </w:r>
      <w:r>
        <w:t xml:space="preserve"> (compte de stockage du backup), </w:t>
      </w:r>
      <w:r>
        <w:rPr>
          <w:rFonts w:ascii="Courier New" w:hAnsi="Courier New"/>
          <w:color w:val="1F497D"/>
          <w:sz w:val="19"/>
        </w:rPr>
        <w:t>&lt;container&gt;</w:t>
      </w:r>
      <w:r>
        <w:t xml:space="preserve">, </w:t>
      </w:r>
      <w:r>
        <w:rPr>
          <w:rFonts w:ascii="Courier New" w:hAnsi="Courier New"/>
          <w:color w:val="1F497D"/>
          <w:sz w:val="19"/>
        </w:rPr>
        <w:t>&lt;workspace&gt;</w:t>
      </w:r>
      <w:r>
        <w:t xml:space="preserve"> (URL du workspace Databricks).</w:t>
      </w:r>
    </w:p>
    <w:p>
      <w:pPr>
        <w:pStyle w:val="Heading1"/>
        <w:jc w:val="left"/>
      </w:pPr>
      <w:r>
        <w:rPr>
          <w:color w:val="1F497D"/>
        </w:rPr>
        <w:t>Documents de référence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Document</w:t>
            </w:r>
          </w:p>
        </w:tc>
        <w:tc>
          <w:tcPr>
            <w:tcW w:type="dxa" w:w="4320"/>
            <w:shd w:val="clear" w:color="auto" w:fill="1F497D"/>
          </w:tcPr>
          <w:p>
            <w:r>
              <w:rPr>
                <w:b/>
                <w:color w:val="FFFFFF"/>
              </w:rPr>
              <w:t>Contenu</w:t>
            </w:r>
          </w:p>
        </w:tc>
      </w:tr>
      <w:tr>
        <w:tc>
          <w:tcPr>
            <w:tcW w:type="dxa" w:w="4320"/>
          </w:tcPr>
          <w:p>
            <w:r>
              <w:t>Guide de déploiement v4.2</w:t>
            </w:r>
          </w:p>
        </w:tc>
        <w:tc>
          <w:tcPr>
            <w:tcW w:type="dxa" w:w="4320"/>
          </w:tcPr>
          <w:p>
            <w:r>
              <w:t>Installation, prérequis et droits (§2), rapport de couverture diag_03 et sa lecture (§3.4), contrôle des tables protégées diag_04 (§3.5), synchronisation automatique des droits dr-backup-grants-sync (§8), vue d'ensemble de la restauration (§9), plan de reconstruction des tables non sauvegardées (§9.3)</w:t>
            </w:r>
          </w:p>
        </w:tc>
      </w:tr>
      <w:tr>
        <w:tc>
          <w:tcPr>
            <w:tcW w:type="dxa" w:w="4320"/>
          </w:tcPr>
          <w:p>
            <w:r>
              <w:t>Notes de version v4.2</w:t>
            </w:r>
          </w:p>
        </w:tc>
        <w:tc>
          <w:tcPr>
            <w:tcW w:type="dxa" w:w="4320"/>
          </w:tcPr>
          <w:p>
            <w:r>
              <w:t>Ce qui change par rapport à la version précédente, procédure de mise à jour et vérifications</w:t>
            </w:r>
          </w:p>
        </w:tc>
      </w:tr>
      <w:tr>
        <w:tc>
          <w:tcPr>
            <w:tcW w:type="dxa" w:w="4320"/>
          </w:tcPr>
          <w:p>
            <w:r>
              <w:t>Ce runbook</w:t>
            </w:r>
          </w:p>
        </w:tc>
        <w:tc>
          <w:tcPr>
            <w:tcW w:type="dxa" w:w="4320"/>
          </w:tcPr>
          <w:p>
            <w:r>
              <w:t>Procédure de restauration détaillée, paramètres des notebooks de restauration, comportement quand un objet existe déjà</w:t>
            </w:r>
          </w:p>
        </w:tc>
      </w:tr>
    </w:tbl>
    <w:p/>
    <w:p>
      <w:pPr>
        <w:pStyle w:val="Heading1"/>
        <w:jc w:val="left"/>
      </w:pPr>
      <w:r>
        <w:rPr>
          <w:color w:val="1F497D"/>
        </w:rPr>
        <w:t>Périmètre</w:t>
      </w:r>
    </w:p>
    <w:p>
      <w:r>
        <w:t>Ce runbook couvre la restauration complète de l'environnement Databricks suite à un sinistre. Il distingue deux scénarios :</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r>
              <w:rPr>
                <w:b/>
                <w:color w:val="FFFFFF"/>
              </w:rPr>
              <w:t>Scénario</w:t>
            </w:r>
          </w:p>
        </w:tc>
        <w:tc>
          <w:tcPr>
            <w:tcW w:type="dxa" w:w="2880"/>
            <w:shd w:val="clear" w:color="auto" w:fill="1F497D"/>
          </w:tcPr>
          <w:p>
            <w:r>
              <w:rPr>
                <w:b/>
                <w:color w:val="FFFFFF"/>
              </w:rPr>
              <w:t>Description</w:t>
            </w:r>
          </w:p>
        </w:tc>
        <w:tc>
          <w:tcPr>
            <w:tcW w:type="dxa" w:w="2880"/>
            <w:shd w:val="clear" w:color="auto" w:fill="1F497D"/>
          </w:tcPr>
          <w:p>
            <w:r>
              <w:rPr>
                <w:b/>
                <w:color w:val="FFFFFF"/>
              </w:rPr>
              <w:t>Durée estimée</w:t>
            </w:r>
          </w:p>
        </w:tc>
      </w:tr>
      <w:tr>
        <w:tc>
          <w:tcPr>
            <w:tcW w:type="dxa" w:w="2880"/>
          </w:tcPr>
          <w:p>
            <w:r>
              <w:t>A — Partiel</w:t>
            </w:r>
          </w:p>
        </w:tc>
        <w:tc>
          <w:tcPr>
            <w:tcW w:type="dxa" w:w="2880"/>
          </w:tcPr>
          <w:p>
            <w:r>
              <w:t>Perte de données/schémas UC uniquement (workspace intact)</w:t>
            </w:r>
          </w:p>
        </w:tc>
        <w:tc>
          <w:tcPr>
            <w:tcW w:type="dxa" w:w="2880"/>
          </w:tcPr>
          <w:p>
            <w:r>
              <w:t>~30 min</w:t>
            </w:r>
          </w:p>
        </w:tc>
      </w:tr>
      <w:tr>
        <w:tc>
          <w:tcPr>
            <w:tcW w:type="dxa" w:w="2880"/>
          </w:tcPr>
          <w:p>
            <w:r>
              <w:t>B — Total</w:t>
            </w:r>
          </w:p>
        </w:tc>
        <w:tc>
          <w:tcPr>
            <w:tcW w:type="dxa" w:w="2880"/>
          </w:tcPr>
          <w:p>
            <w:r>
              <w:t>Workspace Databricks détruit, tout doit être recréé</w:t>
            </w:r>
          </w:p>
        </w:tc>
        <w:tc>
          <w:tcPr>
            <w:tcW w:type="dxa" w:w="2880"/>
          </w:tcPr>
          <w:p>
            <w:r>
              <w:t>~4–8h</w:t>
            </w:r>
          </w:p>
        </w:tc>
      </w:tr>
    </w:tbl>
    <w:p/>
    <w:p>
      <w:pPr>
        <w:pStyle w:val="Heading1"/>
        <w:jc w:val="left"/>
      </w:pPr>
      <w:r>
        <w:rPr>
          <w:color w:val="1F497D"/>
        </w:rPr>
        <w:t>Scripts et notebooks disponibles</w:t>
      </w:r>
    </w:p>
    <w:p>
      <w:pPr>
        <w:pStyle w:val="Heading2"/>
        <w:jc w:val="left"/>
      </w:pPr>
      <w:r>
        <w:rPr>
          <w:color w:val="1F497D"/>
        </w:rPr>
        <w:t>Notebooks Databricks (recommandé — exécution directe dans le workspace)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Notebook</w:t>
            </w:r>
          </w:p>
        </w:tc>
        <w:tc>
          <w:tcPr>
            <w:tcW w:type="dxa" w:w="4320"/>
            <w:shd w:val="clear" w:color="auto" w:fill="1F497D"/>
          </w:tcPr>
          <w:p>
            <w:r>
              <w:rPr>
                <w:b/>
                <w:color w:val="FFFFFF"/>
              </w:rPr>
              <w:t>Périmètre restauré</w:t>
            </w:r>
          </w:p>
        </w:tc>
      </w:tr>
      <w:tr>
        <w:tc>
          <w:tcPr>
            <w:tcW w:type="dxa" w:w="4320"/>
          </w:tcPr>
          <w:p>
            <w:r>
              <w:t>10_restore_orchestrator</w:t>
            </w:r>
          </w:p>
        </w:tc>
        <w:tc>
          <w:tcPr>
            <w:tcW w:type="dxa" w:w="4320"/>
          </w:tcPr>
          <w:p>
            <w:r>
              <w:t>Point d'entrée principal — orchestre les notebooks ci-dessous via widgets multiselect</w:t>
            </w:r>
          </w:p>
        </w:tc>
      </w:tr>
      <w:tr>
        <w:tc>
          <w:tcPr>
            <w:tcW w:type="dxa" w:w="4320"/>
          </w:tcPr>
          <w:p>
            <w:r>
              <w:t>07_restore</w:t>
            </w:r>
          </w:p>
        </w:tc>
        <w:tc>
          <w:tcPr>
            <w:tcW w:type="dxa" w:w="4320"/>
          </w:tcPr>
          <w:p>
            <w:r>
              <w:t>Tables Delta (Unity Catalog)</w:t>
            </w:r>
          </w:p>
        </w:tc>
      </w:tr>
      <w:tr>
        <w:tc>
          <w:tcPr>
            <w:tcW w:type="dxa" w:w="4320"/>
          </w:tcPr>
          <w:p>
            <w:r>
              <w:t>12_restore_uc_objects</w:t>
            </w:r>
          </w:p>
        </w:tc>
        <w:tc>
          <w:tcPr>
            <w:tcW w:type="dxa" w:w="4320"/>
          </w:tcPr>
          <w:p>
            <w:r>
              <w:t>Volumes + fonctions Unity Catalog (définitions)</w:t>
            </w:r>
          </w:p>
        </w:tc>
      </w:tr>
      <w:tr>
        <w:tc>
          <w:tcPr>
            <w:tcW w:type="dxa" w:w="4320"/>
          </w:tcPr>
          <w:p>
            <w:r>
              <w:t>15_restore_volume_files</w:t>
            </w:r>
          </w:p>
        </w:tc>
        <w:tc>
          <w:tcPr>
            <w:tcW w:type="dxa" w:w="4320"/>
          </w:tcPr>
          <w:p>
            <w:r>
              <w:t>Fichiers des volumes managés, état à une date donnée (après 12)</w:t>
            </w:r>
          </w:p>
        </w:tc>
      </w:tr>
      <w:tr>
        <w:tc>
          <w:tcPr>
            <w:tcW w:type="dxa" w:w="4320"/>
          </w:tcPr>
          <w:p>
            <w:r>
              <w:t>11_restore_grants</w:t>
            </w:r>
          </w:p>
        </w:tc>
        <w:tc>
          <w:tcPr>
            <w:tcW w:type="dxa" w:w="4320"/>
          </w:tcPr>
          <w:p>
            <w:r>
              <w:t>Permissions Unity Catalog (GRANT sur catalogs, schemas, tables, volumes, fonctions)</w:t>
            </w:r>
          </w:p>
        </w:tc>
      </w:tr>
      <w:tr>
        <w:tc>
          <w:tcPr>
            <w:tcW w:type="dxa" w:w="4320"/>
          </w:tcPr>
          <w:p>
            <w:r>
              <w:t>09_restore_jobs</w:t>
            </w:r>
          </w:p>
        </w:tc>
        <w:tc>
          <w:tcPr>
            <w:tcW w:type="dxa" w:w="4320"/>
          </w:tcPr>
          <w:p>
            <w:r>
              <w:t>Définitions de jobs Databricks + leurs permissions (backups v4.2+)</w:t>
            </w:r>
          </w:p>
        </w:tc>
      </w:tr>
      <w:tr>
        <w:tc>
          <w:tcPr>
            <w:tcW w:type="dxa" w:w="4320"/>
          </w:tcPr>
          <w:p>
            <w:r>
              <w:t>13_restore_pipelines</w:t>
            </w:r>
          </w:p>
        </w:tc>
        <w:tc>
          <w:tcPr>
            <w:tcW w:type="dxa" w:w="4320"/>
          </w:tcPr>
          <w:p>
            <w:r>
              <w:t>Pipelines Lakeflow / DLT : définition + permissions (après les notebooks)</w:t>
            </w:r>
          </w:p>
        </w:tc>
      </w:tr>
      <w:tr>
        <w:tc>
          <w:tcPr>
            <w:tcW w:type="dxa" w:w="4320"/>
          </w:tcPr>
          <w:p>
            <w:r>
              <w:t>08_restore_workspace</w:t>
            </w:r>
          </w:p>
        </w:tc>
        <w:tc>
          <w:tcPr>
            <w:tcW w:type="dxa" w:w="4320"/>
          </w:tcPr>
          <w:p>
            <w:r>
              <w:t>Notebooks, fichiers et dashboards de tout le workspace + ACLs workspace + ACLs repos Git</w:t>
            </w:r>
          </w:p>
        </w:tc>
      </w:tr>
    </w:tbl>
    <w:p/>
    <w:p>
      <w:pPr>
        <w:ind w:left="283"/>
      </w:pPr>
      <w:r>
        <w:rPr>
          <w:b/>
          <w:color w:val="C00000"/>
          <w:sz w:val="20"/>
        </w:rPr>
        <w:t>grants ≠ acls : les grants Unity Catalog (GRANT SELECT ON CATALOG …) sont distincts des ACLs workspace Databricks (permissions sur les notebooks et dossiers). Ils sont sauvegardés dans des fichiers séparés et restaurés par des notebooks différents.</w:t>
      </w:r>
    </w:p>
    <w:p>
      <w:pPr>
        <w:pStyle w:val="Heading2"/>
        <w:jc w:val="left"/>
      </w:pPr>
      <w:r>
        <w:rPr>
          <w:color w:val="1F497D"/>
        </w:rPr>
        <w:t>Scripts CLI (exécution hors Databricks / CI-CD)</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Script</w:t>
            </w:r>
          </w:p>
        </w:tc>
        <w:tc>
          <w:tcPr>
            <w:tcW w:type="dxa" w:w="4320"/>
            <w:shd w:val="clear" w:color="auto" w:fill="1F497D"/>
          </w:tcPr>
          <w:p>
            <w:r>
              <w:rPr>
                <w:b/>
                <w:color w:val="FFFFFF"/>
              </w:rPr>
              <w:t>Périmètre restauré</w:t>
            </w:r>
          </w:p>
        </w:tc>
      </w:tr>
      <w:tr>
        <w:tc>
          <w:tcPr>
            <w:tcW w:type="dxa" w:w="4320"/>
          </w:tcPr>
          <w:p>
            <w:r>
              <w:t>scripts/restore_uc.py</w:t>
            </w:r>
          </w:p>
        </w:tc>
        <w:tc>
          <w:tcPr>
            <w:tcW w:type="dxa" w:w="4320"/>
          </w:tcPr>
          <w:p>
            <w:r>
              <w:t>Structure Unity Catalog : catalogs, schemas, tables, volumes, fonctions (DDL), grants — --only-grants pour les permissions seules</w:t>
            </w:r>
          </w:p>
        </w:tc>
      </w:tr>
      <w:tr>
        <w:tc>
          <w:tcPr>
            <w:tcW w:type="dxa" w:w="4320"/>
          </w:tcPr>
          <w:p>
            <w:r>
              <w:t>scripts/restore_workspace.py</w:t>
            </w:r>
          </w:p>
        </w:tc>
        <w:tc>
          <w:tcPr>
            <w:tcW w:type="dxa" w:w="4320"/>
          </w:tcPr>
          <w:p>
            <w:r>
              <w:t>Jobs + Notebooks</w:t>
            </w:r>
          </w:p>
        </w:tc>
      </w:tr>
      <w:tr>
        <w:tc>
          <w:tcPr>
            <w:tcW w:type="dxa" w:w="4320"/>
          </w:tcPr>
          <w:p>
            <w:r>
              <w:t>scripts/restore_workspace_config.py</w:t>
            </w:r>
          </w:p>
        </w:tc>
        <w:tc>
          <w:tcPr>
            <w:tcW w:type="dxa" w:w="4320"/>
          </w:tcPr>
          <w:p>
            <w:r>
              <w:t>ACLs workspace + ACLs repos Git</w:t>
            </w:r>
          </w:p>
        </w:tc>
      </w:tr>
    </w:tbl>
    <w:p/>
    <w:p>
      <w:pPr>
        <w:pStyle w:val="Heading2"/>
        <w:jc w:val="left"/>
      </w:pPr>
      <w:r>
        <w:rPr>
          <w:color w:val="1F497D"/>
        </w:rPr>
        <w:t>Avant de restaurer : savoir ce qui est restaurable</w:t>
      </w:r>
    </w:p>
    <w:p>
      <w:r>
        <w:t xml:space="preserve">Le notebook </w:t>
      </w:r>
      <w:r>
        <w:rPr>
          <w:rFonts w:ascii="Courier New" w:hAnsi="Courier New"/>
          <w:color w:val="1F497D"/>
          <w:sz w:val="19"/>
        </w:rPr>
        <w:t>diag_03_backup_coverage</w:t>
      </w:r>
      <w:r>
        <w:t xml:space="preserve"> (lecture seule, compte admin du metastore) produit un rapport HTML + Excel qui indique pour chaque objet du metastore et du workspace s'il est restaurable par le backup, par l'IaC, par un autre moyen — ou pas du tout. À tenir à jour et à consulter avant un exercice de restauration. Toujours renseigner </w:t>
      </w:r>
      <w:r>
        <w:rPr>
          <w:rFonts w:ascii="Courier New" w:hAnsi="Courier New"/>
          <w:color w:val="1F497D"/>
          <w:sz w:val="19"/>
        </w:rPr>
        <w:t>backup_root</w:t>
      </w:r>
      <w:r>
        <w:t xml:space="preserve"> (sinon les règles v4.1 sont appliquées) et </w:t>
      </w:r>
      <w:r>
        <w:rPr>
          <w:rFonts w:ascii="Courier New" w:hAnsi="Courier New"/>
          <w:color w:val="1F497D"/>
          <w:sz w:val="19"/>
        </w:rPr>
        <w:t>backup_principal</w:t>
      </w:r>
      <w:r>
        <w:t>.</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r>
              <w:rPr>
                <w:b/>
                <w:color w:val="FFFFFF"/>
              </w:rPr>
              <w:t>Verdict</w:t>
            </w:r>
          </w:p>
        </w:tc>
        <w:tc>
          <w:tcPr>
            <w:tcW w:type="dxa" w:w="2880"/>
            <w:shd w:val="clear" w:color="auto" w:fill="1F497D"/>
          </w:tcPr>
          <w:p>
            <w:r>
              <w:rPr>
                <w:b/>
                <w:color w:val="FFFFFF"/>
              </w:rPr>
              <w:t>Lecture</w:t>
            </w:r>
          </w:p>
        </w:tc>
        <w:tc>
          <w:tcPr>
            <w:tcW w:type="dxa" w:w="2880"/>
            <w:shd w:val="clear" w:color="auto" w:fill="1F497D"/>
          </w:tcPr>
          <w:p>
            <w:r>
              <w:rPr>
                <w:b/>
                <w:color w:val="FFFFFF"/>
              </w:rPr>
              <w:t>Action</w:t>
            </w:r>
          </w:p>
        </w:tc>
      </w:tr>
      <w:tr>
        <w:tc>
          <w:tcPr>
            <w:tcW w:type="dxa" w:w="2880"/>
          </w:tcPr>
          <w:p>
            <w:r>
              <w:t>✅ Sauvegardé et restaurable</w:t>
            </w:r>
          </w:p>
        </w:tc>
        <w:tc>
          <w:tcPr>
            <w:tcW w:type="dxa" w:w="2880"/>
          </w:tcPr>
          <w:p>
            <w:r>
              <w:t>Définition et données couvertes</w:t>
            </w:r>
          </w:p>
        </w:tc>
        <w:tc>
          <w:tcPr>
            <w:tcW w:type="dxa" w:w="2880"/>
          </w:tcPr>
          <w:p>
            <w:r>
              <w:t>—</w:t>
            </w:r>
          </w:p>
        </w:tc>
      </w:tr>
      <w:tr>
        <w:tc>
          <w:tcPr>
            <w:tcW w:type="dxa" w:w="2880"/>
          </w:tcPr>
          <w:p>
            <w:r>
              <w:t>🔵 As code</w:t>
            </w:r>
          </w:p>
        </w:tc>
        <w:tc>
          <w:tcPr>
            <w:tcW w:type="dxa" w:w="2880"/>
          </w:tcPr>
          <w:p>
            <w:r>
              <w:t>Recréé par Terraform / le bundle</w:t>
            </w:r>
          </w:p>
        </w:tc>
        <w:tc>
          <w:tcPr>
            <w:tcW w:type="dxa" w:w="2880"/>
          </w:tcPr>
          <w:p>
            <w:r>
              <w:t>Vérifier l'IaC</w:t>
            </w:r>
          </w:p>
        </w:tc>
      </w:tr>
      <w:tr>
        <w:tc>
          <w:tcPr>
            <w:tcW w:type="dxa" w:w="2880"/>
          </w:tcPr>
          <w:p>
            <w:r>
              <w:t>⚪ Autre moyen</w:t>
            </w:r>
          </w:p>
        </w:tc>
        <w:tc>
          <w:tcPr>
            <w:tcW w:type="dxa" w:w="2880"/>
          </w:tcPr>
          <w:p>
            <w:r>
              <w:t>Git, recalcul de pipeline, données dans la source</w:t>
            </w:r>
          </w:p>
        </w:tc>
        <w:tc>
          <w:tcPr>
            <w:tcW w:type="dxa" w:w="2880"/>
          </w:tcPr>
          <w:p>
            <w:r>
              <w:t>Documenter au plan de reprise</w:t>
            </w:r>
          </w:p>
        </w:tc>
      </w:tr>
      <w:tr>
        <w:tc>
          <w:tcPr>
            <w:tcW w:type="dxa" w:w="2880"/>
          </w:tcPr>
          <w:p>
            <w:r>
              <w:t>🟡 Partiel</w:t>
            </w:r>
          </w:p>
        </w:tc>
        <w:tc>
          <w:tcPr>
            <w:tcW w:type="dxa" w:w="2880"/>
          </w:tcPr>
          <w:p>
            <w:r>
              <w:t>Définition couverte, données non (table protégée, format non clonable)</w:t>
            </w:r>
          </w:p>
        </w:tc>
        <w:tc>
          <w:tcPr>
            <w:tcW w:type="dxa" w:w="2880"/>
          </w:tcPr>
          <w:p>
            <w:r>
              <w:t>Fiche de reconstruction (§5 ci-dessous)</w:t>
            </w:r>
          </w:p>
        </w:tc>
      </w:tr>
      <w:tr>
        <w:tc>
          <w:tcPr>
            <w:tcW w:type="dxa" w:w="2880"/>
          </w:tcPr>
          <w:p>
            <w:r>
              <w:t>🔴 Inaccessible au backup</w:t>
            </w:r>
          </w:p>
        </w:tc>
        <w:tc>
          <w:tcPr>
            <w:tcW w:type="dxa" w:w="2880"/>
          </w:tcPr>
          <w:p>
            <w:r>
              <w:t>Le compte de backup n'a pas les droits</w:t>
            </w:r>
          </w:p>
        </w:tc>
        <w:tc>
          <w:tcPr>
            <w:tcW w:type="dxa" w:w="2880"/>
          </w:tcPr>
          <w:p>
            <w:r>
              <w:t>dr-backup-grants-sync en mode apply</w:t>
            </w:r>
          </w:p>
        </w:tc>
      </w:tr>
      <w:tr>
        <w:tc>
          <w:tcPr>
            <w:tcW w:type="dxa" w:w="2880"/>
          </w:tcPr>
          <w:p>
            <w:r>
              <w:t>🔴 Échec au dernier backup</w:t>
            </w:r>
          </w:p>
        </w:tc>
        <w:tc>
          <w:tcPr>
            <w:tcW w:type="dxa" w:w="2880"/>
          </w:tcPr>
          <w:p>
            <w:r>
              <w:t>Table en erreur / non copiée au dernier run</w:t>
            </w:r>
          </w:p>
        </w:tc>
        <w:tc>
          <w:tcPr>
            <w:tcW w:type="dxa" w:w="2880"/>
          </w:tcPr>
          <w:p>
            <w:r>
              <w:t>Lire la cause dans le rapport du backup</w:t>
            </w:r>
          </w:p>
        </w:tc>
      </w:tr>
      <w:tr>
        <w:tc>
          <w:tcPr>
            <w:tcW w:type="dxa" w:w="2880"/>
          </w:tcPr>
          <w:p>
            <w:r>
              <w:t>🔴 Non couvert</w:t>
            </w:r>
          </w:p>
        </w:tc>
        <w:tc>
          <w:tcPr>
            <w:tcW w:type="dxa" w:w="2880"/>
          </w:tcPr>
          <w:p>
            <w:r>
              <w:t>Ni backup ni IaC</w:t>
            </w:r>
          </w:p>
        </w:tc>
        <w:tc>
          <w:tcPr>
            <w:tcW w:type="dxa" w:w="2880"/>
          </w:tcPr>
          <w:p>
            <w:r>
              <w:t>Couvrir en IaC ou accepter le risque</w:t>
            </w:r>
          </w:p>
        </w:tc>
      </w:tr>
    </w:tbl>
    <w:p/>
    <w:p>
      <w:r>
        <w:t xml:space="preserve">Pour les tables protégées (filtre de lignes, masque de colonnes), </w:t>
      </w:r>
      <w:r>
        <w:rPr>
          <w:rFonts w:ascii="Courier New" w:hAnsi="Courier New"/>
          <w:color w:val="1F497D"/>
          <w:sz w:val="19"/>
        </w:rPr>
        <w:t>diag_04_protected_tables</w:t>
      </w:r>
      <w:r>
        <w:t xml:space="preserve">, lancé </w:t>
      </w:r>
      <w:r>
        <w:rPr>
          <w:b/>
        </w:rPr>
        <w:t>sous l'identité du job de backup</w:t>
      </w:r>
      <w:r>
        <w:t xml:space="preserve"> (« Run as »), indique si ce compte voit toutes les lignes et les valeurs réelles : </w:t>
      </w:r>
      <w:r>
        <w:rPr>
          <w:rFonts w:ascii="Courier New" w:hAnsi="Courier New"/>
          <w:color w:val="1F497D"/>
          <w:sz w:val="19"/>
        </w:rPr>
        <w:t>COMPLETE</w:t>
      </w:r>
      <w:r>
        <w:t xml:space="preserve">, </w:t>
      </w:r>
      <w:r>
        <w:rPr>
          <w:rFonts w:ascii="Courier New" w:hAnsi="Courier New"/>
          <w:color w:val="1F497D"/>
          <w:sz w:val="19"/>
        </w:rPr>
        <w:t>LIGNES_FILTREES</w:t>
      </w:r>
      <w:r>
        <w:t xml:space="preserve">, </w:t>
      </w:r>
      <w:r>
        <w:rPr>
          <w:rFonts w:ascii="Courier New" w:hAnsi="Courier New"/>
          <w:color w:val="1F497D"/>
          <w:sz w:val="19"/>
        </w:rPr>
        <w:t>VALEURS_MASQUEES</w:t>
      </w:r>
      <w:r>
        <w:t xml:space="preserve">, </w:t>
      </w:r>
      <w:r>
        <w:rPr>
          <w:rFonts w:ascii="Courier New" w:hAnsi="Courier New"/>
          <w:color w:val="1F497D"/>
          <w:sz w:val="19"/>
        </w:rPr>
        <w:t>INDETERMINE</w:t>
      </w:r>
      <w:r>
        <w:t>.</w:t>
      </w:r>
    </w:p>
    <w:p>
      <w:pPr>
        <w:pStyle w:val="Heading1"/>
        <w:jc w:val="left"/>
      </w:pPr>
      <w:r>
        <w:rPr>
          <w:color w:val="1F497D"/>
        </w:rPr>
        <w:t>Ordre de restauration quand une partie de la plateforme est gérée as code</w:t>
      </w:r>
    </w:p>
    <w:p>
      <w:r>
        <w:t xml:space="preserve">Le backup reconstitue l'état réel du metastore, y compris des objets que l'IaC (Terraform, bundle) sait aussi recréer. </w:t>
      </w:r>
      <w:r>
        <w:rPr>
          <w:b/>
        </w:rPr>
        <w:t>Le code reste la source de vérité</w:t>
      </w:r>
      <w:r>
        <w:t xml:space="preserve"> : il passe en premier, le backup complète.</w:t>
      </w:r>
    </w:p>
    <w:p>
      <w:pPr>
        <w:pStyle w:val="ListNumber"/>
      </w:pPr>
      <w:r>
        <w:rPr>
          <w:b/>
        </w:rPr>
        <w:t>IaC</w:t>
      </w:r>
      <w:r>
        <w:t xml:space="preserve"> : </w:t>
      </w:r>
      <w:r>
        <w:rPr>
          <w:rFonts w:ascii="Courier New" w:hAnsi="Courier New"/>
          <w:color w:val="1F497D"/>
          <w:sz w:val="19"/>
        </w:rPr>
        <w:t>terraform apply</w:t>
      </w:r>
      <w:r>
        <w:t xml:space="preserve"> / </w:t>
      </w:r>
      <w:r>
        <w:rPr>
          <w:rFonts w:ascii="Courier New" w:hAnsi="Courier New"/>
          <w:color w:val="1F497D"/>
          <w:sz w:val="19"/>
        </w:rPr>
        <w:t>databricks bundle deploy</w:t>
      </w:r>
      <w:r>
        <w:t xml:space="preserve"> — storage credentials, external locations, connexions, catalogs (dont fédérés), volumes, fonctions, pipelines, et les grants s'ils sont en code.</w:t>
      </w:r>
    </w:p>
    <w:p>
      <w:pPr>
        <w:pStyle w:val="ListNumber"/>
      </w:pPr>
      <w:r>
        <w:rPr>
          <w:b/>
        </w:rPr>
        <w:t>Données</w:t>
      </w:r>
      <w:r>
        <w:t xml:space="preserve"> : tables Delta (</w:t>
      </w:r>
      <w:r>
        <w:rPr>
          <w:rFonts w:ascii="Courier New" w:hAnsi="Courier New"/>
          <w:color w:val="1F497D"/>
          <w:sz w:val="19"/>
        </w:rPr>
        <w:t>07_restore</w:t>
      </w:r>
      <w:r>
        <w:t xml:space="preserve">, scope </w:t>
      </w:r>
      <w:r>
        <w:rPr>
          <w:rFonts w:ascii="Courier New" w:hAnsi="Courier New"/>
          <w:color w:val="1F497D"/>
          <w:sz w:val="19"/>
        </w:rPr>
        <w:t>tables</w:t>
      </w:r>
      <w:r>
        <w:t>).</w:t>
      </w:r>
    </w:p>
    <w:p>
      <w:pPr>
        <w:pStyle w:val="ListNumber"/>
      </w:pPr>
      <w:r>
        <w:rPr>
          <w:b/>
        </w:rPr>
        <w:t>Compléments du backup</w:t>
      </w:r>
      <w:r>
        <w:t xml:space="preserve"> : volumes et fonctions créés hors code (scope </w:t>
      </w:r>
      <w:r>
        <w:rPr>
          <w:rFonts w:ascii="Courier New" w:hAnsi="Courier New"/>
          <w:color w:val="1F497D"/>
          <w:sz w:val="19"/>
        </w:rPr>
        <w:t>uc_objects</w:t>
      </w:r>
      <w:r>
        <w:t xml:space="preserve">, </w:t>
      </w:r>
      <w:r>
        <w:rPr>
          <w:rFonts w:ascii="Courier New" w:hAnsi="Courier New"/>
          <w:color w:val="1F497D"/>
          <w:sz w:val="19"/>
        </w:rPr>
        <w:t>IF NOT EXISTS</w:t>
      </w:r>
      <w:r>
        <w:t xml:space="preserve"> : les objets déjà recréés par l'IaC ne sont pas modifiés), puis grants (scope </w:t>
      </w:r>
      <w:r>
        <w:rPr>
          <w:rFonts w:ascii="Courier New" w:hAnsi="Courier New"/>
          <w:color w:val="1F497D"/>
          <w:sz w:val="19"/>
        </w:rPr>
        <w:t>grants</w:t>
      </w:r>
      <w:r>
        <w:t xml:space="preserve"> ou </w:t>
      </w:r>
      <w:r>
        <w:rPr>
          <w:rFonts w:ascii="Courier New" w:hAnsi="Courier New"/>
          <w:color w:val="1F497D"/>
          <w:sz w:val="19"/>
        </w:rPr>
        <w:t>restore_uc.py --only-grants</w:t>
      </w:r>
      <w:r>
        <w:t>).</w:t>
      </w:r>
    </w:p>
    <w:p>
      <w:pPr>
        <w:ind w:left="283"/>
      </w:pPr>
      <w:r>
        <w:rPr>
          <w:b/>
          <w:color w:val="C00000"/>
          <w:sz w:val="20"/>
        </w:rPr>
        <w:t>Ne pas inverser : un objet recréé par le backup avant le terraform apply n'est pas dans le state Terraform, l'apply échoue en « already exists » (il faut alors un terraform import).</w:t>
      </w:r>
    </w:p>
    <w:p>
      <w:pPr>
        <w:ind w:left="283"/>
      </w:pPr>
      <w:r>
        <w:rPr>
          <w:b/>
          <w:color w:val="C00000"/>
          <w:sz w:val="20"/>
        </w:rPr>
        <w:t>Si les grants sont gérés en Terraform de façon autoritaire (databricks_grants), ne pas rejouer 04_grants.sql sur ces objets : le prochain apply retirerait les grants ajoutés.</w:t>
      </w:r>
    </w:p>
    <w:p>
      <w:pPr>
        <w:pStyle w:val="Heading1"/>
        <w:jc w:val="left"/>
      </w:pPr>
      <w:r>
        <w:rPr>
          <w:color w:val="1F497D"/>
        </w:rPr>
        <w:t>Prérequis</w:t>
      </w:r>
    </w:p>
    <w:p>
      <w:pPr>
        <w:pStyle w:val="ListBullet"/>
      </w:pPr>
      <w:r>
        <w:t>[ ] Accès Azure Portal (Owner sur le resource group)</w:t>
      </w:r>
    </w:p>
    <w:p>
      <w:pPr>
        <w:pStyle w:val="ListBullet"/>
      </w:pPr>
      <w:r>
        <w:t>[ ] Databricks CLI installé (</w:t>
      </w:r>
      <w:r>
        <w:rPr>
          <w:rFonts w:ascii="Courier New" w:hAnsi="Courier New"/>
          <w:color w:val="1F497D"/>
          <w:sz w:val="19"/>
        </w:rPr>
        <w:t>pip install databricks-cli</w:t>
      </w:r>
      <w:r>
        <w:t>)</w:t>
      </w:r>
    </w:p>
    <w:p>
      <w:pPr>
        <w:pStyle w:val="ListBullet"/>
      </w:pPr>
      <w:r>
        <w:t xml:space="preserve">[ ] Python 3.9+ + </w:t>
      </w:r>
      <w:r>
        <w:rPr>
          <w:rFonts w:ascii="Courier New" w:hAnsi="Courier New"/>
          <w:color w:val="1F497D"/>
          <w:sz w:val="19"/>
        </w:rPr>
        <w:t>pip install requests</w:t>
      </w:r>
    </w:p>
    <w:p>
      <w:pPr>
        <w:pStyle w:val="ListBullet"/>
      </w:pPr>
      <w:r>
        <w:t>[ ] AzCopy installé (pour télécharger le backup depuis ADLS — scripts CLI uniquement)</w:t>
      </w:r>
    </w:p>
    <w:p>
      <w:pPr>
        <w:pStyle w:val="ListBullet"/>
      </w:pPr>
      <w:r>
        <w:t>[ ] PAT Token valide sur le workspace cible</w:t>
      </w:r>
    </w:p>
    <w:p>
      <w:pPr>
        <w:pStyle w:val="ListBullet"/>
      </w:pPr>
      <w:r>
        <w:t xml:space="preserve">[ ] Accès en lecture sur </w:t>
      </w:r>
      <w:r>
        <w:rPr>
          <w:rFonts w:ascii="Courier New" w:hAnsi="Courier New"/>
          <w:color w:val="1F497D"/>
          <w:sz w:val="19"/>
        </w:rPr>
        <w:t>&lt;compte&gt;</w:t>
      </w:r>
      <w:r>
        <w:t xml:space="preserve"> (container </w:t>
      </w:r>
      <w:r>
        <w:rPr>
          <w:rFonts w:ascii="Courier New" w:hAnsi="Courier New"/>
          <w:color w:val="1F497D"/>
          <w:sz w:val="19"/>
        </w:rPr>
        <w:t>&lt;container&gt;</w:t>
      </w:r>
      <w:r>
        <w:t>)</w:t>
      </w:r>
    </w:p>
    <w:p>
      <w:pPr>
        <w:pStyle w:val="Heading1"/>
        <w:jc w:val="left"/>
      </w:pPr>
      <w:r>
        <w:rPr>
          <w:color w:val="1F497D"/>
        </w:rPr>
        <w:t>1. Identifier le backup à restaurer</w:t>
      </w:r>
    </w:p>
    <w:p>
      <w:pPr>
        <w:spacing w:before="40" w:after="40"/>
        <w:ind w:left="283"/>
        <w:shd w:val="clear" w:color="auto" w:fill="F0F0F0"/>
      </w:pPr>
      <w:r>
        <w:rPr>
          <w:rFonts w:ascii="Courier New" w:hAnsi="Courier New"/>
          <w:color w:val="1F497D"/>
          <w:sz w:val="18"/>
        </w:rPr>
        <w:t># Lister les backups disponibles</w:t>
        <w:br/>
        <w:t>azcopy list "https://&lt;compte&gt;.dfs.core.windows.net/&lt;container&gt;/backup" \</w:t>
        <w:br/>
        <w:t xml:space="preserve">    --recursive=false</w:t>
        <w:br/>
        <w:br/>
        <w:t># Vérifier le dernier backup validé</w:t>
        <w:br/>
        <w:t>azcopy cat "https://&lt;compte&gt;.dfs.core.windows.net/&lt;container&gt;/backup/latest.json"</w:t>
      </w:r>
    </w:p>
    <w:p>
      <w:r>
        <w:t xml:space="preserve">Retient la date </w:t>
      </w:r>
      <w:r>
        <w:rPr>
          <w:rFonts w:ascii="Courier New" w:hAnsi="Courier New"/>
          <w:color w:val="1F497D"/>
          <w:sz w:val="19"/>
        </w:rPr>
        <w:t>BACKUP_DATE</w:t>
      </w:r>
      <w:r>
        <w:t xml:space="preserve"> (ex: </w:t>
      </w:r>
      <w:r>
        <w:rPr>
          <w:rFonts w:ascii="Courier New" w:hAnsi="Courier New"/>
          <w:color w:val="1F497D"/>
          <w:sz w:val="19"/>
        </w:rPr>
        <w:t>2026-06-25</w:t>
      </w:r>
      <w:r>
        <w:t>).</w:t>
      </w:r>
    </w:p>
    <w:p>
      <w:pPr>
        <w:pStyle w:val="Heading1"/>
        <w:jc w:val="left"/>
      </w:pPr>
      <w:r>
        <w:rPr>
          <w:color w:val="1F497D"/>
        </w:rPr>
        <w:t>2. Structure du backup ADLS</w:t>
      </w:r>
    </w:p>
    <w:p>
      <w:pPr>
        <w:spacing w:before="40" w:after="40"/>
        <w:ind w:left="283"/>
        <w:shd w:val="clear" w:color="auto" w:fill="F0F0F0"/>
      </w:pPr>
      <w:r>
        <w:rPr>
          <w:rFonts w:ascii="Courier New" w:hAnsi="Courier New"/>
          <w:color w:val="1F497D"/>
          <w:sz w:val="18"/>
        </w:rPr>
        <w:t>backup/</w:t>
        <w:br/>
        <w:t>└── {BACKUP_DATE}/</w:t>
        <w:br/>
        <w:t xml:space="preserve">    ├── uc_metadata/              # DDL SQL : catalogs, schemas, tables, volumes, fonctions, grants</w:t>
        <w:br/>
        <w:t xml:space="preserve">    │   ├── 01_catalogs.sql</w:t>
        <w:br/>
        <w:t xml:space="preserve">    │   ├── 02_schemas.sql</w:t>
        <w:br/>
        <w:t xml:space="preserve">    │   ├── 03_tables.sql</w:t>
        <w:br/>
        <w:t xml:space="preserve">    │   ├── 04_grants.sql</w:t>
        <w:br/>
        <w:t xml:space="preserve">    │   ├── 05_volumes.sql</w:t>
        <w:br/>
        <w:t xml:space="preserve">    │   └── 06_functions.sql</w:t>
        <w:br/>
        <w:t xml:space="preserve">    ├── incremental/              # DEEP CLONE journalier des tables (Delta)</w:t>
        <w:br/>
        <w:t xml:space="preserve">    │   └── {catalog}/{schema}/{table}/</w:t>
        <w:br/>
        <w:t xml:space="preserve">    ├── snapshots/</w:t>
        <w:br/>
        <w:t xml:space="preserve">    │   ├── weekly/{YYYY-Www}/    # Anciens snapshots hebdomadaires (plus créés ; purgés par la rétention)</w:t>
        <w:br/>
        <w:t xml:space="preserve">    │   └── monthly/{YYYY-MM}/   # Snapshot mensuel</w:t>
        <w:br/>
        <w:t xml:space="preserve">    ├── jobs/</w:t>
        <w:br/>
        <w:t xml:space="preserve">    │   ├── jobs_all.json         # Toutes les définitions de jobs</w:t>
        <w:br/>
        <w:t xml:space="preserve">    │   └── {id}_{name}.json      # Un fichier par job</w:t>
        <w:br/>
        <w:t xml:space="preserve">    ├── notebooks/                # Sources notebooks (.py / .sql / .scala)</w:t>
        <w:br/>
        <w:t xml:space="preserve">    │   └── {chemin_workspace}/</w:t>
        <w:br/>
        <w:t xml:space="preserve">    └── workspace_config/</w:t>
        <w:br/>
        <w:t xml:space="preserve">        ├── workspace_acls.json   # ACLs notebooks et dossiers workspace</w:t>
        <w:br/>
        <w:t xml:space="preserve">        └── repos_acls.json       # ACLs repos Git</w:t>
      </w:r>
    </w:p>
    <w:p>
      <w:pPr>
        <w:pStyle w:val="Heading1"/>
        <w:jc w:val="left"/>
      </w:pPr>
      <w:r>
        <w:rPr>
          <w:color w:val="1F497D"/>
        </w:rPr>
        <w:t>SCÉNARIO A — Restauration Partielle (workspace intact)</w:t>
      </w:r>
    </w:p>
    <w:p>
      <w:pPr>
        <w:pStyle w:val="Heading2"/>
        <w:jc w:val="left"/>
      </w:pPr>
      <w:r>
        <w:rPr>
          <w:color w:val="1F497D"/>
        </w:rPr>
        <w:t>A.1 — Restaurer la structure UC et les données</w:t>
      </w:r>
    </w:p>
    <w:p>
      <w:pPr>
        <w:pStyle w:val="Heading3"/>
        <w:jc w:val="left"/>
      </w:pPr>
      <w:r>
        <w:rPr>
          <w:color w:val="1F497D"/>
        </w:rPr>
        <w:t>Option 1 : Notebook (recommandé)</w:t>
      </w:r>
    </w:p>
    <w:p>
      <w:r>
        <w:t xml:space="preserve">Ouvrir </w:t>
      </w:r>
      <w:r>
        <w:rPr>
          <w:rFonts w:ascii="Courier New" w:hAnsi="Courier New"/>
          <w:color w:val="1F497D"/>
          <w:sz w:val="19"/>
        </w:rPr>
        <w:t>10_restore_orchestrator</w:t>
      </w:r>
      <w:r>
        <w:t xml:space="preserve"> dans le workspace et sélectionner </w:t>
      </w:r>
      <w:r>
        <w:rPr>
          <w:rFonts w:ascii="Courier New" w:hAnsi="Courier New"/>
          <w:color w:val="1F497D"/>
          <w:sz w:val="19"/>
        </w:rPr>
        <w:t>tables</w:t>
      </w:r>
      <w:r>
        <w:t xml:space="preserve"> dans le widget </w:t>
      </w:r>
      <w:r>
        <w:rPr>
          <w:rFonts w:ascii="Courier New" w:hAnsi="Courier New"/>
          <w:color w:val="1F497D"/>
          <w:sz w:val="19"/>
        </w:rPr>
        <w:t>restore_scope</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Paramètre</w:t>
            </w:r>
          </w:p>
        </w:tc>
        <w:tc>
          <w:tcPr>
            <w:tcW w:type="dxa" w:w="4320"/>
            <w:shd w:val="clear" w:color="auto" w:fill="1F497D"/>
          </w:tcPr>
          <w:p>
            <w:r>
              <w:rPr>
                <w:b/>
                <w:color w:val="FFFFFF"/>
              </w:rPr>
              <w:t>Valeur</w:t>
            </w:r>
          </w:p>
        </w:tc>
      </w:tr>
      <w:tr>
        <w:tc>
          <w:tcPr>
            <w:tcW w:type="dxa" w:w="4320"/>
          </w:tcPr>
          <w:p>
            <w:r>
              <w:t>backup_root</w:t>
            </w:r>
          </w:p>
        </w:tc>
        <w:tc>
          <w:tcPr>
            <w:tcW w:type="dxa" w:w="4320"/>
          </w:tcPr>
          <w:p>
            <w:r>
              <w:t>abfss://&lt;container&gt;@&lt;compte&gt;.dfs.core.windows.net/backup</w:t>
            </w:r>
          </w:p>
        </w:tc>
      </w:tr>
      <w:tr>
        <w:tc>
          <w:tcPr>
            <w:tcW w:type="dxa" w:w="4320"/>
          </w:tcPr>
          <w:p>
            <w:r>
              <w:t>backup_date</w:t>
            </w:r>
          </w:p>
        </w:tc>
        <w:tc>
          <w:tcPr>
            <w:tcW w:type="dxa" w:w="4320"/>
          </w:tcPr>
          <w:p>
            <w:r>
              <w:t>vide = auto-détection, ou 2026-06-25</w:t>
            </w:r>
          </w:p>
        </w:tc>
      </w:tr>
      <w:tr>
        <w:tc>
          <w:tcPr>
            <w:tcW w:type="dxa" w:w="4320"/>
          </w:tcPr>
          <w:p>
            <w:r>
              <w:t>restore_scope</w:t>
            </w:r>
          </w:p>
        </w:tc>
        <w:tc>
          <w:tcPr>
            <w:tcW w:type="dxa" w:w="4320"/>
          </w:tcPr>
          <w:p>
            <w:r>
              <w:t>tables</w:t>
            </w:r>
          </w:p>
        </w:tc>
      </w:tr>
      <w:tr>
        <w:tc>
          <w:tcPr>
            <w:tcW w:type="dxa" w:w="4320"/>
          </w:tcPr>
          <w:p>
            <w:r>
              <w:t>restore_level</w:t>
            </w:r>
          </w:p>
        </w:tc>
        <w:tc>
          <w:tcPr>
            <w:tcW w:type="dxa" w:w="4320"/>
          </w:tcPr>
          <w:p>
            <w:r>
              <w:t>incremental / weekly / monthly</w:t>
            </w:r>
          </w:p>
        </w:tc>
      </w:tr>
      <w:tr>
        <w:tc>
          <w:tcPr>
            <w:tcW w:type="dxa" w:w="4320"/>
          </w:tcPr>
          <w:p>
            <w:r>
              <w:t>dry_run</w:t>
            </w:r>
          </w:p>
        </w:tc>
        <w:tc>
          <w:tcPr>
            <w:tcW w:type="dxa" w:w="4320"/>
          </w:tcPr>
          <w:p>
            <w:r>
              <w:t>true d'abord, puis false</w:t>
            </w:r>
          </w:p>
        </w:tc>
      </w:tr>
    </w:tbl>
    <w:p/>
    <w:p>
      <w:pPr>
        <w:pStyle w:val="Heading3"/>
        <w:jc w:val="left"/>
      </w:pPr>
      <w:r>
        <w:rPr>
          <w:color w:val="1F497D"/>
        </w:rPr>
        <w:t>Option 2 : Script CLI</w:t>
      </w:r>
    </w:p>
    <w:p>
      <w:pPr>
        <w:spacing w:before="40" w:after="40"/>
        <w:ind w:left="283"/>
        <w:shd w:val="clear" w:color="auto" w:fill="F0F0F0"/>
      </w:pPr>
      <w:r>
        <w:rPr>
          <w:rFonts w:ascii="Courier New" w:hAnsi="Courier New"/>
          <w:color w:val="1F497D"/>
          <w:sz w:val="18"/>
        </w:rPr>
        <w:t>export DATABRICKS_HOST=https://&lt;workspace&gt;.azuredatabricks.net</w:t>
        <w:br/>
        <w:t>export DATABRICKS_TOKEN=dapiXXXX</w:t>
        <w:br/>
        <w:br/>
        <w:t>python scripts/restore_uc.py \</w:t>
        <w:br/>
        <w:t xml:space="preserve">    --backup-date $BACKUP_DATE \</w:t>
        <w:br/>
        <w:t xml:space="preserve">    --backup-root "abfss://&lt;container&gt;@&lt;compte&gt;.dfs.core.windows.net/backup"</w:t>
      </w:r>
    </w:p>
    <w:p>
      <w:pPr>
        <w:ind w:left="283"/>
      </w:pPr>
      <w:r>
        <w:rPr>
          <w:i/>
          <w:color w:val="707070"/>
          <w:sz w:val="20"/>
        </w:rPr>
        <w:t>Les already exists sont ignorés automatiquement.</w:t>
      </w:r>
    </w:p>
    <w:p>
      <w:pPr>
        <w:pStyle w:val="Heading2"/>
        <w:jc w:val="left"/>
      </w:pPr>
      <w:r>
        <w:rPr>
          <w:color w:val="1F497D"/>
        </w:rPr>
        <w:t>A.2 — Restaurer les volumes et fonctions Unity Catalog (si nécessaire)</w:t>
      </w:r>
    </w:p>
    <w:p>
      <w:r>
        <w:t xml:space="preserve">Sélectionner </w:t>
      </w:r>
      <w:r>
        <w:rPr>
          <w:rFonts w:ascii="Courier New" w:hAnsi="Courier New"/>
          <w:color w:val="1F497D"/>
          <w:sz w:val="19"/>
        </w:rPr>
        <w:t>uc_objects</w:t>
      </w:r>
      <w:r>
        <w:t xml:space="preserve"> dans </w:t>
      </w:r>
      <w:r>
        <w:rPr>
          <w:rFonts w:ascii="Courier New" w:hAnsi="Courier New"/>
          <w:color w:val="1F497D"/>
          <w:sz w:val="19"/>
        </w:rPr>
        <w:t>restore_scope</w:t>
      </w:r>
      <w:r>
        <w:t xml:space="preserve"> du notebook </w:t>
      </w:r>
      <w:r>
        <w:rPr>
          <w:rFonts w:ascii="Courier New" w:hAnsi="Courier New"/>
          <w:color w:val="1F497D"/>
          <w:sz w:val="19"/>
        </w:rPr>
        <w:t>10_restore_orchestrator</w:t>
      </w:r>
      <w:r>
        <w:t xml:space="preserve"> (avec </w:t>
      </w:r>
      <w:r>
        <w:rPr>
          <w:rFonts w:ascii="Courier New" w:hAnsi="Courier New"/>
          <w:color w:val="1F497D"/>
          <w:sz w:val="19"/>
        </w:rPr>
        <w:t>tables</w:t>
      </w:r>
      <w:r>
        <w:t xml:space="preserve"> et </w:t>
      </w:r>
      <w:r>
        <w:rPr>
          <w:rFonts w:ascii="Courier New" w:hAnsi="Courier New"/>
          <w:color w:val="1F497D"/>
          <w:sz w:val="19"/>
        </w:rPr>
        <w:t>grants</w:t>
      </w:r>
      <w:r>
        <w:t xml:space="preserve"> pour un schéma complet : l'orchestrateur les enchaîne dans l'ordre tables → volumes/fonctions → grants).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Paramètre</w:t>
            </w:r>
          </w:p>
        </w:tc>
        <w:tc>
          <w:tcPr>
            <w:tcW w:type="dxa" w:w="4320"/>
            <w:shd w:val="clear" w:color="auto" w:fill="1F497D"/>
          </w:tcPr>
          <w:p>
            <w:r>
              <w:rPr>
                <w:b/>
                <w:color w:val="FFFFFF"/>
              </w:rPr>
              <w:t>Valeur</w:t>
            </w:r>
          </w:p>
        </w:tc>
      </w:tr>
      <w:tr>
        <w:tc>
          <w:tcPr>
            <w:tcW w:type="dxa" w:w="4320"/>
          </w:tcPr>
          <w:p>
            <w:r>
              <w:t>restore_scope</w:t>
            </w:r>
          </w:p>
        </w:tc>
        <w:tc>
          <w:tcPr>
            <w:tcW w:type="dxa" w:w="4320"/>
          </w:tcPr>
          <w:p>
            <w:r>
              <w:t>uc_objects</w:t>
            </w:r>
          </w:p>
        </w:tc>
      </w:tr>
      <w:tr>
        <w:tc>
          <w:tcPr>
            <w:tcW w:type="dxa" w:w="4320"/>
          </w:tcPr>
          <w:p>
            <w:r>
              <w:t>catalog_filter</w:t>
            </w:r>
          </w:p>
        </w:tc>
        <w:tc>
          <w:tcPr>
            <w:tcW w:type="dxa" w:w="4320"/>
          </w:tcPr>
          <w:p>
            <w:r>
              <w:t>vide = tous les catalogs, ou mon_catalog pour cibler</w:t>
            </w:r>
          </w:p>
        </w:tc>
      </w:tr>
      <w:tr>
        <w:tc>
          <w:tcPr>
            <w:tcW w:type="dxa" w:w="4320"/>
          </w:tcPr>
          <w:p>
            <w:r>
              <w:t>dry_run</w:t>
            </w:r>
          </w:p>
        </w:tc>
        <w:tc>
          <w:tcPr>
            <w:tcW w:type="dxa" w:w="4320"/>
          </w:tcPr>
          <w:p>
            <w:r>
              <w:t>true d'abord, puis false</w:t>
            </w:r>
          </w:p>
        </w:tc>
      </w:tr>
    </w:tbl>
    <w:p/>
    <w:p>
      <w:pPr>
        <w:ind w:left="283"/>
      </w:pPr>
      <w:r>
        <w:rPr>
          <w:i/>
          <w:color w:val="707070"/>
          <w:sz w:val="20"/>
        </w:rPr>
        <w:t>Rejoue uc_metadata/05_volumes.sql et 06_functions.sql (IF NOT EXISTS : les objets existants ne sont pas modifiés).</w:t>
      </w:r>
    </w:p>
    <w:p>
      <w:pPr>
        <w:ind w:left="283"/>
      </w:pPr>
      <w:r>
        <w:rPr>
          <w:i/>
          <w:color w:val="707070"/>
          <w:sz w:val="20"/>
        </w:rPr>
        <w:t>Un volume managé est recréé vide : ses fichiers se restaurent ensuite avec le scope volume_files (15_restore_volume_files, état à restore_point ou dernier). Un volume externe retrouve ses fichiers, restés sur son stockage (l'External Location doit exister).</w:t>
      </w:r>
    </w:p>
    <w:p>
      <w:pPr>
        <w:pStyle w:val="Heading2"/>
        <w:jc w:val="left"/>
      </w:pPr>
      <w:r>
        <w:rPr>
          <w:color w:val="1F497D"/>
        </w:rPr>
        <w:t>A.3 — Restaurer les permissions Unity Catalog (si nécessaire)</w:t>
      </w:r>
    </w:p>
    <w:p>
      <w:pPr>
        <w:pStyle w:val="Heading3"/>
        <w:jc w:val="left"/>
      </w:pPr>
      <w:r>
        <w:rPr>
          <w:color w:val="1F497D"/>
        </w:rPr>
        <w:t>Option 1 : Notebook</w:t>
      </w:r>
    </w:p>
    <w:p>
      <w:r>
        <w:t xml:space="preserve">Sélectionner </w:t>
      </w:r>
      <w:r>
        <w:rPr>
          <w:rFonts w:ascii="Courier New" w:hAnsi="Courier New"/>
          <w:color w:val="1F497D"/>
          <w:sz w:val="19"/>
        </w:rPr>
        <w:t>grants</w:t>
      </w:r>
      <w:r>
        <w:t xml:space="preserve"> dans </w:t>
      </w:r>
      <w:r>
        <w:rPr>
          <w:rFonts w:ascii="Courier New" w:hAnsi="Courier New"/>
          <w:color w:val="1F497D"/>
          <w:sz w:val="19"/>
        </w:rPr>
        <w:t>restore_scope</w:t>
      </w:r>
      <w:r>
        <w:t xml:space="preserve"> du notebook </w:t>
      </w:r>
      <w:r>
        <w:rPr>
          <w:rFonts w:ascii="Courier New" w:hAnsi="Courier New"/>
          <w:color w:val="1F497D"/>
          <w:sz w:val="19"/>
        </w:rPr>
        <w:t>10_restore_orchestrator</w:t>
      </w:r>
      <w:r>
        <w: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Paramètre</w:t>
            </w:r>
          </w:p>
        </w:tc>
        <w:tc>
          <w:tcPr>
            <w:tcW w:type="dxa" w:w="4320"/>
            <w:shd w:val="clear" w:color="auto" w:fill="1F497D"/>
          </w:tcPr>
          <w:p>
            <w:r>
              <w:rPr>
                <w:b/>
                <w:color w:val="FFFFFF"/>
              </w:rPr>
              <w:t>Valeur</w:t>
            </w:r>
          </w:p>
        </w:tc>
      </w:tr>
      <w:tr>
        <w:tc>
          <w:tcPr>
            <w:tcW w:type="dxa" w:w="4320"/>
          </w:tcPr>
          <w:p>
            <w:r>
              <w:t>restore_scope</w:t>
            </w:r>
          </w:p>
        </w:tc>
        <w:tc>
          <w:tcPr>
            <w:tcW w:type="dxa" w:w="4320"/>
          </w:tcPr>
          <w:p>
            <w:r>
              <w:t>grants</w:t>
            </w:r>
          </w:p>
        </w:tc>
      </w:tr>
      <w:tr>
        <w:tc>
          <w:tcPr>
            <w:tcW w:type="dxa" w:w="4320"/>
          </w:tcPr>
          <w:p>
            <w:r>
              <w:t>catalog_filter</w:t>
            </w:r>
          </w:p>
        </w:tc>
        <w:tc>
          <w:tcPr>
            <w:tcW w:type="dxa" w:w="4320"/>
          </w:tcPr>
          <w:p>
            <w:r>
              <w:t>vide = tous les catalogs, ou mon_catalog pour cibler</w:t>
            </w:r>
          </w:p>
        </w:tc>
      </w:tr>
      <w:tr>
        <w:tc>
          <w:tcPr>
            <w:tcW w:type="dxa" w:w="4320"/>
          </w:tcPr>
          <w:p>
            <w:r>
              <w:t>dry_run</w:t>
            </w:r>
          </w:p>
        </w:tc>
        <w:tc>
          <w:tcPr>
            <w:tcW w:type="dxa" w:w="4320"/>
          </w:tcPr>
          <w:p>
            <w:r>
              <w:t>true d'abord, puis false</w:t>
            </w:r>
          </w:p>
        </w:tc>
      </w:tr>
    </w:tbl>
    <w:p/>
    <w:p>
      <w:pPr>
        <w:ind w:left="283"/>
      </w:pPr>
      <w:r>
        <w:rPr>
          <w:i/>
          <w:color w:val="707070"/>
          <w:sz w:val="20"/>
        </w:rPr>
        <w:t>Restaure les GRANT sur catalogs, schemas, tables, volumes et fonctions depuis uc_metadata/04_grants.sql.</w:t>
      </w:r>
    </w:p>
    <w:p>
      <w:pPr>
        <w:pStyle w:val="Heading3"/>
        <w:jc w:val="left"/>
      </w:pPr>
      <w:r>
        <w:rPr>
          <w:color w:val="1F497D"/>
        </w:rPr>
        <w:t>Option 2 : Script CLI</w:t>
      </w:r>
    </w:p>
    <w:p>
      <w:pPr>
        <w:spacing w:before="40" w:after="40"/>
        <w:ind w:left="283"/>
        <w:shd w:val="clear" w:color="auto" w:fill="F0F0F0"/>
      </w:pPr>
      <w:r>
        <w:rPr>
          <w:rFonts w:ascii="Courier New" w:hAnsi="Courier New"/>
          <w:color w:val="1F497D"/>
          <w:sz w:val="18"/>
        </w:rPr>
        <w:t>python scripts/restore_uc.py \</w:t>
        <w:br/>
        <w:t xml:space="preserve">    --backup-date $BACKUP_DATE \</w:t>
        <w:br/>
        <w:t xml:space="preserve">    --backup-root "abfss://&lt;container&gt;@&lt;compte&gt;.dfs.core.windows.net/backup" \</w:t>
        <w:br/>
        <w:t xml:space="preserve">    --only-grants</w:t>
      </w:r>
    </w:p>
    <w:p>
      <w:pPr>
        <w:pStyle w:val="Heading2"/>
        <w:jc w:val="left"/>
      </w:pPr>
      <w:r>
        <w:rPr>
          <w:color w:val="1F497D"/>
        </w:rPr>
        <w:t>A.4 — Restaurer les ACLs workspace (notebooks/dossiers)</w:t>
      </w:r>
    </w:p>
    <w:p>
      <w:pPr>
        <w:pStyle w:val="Heading3"/>
        <w:jc w:val="left"/>
      </w:pPr>
      <w:r>
        <w:rPr>
          <w:color w:val="1F497D"/>
        </w:rPr>
        <w:t>Option 1 : Notebook</w:t>
      </w:r>
    </w:p>
    <w:p>
      <w:r>
        <w:t xml:space="preserve">Sélectionner </w:t>
      </w:r>
      <w:r>
        <w:rPr>
          <w:rFonts w:ascii="Courier New" w:hAnsi="Courier New"/>
          <w:color w:val="1F497D"/>
          <w:sz w:val="19"/>
        </w:rPr>
        <w:t>acls</w:t>
      </w:r>
      <w:r>
        <w:t xml:space="preserve"> dans </w:t>
      </w:r>
      <w:r>
        <w:rPr>
          <w:rFonts w:ascii="Courier New" w:hAnsi="Courier New"/>
          <w:color w:val="1F497D"/>
          <w:sz w:val="19"/>
        </w:rPr>
        <w:t>restore_scope</w:t>
      </w:r>
      <w:r>
        <w:t xml:space="preserve"> du notebook </w:t>
      </w:r>
      <w:r>
        <w:rPr>
          <w:rFonts w:ascii="Courier New" w:hAnsi="Courier New"/>
          <w:color w:val="1F497D"/>
          <w:sz w:val="19"/>
        </w:rPr>
        <w:t>10_restore_orchestrator</w:t>
      </w:r>
      <w:r>
        <w:t>.</w:t>
      </w:r>
    </w:p>
    <w:p>
      <w:pPr>
        <w:ind w:left="283"/>
      </w:pPr>
      <w:r>
        <w:rPr>
          <w:i/>
          <w:color w:val="707070"/>
          <w:sz w:val="20"/>
        </w:rPr>
        <w:t>Restaure les permissions sur les notebooks et dossiers workspace (≠ permissions Unity Catalog).</w:t>
      </w:r>
    </w:p>
    <w:p>
      <w:pPr>
        <w:pStyle w:val="Heading3"/>
        <w:jc w:val="left"/>
      </w:pPr>
      <w:r>
        <w:rPr>
          <w:color w:val="1F497D"/>
        </w:rPr>
        <w:t>Option 2 : Script CLI</w:t>
      </w:r>
    </w:p>
    <w:p>
      <w:pPr>
        <w:spacing w:before="40" w:after="40"/>
        <w:ind w:left="283"/>
        <w:shd w:val="clear" w:color="auto" w:fill="F0F0F0"/>
      </w:pPr>
      <w:r>
        <w:rPr>
          <w:rFonts w:ascii="Courier New" w:hAnsi="Courier New"/>
          <w:color w:val="1F497D"/>
          <w:sz w:val="18"/>
        </w:rPr>
        <w:t>export LOCAL_BACKUP=/tmp/dr-restore/$BACKUP_DATE</w:t>
        <w:br/>
        <w:br/>
        <w:t>azcopy sync \</w:t>
        <w:br/>
        <w:t xml:space="preserve">    "https://&lt;compte&gt;.dfs.core.windows.net/&lt;container&gt;/backup/$BACKUP_DATE" \</w:t>
        <w:br/>
        <w:t xml:space="preserve">    "$LOCAL_BACKUP" --recursive</w:t>
        <w:br/>
        <w:br/>
        <w:t>python scripts/restore_workspace_config.py \</w:t>
        <w:br/>
        <w:t xml:space="preserve">    --backup-path $LOCAL_BACKUP \</w:t>
        <w:br/>
        <w:t xml:space="preserve">    --host $DATABRICKS_HOST \</w:t>
        <w:br/>
        <w:t xml:space="preserve">    --token $DATABRICKS_TOKEN \</w:t>
        <w:br/>
        <w:t xml:space="preserve">    --restore-acls</w:t>
      </w:r>
    </w:p>
    <w:p>
      <w:pPr>
        <w:pStyle w:val="Heading2"/>
        <w:jc w:val="left"/>
      </w:pPr>
      <w:r>
        <w:rPr>
          <w:color w:val="1F497D"/>
        </w:rPr>
        <w:t>B.3.bis — Restaurer les grants Unity Catalog</w:t>
      </w:r>
    </w:p>
    <w:p>
      <w:pPr>
        <w:spacing w:before="40" w:after="40"/>
        <w:ind w:left="283"/>
        <w:shd w:val="clear" w:color="auto" w:fill="F0F0F0"/>
      </w:pPr>
      <w:r>
        <w:rPr>
          <w:rFonts w:ascii="Courier New" w:hAnsi="Courier New"/>
          <w:color w:val="1F497D"/>
          <w:sz w:val="18"/>
        </w:rPr>
        <w:t>python scripts/restore_uc.py \</w:t>
        <w:br/>
        <w:t xml:space="preserve">    --backup-date $BACKUP_DATE \</w:t>
        <w:br/>
        <w:t xml:space="preserve">    --backup-root "abfss://&lt;container&gt;@&lt;compte&gt;.dfs.core.windows.net/backup"</w:t>
      </w:r>
    </w:p>
    <w:p>
      <w:r>
        <w:t xml:space="preserve">Ou depuis le notebook </w:t>
      </w:r>
      <w:r>
        <w:rPr>
          <w:rFonts w:ascii="Courier New" w:hAnsi="Courier New"/>
          <w:color w:val="1F497D"/>
          <w:sz w:val="19"/>
        </w:rPr>
        <w:t>10_restore_orchestrator</w:t>
      </w:r>
      <w:r>
        <w:t xml:space="preserve"> en sélectionnant </w:t>
      </w:r>
      <w:r>
        <w:rPr>
          <w:rFonts w:ascii="Courier New" w:hAnsi="Courier New"/>
          <w:color w:val="1F497D"/>
          <w:sz w:val="19"/>
        </w:rPr>
        <w:t>grants</w:t>
      </w:r>
      <w:r>
        <w:t>.</w:t>
      </w:r>
    </w:p>
    <w:p>
      <w:pPr>
        <w:pStyle w:val="Heading1"/>
        <w:jc w:val="left"/>
      </w:pPr>
      <w:r>
        <w:rPr>
          <w:color w:val="1F497D"/>
        </w:rPr>
        <w:t>SCÉNARIO B — Restauration Totale (nouveau workspace)</w:t>
      </w:r>
    </w:p>
    <w:p>
      <w:pPr>
        <w:pStyle w:val="Heading2"/>
        <w:jc w:val="left"/>
      </w:pPr>
      <w:r>
        <w:rPr>
          <w:color w:val="1F497D"/>
        </w:rPr>
        <w:t>B.1 — Recréer l'infrastructure Azure (Terraform)</w:t>
      </w:r>
    </w:p>
    <w:p>
      <w:pPr>
        <w:ind w:left="283"/>
      </w:pPr>
      <w:r>
        <w:rPr>
          <w:b/>
          <w:color w:val="C00000"/>
          <w:sz w:val="20"/>
        </w:rPr>
        <w:t>Cette étape est hors scope du backup applicatif.</w:t>
      </w:r>
    </w:p>
    <w:p>
      <w:pPr>
        <w:spacing w:before="40" w:after="40"/>
        <w:ind w:left="283"/>
        <w:shd w:val="clear" w:color="auto" w:fill="F0F0F0"/>
      </w:pPr>
      <w:r>
        <w:rPr>
          <w:rFonts w:ascii="Courier New" w:hAnsi="Courier New"/>
          <w:color w:val="1F497D"/>
          <w:sz w:val="18"/>
        </w:rPr>
        <w:t>cd terraform/</w:t>
        <w:br/>
        <w:t>terraform init</w:t>
        <w:br/>
        <w:t>terraform apply -var-file=terraform.tfvars</w:t>
      </w:r>
    </w:p>
    <w:p>
      <w:r>
        <w:t>Ressources recréées :</w:t>
      </w:r>
    </w:p>
    <w:p>
      <w:pPr>
        <w:pStyle w:val="ListBullet"/>
      </w:pPr>
      <w:r>
        <w:t>Workspace Databricks (Premium)</w:t>
      </w:r>
    </w:p>
    <w:p>
      <w:pPr>
        <w:pStyle w:val="ListBullet"/>
      </w:pPr>
      <w:r>
        <w:t>VNET + Private Endpoints</w:t>
      </w:r>
    </w:p>
    <w:p>
      <w:pPr>
        <w:pStyle w:val="ListBullet"/>
      </w:pPr>
      <w:r>
        <w:t>ADLS Gen2 + Storage Credentials + External Locations</w:t>
      </w:r>
    </w:p>
    <w:p>
      <w:pPr>
        <w:pStyle w:val="ListBullet"/>
      </w:pPr>
      <w:r>
        <w:t>Unity Catalog Metastore (si détruit)</w:t>
      </w:r>
    </w:p>
    <w:p>
      <w:pPr>
        <w:pStyle w:val="Heading2"/>
        <w:jc w:val="left"/>
      </w:pPr>
      <w:r>
        <w:rPr>
          <w:color w:val="1F497D"/>
        </w:rPr>
        <w:t>B.2 — Configurer le CLI sur le nouveau workspace</w:t>
      </w:r>
    </w:p>
    <w:p>
      <w:pPr>
        <w:spacing w:before="40" w:after="40"/>
        <w:ind w:left="283"/>
        <w:shd w:val="clear" w:color="auto" w:fill="F0F0F0"/>
      </w:pPr>
      <w:r>
        <w:rPr>
          <w:rFonts w:ascii="Courier New" w:hAnsi="Courier New"/>
          <w:color w:val="1F497D"/>
          <w:sz w:val="18"/>
        </w:rPr>
        <w:t>export DATABRICKS_HOST=https://&lt;nouveau-workspace&gt;.azuredatabricks.net</w:t>
        <w:br/>
        <w:t>export DATABRICKS_TOKEN=&lt;nouveau-PAT&gt;</w:t>
        <w:br/>
        <w:br/>
        <w:t>databricks configure --host $DATABRICKS_HOST --token $DATABRICKS_TOKEN</w:t>
      </w:r>
    </w:p>
    <w:p>
      <w:pPr>
        <w:pStyle w:val="Heading2"/>
        <w:jc w:val="left"/>
      </w:pPr>
      <w:r>
        <w:rPr>
          <w:color w:val="1F497D"/>
        </w:rPr>
        <w:t>B.3 — Restaurer la structure Unity Catalog</w:t>
      </w:r>
    </w:p>
    <w:p>
      <w:pPr>
        <w:spacing w:before="40" w:after="40"/>
        <w:ind w:left="283"/>
        <w:shd w:val="clear" w:color="auto" w:fill="F0F0F0"/>
      </w:pPr>
      <w:r>
        <w:rPr>
          <w:rFonts w:ascii="Courier New" w:hAnsi="Courier New"/>
          <w:color w:val="1F497D"/>
          <w:sz w:val="18"/>
        </w:rPr>
        <w:t>python scripts/restore_uc.py \</w:t>
        <w:br/>
        <w:t xml:space="preserve">    --backup-date $BACKUP_DATE \</w:t>
        <w:br/>
        <w:t xml:space="preserve">    --backup-root "abfss://&lt;container&gt;@&lt;compte&gt;.dfs.core.windows.net/backup"</w:t>
      </w:r>
    </w:p>
    <w:p>
      <w:r>
        <w:t>Ordre d'exécution automatique :</w:t>
      </w:r>
    </w:p>
    <w:p>
      <w:pPr>
        <w:pStyle w:val="ListNumber"/>
      </w:pPr>
      <w:r>
        <w:rPr>
          <w:rFonts w:ascii="Courier New" w:hAnsi="Courier New"/>
          <w:color w:val="1F497D"/>
          <w:sz w:val="19"/>
        </w:rPr>
        <w:t>01_catalogs.sql</w:t>
      </w:r>
      <w:r>
        <w:t xml:space="preserve"> — recrée les catalogs *(critique)*</w:t>
      </w:r>
    </w:p>
    <w:p>
      <w:pPr>
        <w:pStyle w:val="ListNumber"/>
      </w:pPr>
      <w:r>
        <w:rPr>
          <w:rFonts w:ascii="Courier New" w:hAnsi="Courier New"/>
          <w:color w:val="1F497D"/>
          <w:sz w:val="19"/>
        </w:rPr>
        <w:t>02_schemas.sql</w:t>
      </w:r>
      <w:r>
        <w:t xml:space="preserve"> — recrée les schemas *(critique)*</w:t>
      </w:r>
    </w:p>
    <w:p>
      <w:pPr>
        <w:pStyle w:val="ListNumber"/>
      </w:pPr>
      <w:r>
        <w:rPr>
          <w:rFonts w:ascii="Courier New" w:hAnsi="Courier New"/>
          <w:color w:val="1F497D"/>
          <w:sz w:val="19"/>
        </w:rPr>
        <w:t>03_tables.sql</w:t>
      </w:r>
      <w:r>
        <w:t xml:space="preserve"> — recrée les tables (DDL)</w:t>
      </w:r>
    </w:p>
    <w:p>
      <w:pPr>
        <w:pStyle w:val="ListNumber"/>
      </w:pPr>
      <w:r>
        <w:rPr>
          <w:rFonts w:ascii="Courier New" w:hAnsi="Courier New"/>
          <w:color w:val="1F497D"/>
          <w:sz w:val="19"/>
        </w:rPr>
        <w:t>05_volumes.sql</w:t>
      </w:r>
      <w:r>
        <w:t xml:space="preserve"> — recrée les volumes (contenu des volumes managés : </w:t>
      </w:r>
      <w:r>
        <w:rPr>
          <w:rFonts w:ascii="Courier New" w:hAnsi="Courier New"/>
          <w:color w:val="1F497D"/>
          <w:sz w:val="19"/>
        </w:rPr>
        <w:t>15_restore_volume_files</w:t>
      </w:r>
      <w:r>
        <w:t>)</w:t>
      </w:r>
    </w:p>
    <w:p>
      <w:pPr>
        <w:pStyle w:val="ListNumber"/>
      </w:pPr>
      <w:r>
        <w:rPr>
          <w:rFonts w:ascii="Courier New" w:hAnsi="Courier New"/>
          <w:color w:val="1F497D"/>
          <w:sz w:val="19"/>
        </w:rPr>
        <w:t>06_functions.sql</w:t>
      </w:r>
      <w:r>
        <w:t xml:space="preserve"> — recrée les fonctions</w:t>
      </w:r>
    </w:p>
    <w:p>
      <w:pPr>
        <w:pStyle w:val="ListNumber"/>
      </w:pPr>
      <w:r>
        <w:t>Nouvelle tentative des vues / fonctions en échec (une vue peut appeler une fonction créée après elle)</w:t>
      </w:r>
    </w:p>
    <w:p>
      <w:pPr>
        <w:pStyle w:val="ListNumber"/>
      </w:pPr>
      <w:r>
        <w:rPr>
          <w:rFonts w:ascii="Courier New" w:hAnsi="Courier New"/>
          <w:color w:val="1F497D"/>
          <w:sz w:val="19"/>
        </w:rPr>
        <w:t>04_grants.sql</w:t>
      </w:r>
      <w:r>
        <w:t xml:space="preserve"> — restaure les permissions (en dernier : elles visent aussi volumes et fonctions)</w:t>
      </w:r>
    </w:p>
    <w:p>
      <w:pPr>
        <w:pStyle w:val="Heading2"/>
        <w:jc w:val="left"/>
      </w:pPr>
      <w:r>
        <w:rPr>
          <w:color w:val="1F497D"/>
        </w:rPr>
        <w:t>B.4 — Restaurer les données Delta</w:t>
      </w:r>
    </w:p>
    <w:p>
      <w:r>
        <w:rPr>
          <w:b/>
        </w:rPr>
        <w:t>Option 1 : Notebook `10_restore_orchestrator`</w:t>
      </w:r>
    </w:p>
    <w:p>
      <w:r>
        <w:t xml:space="preserve">Sélectionner </w:t>
      </w:r>
      <w:r>
        <w:rPr>
          <w:rFonts w:ascii="Courier New" w:hAnsi="Courier New"/>
          <w:color w:val="1F497D"/>
          <w:sz w:val="19"/>
        </w:rPr>
        <w:t>tables</w:t>
      </w:r>
      <w:r>
        <w:t xml:space="preserve"> dans </w:t>
      </w:r>
      <w:r>
        <w:rPr>
          <w:rFonts w:ascii="Courier New" w:hAnsi="Courier New"/>
          <w:color w:val="1F497D"/>
          <w:sz w:val="19"/>
        </w:rPr>
        <w:t>restore_scope</w:t>
      </w:r>
      <w:r>
        <w:t xml:space="preserve">, choisir </w:t>
      </w:r>
      <w:r>
        <w:rPr>
          <w:rFonts w:ascii="Courier New" w:hAnsi="Courier New"/>
          <w:color w:val="1F497D"/>
          <w:sz w:val="19"/>
        </w:rPr>
        <w:t>restore_level</w:t>
      </w:r>
      <w:r>
        <w:t xml:space="preserve"> et </w:t>
      </w:r>
      <w:r>
        <w:rPr>
          <w:rFonts w:ascii="Courier New" w:hAnsi="Courier New"/>
          <w:color w:val="1F497D"/>
          <w:sz w:val="19"/>
        </w:rPr>
        <w:t>restore_point</w:t>
      </w:r>
      <w:r>
        <w:t>.</w:t>
      </w:r>
    </w:p>
    <w:p>
      <w:r>
        <w:rPr>
          <w:b/>
        </w:rPr>
        <w:t>Option 2 : Notebook `07_restore` directement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Paramètre</w:t>
            </w:r>
          </w:p>
        </w:tc>
        <w:tc>
          <w:tcPr>
            <w:tcW w:type="dxa" w:w="4320"/>
            <w:shd w:val="clear" w:color="auto" w:fill="1F497D"/>
          </w:tcPr>
          <w:p>
            <w:r>
              <w:rPr>
                <w:b/>
                <w:color w:val="FFFFFF"/>
              </w:rPr>
              <w:t>Valeur</w:t>
            </w:r>
          </w:p>
        </w:tc>
      </w:tr>
      <w:tr>
        <w:tc>
          <w:tcPr>
            <w:tcW w:type="dxa" w:w="4320"/>
          </w:tcPr>
          <w:p>
            <w:r>
              <w:t>backup_root</w:t>
            </w:r>
          </w:p>
        </w:tc>
        <w:tc>
          <w:tcPr>
            <w:tcW w:type="dxa" w:w="4320"/>
          </w:tcPr>
          <w:p>
            <w:r>
              <w:t>abfss://&lt;container&gt;@&lt;compte&gt;.dfs.core.windows.net/backup</w:t>
            </w:r>
          </w:p>
        </w:tc>
      </w:tr>
      <w:tr>
        <w:tc>
          <w:tcPr>
            <w:tcW w:type="dxa" w:w="4320"/>
          </w:tcPr>
          <w:p>
            <w:r>
              <w:t>restore_level</w:t>
            </w:r>
          </w:p>
        </w:tc>
        <w:tc>
          <w:tcPr>
            <w:tcW w:type="dxa" w:w="4320"/>
          </w:tcPr>
          <w:p>
            <w:r>
              <w:t>incremental / weekly / monthly</w:t>
            </w:r>
          </w:p>
        </w:tc>
      </w:tr>
      <w:tr>
        <w:tc>
          <w:tcPr>
            <w:tcW w:type="dxa" w:w="4320"/>
          </w:tcPr>
          <w:p>
            <w:r>
              <w:t>restore_point</w:t>
            </w:r>
          </w:p>
        </w:tc>
        <w:tc>
          <w:tcPr>
            <w:tcW w:type="dxa" w:w="4320"/>
          </w:tcPr>
          <w:p>
            <w:r>
              <w:t>timestamp ou label (ex: 2026-W25, 2026-06)</w:t>
            </w:r>
          </w:p>
        </w:tc>
      </w:tr>
      <w:tr>
        <w:tc>
          <w:tcPr>
            <w:tcW w:type="dxa" w:w="4320"/>
          </w:tcPr>
          <w:p>
            <w:r>
              <w:t>source_table</w:t>
            </w:r>
          </w:p>
        </w:tc>
        <w:tc>
          <w:tcPr>
            <w:tcW w:type="dxa" w:w="4320"/>
          </w:tcPr>
          <w:p>
            <w:r>
              <w:t>catalog.schema.* ou vide = toutes</w:t>
            </w:r>
          </w:p>
        </w:tc>
      </w:tr>
      <w:tr>
        <w:tc>
          <w:tcPr>
            <w:tcW w:type="dxa" w:w="4320"/>
          </w:tcPr>
          <w:p>
            <w:r>
              <w:t>dry_run</w:t>
            </w:r>
          </w:p>
        </w:tc>
        <w:tc>
          <w:tcPr>
            <w:tcW w:type="dxa" w:w="4320"/>
          </w:tcPr>
          <w:p>
            <w:r>
              <w:t>true d'abord</w:t>
            </w:r>
          </w:p>
        </w:tc>
      </w:tr>
    </w:tbl>
    <w:p/>
    <w:p>
      <w:pPr>
        <w:pStyle w:val="Heading2"/>
        <w:jc w:val="left"/>
      </w:pPr>
      <w:r>
        <w:rPr>
          <w:color w:val="1F497D"/>
        </w:rPr>
        <w:t>B.5 — Restaurer les Notebooks</w:t>
      </w:r>
    </w:p>
    <w:p>
      <w:r>
        <w:rPr>
          <w:b/>
        </w:rPr>
        <w:t>Option 1 : Notebook `10_restore_orchestrator`</w:t>
      </w:r>
      <w:r>
        <w:t xml:space="preserve"> — sélectionner </w:t>
      </w:r>
      <w:r>
        <w:rPr>
          <w:rFonts w:ascii="Courier New" w:hAnsi="Courier New"/>
          <w:color w:val="1F497D"/>
          <w:sz w:val="19"/>
        </w:rPr>
        <w:t>notebooks</w:t>
      </w:r>
      <w:r>
        <w:t>.</w:t>
      </w:r>
    </w:p>
    <w:p>
      <w:r>
        <w:rPr>
          <w:b/>
        </w:rPr>
        <w:t>Option 2 : Script CLI</w:t>
      </w:r>
    </w:p>
    <w:p>
      <w:pPr>
        <w:spacing w:before="40" w:after="40"/>
        <w:ind w:left="283"/>
        <w:shd w:val="clear" w:color="auto" w:fill="F0F0F0"/>
      </w:pPr>
      <w:r>
        <w:rPr>
          <w:rFonts w:ascii="Courier New" w:hAnsi="Courier New"/>
          <w:color w:val="1F497D"/>
          <w:sz w:val="18"/>
        </w:rPr>
        <w:t>export LOCAL_BACKUP=/tmp/dr-restore/$BACKUP_DATE</w:t>
        <w:br/>
        <w:t>azcopy sync \</w:t>
        <w:br/>
        <w:t xml:space="preserve">    "https://&lt;compte&gt;.dfs.core.windows.net/&lt;container&gt;/backup/$BACKUP_DATE" \</w:t>
        <w:br/>
        <w:t xml:space="preserve">    "$LOCAL_BACKUP" --recursive</w:t>
        <w:br/>
        <w:br/>
        <w:t># Dry-run</w:t>
        <w:br/>
        <w:t>python scripts/restore_workspace.py \</w:t>
        <w:br/>
        <w:t xml:space="preserve">    --backup-path $LOCAL_BACKUP \</w:t>
        <w:br/>
        <w:t xml:space="preserve">    --host $DATABRICKS_HOST \</w:t>
        <w:br/>
        <w:t xml:space="preserve">    --token $DATABRICKS_TOKEN \</w:t>
        <w:br/>
        <w:t xml:space="preserve">    --restore-notebooks \</w:t>
        <w:br/>
        <w:t xml:space="preserve">    --target-dir /Shared/dr-backup \</w:t>
        <w:br/>
        <w:t xml:space="preserve">    --dry-run</w:t>
        <w:br/>
        <w:br/>
        <w:t># Appliquer</w:t>
        <w:br/>
        <w:t>python scripts/restore_workspace.py \</w:t>
        <w:br/>
        <w:t xml:space="preserve">    --backup-path $LOCAL_BACKUP \</w:t>
        <w:br/>
        <w:t xml:space="preserve">    --host $DATABRICKS_HOST \</w:t>
        <w:br/>
        <w:t xml:space="preserve">    --token $DATABRICKS_TOKEN \</w:t>
        <w:br/>
        <w:t xml:space="preserve">    --restore-notebooks \</w:t>
        <w:br/>
        <w:t xml:space="preserve">    --target-dir /Shared/dr-backup</w:t>
      </w:r>
    </w:p>
    <w:p>
      <w:pPr>
        <w:pStyle w:val="Heading2"/>
        <w:jc w:val="left"/>
      </w:pPr>
      <w:r>
        <w:rPr>
          <w:color w:val="1F497D"/>
        </w:rPr>
        <w:t>B.6 — Restaurer les Jobs</w:t>
      </w:r>
    </w:p>
    <w:p>
      <w:r>
        <w:rPr>
          <w:b/>
        </w:rPr>
        <w:t>Option 1 : Notebook `10_restore_orchestrator`</w:t>
      </w:r>
      <w:r>
        <w:t xml:space="preserve"> — sélectionner </w:t>
      </w:r>
      <w:r>
        <w:rPr>
          <w:rFonts w:ascii="Courier New" w:hAnsi="Courier New"/>
          <w:color w:val="1F497D"/>
          <w:sz w:val="19"/>
        </w:rPr>
        <w:t>jobs</w:t>
      </w:r>
      <w:r>
        <w:t>.</w:t>
      </w:r>
    </w:p>
    <w:p>
      <w:r>
        <w:rPr>
          <w:b/>
        </w:rPr>
        <w:t>Option 2 : Notebook `09_restore_jobs`</w:t>
      </w:r>
      <w:r>
        <w:t xml:space="preserve"> pour restaurer des jobs spécifiques avec filtre.</w:t>
      </w:r>
    </w:p>
    <w:p>
      <w:r>
        <w:rPr>
          <w:b/>
        </w:rPr>
        <w:t>Option 3 : Script CLI</w:t>
      </w:r>
    </w:p>
    <w:p>
      <w:pPr>
        <w:spacing w:before="40" w:after="40"/>
        <w:ind w:left="283"/>
        <w:shd w:val="clear" w:color="auto" w:fill="F0F0F0"/>
      </w:pPr>
      <w:r>
        <w:rPr>
          <w:rFonts w:ascii="Courier New" w:hAnsi="Courier New"/>
          <w:color w:val="1F497D"/>
          <w:sz w:val="18"/>
        </w:rPr>
        <w:t># Dry-run</w:t>
        <w:br/>
        <w:t>python scripts/restore_workspace.py \</w:t>
        <w:br/>
        <w:t xml:space="preserve">    --backup-path $LOCAL_BACKUP \</w:t>
        <w:br/>
        <w:t xml:space="preserve">    --host $DATABRICKS_HOST \</w:t>
        <w:br/>
        <w:t xml:space="preserve">    --token $DATABRICKS_TOKEN \</w:t>
        <w:br/>
        <w:t xml:space="preserve">    --restore-jobs \</w:t>
        <w:br/>
        <w:t xml:space="preserve">    --dry-run</w:t>
        <w:br/>
        <w:br/>
        <w:t># Appliquer (les jobs DAB sont automatiquement ignorés)</w:t>
        <w:br/>
        <w:t>python scripts/restore_workspace.py \</w:t>
        <w:br/>
        <w:t xml:space="preserve">    --backup-path $LOCAL_BACKUP \</w:t>
        <w:br/>
        <w:t xml:space="preserve">    --host $DATABRICKS_HOST \</w:t>
        <w:br/>
        <w:t xml:space="preserve">    --token $DATABRICKS_TOKEN \</w:t>
        <w:br/>
        <w:t xml:space="preserve">    --restore-jobs</w:t>
      </w:r>
    </w:p>
    <w:p>
      <w:pPr>
        <w:ind w:left="283"/>
      </w:pPr>
      <w:r>
        <w:rPr>
          <w:i/>
          <w:color w:val="707070"/>
          <w:sz w:val="20"/>
        </w:rPr>
        <w:t>ℹ️ Les jobs gérés par Databricks Asset Bundles (tag bundle) sont ignorés —</w:t>
      </w:r>
    </w:p>
    <w:p>
      <w:pPr>
        <w:ind w:left="283"/>
      </w:pPr>
      <w:r>
        <w:rPr>
          <w:i/>
          <w:color w:val="707070"/>
          <w:sz w:val="20"/>
        </w:rPr>
        <w:t>ils seront redéployés via databricks bundle deploy dans l'étape suivante.</w:t>
      </w:r>
    </w:p>
    <w:p>
      <w:pPr>
        <w:ind w:left="283"/>
      </w:pPr>
      <w:r>
        <w:rPr>
          <w:i/>
          <w:color w:val="707070"/>
          <w:sz w:val="20"/>
        </w:rPr>
        <w:t>ℹ️ Le job_id sera différent après restauration. Le notebook 09_restore_jobs affiche</w:t>
      </w:r>
    </w:p>
    <w:p>
      <w:pPr>
        <w:ind w:left="283"/>
      </w:pPr>
      <w:r>
        <w:rPr>
          <w:i/>
          <w:color w:val="707070"/>
          <w:sz w:val="20"/>
        </w:rPr>
        <w:t>le mapping ancien job_id → nouveau job_id en fin d'exécution.</w:t>
      </w:r>
    </w:p>
    <w:p>
      <w:pPr>
        <w:pStyle w:val="Heading2"/>
        <w:jc w:val="left"/>
      </w:pPr>
      <w:r>
        <w:rPr>
          <w:color w:val="1F497D"/>
        </w:rPr>
        <w:t>B.7 — Redéployer les jobs DAB (bundle)</w:t>
      </w:r>
    </w:p>
    <w:p>
      <w:pPr>
        <w:spacing w:before="40" w:after="40"/>
        <w:ind w:left="283"/>
        <w:shd w:val="clear" w:color="auto" w:fill="F0F0F0"/>
      </w:pPr>
      <w:r>
        <w:rPr>
          <w:rFonts w:ascii="Courier New" w:hAnsi="Courier New"/>
          <w:color w:val="1F497D"/>
          <w:sz w:val="18"/>
        </w:rPr>
        <w:t>export DATABRICKS_HOST=&lt;nouveau-workspace&gt;</w:t>
        <w:br/>
        <w:t>export DATABRICKS_TOKEN=&lt;nouveau-PAT&gt;</w:t>
        <w:br/>
        <w:br/>
        <w:t>databricks bundle deploy --target prod</w:t>
      </w:r>
    </w:p>
    <w:p>
      <w:r>
        <w:t xml:space="preserve">Ou déclencher le workflow GitHub Actions </w:t>
      </w:r>
      <w:r>
        <w:rPr>
          <w:rFonts w:ascii="Courier New" w:hAnsi="Courier New"/>
          <w:color w:val="1F497D"/>
          <w:sz w:val="19"/>
        </w:rPr>
        <w:t>DR Backup DAB</w:t>
      </w:r>
      <w:r>
        <w:t>.</w:t>
      </w:r>
    </w:p>
    <w:p>
      <w:pPr>
        <w:pStyle w:val="Heading2"/>
        <w:jc w:val="left"/>
      </w:pPr>
      <w:r>
        <w:rPr>
          <w:color w:val="1F497D"/>
        </w:rPr>
        <w:t>B.8 — Restaurer les ACLs workspace et repos Git</w:t>
      </w:r>
    </w:p>
    <w:p>
      <w:r>
        <w:rPr>
          <w:b/>
        </w:rPr>
        <w:t>Option 1 : Notebook `10_restore_orchestrator`</w:t>
      </w:r>
      <w:r>
        <w:t xml:space="preserve"> — sélectionner </w:t>
      </w:r>
      <w:r>
        <w:rPr>
          <w:rFonts w:ascii="Courier New" w:hAnsi="Courier New"/>
          <w:color w:val="1F497D"/>
          <w:sz w:val="19"/>
        </w:rPr>
        <w:t>acls</w:t>
      </w:r>
      <w:r>
        <w:t>.</w:t>
      </w:r>
    </w:p>
    <w:p>
      <w:r>
        <w:rPr>
          <w:b/>
        </w:rPr>
        <w:t>Option 2 : Script CLI</w:t>
      </w:r>
    </w:p>
    <w:p>
      <w:pPr>
        <w:spacing w:before="40" w:after="40"/>
        <w:ind w:left="283"/>
        <w:shd w:val="clear" w:color="auto" w:fill="F0F0F0"/>
      </w:pPr>
      <w:r>
        <w:rPr>
          <w:rFonts w:ascii="Courier New" w:hAnsi="Courier New"/>
          <w:color w:val="1F497D"/>
          <w:sz w:val="18"/>
        </w:rPr>
        <w:t>python scripts/restore_workspace_config.py \</w:t>
        <w:br/>
        <w:t xml:space="preserve">    --backup-path $LOCAL_BACKUP \</w:t>
        <w:br/>
        <w:t xml:space="preserve">    --host $DATABRICKS_HOST \</w:t>
        <w:br/>
        <w:t xml:space="preserve">    --token $DATABRICKS_TOKEN \</w:t>
        <w:br/>
        <w:t xml:space="preserve">    --restore-acls</w:t>
      </w:r>
    </w:p>
    <w:p>
      <w:pPr>
        <w:pStyle w:val="Heading1"/>
        <w:jc w:val="left"/>
      </w:pPr>
      <w:r>
        <w:rPr>
          <w:color w:val="1F497D"/>
        </w:rPr>
        <w:t>3. Utiliser l'orchestrateur (approche recommandée)</w:t>
      </w:r>
    </w:p>
    <w:p>
      <w:r>
        <w:t xml:space="preserve">Pour une restauration interactive depuis le workspace Databricks, le notebook </w:t>
      </w:r>
      <w:r>
        <w:rPr>
          <w:rFonts w:ascii="Courier New" w:hAnsi="Courier New"/>
          <w:color w:val="1F497D"/>
          <w:sz w:val="19"/>
        </w:rPr>
        <w:t>10_restore_orchestrator</w:t>
      </w:r>
      <w:r>
        <w:t xml:space="preserve"> permet de tout piloter depuis un seul endroit.</w:t>
      </w:r>
    </w:p>
    <w:p>
      <w:r>
        <w:rPr>
          <w:b/>
        </w:rPr>
        <w:t>Widgets disponibles :</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Widget</w:t>
            </w:r>
          </w:p>
        </w:tc>
        <w:tc>
          <w:tcPr>
            <w:tcW w:type="dxa" w:w="4320"/>
            <w:shd w:val="clear" w:color="auto" w:fill="1F497D"/>
          </w:tcPr>
          <w:p>
            <w:r>
              <w:rPr>
                <w:b/>
                <w:color w:val="FFFFFF"/>
              </w:rPr>
              <w:t>Description</w:t>
            </w:r>
          </w:p>
        </w:tc>
      </w:tr>
      <w:tr>
        <w:tc>
          <w:tcPr>
            <w:tcW w:type="dxa" w:w="4320"/>
          </w:tcPr>
          <w:p>
            <w:r>
              <w:t>backup_root</w:t>
            </w:r>
          </w:p>
        </w:tc>
        <w:tc>
          <w:tcPr>
            <w:tcW w:type="dxa" w:w="4320"/>
          </w:tcPr>
          <w:p>
            <w:r>
              <w:t>Pré-rempli avec le chemin ADLS production</w:t>
            </w:r>
          </w:p>
        </w:tc>
      </w:tr>
      <w:tr>
        <w:tc>
          <w:tcPr>
            <w:tcW w:type="dxa" w:w="4320"/>
          </w:tcPr>
          <w:p>
            <w:r>
              <w:t>backup_date</w:t>
            </w:r>
          </w:p>
        </w:tc>
        <w:tc>
          <w:tcPr>
            <w:tcW w:type="dxa" w:w="4320"/>
          </w:tcPr>
          <w:p>
            <w:r>
              <w:t>Vide = auto-détection via latest.json</w:t>
            </w:r>
          </w:p>
        </w:tc>
      </w:tr>
      <w:tr>
        <w:tc>
          <w:tcPr>
            <w:tcW w:type="dxa" w:w="4320"/>
          </w:tcPr>
          <w:p>
            <w:r>
              <w:t>restore_scope</w:t>
            </w:r>
          </w:p>
        </w:tc>
        <w:tc>
          <w:tcPr>
            <w:tcW w:type="dxa" w:w="4320"/>
          </w:tcPr>
          <w:p>
            <w:r>
              <w:t>Multiselect : tables, uc_objects, volume_files, grants, jobs, notebooks, pipelines, acls</w:t>
            </w:r>
          </w:p>
        </w:tc>
      </w:tr>
      <w:tr>
        <w:tc>
          <w:tcPr>
            <w:tcW w:type="dxa" w:w="4320"/>
          </w:tcPr>
          <w:p>
            <w:r>
              <w:t>dry_run</w:t>
            </w:r>
          </w:p>
        </w:tc>
        <w:tc>
          <w:tcPr>
            <w:tcW w:type="dxa" w:w="4320"/>
          </w:tcPr>
          <w:p>
            <w:r>
              <w:t>true (simulation) / false (applique)</w:t>
            </w:r>
          </w:p>
        </w:tc>
      </w:tr>
      <w:tr>
        <w:tc>
          <w:tcPr>
            <w:tcW w:type="dxa" w:w="4320"/>
          </w:tcPr>
          <w:p>
            <w:r>
              <w:t>restore_level</w:t>
            </w:r>
          </w:p>
        </w:tc>
        <w:tc>
          <w:tcPr>
            <w:tcW w:type="dxa" w:w="4320"/>
          </w:tcPr>
          <w:p>
            <w:r>
              <w:t>Pour les tables : incremental (défaut) / monthly / weekly (anciens snapshots seulement)</w:t>
            </w:r>
          </w:p>
        </w:tc>
      </w:tr>
      <w:tr>
        <w:tc>
          <w:tcPr>
            <w:tcW w:type="dxa" w:w="4320"/>
          </w:tcPr>
          <w:p>
            <w:r>
              <w:t>restore_point</w:t>
            </w:r>
          </w:p>
        </w:tc>
        <w:tc>
          <w:tcPr>
            <w:tcW w:type="dxa" w:w="4320"/>
          </w:tcPr>
          <w:p>
            <w:r>
              <w:t>Pour les tables : timestamp ou label (2026-W25)</w:t>
            </w:r>
          </w:p>
        </w:tc>
      </w:tr>
      <w:tr>
        <w:tc>
          <w:tcPr>
            <w:tcW w:type="dxa" w:w="4320"/>
          </w:tcPr>
          <w:p>
            <w:r>
              <w:t>source_table</w:t>
            </w:r>
          </w:p>
        </w:tc>
        <w:tc>
          <w:tcPr>
            <w:tcW w:type="dxa" w:w="4320"/>
          </w:tcPr>
          <w:p>
            <w:r>
              <w:t>Pour les tables : cat.schema.table ou vide = toutes</w:t>
            </w:r>
          </w:p>
        </w:tc>
      </w:tr>
      <w:tr>
        <w:tc>
          <w:tcPr>
            <w:tcW w:type="dxa" w:w="4320"/>
          </w:tcPr>
          <w:p>
            <w:r>
              <w:t>catalog_filter</w:t>
            </w:r>
          </w:p>
        </w:tc>
        <w:tc>
          <w:tcPr>
            <w:tcW w:type="dxa" w:w="4320"/>
          </w:tcPr>
          <w:p>
            <w:r>
              <w:t>Pour les grants UC : noms des catalogs séparés par virgule, vide = tous</w:t>
            </w:r>
          </w:p>
        </w:tc>
      </w:tr>
      <w:tr>
        <w:tc>
          <w:tcPr>
            <w:tcW w:type="dxa" w:w="4320"/>
          </w:tcPr>
          <w:p>
            <w:r>
              <w:t>job_filter</w:t>
            </w:r>
          </w:p>
        </w:tc>
        <w:tc>
          <w:tcPr>
            <w:tcW w:type="dxa" w:w="4320"/>
          </w:tcPr>
          <w:p>
            <w:r>
              <w:t>Pour les jobs : sous-chaîne du nom, vide = tous</w:t>
            </w:r>
          </w:p>
        </w:tc>
      </w:tr>
      <w:tr>
        <w:tc>
          <w:tcPr>
            <w:tcW w:type="dxa" w:w="4320"/>
          </w:tcPr>
          <w:p>
            <w:r>
              <w:t>notebook_filter</w:t>
            </w:r>
          </w:p>
        </w:tc>
        <w:tc>
          <w:tcPr>
            <w:tcW w:type="dxa" w:w="4320"/>
          </w:tcPr>
          <w:p>
            <w:r>
              <w:t>Pour les notebooks et leurs permissions : chemin préfixe (/Shared/projet), vide = tout le workspace</w:t>
            </w:r>
          </w:p>
        </w:tc>
      </w:tr>
      <w:tr>
        <w:tc>
          <w:tcPr>
            <w:tcW w:type="dxa" w:w="4320"/>
          </w:tcPr>
          <w:p>
            <w:r>
              <w:t>pipeline_filter</w:t>
            </w:r>
          </w:p>
        </w:tc>
        <w:tc>
          <w:tcPr>
            <w:tcW w:type="dxa" w:w="4320"/>
          </w:tcPr>
          <w:p>
            <w:r>
              <w:t>Pour les pipelines : sous-chaîne du nom, vide = tous</w:t>
            </w:r>
          </w:p>
        </w:tc>
      </w:tr>
      <w:tr>
        <w:tc>
          <w:tcPr>
            <w:tcW w:type="dxa" w:w="4320"/>
          </w:tcPr>
          <w:p>
            <w:r>
              <w:t>volume_filter</w:t>
            </w:r>
          </w:p>
        </w:tc>
        <w:tc>
          <w:tcPr>
            <w:tcW w:type="dxa" w:w="4320"/>
          </w:tcPr>
          <w:p>
            <w:r>
              <w:t>Pour les fichiers de volumes : catalog.schema.volume, jokers * acceptés</w:t>
            </w:r>
          </w:p>
        </w:tc>
      </w:tr>
      <w:tr>
        <w:tc>
          <w:tcPr>
            <w:tcW w:type="dxa" w:w="4320"/>
          </w:tcPr>
          <w:p>
            <w:r>
              <w:t>conflict_mode</w:t>
            </w:r>
          </w:p>
        </w:tc>
        <w:tc>
          <w:tcPr>
            <w:tcW w:type="dxa" w:w="4320"/>
          </w:tcPr>
          <w:p>
            <w:r>
              <w:t>Pour les jobs et pipelines existants : skip (défaut, inchangés) / replace (définition remplacée en place)</w:t>
            </w:r>
          </w:p>
        </w:tc>
      </w:tr>
    </w:tbl>
    <w:p/>
    <w:p>
      <w:pPr>
        <w:ind w:left="283"/>
      </w:pPr>
      <w:r>
        <w:rPr>
          <w:b/>
          <w:color w:val="C00000"/>
          <w:sz w:val="20"/>
        </w:rPr>
        <w:t>Laissés vides, ces filtres couvrent tout le backup (notebooks et permissions de tous les utilisateurs, tous les pipelines, tous les volumes). Pour une restauration partielle, toujours les renseigner.</w:t>
      </w:r>
    </w:p>
    <w:p>
      <w:pPr>
        <w:ind w:left="283"/>
      </w:pPr>
      <w:r>
        <w:rPr>
          <w:i/>
          <w:color w:val="707070"/>
          <w:sz w:val="20"/>
        </w:rPr>
        <w:t>07_restore ne restaure que les tables sauvegardées avec succès à la date de référence (dernier backup, ou dernier au plus tard au restore_point). Les tables présentes dans incremental/ mais absentes de ce backup sont listées comme périmées ; include_stale = true (widget de 07_restore) les restaure quand même.</w:t>
      </w:r>
    </w:p>
    <w:p>
      <w:r>
        <w:rPr>
          <w:b/>
        </w:rPr>
        <w:t>Si l'objet existe déjà dans l'environnement cible :</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497D"/>
          </w:tcPr>
          <w:p>
            <w:r>
              <w:rPr>
                <w:b/>
                <w:color w:val="FFFFFF"/>
              </w:rPr>
              <w:t>Objet</w:t>
            </w:r>
          </w:p>
        </w:tc>
        <w:tc>
          <w:tcPr>
            <w:tcW w:type="dxa" w:w="2880"/>
            <w:shd w:val="clear" w:color="auto" w:fill="1F497D"/>
          </w:tcPr>
          <w:p>
            <w:r>
              <w:rPr>
                <w:b/>
                <w:color w:val="FFFFFF"/>
              </w:rPr>
              <w:t>Notebook</w:t>
            </w:r>
          </w:p>
        </w:tc>
        <w:tc>
          <w:tcPr>
            <w:tcW w:type="dxa" w:w="2880"/>
            <w:shd w:val="clear" w:color="auto" w:fill="1F497D"/>
          </w:tcPr>
          <w:p>
            <w:r>
              <w:rPr>
                <w:b/>
                <w:color w:val="FFFFFF"/>
              </w:rPr>
              <w:t>Comportement</w:t>
            </w:r>
          </w:p>
        </w:tc>
      </w:tr>
      <w:tr>
        <w:tc>
          <w:tcPr>
            <w:tcW w:type="dxa" w:w="2880"/>
          </w:tcPr>
          <w:p>
            <w:r>
              <w:t>Tables Delta</w:t>
            </w:r>
          </w:p>
        </w:tc>
        <w:tc>
          <w:tcPr>
            <w:tcW w:type="dxa" w:w="2880"/>
          </w:tcPr>
          <w:p>
            <w:r>
              <w:t>07_restore</w:t>
            </w:r>
          </w:p>
        </w:tc>
        <w:tc>
          <w:tcPr>
            <w:tcW w:type="dxa" w:w="2880"/>
          </w:tcPr>
          <w:p>
            <w:r>
              <w:t>Écrasée (CREATE OR REPLACE … DEEP CLONE). L'historique Delta est conservé : RESTORE TABLE … VERSION AS OF revient à l'état d'avant la restauration.</w:t>
            </w:r>
          </w:p>
        </w:tc>
      </w:tr>
      <w:tr>
        <w:tc>
          <w:tcPr>
            <w:tcW w:type="dxa" w:w="2880"/>
          </w:tcPr>
          <w:p>
            <w:r>
              <w:t>Catalogues, schémas, tables, vues (DDL)</w:t>
            </w:r>
          </w:p>
        </w:tc>
        <w:tc>
          <w:tcPr>
            <w:tcW w:type="dxa" w:w="2880"/>
          </w:tcPr>
          <w:p>
            <w:r>
              <w:t>restore_uc.py</w:t>
            </w:r>
          </w:p>
        </w:tc>
        <w:tc>
          <w:tcPr>
            <w:tcW w:type="dxa" w:w="2880"/>
          </w:tcPr>
          <w:p>
            <w:r>
              <w:t>Inchangés (IF NOT EXISTS ou « already exists » ignoré).</w:t>
            </w:r>
          </w:p>
        </w:tc>
      </w:tr>
      <w:tr>
        <w:tc>
          <w:tcPr>
            <w:tcW w:type="dxa" w:w="2880"/>
          </w:tcPr>
          <w:p>
            <w:r>
              <w:t>Volumes, fonctions</w:t>
            </w:r>
          </w:p>
        </w:tc>
        <w:tc>
          <w:tcPr>
            <w:tcW w:type="dxa" w:w="2880"/>
          </w:tcPr>
          <w:p>
            <w:r>
              <w:t>12_restore_uc_objects</w:t>
            </w:r>
          </w:p>
        </w:tc>
        <w:tc>
          <w:tcPr>
            <w:tcW w:type="dxa" w:w="2880"/>
          </w:tcPr>
          <w:p>
            <w:r>
              <w:t>Inchangés ; signalés « DIFFÉRENT » si leur définition diffère du backup.</w:t>
            </w:r>
          </w:p>
        </w:tc>
      </w:tr>
      <w:tr>
        <w:tc>
          <w:tcPr>
            <w:tcW w:type="dxa" w:w="2880"/>
          </w:tcPr>
          <w:p>
            <w:r>
              <w:t>Fichiers des volumes</w:t>
            </w:r>
          </w:p>
        </w:tc>
        <w:tc>
          <w:tcPr>
            <w:tcW w:type="dxa" w:w="2880"/>
          </w:tcPr>
          <w:p>
            <w:r>
              <w:t>15_restore_volume_files</w:t>
            </w:r>
          </w:p>
        </w:tc>
        <w:tc>
          <w:tcPr>
            <w:tcW w:type="dxa" w:w="2880"/>
          </w:tcPr>
          <w:p>
            <w:r>
              <w:t>Écrasés ; les fichiers absents du backup sont conservés et listés.</w:t>
            </w:r>
          </w:p>
        </w:tc>
      </w:tr>
      <w:tr>
        <w:tc>
          <w:tcPr>
            <w:tcW w:type="dxa" w:w="2880"/>
          </w:tcPr>
          <w:p>
            <w:r>
              <w:t>Permissions Unity Catalog</w:t>
            </w:r>
          </w:p>
        </w:tc>
        <w:tc>
          <w:tcPr>
            <w:tcW w:type="dxa" w:w="2880"/>
          </w:tcPr>
          <w:p>
            <w:r>
              <w:t>11_restore_grants</w:t>
            </w:r>
          </w:p>
        </w:tc>
        <w:tc>
          <w:tcPr>
            <w:tcW w:type="dxa" w:w="2880"/>
          </w:tcPr>
          <w:p>
            <w:r>
              <w:t>Ajoutées ; les permissions accordées depuis le backup ne sont pas retirées.</w:t>
            </w:r>
          </w:p>
        </w:tc>
      </w:tr>
      <w:tr>
        <w:tc>
          <w:tcPr>
            <w:tcW w:type="dxa" w:w="2880"/>
          </w:tcPr>
          <w:p>
            <w:r>
              <w:t>Notebooks, fichiers, tableaux de bord</w:t>
            </w:r>
          </w:p>
        </w:tc>
        <w:tc>
          <w:tcPr>
            <w:tcW w:type="dxa" w:w="2880"/>
          </w:tcPr>
          <w:p>
            <w:r>
              <w:t>08_restore_workspace</w:t>
            </w:r>
          </w:p>
        </w:tc>
        <w:tc>
          <w:tcPr>
            <w:tcW w:type="dxa" w:w="2880"/>
          </w:tcPr>
          <w:p>
            <w:r>
              <w:t>Écrasés.</w:t>
            </w:r>
          </w:p>
        </w:tc>
      </w:tr>
      <w:tr>
        <w:tc>
          <w:tcPr>
            <w:tcW w:type="dxa" w:w="2880"/>
          </w:tcPr>
          <w:p>
            <w:r>
              <w:t>Permissions du workspace</w:t>
            </w:r>
          </w:p>
        </w:tc>
        <w:tc>
          <w:tcPr>
            <w:tcW w:type="dxa" w:w="2880"/>
          </w:tcPr>
          <w:p>
            <w:r>
              <w:t>08_restore_workspace</w:t>
            </w:r>
          </w:p>
        </w:tc>
        <w:tc>
          <w:tcPr>
            <w:tcW w:type="dxa" w:w="2880"/>
          </w:tcPr>
          <w:p>
            <w:r>
              <w:t>Remplacées : les permissions directes accordées depuis le backup sont retirées.</w:t>
            </w:r>
          </w:p>
        </w:tc>
      </w:tr>
      <w:tr>
        <w:tc>
          <w:tcPr>
            <w:tcW w:type="dxa" w:w="2880"/>
          </w:tcPr>
          <w:p>
            <w:r>
              <w:t>Jobs</w:t>
            </w:r>
          </w:p>
        </w:tc>
        <w:tc>
          <w:tcPr>
            <w:tcW w:type="dxa" w:w="2880"/>
          </w:tcPr>
          <w:p>
            <w:r>
              <w:t>09_restore_jobs</w:t>
            </w:r>
          </w:p>
        </w:tc>
        <w:tc>
          <w:tcPr>
            <w:tcW w:type="dxa" w:w="2880"/>
          </w:tcPr>
          <w:p>
            <w:r>
              <w:t>skip (défaut) : inchangé. replace : définition remplacée en place, même job et même historique ; permissions du backup ajoutées.</w:t>
            </w:r>
          </w:p>
        </w:tc>
      </w:tr>
      <w:tr>
        <w:tc>
          <w:tcPr>
            <w:tcW w:type="dxa" w:w="2880"/>
          </w:tcPr>
          <w:p>
            <w:r>
              <w:t>Pipelines</w:t>
            </w:r>
          </w:p>
        </w:tc>
        <w:tc>
          <w:tcPr>
            <w:tcW w:type="dxa" w:w="2880"/>
          </w:tcPr>
          <w:p>
            <w:r>
              <w:t>13_restore_pipelines</w:t>
            </w:r>
          </w:p>
        </w:tc>
        <w:tc>
          <w:tcPr>
            <w:tcW w:type="dxa" w:w="2880"/>
          </w:tcPr>
          <w:p>
            <w:r>
              <w:t>skip (défaut) : inchangé. replace : définition mise à jour en place, même pipeline et mêmes tables ; permissions du backup ajoutées.</w:t>
            </w:r>
          </w:p>
        </w:tc>
      </w:tr>
    </w:tbl>
    <w:p/>
    <w:p>
      <w:pPr>
        <w:ind w:left="283"/>
      </w:pPr>
      <w:r>
        <w:rPr>
          <w:b/>
          <w:color w:val="C00000"/>
          <w:sz w:val="20"/>
        </w:rPr>
        <w:t>conflict_mode (jobs, pipelines) : skip (défaut) ou replace ; recreate est l'ancien nom de replace.</w:t>
      </w:r>
    </w:p>
    <w:p>
      <w:r>
        <w:rPr>
          <w:b/>
        </w:rPr>
        <w:t>Procédure :</w:t>
      </w:r>
    </w:p>
    <w:p>
      <w:pPr>
        <w:pStyle w:val="ListNumber"/>
      </w:pPr>
      <w:r>
        <w:t xml:space="preserve">Ouvrir </w:t>
      </w:r>
      <w:r>
        <w:rPr>
          <w:rFonts w:ascii="Courier New" w:hAnsi="Courier New"/>
          <w:color w:val="1F497D"/>
          <w:sz w:val="19"/>
        </w:rPr>
        <w:t>10_restore_orchestrator</w:t>
      </w:r>
      <w:r>
        <w:t xml:space="preserve"> dans le dossier du bundle (</w:t>
      </w:r>
      <w:r>
        <w:rPr>
          <w:rFonts w:ascii="Courier New" w:hAnsi="Courier New"/>
          <w:color w:val="1F497D"/>
          <w:sz w:val="19"/>
        </w:rPr>
        <w:t>…/.bundle/dr-backup/&lt;cible&gt;/files/notebooks</w:t>
      </w:r>
      <w:r>
        <w:t xml:space="preserve">) : il y trouve </w:t>
      </w:r>
      <w:r>
        <w:rPr>
          <w:rFonts w:ascii="Courier New" w:hAnsi="Courier New"/>
          <w:color w:val="1F497D"/>
          <w:sz w:val="19"/>
        </w:rPr>
        <w:t>lib/</w:t>
      </w:r>
    </w:p>
    <w:p>
      <w:pPr>
        <w:pStyle w:val="ListNumber"/>
      </w:pPr>
      <w:r>
        <w:t xml:space="preserve">Renseigner </w:t>
      </w:r>
      <w:r>
        <w:rPr>
          <w:rFonts w:ascii="Courier New" w:hAnsi="Courier New"/>
          <w:color w:val="1F497D"/>
          <w:sz w:val="19"/>
        </w:rPr>
        <w:t>backup_root</w:t>
      </w:r>
      <w:r>
        <w:t xml:space="preserve"> et sélectionner le périmètre</w:t>
      </w:r>
    </w:p>
    <w:p>
      <w:pPr>
        <w:pStyle w:val="ListNumber"/>
      </w:pPr>
      <w:r>
        <w:t xml:space="preserve">Lancer avec </w:t>
      </w:r>
      <w:r>
        <w:rPr>
          <w:rFonts w:ascii="Courier New" w:hAnsi="Courier New"/>
          <w:color w:val="1F497D"/>
          <w:sz w:val="19"/>
        </w:rPr>
        <w:t>dry_run = true</w:t>
      </w:r>
      <w:r>
        <w:t xml:space="preserve"> — vérifier le plan</w:t>
      </w:r>
    </w:p>
    <w:p>
      <w:pPr>
        <w:pStyle w:val="ListNumber"/>
      </w:pPr>
      <w:r>
        <w:t xml:space="preserve">Relancer avec </w:t>
      </w:r>
      <w:r>
        <w:rPr>
          <w:rFonts w:ascii="Courier New" w:hAnsi="Courier New"/>
          <w:color w:val="1F497D"/>
          <w:sz w:val="19"/>
        </w:rPr>
        <w:t>dry_run = false</w:t>
      </w:r>
    </w:p>
    <w:p>
      <w:pPr>
        <w:pStyle w:val="Heading1"/>
        <w:jc w:val="left"/>
      </w:pPr>
      <w:r>
        <w:rPr>
          <w:color w:val="1F497D"/>
        </w:rPr>
        <w:t>4. Vérification post-restauration</w:t>
      </w:r>
    </w:p>
    <w:p>
      <w:pPr>
        <w:pStyle w:val="Heading2"/>
        <w:jc w:val="left"/>
      </w:pPr>
      <w:r>
        <w:rPr>
          <w:color w:val="1F497D"/>
        </w:rPr>
        <w:t>Via notebooks Databricks (démo)</w:t>
      </w:r>
    </w:p>
    <w:p>
      <w:r>
        <w:t>Exécuter dans l'ordre :</w:t>
      </w:r>
    </w:p>
    <w:p>
      <w:pPr>
        <w:pStyle w:val="ListNumber"/>
      </w:pPr>
      <w:r>
        <w:rPr>
          <w:rFonts w:ascii="Courier New" w:hAnsi="Courier New"/>
          <w:color w:val="1F497D"/>
          <w:sz w:val="19"/>
        </w:rPr>
        <w:t>notebooks/demo/03_dr_scenario</w:t>
      </w:r>
      <w:r>
        <w:t xml:space="preserve"> — vérifie tables et données</w:t>
      </w:r>
    </w:p>
    <w:p>
      <w:pPr>
        <w:pStyle w:val="ListNumber"/>
      </w:pPr>
      <w:r>
        <w:rPr>
          <w:rFonts w:ascii="Courier New" w:hAnsi="Courier New"/>
          <w:color w:val="1F497D"/>
          <w:sz w:val="19"/>
        </w:rPr>
        <w:t>notebooks/demo/05_workspace_acl</w:t>
      </w:r>
      <w:r>
        <w:t xml:space="preserve"> — vérifie grants et ACLs workspace</w:t>
      </w:r>
    </w:p>
    <w:p>
      <w:pPr>
        <w:pStyle w:val="Heading2"/>
        <w:jc w:val="left"/>
      </w:pPr>
      <w:r>
        <w:rPr>
          <w:color w:val="1F497D"/>
        </w:rPr>
        <w:t>Via CLI</w:t>
      </w:r>
    </w:p>
    <w:p>
      <w:pPr>
        <w:spacing w:before="40" w:after="40"/>
        <w:ind w:left="283"/>
        <w:shd w:val="clear" w:color="auto" w:fill="F0F0F0"/>
      </w:pPr>
      <w:r>
        <w:rPr>
          <w:rFonts w:ascii="Courier New" w:hAnsi="Courier New"/>
          <w:color w:val="1F497D"/>
          <w:sz w:val="18"/>
        </w:rPr>
        <w:t># Vérifier les catalogs</w:t>
        <w:br/>
        <w:t>databricks unity-catalog catalogs list</w:t>
        <w:br/>
        <w:br/>
        <w:t># Vérifier les jobs</w:t>
        <w:br/>
        <w:t>databricks jobs list</w:t>
        <w:br/>
        <w:br/>
        <w:t># Vérifier les notebooks</w:t>
        <w:br/>
        <w:t>databricks workspace ls /Shared</w:t>
      </w:r>
    </w:p>
    <w:p>
      <w:pPr>
        <w:pStyle w:val="Heading1"/>
        <w:jc w:val="left"/>
      </w:pPr>
      <w:r>
        <w:rPr>
          <w:color w:val="1F497D"/>
        </w:rPr>
        <w:t>5. Ce qui nécessite une intervention manuelle</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497D"/>
          </w:tcPr>
          <w:p>
            <w:r>
              <w:rPr>
                <w:b/>
                <w:color w:val="FFFFFF"/>
              </w:rPr>
              <w:t>Composant</w:t>
            </w:r>
          </w:p>
        </w:tc>
        <w:tc>
          <w:tcPr>
            <w:tcW w:type="dxa" w:w="4320"/>
            <w:shd w:val="clear" w:color="auto" w:fill="1F497D"/>
          </w:tcPr>
          <w:p>
            <w:r>
              <w:rPr>
                <w:b/>
                <w:color w:val="FFFFFF"/>
              </w:rPr>
              <w:t>Action manuelle requise</w:t>
            </w:r>
          </w:p>
        </w:tc>
      </w:tr>
      <w:tr>
        <w:tc>
          <w:tcPr>
            <w:tcW w:type="dxa" w:w="4320"/>
          </w:tcPr>
          <w:p>
            <w:r>
              <w:t>Secrets Databricks</w:t>
            </w:r>
          </w:p>
        </w:tc>
        <w:tc>
          <w:tcPr>
            <w:tcW w:type="dxa" w:w="4320"/>
          </w:tcPr>
          <w:p>
            <w:r>
              <w:t>Recréer les secret scopes et valeurs manuellement</w:t>
            </w:r>
          </w:p>
        </w:tc>
      </w:tr>
      <w:tr>
        <w:tc>
          <w:tcPr>
            <w:tcW w:type="dxa" w:w="4320"/>
          </w:tcPr>
          <w:p>
            <w:r>
              <w:t>Delta Sharing</w:t>
            </w:r>
          </w:p>
        </w:tc>
        <w:tc>
          <w:tcPr>
            <w:tcW w:type="dxa" w:w="4320"/>
          </w:tcPr>
          <w:p>
            <w:r>
              <w:t>Reconfigurer les partages avec les destinataires ; catalogs Delta Sharing à recréer depuis le partage</w:t>
            </w:r>
          </w:p>
        </w:tc>
      </w:tr>
      <w:tr>
        <w:tc>
          <w:tcPr>
            <w:tcW w:type="dxa" w:w="4320"/>
          </w:tcPr>
          <w:p>
            <w:r>
              <w:t>Catalogs fédérés</w:t>
            </w:r>
          </w:p>
        </w:tc>
        <w:tc>
          <w:tcPr>
            <w:tcW w:type="dxa" w:w="4320"/>
          </w:tcPr>
          <w:p>
            <w:r>
              <w:t>Recréer la connexion et le catalog (IaC) : données dans la base source, non sauvegardées</w:t>
            </w:r>
          </w:p>
        </w:tc>
      </w:tr>
      <w:tr>
        <w:tc>
          <w:tcPr>
            <w:tcW w:type="dxa" w:w="4320"/>
          </w:tcPr>
          <w:p>
            <w:r>
              <w:t>External locations / storage credentials / connexions</w:t>
            </w:r>
          </w:p>
        </w:tc>
        <w:tc>
          <w:tcPr>
            <w:tcW w:type="dxa" w:w="4320"/>
          </w:tcPr>
          <w:p>
            <w:r>
              <w:t>Non sauvegardés par le script : à recréer par l'IaC</w:t>
            </w:r>
          </w:p>
        </w:tc>
      </w:tr>
      <w:tr>
        <w:tc>
          <w:tcPr>
            <w:tcW w:type="dxa" w:w="4320"/>
          </w:tcPr>
          <w:p>
            <w:r>
              <w:t>Volumes managés</w:t>
            </w:r>
          </w:p>
        </w:tc>
        <w:tc>
          <w:tcPr>
            <w:tcW w:type="dxa" w:w="4320"/>
          </w:tcPr>
          <w:p>
            <w:r>
              <w:t>Définition (uc_objects) puis fichiers (volume_files, point-in-time)</w:t>
            </w:r>
          </w:p>
        </w:tc>
      </w:tr>
      <w:tr>
        <w:tc>
          <w:tcPr>
            <w:tcW w:type="dxa" w:w="4320"/>
          </w:tcPr>
          <w:p>
            <w:r>
              <w:t>Pipelines (Lakeflow / DLT)</w:t>
            </w:r>
          </w:p>
        </w:tc>
        <w:tc>
          <w:tcPr>
            <w:tcW w:type="dxa" w:w="4320"/>
          </w:tcPr>
          <w:p>
            <w:r>
              <w:t>Définition et permissions restaurées par 13_restore_pipelines (bundle : redéployer) ; tables recalculées par full refresh</w:t>
            </w:r>
          </w:p>
        </w:tc>
      </w:tr>
      <w:tr>
        <w:tc>
          <w:tcPr>
            <w:tcW w:type="dxa" w:w="4320"/>
          </w:tcPr>
          <w:p>
            <w:r>
              <w:t>Modèles MLflow (Unity Catalog)</w:t>
            </w:r>
          </w:p>
        </w:tc>
        <w:tc>
          <w:tcPr>
            <w:tcW w:type="dxa" w:w="4320"/>
          </w:tcPr>
          <w:p>
            <w:r>
              <w:t>Non sauvegardés : ni définition ni versions</w:t>
            </w:r>
          </w:p>
        </w:tc>
      </w:tr>
      <w:tr>
        <w:tc>
          <w:tcPr>
            <w:tcW w:type="dxa" w:w="4320"/>
          </w:tcPr>
          <w:p>
            <w:r>
              <w:t>MLflow</w:t>
            </w:r>
          </w:p>
        </w:tc>
        <w:tc>
          <w:tcPr>
            <w:tcW w:type="dxa" w:w="4320"/>
          </w:tcPr>
          <w:p>
            <w:r>
              <w:t>Reconfigurer les experiments si nécessaire</w:t>
            </w:r>
          </w:p>
        </w:tc>
      </w:tr>
      <w:tr>
        <w:tc>
          <w:tcPr>
            <w:tcW w:type="dxa" w:w="4320"/>
          </w:tcPr>
          <w:p>
            <w:r>
              <w:t>Service Principals</w:t>
            </w:r>
          </w:p>
        </w:tc>
        <w:tc>
          <w:tcPr>
            <w:tcW w:type="dxa" w:w="4320"/>
          </w:tcPr>
          <w:p>
            <w:r>
              <w:t>Reconfigurer dans Azure Entra ID</w:t>
            </w:r>
          </w:p>
        </w:tc>
      </w:tr>
      <w:tr>
        <w:tc>
          <w:tcPr>
            <w:tcW w:type="dxa" w:w="4320"/>
          </w:tcPr>
          <w:p>
            <w:r>
              <w:t>Users / Groups</w:t>
            </w:r>
          </w:p>
        </w:tc>
        <w:tc>
          <w:tcPr>
            <w:tcW w:type="dxa" w:w="4320"/>
          </w:tcPr>
          <w:p>
            <w:r>
              <w:t>Synchronisation Entra ID → automatique à la reconnexion</w:t>
            </w:r>
          </w:p>
        </w:tc>
      </w:tr>
      <w:tr>
        <w:tc>
          <w:tcPr>
            <w:tcW w:type="dxa" w:w="4320"/>
          </w:tcPr>
          <w:p>
            <w:r>
              <w:t>Clusters / Cluster Policies</w:t>
            </w:r>
          </w:p>
        </w:tc>
        <w:tc>
          <w:tcPr>
            <w:tcW w:type="dxa" w:w="4320"/>
          </w:tcPr>
          <w:p>
            <w:r>
              <w:t>Recréer manuellement (non sauvegardés)</w:t>
            </w:r>
          </w:p>
        </w:tc>
      </w:tr>
      <w:tr>
        <w:tc>
          <w:tcPr>
            <w:tcW w:type="dxa" w:w="4320"/>
          </w:tcPr>
          <w:p>
            <w:r>
              <w:t>SQL Warehouses</w:t>
            </w:r>
          </w:p>
        </w:tc>
        <w:tc>
          <w:tcPr>
            <w:tcW w:type="dxa" w:w="4320"/>
          </w:tcPr>
          <w:p>
            <w:r>
              <w:t>Recréer manuellement (non sauvegardés)</w:t>
            </w:r>
          </w:p>
        </w:tc>
      </w:tr>
      <w:tr>
        <w:tc>
          <w:tcPr>
            <w:tcW w:type="dxa" w:w="4320"/>
          </w:tcPr>
          <w:p>
            <w:r>
              <w:t>Tables à filtre de lignes / masque de colonnes</w:t>
            </w:r>
          </w:p>
        </w:tc>
        <w:tc>
          <w:tcPr>
            <w:tcW w:type="dxa" w:w="4320"/>
          </w:tcPr>
          <w:p>
            <w:r>
              <w:t>Recréées vides (DEEP CLONE refusé) : à reconstruire par l'équipe propriétaire, voir ci-dessous</w:t>
            </w:r>
          </w:p>
        </w:tc>
      </w:tr>
    </w:tbl>
    <w:p/>
    <w:p>
      <w:pPr>
        <w:pStyle w:val="Heading2"/>
        <w:jc w:val="left"/>
      </w:pPr>
      <w:r>
        <w:rPr>
          <w:color w:val="1F497D"/>
        </w:rPr>
        <w:t>Tables dont les données ne sont pas sauvegardées</w:t>
      </w:r>
    </w:p>
    <w:p>
      <w:r>
        <w:t xml:space="preserve">Elles figurent en « Partiel » dans le rapport de couverture et dans la liste « Tables non sauvegardées » du rapport de chaque backup. La restauration recrée la table (vide) et le job ou pipeline qui l'alimente ; </w:t>
      </w:r>
      <w:r>
        <w:rPr>
          <w:b/>
        </w:rPr>
        <w:t>l'équipe propriétaire relance ce traitement</w:t>
      </w:r>
      <w:r>
        <w:t xml:space="preserve"> pour la remplir depuis sa source.</w:t>
      </w:r>
    </w:p>
    <w:p>
      <w:r>
        <w:t>Retrouver le traitement qui écrit dans la table :</w:t>
      </w:r>
    </w:p>
    <w:p>
      <w:pPr>
        <w:spacing w:before="40" w:after="40"/>
        <w:ind w:left="283"/>
        <w:shd w:val="clear" w:color="auto" w:fill="F0F0F0"/>
      </w:pPr>
      <w:r>
        <w:rPr>
          <w:rFonts w:ascii="Courier New" w:hAnsi="Courier New"/>
          <w:color w:val="1F497D"/>
          <w:sz w:val="18"/>
        </w:rPr>
        <w:t>SELECT DISTINCT entity_type, entity_id, created_by, max(event_time) AS derniere_ecriture</w:t>
        <w:br/>
        <w:t>FROM system.access.table_lineage</w:t>
        <w:br/>
        <w:t>WHERE target_table_full_name = '&lt;catalog&gt;.&lt;schema&gt;.&lt;table&gt;'</w:t>
        <w:br/>
        <w:t>GROUP BY ALL ORDER BY derniere_ecriture DESC;</w:t>
      </w:r>
    </w:p>
    <w:p>
      <w:pPr>
        <w:ind w:left="283"/>
      </w:pPr>
      <w:r>
        <w:rPr>
          <w:b/>
          <w:color w:val="C00000"/>
          <w:sz w:val="20"/>
        </w:rPr>
        <w:t>Vérifier que la source permet un rechargement complet. Un chargement incrémental ou une source qui purge son historique ne reconstruit qu'une partie de la table : envisager alors une copie par lecture (si diag_04 donne COMPLETE) ou un filtre porté par une vue.</w:t>
      </w:r>
    </w:p>
    <w:p>
      <w:r>
        <w:t>Fiche à tenir au plan de reprise pour chacune : table · raison (filtre / masque / format) · équipe et contact · job ou pipeline à relancer et paramètres d'un chargement complet · source et profondeur d'historique · données qui seront perdues · durée estimée.</w:t>
      </w:r>
    </w:p>
    <w:p>
      <w:pPr>
        <w:pStyle w:val="Heading1"/>
        <w:jc w:val="left"/>
      </w:pPr>
      <w:r>
        <w:rPr>
          <w:color w:val="1F497D"/>
        </w:rPr>
        <w:t>6. Contacts et ressources</w:t>
      </w:r>
    </w:p>
    <w:p>
      <w:r>
        <w:t>À compléter pour l'environnement :</w:t>
      </w:r>
    </w:p>
    <w:p>
      <w:pPr>
        <w:pStyle w:val="ListBullet"/>
      </w:pPr>
      <w:r>
        <w:t xml:space="preserve">Backup ADLS : </w:t>
      </w:r>
      <w:r>
        <w:rPr>
          <w:rFonts w:ascii="Courier New" w:hAnsi="Courier New"/>
          <w:color w:val="1F497D"/>
          <w:sz w:val="19"/>
        </w:rPr>
        <w:t>&lt;compte&gt;.dfs.core.windows.net/&lt;container&gt;/backup/</w:t>
      </w:r>
    </w:p>
    <w:p>
      <w:pPr>
        <w:pStyle w:val="ListBullet"/>
      </w:pPr>
      <w:r>
        <w:t xml:space="preserve">Workspace Databricks : </w:t>
      </w:r>
      <w:r>
        <w:rPr>
          <w:rFonts w:ascii="Courier New" w:hAnsi="Courier New"/>
          <w:color w:val="1F497D"/>
          <w:sz w:val="19"/>
        </w:rPr>
        <w:t>https://&lt;workspace&gt;.azuredatabricks.net</w:t>
      </w:r>
    </w:p>
    <w:p>
      <w:pPr>
        <w:pStyle w:val="ListBullet"/>
      </w:pPr>
      <w:r>
        <w:t xml:space="preserve">Souscription Azure : </w:t>
      </w:r>
      <w:r>
        <w:rPr>
          <w:rFonts w:ascii="Courier New" w:hAnsi="Courier New"/>
          <w:color w:val="1F497D"/>
          <w:sz w:val="19"/>
        </w:rPr>
        <w:t>&lt;souscription&gt;</w:t>
      </w:r>
    </w:p>
    <w:p>
      <w:pPr>
        <w:pStyle w:val="ListBullet"/>
      </w:pPr>
      <w:r>
        <w:t xml:space="preserve">Responsable de la restauration et équipe plateforme : </w:t>
      </w:r>
      <w:r>
        <w:rPr>
          <w:rFonts w:ascii="Courier New" w:hAnsi="Courier New"/>
          <w:color w:val="1F497D"/>
          <w:sz w:val="19"/>
        </w:rPr>
        <w:t>&lt;noms et contacts&gt;</w:t>
      </w:r>
    </w:p>
    <w:p>
      <w:pPr>
        <w:pStyle w:val="ListBullet"/>
      </w:pPr>
      <w:r>
        <w:t>Responsables des tables non sauvegardées : voir les fiches du plan de reprise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