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моделирование. Лабораторная работа 6</w:t>
      </w:r>
    </w:p>
    <w:p>
      <w:pPr>
        <w:pStyle w:val="Author"/>
      </w:pPr>
      <w:r>
        <w:t xml:space="preserve">Гашимов Кенан Мухтар оглы</w:t>
      </w:r>
    </w:p>
    <w:p>
      <w:pPr>
        <w:pStyle w:val="Date"/>
      </w:pPr>
      <w:r>
        <w:t xml:space="preserve">2026-06-08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Гашимов Кенан Мухтар оглы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1032235820</w:t>
      </w:r>
      <w:r>
        <w:br/>
      </w:r>
      <w:r>
        <w:rPr>
          <w:b/>
          <w:bCs/>
        </w:rPr>
        <w:t xml:space="preserve">Направление:</w:t>
      </w:r>
      <w:r>
        <w:t xml:space="preserve"> </w:t>
      </w:r>
      <w:r>
        <w:t xml:space="preserve">Математика и компьютерные науки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kenan24gguka@gmail.com</w:t>
      </w:r>
    </w:p>
    <w:p>
      <w:pPr>
        <w:pStyle w:val="SourceCode"/>
      </w:pPr>
      <w:r>
        <w:rPr>
          <w:rStyle w:val="VerbatimChar"/>
        </w:rPr>
        <w:t xml:space="preserve">    # Цель работы</w:t>
      </w:r>
      <w:r>
        <w:br/>
      </w:r>
      <w:r>
        <w:br/>
      </w:r>
      <w:r>
        <w:rPr>
          <w:rStyle w:val="VerbatimChar"/>
        </w:rPr>
        <w:t xml:space="preserve">    Реализовать SIR как сеть Петри, провести дискретный эксперимент и сравнить динамику компонент.</w:t>
      </w:r>
      <w:r>
        <w:br/>
      </w:r>
      <w:r>
        <w:br/>
      </w:r>
      <w:r>
        <w:rPr>
          <w:rStyle w:val="VerbatimChar"/>
        </w:rPr>
        <w:t xml:space="preserve">    # Формулировка задания</w:t>
      </w:r>
      <w:r>
        <w:br/>
      </w:r>
      <w:r>
        <w:br/>
      </w:r>
      <w:r>
        <w:rPr>
          <w:rStyle w:val="VerbatimChar"/>
        </w:rPr>
        <w:t xml:space="preserve">    - Представить SIR в форме сети Петри.</w:t>
      </w:r>
    </w:p>
    <w:p>
      <w:pPr>
        <w:numPr>
          <w:ilvl w:val="0"/>
          <w:numId w:val="1001"/>
        </w:numPr>
      </w:pPr>
      <w:r>
        <w:t xml:space="preserve">Провести дискретный расчёт и сохранить траекторию.</w:t>
      </w:r>
    </w:p>
    <w:p>
      <w:pPr>
        <w:numPr>
          <w:ilvl w:val="0"/>
          <w:numId w:val="1001"/>
        </w:numPr>
      </w:pPr>
      <w:r>
        <w:t xml:space="preserve">Оформить выводы в отчёте и презентации.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Теоретическая часть</w:t>
      </w:r>
      <w:r>
        <w:br/>
      </w:r>
      <w:r>
        <w:br/>
      </w:r>
      <w:r>
        <w:rPr>
          <w:rStyle w:val="VerbatimChar"/>
        </w:rPr>
        <w:t xml:space="preserve">  SIR можно представить как сеть Петри, где токены соответствуют числу восприимчивых, инфицированных и выздоровевших, а переходы — заражению и выздоровлению.</w:t>
      </w:r>
      <w:r>
        <w:br/>
      </w:r>
      <w:r>
        <w:br/>
      </w:r>
      <w:r>
        <w:rPr>
          <w:rStyle w:val="VerbatimChar"/>
        </w:rPr>
        <w:t xml:space="preserve">  # Ход работы</w:t>
      </w:r>
      <w:r>
        <w:br/>
      </w:r>
      <w:r>
        <w:br/>
      </w:r>
      <w:r>
        <w:rPr>
          <w:rStyle w:val="VerbatimChar"/>
        </w:rPr>
        <w:t xml:space="preserve">  ## Постановка сети Петри</w:t>
      </w:r>
    </w:p>
    <w:p>
      <w:pPr>
        <w:pStyle w:val="FirstParagraph"/>
      </w:pPr>
      <w:r>
        <w:t xml:space="preserve">Компоненты S, I и R представлены местами, а заражение и выздоровление — переходами, меняющими разметку сети.</w:t>
      </w:r>
      <w:r>
        <w:t xml:space="preserve"> </w:t>
      </w:r>
      <w:r>
        <w:t xml:space="preserve">## Расчёт траектории</w:t>
      </w:r>
    </w:p>
    <w:p>
      <w:pPr>
        <w:pStyle w:val="BodyText"/>
      </w:pPr>
      <w:r>
        <w:t xml:space="preserve">На каждом шаге вычисляется число новых заражений и выздоровлений, после чего обновляются токены сети.</w:t>
      </w:r>
      <w:r>
        <w:t xml:space="preserve"> </w:t>
      </w:r>
      <w:r>
        <w:t xml:space="preserve">## Содержательный анализ</w:t>
      </w:r>
    </w:p>
    <w:p>
      <w:pPr>
        <w:pStyle w:val="BodyText"/>
      </w:pPr>
      <w:r>
        <w:t xml:space="preserve">Из траектории выделены пик инфекции, время пика и финальное число выздоровевших.</w:t>
      </w:r>
    </w:p>
    <w:p>
      <w:pPr>
        <w:pStyle w:val="SourceCode"/>
      </w:pPr>
      <w:r>
        <w:rPr>
          <w:rStyle w:val="VerbatimChar"/>
        </w:rPr>
        <w:t xml:space="preserve">    # Эксперименты</w:t>
      </w:r>
      <w:r>
        <w:br/>
      </w:r>
      <w:r>
        <w:br/>
      </w:r>
      <w:r>
        <w:rPr>
          <w:rStyle w:val="VerbatimChar"/>
        </w:rPr>
        <w:t xml:space="preserve">    1. Запущена токенная SIR-модель на 81 шаге.</w:t>
      </w:r>
    </w:p>
    <w:p>
      <w:pPr>
        <w:numPr>
          <w:ilvl w:val="0"/>
          <w:numId w:val="1002"/>
        </w:numPr>
      </w:pPr>
      <w:r>
        <w:t xml:space="preserve">Собраны временные ряды S, I и R.</w:t>
      </w:r>
    </w:p>
    <w:p>
      <w:pPr>
        <w:numPr>
          <w:ilvl w:val="0"/>
          <w:numId w:val="1002"/>
        </w:numPr>
      </w:pPr>
      <w:r>
        <w:t xml:space="preserve">Рассчитан пик инфекции и финальное число выздоровевших.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# Полученные артефакты</w:t>
      </w:r>
      <w:r>
        <w:br/>
      </w:r>
      <w:r>
        <w:br/>
      </w:r>
      <w:r>
        <w:rPr>
          <w:rStyle w:val="VerbatimChar"/>
        </w:rPr>
        <w:t xml:space="preserve"> - project/data/sir-petri.csv</w:t>
      </w:r>
    </w:p>
    <w:p>
      <w:pPr>
        <w:numPr>
          <w:ilvl w:val="0"/>
          <w:numId w:val="1003"/>
        </w:numPr>
      </w:pPr>
      <w:r>
        <w:t xml:space="preserve">project/plots/sir-petri.png</w:t>
      </w:r>
    </w:p>
    <w:p>
      <w:pPr>
        <w:numPr>
          <w:ilvl w:val="0"/>
          <w:numId w:val="1003"/>
        </w:numPr>
      </w:pPr>
      <w:r>
        <w:t xml:space="preserve">project/src/Lab06.jl</w:t>
      </w:r>
    </w:p>
    <w:p>
      <w:pPr>
        <w:numPr>
          <w:ilvl w:val="0"/>
          <w:numId w:val="1003"/>
        </w:numPr>
      </w:pPr>
      <w:r>
        <w:t xml:space="preserve">project/notebook/lab06.ipynb</w:t>
      </w:r>
    </w:p>
    <w:p>
      <w:pPr>
        <w:numPr>
          <w:ilvl w:val="0"/>
          <w:numId w:val="1003"/>
        </w:numPr>
      </w:pPr>
      <w:r>
        <w:t xml:space="preserve">report/simulation-modeling–lab06–report.qmd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Основные результаты</w:t>
      </w:r>
      <w:r>
        <w:br/>
      </w:r>
      <w:r>
        <w:br/>
      </w:r>
      <w:r>
        <w:rPr>
          <w:rStyle w:val="VerbatimChar"/>
        </w:rPr>
        <w:t xml:space="preserve">  ![Основная визуализация](../project/plots/sir-petri.png)</w:t>
      </w:r>
      <w:r>
        <w:br/>
      </w:r>
      <w:r>
        <w:br/>
      </w:r>
      <w:r>
        <w:br/>
      </w:r>
      <w:r>
        <w:rPr>
          <w:rStyle w:val="VerbatimChar"/>
        </w:rPr>
        <w:t xml:space="preserve">  | Показатель | Значение |</w:t>
      </w:r>
    </w:p>
    <w:p>
      <w:pPr>
        <w:numPr>
          <w:ilvl w:val="0"/>
          <w:numId w:val="1000"/>
        </w:numPr>
      </w:pPr>
      <w:r>
        <w:t xml:space="preserve">— | —: |</w:t>
      </w:r>
      <w:r>
        <w:br/>
      </w:r>
      <w:r>
        <w:t xml:space="preserve">Пик I | 304 |</w:t>
      </w:r>
      <w:r>
        <w:br/>
      </w:r>
      <w:r>
        <w:t xml:space="preserve">Время пика | 26 |</w:t>
      </w:r>
      <w:r>
        <w:br/>
      </w:r>
      <w:r>
        <w:t xml:space="preserve">Финальное R | 934 |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Выводы</w:t>
      </w:r>
      <w:r>
        <w:br/>
      </w:r>
      <w:r>
        <w:br/>
      </w:r>
      <w:r>
        <w:rPr>
          <w:rStyle w:val="VerbatimChar"/>
        </w:rPr>
        <w:t xml:space="preserve">  - Петри-представление удобно интерпретирует эпидемию через срабатывания переходов.</w:t>
      </w:r>
    </w:p>
    <w:p>
      <w:pPr>
        <w:numPr>
          <w:ilvl w:val="0"/>
          <w:numId w:val="1003"/>
        </w:numPr>
      </w:pPr>
      <w:r>
        <w:t xml:space="preserve">Даже дискретная схема воспроизводит ожидаемую форму эпидемической кривой.</w:t>
      </w:r>
    </w:p>
    <w:p>
      <w:pPr>
        <w:numPr>
          <w:ilvl w:val="0"/>
          <w:numId w:val="1003"/>
        </w:numPr>
      </w:pPr>
      <w:r>
        <w:t xml:space="preserve">Подход связывает классические SIR-модели с аппаратом дискретных событий.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Материалы проекта</w:t>
      </w:r>
      <w:r>
        <w:br/>
      </w:r>
      <w:r>
        <w:br/>
      </w:r>
      <w:r>
        <w:rPr>
          <w:rStyle w:val="VerbatimChar"/>
        </w:rPr>
        <w:t xml:space="preserve">  - CSV с токенами SIR.</w:t>
      </w:r>
    </w:p>
    <w:p>
      <w:pPr>
        <w:numPr>
          <w:ilvl w:val="0"/>
          <w:numId w:val="1003"/>
        </w:numPr>
      </w:pPr>
      <w:r>
        <w:t xml:space="preserve">PNG-график динамики SIR через сеть Петри.</w:t>
      </w:r>
    </w:p>
    <w:p>
      <w:pPr>
        <w:numPr>
          <w:ilvl w:val="0"/>
          <w:numId w:val="1003"/>
        </w:numPr>
      </w:pPr>
      <w:r>
        <w:t xml:space="preserve">Таблица пика и финального значения R.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Воспроизводимость</w:t>
      </w:r>
      <w:r>
        <w:br/>
      </w:r>
      <w:r>
        <w:br/>
      </w:r>
      <w:r>
        <w:rPr>
          <w:rStyle w:val="VerbatimChar"/>
        </w:rPr>
        <w:t xml:space="preserve">  - Исходный Julia-проект находится в `../project/`.</w:t>
      </w:r>
      <w:r>
        <w:br/>
      </w:r>
      <w:r>
        <w:rPr>
          <w:rStyle w:val="VerbatimChar"/>
        </w:rPr>
        <w:t xml:space="preserve">  - Literate-документация находится в `../project/markdown/`.</w:t>
      </w:r>
      <w:r>
        <w:br/>
      </w:r>
      <w:r>
        <w:rPr>
          <w:rStyle w:val="VerbatimChar"/>
        </w:rPr>
        <w:t xml:space="preserve">  - Notebook находится в `../project/notebook/`.</w:t>
      </w:r>
      <w:r>
        <w:br/>
      </w:r>
      <w:r>
        <w:rPr>
          <w:rStyle w:val="VerbatimChar"/>
        </w:rPr>
        <w:t xml:space="preserve">  - Для повторной сборки используйте команды `make generate`, `make render`, `make verify`.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моделирование. Лабораторная работа 6</dc:title>
  <dc:creator>Гашимов Кенан Мухтар оглы</dc:creator>
  <dc:language>ru</dc:language>
  <cp:keywords/>
  <dcterms:created xsi:type="dcterms:W3CDTF">2026-06-08T14:39:07Z</dcterms:created>
  <dcterms:modified xsi:type="dcterms:W3CDTF">2026-06-08T14:39:07Z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