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7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Собрать DES-эксперименты для `M/M/c` и событийного потока, оценить метрики ожидания и оформить артефакты.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Построить DES-модель очереди `M/M/c`.</w:t>
      </w:r>
    </w:p>
    <w:p>
      <w:pPr>
        <w:numPr>
          <w:ilvl w:val="0"/>
          <w:numId w:val="1001"/>
        </w:numPr>
      </w:pPr>
      <w:r>
        <w:t xml:space="preserve">Провести эксперимент с потоком событий по Россу.</w:t>
      </w:r>
    </w:p>
    <w:p>
      <w:pPr>
        <w:numPr>
          <w:ilvl w:val="0"/>
          <w:numId w:val="1001"/>
        </w:numPr>
      </w:pPr>
      <w:r>
        <w:t xml:space="preserve">Сохранить метрики, графики и summary-таблицы.</w:t>
      </w:r>
    </w:p>
    <w:p>
      <w:pPr>
        <w:numPr>
          <w:ilvl w:val="0"/>
          <w:numId w:val="1001"/>
        </w:numPr>
      </w:pPr>
      <w:r>
        <w:t xml:space="preserve">Оформить отчёт и презентацию.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DES-подход моделирует систему через упорядоченный календарь событий. На этой основе естественно реализуются очереди и пуассоновские потоки.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M/M/c-очередь</w:t>
      </w:r>
    </w:p>
    <w:p>
      <w:pPr>
        <w:pStyle w:val="FirstParagraph"/>
      </w:pPr>
      <w:r>
        <w:t xml:space="preserve">Для нескольких конфигураций каналов обслуживания рассчитаны времена ожидания и длины очереди на потоке заявок.</w:t>
      </w:r>
      <w:r>
        <w:t xml:space="preserve"> </w:t>
      </w:r>
      <w:r>
        <w:t xml:space="preserve">## Поток событий</w:t>
      </w:r>
    </w:p>
    <w:p>
      <w:pPr>
        <w:pStyle w:val="BodyText"/>
      </w:pPr>
      <w:r>
        <w:t xml:space="preserve">В отдельном эксперименте сопоставлены теоретическое ожидание</w:t>
      </w:r>
      <w:r>
        <w:t xml:space="preserve"> </w:t>
      </w:r>
      <w:r>
        <w:rPr>
          <w:rStyle w:val="VerbatimChar"/>
        </w:rPr>
        <w:t xml:space="preserve">λt</w:t>
      </w:r>
      <w:r>
        <w:t xml:space="preserve"> </w:t>
      </w:r>
      <w:r>
        <w:t xml:space="preserve">и наблюдаемая реализация числа событий.</w:t>
      </w:r>
      <w:r>
        <w:t xml:space="preserve"> </w:t>
      </w:r>
      <w:r>
        <w:t xml:space="preserve">## Сводка результатов</w:t>
      </w:r>
    </w:p>
    <w:p>
      <w:pPr>
        <w:pStyle w:val="BodyText"/>
      </w:pPr>
      <w:r>
        <w:t xml:space="preserve">Сценарии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сведены в таблицу средней и максимальной задержки, а для потока сохранён самостоятельный график.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Смоделированы очереди `M/M/c` для трёх конфигураций числа каналов.</w:t>
      </w:r>
    </w:p>
    <w:p>
      <w:pPr>
        <w:numPr>
          <w:ilvl w:val="0"/>
          <w:numId w:val="1002"/>
        </w:numPr>
      </w:pPr>
      <w:r>
        <w:t xml:space="preserve">Построен эксперимент с пуассоновским потоком в духе задач Росса.</w:t>
      </w:r>
    </w:p>
    <w:p>
      <w:pPr>
        <w:numPr>
          <w:ilvl w:val="0"/>
          <w:numId w:val="1002"/>
        </w:numPr>
      </w:pPr>
      <w:r>
        <w:t xml:space="preserve">Собраны метрики ожидания, длины очереди и накопления событий.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project/data/mmc-2-servers.csv</w:t>
      </w:r>
    </w:p>
    <w:p>
      <w:pPr>
        <w:numPr>
          <w:ilvl w:val="0"/>
          <w:numId w:val="1003"/>
        </w:numPr>
      </w:pPr>
      <w:r>
        <w:t xml:space="preserve">project/data/mmc-3-servers.csv</w:t>
      </w:r>
    </w:p>
    <w:p>
      <w:pPr>
        <w:numPr>
          <w:ilvl w:val="0"/>
          <w:numId w:val="1003"/>
        </w:numPr>
      </w:pPr>
      <w:r>
        <w:t xml:space="preserve">project/data/mmc-4-servers.csv</w:t>
      </w:r>
    </w:p>
    <w:p>
      <w:pPr>
        <w:numPr>
          <w:ilvl w:val="0"/>
          <w:numId w:val="1003"/>
        </w:numPr>
      </w:pPr>
      <w:r>
        <w:t xml:space="preserve">project/data/ross-poisson.csv</w:t>
      </w:r>
    </w:p>
    <w:p>
      <w:pPr>
        <w:numPr>
          <w:ilvl w:val="0"/>
          <w:numId w:val="1003"/>
        </w:numPr>
      </w:pPr>
      <w:r>
        <w:t xml:space="preserve">project/plots/mmc.png</w:t>
      </w:r>
    </w:p>
    <w:p>
      <w:pPr>
        <w:numPr>
          <w:ilvl w:val="0"/>
          <w:numId w:val="1003"/>
        </w:numPr>
      </w:pPr>
      <w:r>
        <w:t xml:space="preserve">project/plots/ross-poisson.png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![Артефакт 1](../project/plots/mmc.png)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63333"/>
            <wp:effectExtent b="0" l="0" r="0" t="0"/>
            <wp:docPr descr="Артефакт 2" title="" id="10" name="Picture"/>
            <a:graphic>
              <a:graphicData uri="http://schemas.openxmlformats.org/drawingml/2006/picture">
                <pic:pic>
                  <pic:nvPicPr>
                    <pic:cNvPr descr="../project/plots/ross-poiss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Артефакт 2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| c | ρ | avg wait | max wait | avg queue |</w:t>
      </w:r>
    </w:p>
    <w:p>
      <w:pPr>
        <w:numPr>
          <w:ilvl w:val="0"/>
          <w:numId w:val="1000"/>
        </w:numPr>
      </w:pPr>
      <w:r>
        <w:t xml:space="preserve">— | — | —: | —: | —: |</w:t>
      </w:r>
      <w:r>
        <w:br/>
      </w:r>
      <w:r>
        <w:t xml:space="preserve">2 | 0.85 | 0.936 | 5.247 | 1.527 |</w:t>
      </w:r>
      <w:r>
        <w:br/>
      </w:r>
      <w:r>
        <w:t xml:space="preserve">3 | 0.90 | 1.732 | 7.216 | 2.600 |</w:t>
      </w:r>
      <w:r>
        <w:br/>
      </w:r>
      <w:r>
        <w:t xml:space="preserve">4 | 0.95 | 4.058 | 15.174 | 3.927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Увеличение числа каналов уменьшает среднее ожидание и длину очереди.</w:t>
      </w:r>
    </w:p>
    <w:p>
      <w:pPr>
        <w:numPr>
          <w:ilvl w:val="0"/>
          <w:numId w:val="1003"/>
        </w:numPr>
      </w:pPr>
      <w:r>
        <w:t xml:space="preserve">Пуассоновский поток хорошо иллюстрирует разницу между ожиданием и отдельной реализацией.</w:t>
      </w:r>
    </w:p>
    <w:p>
      <w:pPr>
        <w:numPr>
          <w:ilvl w:val="0"/>
          <w:numId w:val="1003"/>
        </w:numPr>
      </w:pPr>
      <w:r>
        <w:t xml:space="preserve">DES-представление удобно для перехода к событийной SIR-модели следующей лабораторной.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Три CSV для конфигураций `M/M/c`.</w:t>
      </w:r>
    </w:p>
    <w:p>
      <w:pPr>
        <w:numPr>
          <w:ilvl w:val="0"/>
          <w:numId w:val="1003"/>
        </w:numPr>
      </w:pPr>
      <w:r>
        <w:t xml:space="preserve">CSV для потока событий по Россу.</w:t>
      </w:r>
    </w:p>
    <w:p>
      <w:pPr>
        <w:numPr>
          <w:ilvl w:val="0"/>
          <w:numId w:val="1003"/>
        </w:numPr>
      </w:pPr>
      <w:r>
        <w:t xml:space="preserve">PNG-графики очереди и потока.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7</dc:title>
  <dc:creator>Гашимов Кенан Мухтар оглы</dc:creator>
  <dc:language>ru</dc:language>
  <cp:keywords/>
  <dcterms:created xsi:type="dcterms:W3CDTF">2026-06-08T14:39:07Z</dcterms:created>
  <dcterms:modified xsi:type="dcterms:W3CDTF">2026-06-08T14:39:07Z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