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ENTREGABLE FASE 1: MATRIZ DE CONTEXTO DE USO (ISO 9241-210:2019)</w:t>
      </w:r>
    </w:p>
    <w:p>
      <w:r>
        <w:rPr>
          <w:color w:val="64748B"/>
          <w:sz w:val="19"/>
        </w:rPr>
        <w:t>Especificación Técnica y Operativa del Kiosco VR en la Biblioteca Pública Profesor Solón Argüello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Samir Adrián Cárdenas Gámez y Ulises Alejandro Bautista Meza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r>
              <w:rPr>
                <w:b/>
                <w:color w:val="FFFFFF"/>
              </w:rPr>
              <w:t>Dimensión de Contexto</w:t>
            </w:r>
          </w:p>
        </w:tc>
        <w:tc>
          <w:tcPr>
            <w:tcW w:type="dxa" w:w="4320"/>
            <w:shd w:fill="1E3A8A"/>
          </w:tcPr>
          <w:p>
            <w:r>
              <w:rPr>
                <w:b/>
                <w:color w:val="FFFFFF"/>
              </w:rPr>
              <w:t>Especificación Técnica y Operativa (ISO 9241-210)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Hardware y Dispositivo</w:t>
            </w:r>
          </w:p>
        </w:tc>
        <w:tc>
          <w:tcPr>
            <w:tcW w:type="dxa" w:w="4320"/>
          </w:tcPr>
          <w:p>
            <w:r>
              <w:t>- Smartphone gama de entrada (Android/iOS, pantalla HD 720p, 5.5 a 6.5 pulgadas).</w:t>
              <w:br/>
              <w:t>- Visor pasivo Homido Grab (FOV ~100°, botón mecánico capacitivo superior, ajuste interpupilar).</w:t>
              <w:br/>
              <w:t>- Sensores obligatorios: Giroscopio y acelerómetro para orientación angular 3DOF (rotación 360°).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Motor Gráfico y Optimización</w:t>
            </w:r>
          </w:p>
        </w:tc>
        <w:tc>
          <w:tcPr>
            <w:tcW w:type="dxa" w:w="4320"/>
          </w:tcPr>
          <w:p>
            <w:r>
              <w:t>- WebGL con React Three Fiber / Three.js optimizado para WebXR y modo estéreo split-screen.</w:t>
              <w:br/>
              <w:t>- Escena 3D estática e ilustrativa (cero físicas ni animaciones esqueletales para no saturar la GPU).</w:t>
              <w:br/>
              <w:t>- Assets comprimidos con Draco/Meshopt (&lt; 5 MB totales). Tasa de 60 FPS estables.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Estructura de UI en VR</w:t>
            </w:r>
          </w:p>
        </w:tc>
        <w:tc>
          <w:tcPr>
            <w:tcW w:type="dxa" w:w="4320"/>
          </w:tcPr>
          <w:p>
            <w:r>
              <w:t>- Menú 2D flotante central estático (videos MP4 H.264 ligeros a 720p/480p, costumbres, fiestas, lengua).</w:t>
              <w:br/>
              <w:t>- Panel lateral dinámico con portadas de libros recomendados de la biblioteca.</w:t>
              <w:br/>
              <w:t>- Interacción dual: Botón físico del Homido Grab o fijación visual (Gaze Fuse) con temporizador de 1.2 segundos.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Condiciones de Red y Carga</w:t>
            </w:r>
          </w:p>
        </w:tc>
        <w:tc>
          <w:tcPr>
            <w:tcW w:type="dxa" w:w="4320"/>
          </w:tcPr>
          <w:p>
            <w:r>
              <w:t>- Red Wi-Fi de la Biblioteca Solón Argüello (ancho de banda moderado).</w:t>
              <w:br/>
              <w:t>- Carga inicial ultrarrápida (&lt; 3 segundos). PWA con almacenamiento en caché para resiliencia ante caídas de señal.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Entorno Físico y Ergonomía</w:t>
            </w:r>
          </w:p>
        </w:tc>
        <w:tc>
          <w:tcPr>
            <w:tcW w:type="dxa" w:w="4320"/>
          </w:tcPr>
          <w:p>
            <w:r>
              <w:t>- Sala de lectura / Kiosco cultural de la biblioteca. Silla giratoria 360° para visualización sin desplazamiento.</w:t>
              <w:br/>
              <w:t>- Usuario sentado en posición fija (cero locomoción para prevenir caídas y cinetosis).</w:t>
              <w:br/>
              <w:t>- Mostrador de atención contiguo para que el usuario solicite los libros físicos recomendados.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Panel Administrativo (Backend 2D)</w:t>
            </w:r>
          </w:p>
        </w:tc>
        <w:tc>
          <w:tcPr>
            <w:tcW w:type="dxa" w:w="4320"/>
          </w:tcPr>
          <w:p>
            <w:r>
              <w:t>- Interfaz web tradicional para el personal de la biblioteca.</w:t>
              <w:br/>
              <w:t>- Módulo de gestión (CRUD) de libros recomendados, videos, imágenes y administración de accesos.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Escenario Habitual de Uso</w:t>
            </w:r>
          </w:p>
        </w:tc>
        <w:tc>
          <w:tcPr>
            <w:tcW w:type="dxa" w:w="4320"/>
          </w:tcPr>
          <w:p>
            <w:r>
              <w:t>1. El usuario se sienta en la silla giratoria y escanea el QR en el kiosco.</w:t>
              <w:br/>
              <w:t>2. La app 2D muestra la bienvenida y activa la pantalla dividida con guía de centrado interocular.</w:t>
              <w:br/>
              <w:t>3. Monta el teléfono en el visor Homido Grab.</w:t>
              <w:br/>
              <w:t>4. Explora la escena 3D y el menú central (videos de fiestas y lengua Wixárika).</w:t>
              <w:br/>
              <w:t>5. Descubre portadas de libros recomendados en el panel lateral.</w:t>
              <w:br/>
              <w:t>6. Se retira el visor y solicita el libro en físico al personal de la biblioteca.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