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6C69" w14:textId="77777777" w:rsidR="005460A7" w:rsidRPr="00F97FAA" w:rsidRDefault="005460A7" w:rsidP="005460A7">
      <w:pPr>
        <w:jc w:val="both"/>
        <w:rPr>
          <w:b/>
          <w:bCs/>
          <w:sz w:val="24"/>
          <w:szCs w:val="26"/>
          <w:u w:val="single"/>
        </w:rPr>
      </w:pPr>
      <w:r w:rsidRPr="00F97FAA">
        <w:rPr>
          <w:b/>
          <w:bCs/>
          <w:sz w:val="24"/>
          <w:szCs w:val="26"/>
          <w:u w:val="single"/>
        </w:rPr>
        <w:t>Piece 1: Self Reflection</w:t>
      </w:r>
    </w:p>
    <w:tbl>
      <w:tblPr>
        <w:tblStyle w:val="TableGrid"/>
        <w:tblW w:w="0" w:type="auto"/>
        <w:tblInd w:w="-123" w:type="dxa"/>
        <w:tblLayout w:type="fixed"/>
        <w:tblLook w:val="04A0" w:firstRow="1" w:lastRow="0" w:firstColumn="1" w:lastColumn="0" w:noHBand="0" w:noVBand="1"/>
      </w:tblPr>
      <w:tblGrid>
        <w:gridCol w:w="3227"/>
        <w:gridCol w:w="1057"/>
        <w:gridCol w:w="1058"/>
        <w:gridCol w:w="1058"/>
        <w:gridCol w:w="1058"/>
        <w:gridCol w:w="1058"/>
      </w:tblGrid>
      <w:tr w:rsidR="005460A7" w14:paraId="19E16A42" w14:textId="77777777" w:rsidTr="002236AF">
        <w:tc>
          <w:tcPr>
            <w:tcW w:w="851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BFF"/>
          </w:tcPr>
          <w:p w14:paraId="2636A840" w14:textId="77777777" w:rsidR="005460A7" w:rsidRPr="0045397C" w:rsidRDefault="005460A7" w:rsidP="002236AF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45397C">
              <w:rPr>
                <w:rFonts w:asciiTheme="majorHAnsi" w:hAnsiTheme="majorHAnsi"/>
                <w:b/>
                <w:sz w:val="22"/>
                <w:szCs w:val="22"/>
              </w:rPr>
              <w:t>Technique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</w:tr>
      <w:tr w:rsidR="005460A7" w14:paraId="615194AC" w14:textId="77777777" w:rsidTr="002236AF">
        <w:tc>
          <w:tcPr>
            <w:tcW w:w="3227" w:type="dxa"/>
            <w:tcBorders>
              <w:top w:val="single" w:sz="12" w:space="0" w:color="auto"/>
            </w:tcBorders>
            <w:shd w:val="clear" w:color="auto" w:fill="B3EBFF"/>
          </w:tcPr>
          <w:p w14:paraId="77B629A2" w14:textId="77777777" w:rsidR="005460A7" w:rsidRDefault="005460A7" w:rsidP="002236A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Rhythm</w:t>
            </w:r>
          </w:p>
        </w:tc>
        <w:tc>
          <w:tcPr>
            <w:tcW w:w="1057" w:type="dxa"/>
            <w:tcBorders>
              <w:top w:val="single" w:sz="12" w:space="0" w:color="auto"/>
            </w:tcBorders>
            <w:shd w:val="clear" w:color="auto" w:fill="B3EBFF"/>
          </w:tcPr>
          <w:p w14:paraId="22682CE1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58" w:type="dxa"/>
            <w:tcBorders>
              <w:top w:val="single" w:sz="12" w:space="0" w:color="auto"/>
            </w:tcBorders>
            <w:shd w:val="clear" w:color="auto" w:fill="B3EBFF"/>
          </w:tcPr>
          <w:p w14:paraId="118E857D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058" w:type="dxa"/>
            <w:tcBorders>
              <w:top w:val="single" w:sz="12" w:space="0" w:color="auto"/>
            </w:tcBorders>
            <w:shd w:val="clear" w:color="auto" w:fill="B3EBFF"/>
          </w:tcPr>
          <w:p w14:paraId="23A3C668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058" w:type="dxa"/>
            <w:tcBorders>
              <w:top w:val="single" w:sz="12" w:space="0" w:color="auto"/>
            </w:tcBorders>
            <w:shd w:val="clear" w:color="auto" w:fill="B3EBFF"/>
          </w:tcPr>
          <w:p w14:paraId="5CFF4DE2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58" w:type="dxa"/>
            <w:tcBorders>
              <w:top w:val="single" w:sz="12" w:space="0" w:color="auto"/>
            </w:tcBorders>
            <w:shd w:val="clear" w:color="auto" w:fill="B3EBFF"/>
          </w:tcPr>
          <w:p w14:paraId="495BC997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5460A7" w14:paraId="702CB78C" w14:textId="77777777" w:rsidTr="002236AF">
        <w:tc>
          <w:tcPr>
            <w:tcW w:w="3227" w:type="dxa"/>
            <w:shd w:val="clear" w:color="auto" w:fill="B3EBFF"/>
          </w:tcPr>
          <w:p w14:paraId="11C17D21" w14:textId="77777777" w:rsidR="005460A7" w:rsidRDefault="005460A7" w:rsidP="002236A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Technical Skills</w:t>
            </w:r>
          </w:p>
        </w:tc>
        <w:tc>
          <w:tcPr>
            <w:tcW w:w="1057" w:type="dxa"/>
            <w:shd w:val="clear" w:color="auto" w:fill="B3EBFF"/>
          </w:tcPr>
          <w:p w14:paraId="46EA0B04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58" w:type="dxa"/>
            <w:shd w:val="clear" w:color="auto" w:fill="B3EBFF"/>
          </w:tcPr>
          <w:p w14:paraId="1BB582DB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058" w:type="dxa"/>
            <w:shd w:val="clear" w:color="auto" w:fill="B3EBFF"/>
          </w:tcPr>
          <w:p w14:paraId="1D69BC57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058" w:type="dxa"/>
            <w:shd w:val="clear" w:color="auto" w:fill="B3EBFF"/>
          </w:tcPr>
          <w:p w14:paraId="7C6B1298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58" w:type="dxa"/>
            <w:shd w:val="clear" w:color="auto" w:fill="B3EBFF"/>
          </w:tcPr>
          <w:p w14:paraId="32B54BE1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5460A7" w14:paraId="78283099" w14:textId="77777777" w:rsidTr="002236AF">
        <w:tc>
          <w:tcPr>
            <w:tcW w:w="3227" w:type="dxa"/>
            <w:shd w:val="clear" w:color="auto" w:fill="B3EBFF"/>
          </w:tcPr>
          <w:p w14:paraId="7E8A7AA1" w14:textId="77777777" w:rsidR="005460A7" w:rsidRDefault="005460A7" w:rsidP="002236A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Pitch and Tone</w:t>
            </w:r>
          </w:p>
        </w:tc>
        <w:tc>
          <w:tcPr>
            <w:tcW w:w="1057" w:type="dxa"/>
            <w:shd w:val="clear" w:color="auto" w:fill="B3EBFF"/>
          </w:tcPr>
          <w:p w14:paraId="218F6D99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58" w:type="dxa"/>
            <w:shd w:val="clear" w:color="auto" w:fill="B3EBFF"/>
          </w:tcPr>
          <w:p w14:paraId="166C4AD8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058" w:type="dxa"/>
            <w:shd w:val="clear" w:color="auto" w:fill="B3EBFF"/>
          </w:tcPr>
          <w:p w14:paraId="53800627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058" w:type="dxa"/>
            <w:shd w:val="clear" w:color="auto" w:fill="B3EBFF"/>
          </w:tcPr>
          <w:p w14:paraId="7178DD28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58" w:type="dxa"/>
            <w:shd w:val="clear" w:color="auto" w:fill="B3EBFF"/>
          </w:tcPr>
          <w:p w14:paraId="44C94350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5460A7" w14:paraId="2CE71167" w14:textId="77777777" w:rsidTr="002236AF">
        <w:tc>
          <w:tcPr>
            <w:tcW w:w="3227" w:type="dxa"/>
            <w:shd w:val="clear" w:color="auto" w:fill="B3EBFF"/>
          </w:tcPr>
          <w:p w14:paraId="38DD43EF" w14:textId="77777777" w:rsidR="005460A7" w:rsidRDefault="005460A7" w:rsidP="002236A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Style/Expression</w:t>
            </w:r>
          </w:p>
        </w:tc>
        <w:tc>
          <w:tcPr>
            <w:tcW w:w="1057" w:type="dxa"/>
            <w:shd w:val="clear" w:color="auto" w:fill="B3EBFF"/>
          </w:tcPr>
          <w:p w14:paraId="1B840676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58" w:type="dxa"/>
            <w:shd w:val="clear" w:color="auto" w:fill="B3EBFF"/>
          </w:tcPr>
          <w:p w14:paraId="32F8A027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058" w:type="dxa"/>
            <w:shd w:val="clear" w:color="auto" w:fill="B3EBFF"/>
          </w:tcPr>
          <w:p w14:paraId="0724D65B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058" w:type="dxa"/>
            <w:shd w:val="clear" w:color="auto" w:fill="B3EBFF"/>
          </w:tcPr>
          <w:p w14:paraId="2B4020E6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58" w:type="dxa"/>
            <w:shd w:val="clear" w:color="auto" w:fill="B3EBFF"/>
          </w:tcPr>
          <w:p w14:paraId="563AE81A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5</w:t>
            </w:r>
          </w:p>
        </w:tc>
      </w:tr>
      <w:tr w:rsidR="005460A7" w14:paraId="3EE77E03" w14:textId="77777777" w:rsidTr="002236AF">
        <w:tc>
          <w:tcPr>
            <w:tcW w:w="3227" w:type="dxa"/>
            <w:tcBorders>
              <w:bottom w:val="single" w:sz="12" w:space="0" w:color="auto"/>
            </w:tcBorders>
            <w:shd w:val="clear" w:color="auto" w:fill="B3EBFF"/>
          </w:tcPr>
          <w:p w14:paraId="37935BBC" w14:textId="77777777" w:rsidR="005460A7" w:rsidRDefault="005460A7" w:rsidP="002236A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Stylistic Interpretation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shd w:val="clear" w:color="auto" w:fill="B3EBFF"/>
          </w:tcPr>
          <w:p w14:paraId="2B33016E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B3EBFF"/>
          </w:tcPr>
          <w:p w14:paraId="5ECAB366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B3EBFF"/>
          </w:tcPr>
          <w:p w14:paraId="2151331D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B3EBFF"/>
          </w:tcPr>
          <w:p w14:paraId="432297F5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1713C6">
              <w:rPr>
                <w:rFonts w:asciiTheme="majorHAnsi" w:hAnsiTheme="majorHAns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B3EBFF"/>
          </w:tcPr>
          <w:p w14:paraId="212C633A" w14:textId="77777777" w:rsidR="005460A7" w:rsidRDefault="005460A7" w:rsidP="002236A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5460A7" w14:paraId="380C0F80" w14:textId="77777777" w:rsidTr="002236AF">
        <w:tc>
          <w:tcPr>
            <w:tcW w:w="851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BFF"/>
          </w:tcPr>
          <w:p w14:paraId="51DA200A" w14:textId="258DEE53" w:rsidR="005460A7" w:rsidRDefault="005460A7" w:rsidP="002236AF">
            <w:pPr>
              <w:rPr>
                <w:rFonts w:asciiTheme="majorHAnsi" w:hAnsiTheme="majorHAnsi"/>
                <w:sz w:val="22"/>
                <w:szCs w:val="22"/>
              </w:rPr>
            </w:pPr>
            <w:r w:rsidRPr="0045397C">
              <w:rPr>
                <w:rFonts w:asciiTheme="majorHAnsi" w:hAnsiTheme="majorHAnsi"/>
                <w:b/>
                <w:sz w:val="22"/>
                <w:szCs w:val="22"/>
              </w:rPr>
              <w:t>Total Mar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k                                                                                                                                          </w:t>
            </w:r>
            <w:r w:rsidR="001713C6">
              <w:rPr>
                <w:rFonts w:asciiTheme="majorHAnsi" w:hAnsiTheme="majorHAnsi"/>
                <w:sz w:val="22"/>
                <w:szCs w:val="22"/>
              </w:rPr>
              <w:t>20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45397C">
              <w:rPr>
                <w:rFonts w:asciiTheme="majorHAnsi" w:hAnsiTheme="majorHAnsi"/>
                <w:b/>
                <w:sz w:val="22"/>
                <w:szCs w:val="22"/>
              </w:rPr>
              <w:t>/25</w:t>
            </w:r>
          </w:p>
        </w:tc>
      </w:tr>
      <w:tr w:rsidR="005460A7" w14:paraId="518E5DBB" w14:textId="77777777" w:rsidTr="002236AF">
        <w:tc>
          <w:tcPr>
            <w:tcW w:w="851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BFF"/>
          </w:tcPr>
          <w:p w14:paraId="41BB829B" w14:textId="50FCA624" w:rsidR="005460A7" w:rsidRDefault="005460A7" w:rsidP="002236AF">
            <w:pPr>
              <w:rPr>
                <w:rFonts w:asciiTheme="majorHAnsi" w:hAnsiTheme="majorHAnsi"/>
                <w:sz w:val="22"/>
                <w:szCs w:val="22"/>
              </w:rPr>
            </w:pPr>
            <w:r w:rsidRPr="0045397C">
              <w:rPr>
                <w:rFonts w:asciiTheme="majorHAnsi" w:hAnsiTheme="majorHAnsi"/>
                <w:b/>
                <w:sz w:val="22"/>
                <w:szCs w:val="22"/>
              </w:rPr>
              <w:t>Converted to a mark out of 10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  </w:t>
            </w:r>
            <w:r w:rsidR="001713C6">
              <w:rPr>
                <w:rFonts w:asciiTheme="majorHAnsi" w:hAnsiTheme="majorHAnsi"/>
                <w:sz w:val="22"/>
                <w:szCs w:val="22"/>
              </w:rPr>
              <w:t>8</w:t>
            </w:r>
            <w:r w:rsidRPr="0045397C">
              <w:rPr>
                <w:rFonts w:asciiTheme="majorHAnsi" w:hAnsiTheme="majorHAnsi"/>
                <w:b/>
                <w:sz w:val="22"/>
                <w:szCs w:val="22"/>
              </w:rPr>
              <w:t>/10</w:t>
            </w:r>
          </w:p>
        </w:tc>
      </w:tr>
    </w:tbl>
    <w:p w14:paraId="5DAEBE93" w14:textId="77777777" w:rsidR="005460A7" w:rsidRDefault="005460A7" w:rsidP="005460A7">
      <w:pPr>
        <w:jc w:val="both"/>
        <w:rPr>
          <w:rFonts w:asciiTheme="majorHAnsi" w:hAnsiTheme="majorHAnsi"/>
        </w:rPr>
      </w:pPr>
    </w:p>
    <w:p w14:paraId="13D1FFF9" w14:textId="77777777" w:rsidR="005460A7" w:rsidRPr="008837F2" w:rsidRDefault="005460A7" w:rsidP="005460A7">
      <w:pPr>
        <w:spacing w:after="0"/>
        <w:rPr>
          <w:b/>
          <w:bCs/>
          <w:color w:val="00B0F0"/>
          <w:sz w:val="24"/>
          <w:szCs w:val="26"/>
          <w:u w:val="single"/>
        </w:rPr>
      </w:pPr>
      <w:r w:rsidRPr="008837F2">
        <w:rPr>
          <w:b/>
          <w:bCs/>
          <w:color w:val="00B0F0"/>
          <w:sz w:val="24"/>
          <w:szCs w:val="26"/>
          <w:u w:val="single"/>
        </w:rPr>
        <w:t>Term 1, Week 5 self-reflection comment:</w:t>
      </w:r>
    </w:p>
    <w:p w14:paraId="7A559C84" w14:textId="77777777" w:rsidR="005460A7" w:rsidRPr="008837F2" w:rsidRDefault="005460A7" w:rsidP="005460A7">
      <w:pPr>
        <w:jc w:val="both"/>
        <w:rPr>
          <w:bCs/>
          <w:i/>
          <w:iCs/>
          <w:color w:val="00B0F0"/>
          <w:sz w:val="24"/>
          <w:szCs w:val="26"/>
        </w:rPr>
      </w:pPr>
      <w:r w:rsidRPr="008837F2">
        <w:rPr>
          <w:rFonts w:asciiTheme="majorHAnsi" w:hAnsiTheme="majorHAnsi"/>
          <w:b/>
          <w:color w:val="00B0F0"/>
        </w:rPr>
        <w:t>Try to include 3 things you were happy with and 1 thing you’d like to improve on.</w:t>
      </w:r>
    </w:p>
    <w:p w14:paraId="41626279" w14:textId="1A7688D5" w:rsidR="005460A7" w:rsidRDefault="009D4FE9" w:rsidP="009D4FE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6"/>
        </w:rPr>
      </w:pPr>
      <w:r>
        <w:rPr>
          <w:b/>
          <w:bCs/>
          <w:i/>
          <w:iCs/>
          <w:sz w:val="24"/>
          <w:szCs w:val="26"/>
        </w:rPr>
        <w:t>Rhythm was reasonably good, however there were rits at random places.</w:t>
      </w:r>
    </w:p>
    <w:p w14:paraId="119F5550" w14:textId="2D06D133" w:rsidR="009D4FE9" w:rsidRDefault="009D4FE9" w:rsidP="009D4FE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6"/>
        </w:rPr>
      </w:pPr>
      <w:r>
        <w:rPr>
          <w:b/>
          <w:bCs/>
          <w:i/>
          <w:iCs/>
          <w:sz w:val="24"/>
          <w:szCs w:val="26"/>
        </w:rPr>
        <w:t>Lots of interpretation, but it might be a bit excessive</w:t>
      </w:r>
    </w:p>
    <w:p w14:paraId="3EE6362B" w14:textId="11832724" w:rsidR="009D4FE9" w:rsidRPr="009D4FE9" w:rsidRDefault="009D4FE9" w:rsidP="009D4FE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6"/>
        </w:rPr>
      </w:pPr>
      <w:r>
        <w:rPr>
          <w:b/>
          <w:bCs/>
          <w:i/>
          <w:iCs/>
          <w:sz w:val="24"/>
          <w:szCs w:val="26"/>
        </w:rPr>
        <w:t>Good expression, could be better executed but ideas were portrayed well</w:t>
      </w:r>
    </w:p>
    <w:p w14:paraId="766892CC" w14:textId="6F8139BC" w:rsidR="005460A7" w:rsidRDefault="005460A7" w:rsidP="005460A7">
      <w:pPr>
        <w:jc w:val="both"/>
        <w:rPr>
          <w:b/>
          <w:bCs/>
          <w:i/>
          <w:iCs/>
          <w:sz w:val="24"/>
          <w:szCs w:val="26"/>
        </w:rPr>
      </w:pPr>
    </w:p>
    <w:p w14:paraId="4B90E133" w14:textId="1746BC30" w:rsidR="009D4FE9" w:rsidRPr="009D4FE9" w:rsidRDefault="009D4FE9" w:rsidP="009D4FE9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6"/>
        </w:rPr>
      </w:pPr>
      <w:r>
        <w:rPr>
          <w:b/>
          <w:bCs/>
          <w:i/>
          <w:iCs/>
          <w:sz w:val="24"/>
          <w:szCs w:val="26"/>
        </w:rPr>
        <w:t>Tone was generally sharp.</w:t>
      </w:r>
    </w:p>
    <w:p w14:paraId="24D489F5" w14:textId="77777777" w:rsidR="005460A7" w:rsidRDefault="005460A7" w:rsidP="005460A7">
      <w:pPr>
        <w:jc w:val="both"/>
        <w:rPr>
          <w:b/>
          <w:bCs/>
          <w:i/>
          <w:iCs/>
          <w:sz w:val="24"/>
          <w:szCs w:val="26"/>
        </w:rPr>
      </w:pPr>
    </w:p>
    <w:p w14:paraId="08BD3A93" w14:textId="77777777" w:rsidR="005460A7" w:rsidRDefault="005460A7" w:rsidP="005460A7">
      <w:pPr>
        <w:jc w:val="both"/>
        <w:rPr>
          <w:b/>
          <w:bCs/>
          <w:i/>
          <w:iCs/>
          <w:sz w:val="24"/>
          <w:szCs w:val="26"/>
        </w:rPr>
      </w:pPr>
    </w:p>
    <w:p w14:paraId="5E7CC037" w14:textId="77777777" w:rsidR="005460A7" w:rsidRDefault="005460A7" w:rsidP="005460A7">
      <w:pPr>
        <w:jc w:val="both"/>
        <w:rPr>
          <w:rFonts w:asciiTheme="majorHAnsi" w:hAnsiTheme="majorHAnsi"/>
        </w:rPr>
      </w:pPr>
    </w:p>
    <w:p w14:paraId="72E6DB43" w14:textId="77777777" w:rsidR="005460A7" w:rsidRDefault="005460A7" w:rsidP="005460A7">
      <w:pPr>
        <w:jc w:val="both"/>
        <w:rPr>
          <w:rFonts w:asciiTheme="majorHAnsi" w:hAnsiTheme="majorHAnsi"/>
        </w:rPr>
      </w:pPr>
    </w:p>
    <w:p w14:paraId="3D69381C" w14:textId="77777777" w:rsidR="00814F30" w:rsidRDefault="00814F30"/>
    <w:sectPr w:rsidR="00814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3B28"/>
    <w:multiLevelType w:val="hybridMultilevel"/>
    <w:tmpl w:val="45483D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D47C3"/>
    <w:multiLevelType w:val="hybridMultilevel"/>
    <w:tmpl w:val="ECF2A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A7"/>
    <w:rsid w:val="001713C6"/>
    <w:rsid w:val="005460A7"/>
    <w:rsid w:val="00814F30"/>
    <w:rsid w:val="009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60BA"/>
  <w15:chartTrackingRefBased/>
  <w15:docId w15:val="{781C18A1-8814-4CB3-BA1C-C7F2380D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A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0A7"/>
    <w:pPr>
      <w:spacing w:after="0" w:line="240" w:lineRule="auto"/>
    </w:pPr>
    <w:rPr>
      <w:sz w:val="20"/>
      <w:szCs w:val="2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Edward</dc:creator>
  <cp:keywords/>
  <dc:description/>
  <cp:lastModifiedBy>HUYNH Edward</cp:lastModifiedBy>
  <cp:revision>11</cp:revision>
  <dcterms:created xsi:type="dcterms:W3CDTF">2022-03-14T12:26:00Z</dcterms:created>
  <dcterms:modified xsi:type="dcterms:W3CDTF">2022-03-14T12:30:00Z</dcterms:modified>
</cp:coreProperties>
</file>