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97BC9" w14:textId="77777777" w:rsidR="002B42A7" w:rsidRDefault="000B12F4">
      <w:pPr>
        <w:rPr>
          <w:rStyle w:val="Style1"/>
          <w:rFonts w:cs="Arial"/>
          <w:b/>
          <w:color w:val="000000" w:themeColor="text1"/>
          <w:sz w:val="28"/>
          <w:szCs w:val="28"/>
          <w:lang w:val="en-US"/>
        </w:rPr>
      </w:pPr>
      <w:r>
        <w:rPr>
          <w:noProof/>
          <w:lang w:eastAsia="en-AU"/>
        </w:rPr>
        <w:drawing>
          <wp:anchor distT="0" distB="0" distL="114300" distR="114300" simplePos="0" relativeHeight="251658240" behindDoc="0" locked="0" layoutInCell="1" allowOverlap="1" wp14:anchorId="1A092E6F" wp14:editId="6D4720DA">
            <wp:simplePos x="0" y="0"/>
            <wp:positionH relativeFrom="column">
              <wp:posOffset>-104737</wp:posOffset>
            </wp:positionH>
            <wp:positionV relativeFrom="paragraph">
              <wp:posOffset>-168200</wp:posOffset>
            </wp:positionV>
            <wp:extent cx="1727200" cy="55943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7200" cy="559436"/>
                    </a:xfrm>
                    <a:prstGeom prst="rect">
                      <a:avLst/>
                    </a:prstGeom>
                  </pic:spPr>
                </pic:pic>
              </a:graphicData>
            </a:graphic>
            <wp14:sizeRelH relativeFrom="page">
              <wp14:pctWidth>0</wp14:pctWidth>
            </wp14:sizeRelH>
            <wp14:sizeRelV relativeFrom="page">
              <wp14:pctHeight>0</wp14:pctHeight>
            </wp14:sizeRelV>
          </wp:anchor>
        </w:drawing>
      </w:r>
    </w:p>
    <w:p w14:paraId="2A5EB5A6" w14:textId="77777777" w:rsidR="000B12F4" w:rsidRPr="00263A2D" w:rsidRDefault="000B12F4" w:rsidP="000C5A1B">
      <w:pPr>
        <w:spacing w:after="0" w:line="240" w:lineRule="auto"/>
        <w:jc w:val="center"/>
        <w:rPr>
          <w:rStyle w:val="Style1"/>
          <w:rFonts w:ascii="Arial Black" w:hAnsi="Arial Black" w:cs="Arial"/>
          <w:color w:val="000000" w:themeColor="text1"/>
          <w:sz w:val="36"/>
          <w:szCs w:val="28"/>
          <w:lang w:val="en-US"/>
        </w:rPr>
      </w:pPr>
      <w:r w:rsidRPr="00263A2D">
        <w:rPr>
          <w:rStyle w:val="Style1"/>
          <w:rFonts w:ascii="Arial Black" w:hAnsi="Arial Black" w:cs="Arial"/>
          <w:color w:val="000000" w:themeColor="text1"/>
          <w:sz w:val="36"/>
          <w:szCs w:val="28"/>
          <w:lang w:val="en-US"/>
        </w:rPr>
        <w:t xml:space="preserve">ATAR CHEMISTRY UNITS 1 &amp; 2 </w:t>
      </w:r>
    </w:p>
    <w:p w14:paraId="0E6B5CE0" w14:textId="77777777" w:rsidR="000B12F4" w:rsidRPr="00263A2D" w:rsidRDefault="000B12F4" w:rsidP="000C5A1B">
      <w:pPr>
        <w:spacing w:after="0" w:line="240" w:lineRule="auto"/>
        <w:jc w:val="center"/>
        <w:rPr>
          <w:rStyle w:val="Style1"/>
          <w:rFonts w:ascii="Arial Black" w:hAnsi="Arial Black" w:cs="Arial"/>
          <w:color w:val="000000" w:themeColor="text1"/>
          <w:sz w:val="36"/>
          <w:szCs w:val="28"/>
          <w:lang w:val="en-US"/>
        </w:rPr>
      </w:pPr>
      <w:r w:rsidRPr="00263A2D">
        <w:rPr>
          <w:rStyle w:val="Style1"/>
          <w:rFonts w:ascii="Arial Black" w:hAnsi="Arial Black" w:cs="Arial"/>
          <w:color w:val="000000" w:themeColor="text1"/>
          <w:sz w:val="36"/>
          <w:szCs w:val="28"/>
          <w:lang w:val="en-US"/>
        </w:rPr>
        <w:t xml:space="preserve">SEMESTER </w:t>
      </w:r>
      <w:r w:rsidR="00B173D5">
        <w:rPr>
          <w:rStyle w:val="Style1"/>
          <w:rFonts w:ascii="Arial Black" w:hAnsi="Arial Black" w:cs="Arial"/>
          <w:color w:val="000000" w:themeColor="text1"/>
          <w:sz w:val="36"/>
          <w:szCs w:val="28"/>
          <w:lang w:val="en-US"/>
        </w:rPr>
        <w:t>TWO</w:t>
      </w:r>
      <w:r w:rsidRPr="00263A2D">
        <w:rPr>
          <w:rStyle w:val="Style1"/>
          <w:rFonts w:ascii="Arial Black" w:hAnsi="Arial Black" w:cs="Arial"/>
          <w:color w:val="000000" w:themeColor="text1"/>
          <w:sz w:val="36"/>
          <w:szCs w:val="28"/>
          <w:lang w:val="en-US"/>
        </w:rPr>
        <w:t xml:space="preserve"> EXAM REVISION</w:t>
      </w:r>
    </w:p>
    <w:p w14:paraId="47D6C05C" w14:textId="77777777" w:rsidR="000B12F4" w:rsidRDefault="00AC54F8" w:rsidP="008E52D4">
      <w:pPr>
        <w:spacing w:after="0"/>
        <w:jc w:val="center"/>
        <w:rPr>
          <w:rFonts w:ascii="Arial Black" w:hAnsi="Arial Black"/>
          <w:lang w:val="en-US"/>
        </w:rPr>
      </w:pPr>
      <w:r>
        <w:rPr>
          <w:rFonts w:ascii="Arial Black" w:hAnsi="Arial Black"/>
          <w:lang w:val="en-US"/>
        </w:rPr>
        <w:t xml:space="preserve">SEMESTER </w:t>
      </w:r>
      <w:r w:rsidR="00B173D5">
        <w:rPr>
          <w:rFonts w:ascii="Arial Black" w:hAnsi="Arial Black"/>
          <w:lang w:val="en-US"/>
        </w:rPr>
        <w:t>TWO EXAM IS WEIGHTED 3</w:t>
      </w:r>
      <w:r>
        <w:rPr>
          <w:rFonts w:ascii="Arial Black" w:hAnsi="Arial Black"/>
          <w:lang w:val="en-US"/>
        </w:rPr>
        <w:t>5% OF THE YEAR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0B12F4" w14:paraId="21D9E076" w14:textId="77777777" w:rsidTr="00790059">
        <w:tc>
          <w:tcPr>
            <w:tcW w:w="5341" w:type="dxa"/>
          </w:tcPr>
          <w:p w14:paraId="149E721A" w14:textId="77777777" w:rsidR="000B12F4" w:rsidRDefault="000B12F4" w:rsidP="000B12F4">
            <w:pPr>
              <w:rPr>
                <w:rFonts w:ascii="Arial" w:hAnsi="Arial" w:cs="Arial"/>
                <w:lang w:val="en-US"/>
              </w:rPr>
            </w:pPr>
            <w:r>
              <w:rPr>
                <w:rFonts w:ascii="Arial" w:hAnsi="Arial" w:cs="Arial"/>
                <w:lang w:val="en-US"/>
              </w:rPr>
              <w:t>Time allowed for this paper</w:t>
            </w:r>
          </w:p>
        </w:tc>
        <w:tc>
          <w:tcPr>
            <w:tcW w:w="5341" w:type="dxa"/>
          </w:tcPr>
          <w:p w14:paraId="1D8BF968" w14:textId="77777777" w:rsidR="000B12F4" w:rsidRDefault="000B12F4" w:rsidP="000B12F4">
            <w:pPr>
              <w:rPr>
                <w:rFonts w:ascii="Arial" w:hAnsi="Arial" w:cs="Arial"/>
                <w:lang w:val="en-US"/>
              </w:rPr>
            </w:pPr>
            <w:r w:rsidRPr="000B12F4">
              <w:rPr>
                <w:rFonts w:ascii="Arial" w:hAnsi="Arial" w:cs="Arial"/>
                <w:lang w:val="en-US"/>
              </w:rPr>
              <w:t>Reading time before commencing work: ten minutes</w:t>
            </w:r>
          </w:p>
          <w:p w14:paraId="1DEBD9D5" w14:textId="77777777" w:rsidR="000B12F4" w:rsidRDefault="000B12F4" w:rsidP="000B12F4">
            <w:pPr>
              <w:rPr>
                <w:rFonts w:ascii="Arial" w:hAnsi="Arial" w:cs="Arial"/>
                <w:lang w:val="en-US"/>
              </w:rPr>
            </w:pPr>
            <w:r w:rsidRPr="000B12F4">
              <w:rPr>
                <w:rFonts w:ascii="Arial" w:hAnsi="Arial" w:cs="Arial"/>
                <w:lang w:val="en-US"/>
              </w:rPr>
              <w:t xml:space="preserve">Working time for paper: </w:t>
            </w:r>
            <w:r w:rsidR="00B173D5">
              <w:rPr>
                <w:rFonts w:ascii="Arial" w:hAnsi="Arial" w:cs="Arial"/>
                <w:lang w:val="en-US"/>
              </w:rPr>
              <w:t>three</w:t>
            </w:r>
            <w:r>
              <w:rPr>
                <w:rFonts w:ascii="Arial" w:hAnsi="Arial" w:cs="Arial"/>
                <w:lang w:val="en-US"/>
              </w:rPr>
              <w:t xml:space="preserve"> hours</w:t>
            </w:r>
          </w:p>
          <w:p w14:paraId="7C108C0E" w14:textId="77777777" w:rsidR="000B12F4" w:rsidRDefault="000B12F4" w:rsidP="000B12F4">
            <w:pPr>
              <w:rPr>
                <w:rFonts w:ascii="Arial" w:hAnsi="Arial" w:cs="Arial"/>
                <w:lang w:val="en-US"/>
              </w:rPr>
            </w:pPr>
          </w:p>
        </w:tc>
      </w:tr>
      <w:tr w:rsidR="000B12F4" w14:paraId="44762791" w14:textId="77777777" w:rsidTr="00790059">
        <w:tc>
          <w:tcPr>
            <w:tcW w:w="5341" w:type="dxa"/>
          </w:tcPr>
          <w:p w14:paraId="3E84CD95" w14:textId="77777777" w:rsidR="000B12F4" w:rsidRDefault="000B12F4" w:rsidP="000B12F4">
            <w:pPr>
              <w:rPr>
                <w:rFonts w:ascii="Arial" w:hAnsi="Arial" w:cs="Arial"/>
                <w:lang w:val="en-US"/>
              </w:rPr>
            </w:pPr>
            <w:r w:rsidRPr="000B12F4">
              <w:rPr>
                <w:rFonts w:ascii="Arial" w:hAnsi="Arial" w:cs="Arial"/>
                <w:lang w:val="en-US"/>
              </w:rPr>
              <w:t>Materials requ</w:t>
            </w:r>
            <w:r>
              <w:rPr>
                <w:rFonts w:ascii="Arial" w:hAnsi="Arial" w:cs="Arial"/>
                <w:lang w:val="en-US"/>
              </w:rPr>
              <w:t>ired/recommended for this paper</w:t>
            </w:r>
          </w:p>
        </w:tc>
        <w:tc>
          <w:tcPr>
            <w:tcW w:w="5341" w:type="dxa"/>
          </w:tcPr>
          <w:p w14:paraId="07CFA83F" w14:textId="77777777" w:rsidR="000B12F4" w:rsidRDefault="000B12F4" w:rsidP="000B12F4">
            <w:pPr>
              <w:rPr>
                <w:rFonts w:ascii="Arial" w:hAnsi="Arial" w:cs="Arial"/>
                <w:lang w:val="en-US"/>
              </w:rPr>
            </w:pPr>
          </w:p>
        </w:tc>
      </w:tr>
      <w:tr w:rsidR="000B12F4" w14:paraId="4289E371" w14:textId="77777777" w:rsidTr="00790059">
        <w:tc>
          <w:tcPr>
            <w:tcW w:w="5341" w:type="dxa"/>
          </w:tcPr>
          <w:p w14:paraId="03D8C5BD" w14:textId="77777777" w:rsidR="000B12F4" w:rsidRDefault="000B12F4" w:rsidP="000B12F4">
            <w:pPr>
              <w:rPr>
                <w:rFonts w:ascii="Arial" w:hAnsi="Arial" w:cs="Arial"/>
                <w:lang w:val="en-US"/>
              </w:rPr>
            </w:pPr>
            <w:r w:rsidRPr="000B12F4">
              <w:rPr>
                <w:rFonts w:ascii="Arial" w:hAnsi="Arial" w:cs="Arial"/>
                <w:lang w:val="en-US"/>
              </w:rPr>
              <w:t>T</w:t>
            </w:r>
            <w:r>
              <w:rPr>
                <w:rFonts w:ascii="Arial" w:hAnsi="Arial" w:cs="Arial"/>
                <w:lang w:val="en-US"/>
              </w:rPr>
              <w:t>o be provided by the supervisor</w:t>
            </w:r>
          </w:p>
        </w:tc>
        <w:tc>
          <w:tcPr>
            <w:tcW w:w="5341" w:type="dxa"/>
          </w:tcPr>
          <w:p w14:paraId="2E2691E4" w14:textId="77777777" w:rsidR="000B12F4" w:rsidRPr="000B12F4" w:rsidRDefault="000B12F4" w:rsidP="000B12F4">
            <w:pPr>
              <w:rPr>
                <w:rFonts w:ascii="Arial" w:hAnsi="Arial" w:cs="Arial"/>
                <w:lang w:val="en-US"/>
              </w:rPr>
            </w:pPr>
            <w:r w:rsidRPr="000B12F4">
              <w:rPr>
                <w:rFonts w:ascii="Arial" w:hAnsi="Arial" w:cs="Arial"/>
                <w:lang w:val="en-US"/>
              </w:rPr>
              <w:t>This Question/Answer Booklet</w:t>
            </w:r>
          </w:p>
          <w:p w14:paraId="18B7B471" w14:textId="77777777" w:rsidR="000B12F4" w:rsidRPr="000B12F4" w:rsidRDefault="000B12F4" w:rsidP="000B12F4">
            <w:pPr>
              <w:rPr>
                <w:rFonts w:ascii="Arial" w:hAnsi="Arial" w:cs="Arial"/>
                <w:lang w:val="en-US"/>
              </w:rPr>
            </w:pPr>
            <w:r w:rsidRPr="000B12F4">
              <w:rPr>
                <w:rFonts w:ascii="Arial" w:hAnsi="Arial" w:cs="Arial"/>
                <w:lang w:val="en-US"/>
              </w:rPr>
              <w:t>Multiple-choice Answer Sheet</w:t>
            </w:r>
          </w:p>
          <w:p w14:paraId="5A921A02" w14:textId="77777777" w:rsidR="000B12F4" w:rsidRDefault="000B12F4" w:rsidP="000B12F4">
            <w:pPr>
              <w:rPr>
                <w:rFonts w:ascii="Arial" w:hAnsi="Arial" w:cs="Arial"/>
                <w:lang w:val="en-US"/>
              </w:rPr>
            </w:pPr>
            <w:r w:rsidRPr="000B12F4">
              <w:rPr>
                <w:rFonts w:ascii="Arial" w:hAnsi="Arial" w:cs="Arial"/>
                <w:lang w:val="en-US"/>
              </w:rPr>
              <w:t xml:space="preserve">Chemistry Data </w:t>
            </w:r>
            <w:r>
              <w:rPr>
                <w:rFonts w:ascii="Arial" w:hAnsi="Arial" w:cs="Arial"/>
                <w:lang w:val="en-US"/>
              </w:rPr>
              <w:t>Booklet</w:t>
            </w:r>
          </w:p>
          <w:p w14:paraId="31FC9917" w14:textId="77777777" w:rsidR="000B12F4" w:rsidRDefault="000B12F4" w:rsidP="000B12F4">
            <w:pPr>
              <w:rPr>
                <w:rFonts w:ascii="Arial" w:hAnsi="Arial" w:cs="Arial"/>
                <w:lang w:val="en-US"/>
              </w:rPr>
            </w:pPr>
          </w:p>
        </w:tc>
      </w:tr>
      <w:tr w:rsidR="000B12F4" w14:paraId="75AB2AC2" w14:textId="77777777" w:rsidTr="00790059">
        <w:tc>
          <w:tcPr>
            <w:tcW w:w="5341" w:type="dxa"/>
          </w:tcPr>
          <w:p w14:paraId="3EE748F5" w14:textId="77777777" w:rsidR="000B12F4" w:rsidRPr="000B12F4" w:rsidRDefault="000B12F4" w:rsidP="000B12F4">
            <w:pPr>
              <w:rPr>
                <w:rFonts w:ascii="Arial" w:hAnsi="Arial" w:cs="Arial"/>
                <w:lang w:val="en-US"/>
              </w:rPr>
            </w:pPr>
            <w:r w:rsidRPr="000B12F4">
              <w:rPr>
                <w:rFonts w:ascii="Arial" w:hAnsi="Arial" w:cs="Arial"/>
                <w:lang w:val="en-US"/>
              </w:rPr>
              <w:t>To be provided by the candidate</w:t>
            </w:r>
          </w:p>
          <w:p w14:paraId="49E6AFDA" w14:textId="77777777" w:rsidR="000B12F4" w:rsidRDefault="000B12F4" w:rsidP="000B12F4">
            <w:pPr>
              <w:rPr>
                <w:rFonts w:ascii="Arial" w:hAnsi="Arial" w:cs="Arial"/>
                <w:lang w:val="en-US"/>
              </w:rPr>
            </w:pPr>
          </w:p>
        </w:tc>
        <w:tc>
          <w:tcPr>
            <w:tcW w:w="5341" w:type="dxa"/>
          </w:tcPr>
          <w:p w14:paraId="31F517A9" w14:textId="77777777" w:rsidR="000B12F4" w:rsidRPr="000B12F4" w:rsidRDefault="000B12F4" w:rsidP="000B12F4">
            <w:pPr>
              <w:rPr>
                <w:rFonts w:ascii="Arial" w:hAnsi="Arial" w:cs="Arial"/>
                <w:lang w:val="en-US"/>
              </w:rPr>
            </w:pPr>
            <w:r w:rsidRPr="000B12F4">
              <w:rPr>
                <w:rFonts w:ascii="Arial" w:hAnsi="Arial" w:cs="Arial"/>
                <w:lang w:val="en-US"/>
              </w:rPr>
              <w:t>Standard items: pens (blue/black preferred), pencils (</w:t>
            </w:r>
            <w:r>
              <w:rPr>
                <w:rFonts w:ascii="Arial" w:hAnsi="Arial" w:cs="Arial"/>
                <w:lang w:val="en-US"/>
              </w:rPr>
              <w:t xml:space="preserve">including </w:t>
            </w:r>
            <w:proofErr w:type="spellStart"/>
            <w:r>
              <w:rPr>
                <w:rFonts w:ascii="Arial" w:hAnsi="Arial" w:cs="Arial"/>
                <w:lang w:val="en-US"/>
              </w:rPr>
              <w:t>coloured</w:t>
            </w:r>
            <w:proofErr w:type="spellEnd"/>
            <w:r>
              <w:rPr>
                <w:rFonts w:ascii="Arial" w:hAnsi="Arial" w:cs="Arial"/>
                <w:lang w:val="en-US"/>
              </w:rPr>
              <w:t xml:space="preserve">), sharpener, </w:t>
            </w:r>
            <w:r w:rsidRPr="000B12F4">
              <w:rPr>
                <w:rFonts w:ascii="Arial" w:hAnsi="Arial" w:cs="Arial"/>
                <w:lang w:val="en-US"/>
              </w:rPr>
              <w:t>correction fluid/tape, eraser, ruler, highlighters</w:t>
            </w:r>
          </w:p>
          <w:p w14:paraId="22998397" w14:textId="77777777" w:rsidR="000B12F4" w:rsidRPr="000B12F4" w:rsidRDefault="000B12F4" w:rsidP="000B12F4">
            <w:pPr>
              <w:rPr>
                <w:rFonts w:ascii="Arial" w:hAnsi="Arial" w:cs="Arial"/>
                <w:lang w:val="en-US"/>
              </w:rPr>
            </w:pPr>
            <w:r w:rsidRPr="000B12F4">
              <w:rPr>
                <w:rFonts w:ascii="Arial" w:hAnsi="Arial" w:cs="Arial"/>
                <w:lang w:val="en-US"/>
              </w:rPr>
              <w:t>Special items: up to three non-programmable calculators approved for use in the WACE</w:t>
            </w:r>
          </w:p>
          <w:p w14:paraId="7659FF7C" w14:textId="77777777" w:rsidR="000B12F4" w:rsidRDefault="000B12F4" w:rsidP="000B12F4">
            <w:pPr>
              <w:rPr>
                <w:rFonts w:ascii="Arial" w:hAnsi="Arial" w:cs="Arial"/>
                <w:lang w:val="en-US"/>
              </w:rPr>
            </w:pPr>
            <w:r>
              <w:rPr>
                <w:rFonts w:ascii="Arial" w:hAnsi="Arial" w:cs="Arial"/>
                <w:lang w:val="en-US"/>
              </w:rPr>
              <w:t>examinations</w:t>
            </w:r>
          </w:p>
        </w:tc>
      </w:tr>
    </w:tbl>
    <w:p w14:paraId="42945847" w14:textId="77777777" w:rsidR="000B12F4" w:rsidRDefault="000B12F4" w:rsidP="000B12F4">
      <w:pPr>
        <w:spacing w:after="0"/>
        <w:rPr>
          <w:rFonts w:ascii="Arial" w:hAnsi="Arial" w:cs="Arial"/>
          <w:lang w:val="en-US"/>
        </w:rPr>
      </w:pPr>
    </w:p>
    <w:p w14:paraId="500B62C0" w14:textId="77777777" w:rsidR="000B12F4" w:rsidRDefault="000B12F4" w:rsidP="000B12F4">
      <w:pPr>
        <w:spacing w:after="0"/>
        <w:rPr>
          <w:rFonts w:ascii="Arial" w:hAnsi="Arial" w:cs="Arial"/>
          <w:lang w:val="en-US"/>
        </w:rPr>
      </w:pPr>
      <w:r w:rsidRPr="000B12F4">
        <w:rPr>
          <w:rFonts w:ascii="Arial" w:hAnsi="Arial" w:cs="Arial"/>
          <w:b/>
          <w:lang w:val="en-US"/>
        </w:rPr>
        <w:t>Important note to can</w:t>
      </w:r>
      <w:r>
        <w:rPr>
          <w:rFonts w:ascii="Arial" w:hAnsi="Arial" w:cs="Arial"/>
          <w:b/>
          <w:lang w:val="en-US"/>
        </w:rPr>
        <w:t xml:space="preserve">didates: </w:t>
      </w:r>
      <w:r w:rsidRPr="000B12F4">
        <w:rPr>
          <w:rFonts w:ascii="Arial" w:hAnsi="Arial" w:cs="Arial"/>
          <w:lang w:val="en-US"/>
        </w:rPr>
        <w:t>No other items may be taken into the examination room. It is your responsibility to ensure that</w:t>
      </w:r>
      <w:r>
        <w:rPr>
          <w:rFonts w:ascii="Arial" w:hAnsi="Arial" w:cs="Arial"/>
          <w:b/>
          <w:lang w:val="en-US"/>
        </w:rPr>
        <w:t xml:space="preserve"> </w:t>
      </w:r>
      <w:r w:rsidRPr="000B12F4">
        <w:rPr>
          <w:rFonts w:ascii="Arial" w:hAnsi="Arial" w:cs="Arial"/>
          <w:lang w:val="en-US"/>
        </w:rPr>
        <w:t xml:space="preserve">you do not have any </w:t>
      </w:r>
      <w:proofErr w:type="spellStart"/>
      <w:r w:rsidRPr="000B12F4">
        <w:rPr>
          <w:rFonts w:ascii="Arial" w:hAnsi="Arial" w:cs="Arial"/>
          <w:lang w:val="en-US"/>
        </w:rPr>
        <w:t>unauthorised</w:t>
      </w:r>
      <w:proofErr w:type="spellEnd"/>
      <w:r w:rsidRPr="000B12F4">
        <w:rPr>
          <w:rFonts w:ascii="Arial" w:hAnsi="Arial" w:cs="Arial"/>
          <w:lang w:val="en-US"/>
        </w:rPr>
        <w:t xml:space="preserve"> notes or other items of a non-personal nature in the</w:t>
      </w:r>
      <w:r>
        <w:rPr>
          <w:rFonts w:ascii="Arial" w:hAnsi="Arial" w:cs="Arial"/>
          <w:b/>
          <w:lang w:val="en-US"/>
        </w:rPr>
        <w:t xml:space="preserve"> </w:t>
      </w:r>
      <w:r w:rsidRPr="000B12F4">
        <w:rPr>
          <w:rFonts w:ascii="Arial" w:hAnsi="Arial" w:cs="Arial"/>
          <w:lang w:val="en-US"/>
        </w:rPr>
        <w:t xml:space="preserve">examination room. </w:t>
      </w:r>
    </w:p>
    <w:p w14:paraId="5FD83A1D" w14:textId="77777777" w:rsidR="002C2254" w:rsidRDefault="002C2254" w:rsidP="000B12F4">
      <w:pPr>
        <w:spacing w:after="0"/>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1"/>
        <w:gridCol w:w="1440"/>
        <w:gridCol w:w="1530"/>
        <w:gridCol w:w="1440"/>
        <w:gridCol w:w="1554"/>
        <w:gridCol w:w="1600"/>
      </w:tblGrid>
      <w:tr w:rsidR="00440082" w:rsidRPr="00AE5F43" w14:paraId="1EA7ACFA" w14:textId="77777777" w:rsidTr="002C2254">
        <w:trPr>
          <w:jc w:val="center"/>
        </w:trPr>
        <w:tc>
          <w:tcPr>
            <w:tcW w:w="2161" w:type="dxa"/>
            <w:tcBorders>
              <w:top w:val="single" w:sz="6" w:space="0" w:color="auto"/>
              <w:left w:val="single" w:sz="6" w:space="0" w:color="auto"/>
              <w:bottom w:val="single" w:sz="4" w:space="0" w:color="auto"/>
              <w:right w:val="single" w:sz="4" w:space="0" w:color="auto"/>
            </w:tcBorders>
            <w:vAlign w:val="center"/>
          </w:tcPr>
          <w:p w14:paraId="053A46A0" w14:textId="77777777" w:rsidR="00440082" w:rsidRPr="00AE5F43" w:rsidRDefault="00440082" w:rsidP="00705C29">
            <w:pPr>
              <w:tabs>
                <w:tab w:val="center" w:pos="4513"/>
              </w:tabs>
              <w:suppressAutoHyphens/>
              <w:jc w:val="center"/>
              <w:rPr>
                <w:rFonts w:ascii="Arial" w:hAnsi="Arial" w:cs="Arial"/>
                <w:spacing w:val="-2"/>
                <w:szCs w:val="24"/>
              </w:rPr>
            </w:pPr>
            <w:r w:rsidRPr="00AE5F43">
              <w:rPr>
                <w:rFonts w:ascii="Arial" w:hAnsi="Arial" w:cs="Arial"/>
                <w:spacing w:val="-2"/>
                <w:szCs w:val="24"/>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27B424AB" w14:textId="77777777" w:rsidR="00440082" w:rsidRPr="00AE5F43" w:rsidRDefault="00440082" w:rsidP="00705C29">
            <w:pPr>
              <w:tabs>
                <w:tab w:val="center" w:pos="4513"/>
              </w:tabs>
              <w:suppressAutoHyphens/>
              <w:jc w:val="center"/>
              <w:rPr>
                <w:rFonts w:ascii="Arial" w:hAnsi="Arial" w:cs="Arial"/>
                <w:spacing w:val="-2"/>
                <w:szCs w:val="24"/>
              </w:rPr>
            </w:pPr>
            <w:r w:rsidRPr="00AE5F43">
              <w:rPr>
                <w:rFonts w:ascii="Arial" w:hAnsi="Arial" w:cs="Arial"/>
                <w:spacing w:val="-2"/>
                <w:szCs w:val="24"/>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EF84F8" w14:textId="77777777" w:rsidR="00440082" w:rsidRPr="00AE5F43" w:rsidRDefault="00440082" w:rsidP="00705C29">
            <w:pPr>
              <w:tabs>
                <w:tab w:val="center" w:pos="4513"/>
              </w:tabs>
              <w:suppressAutoHyphens/>
              <w:jc w:val="center"/>
              <w:rPr>
                <w:rFonts w:ascii="Arial" w:hAnsi="Arial" w:cs="Arial"/>
                <w:spacing w:val="-2"/>
                <w:szCs w:val="24"/>
              </w:rPr>
            </w:pPr>
            <w:r w:rsidRPr="00AE5F43">
              <w:rPr>
                <w:rFonts w:ascii="Arial" w:hAnsi="Arial" w:cs="Arial"/>
                <w:spacing w:val="-2"/>
                <w:szCs w:val="24"/>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33CCF78F" w14:textId="77777777" w:rsidR="00440082" w:rsidRPr="00AE5F43" w:rsidRDefault="00440082" w:rsidP="00705C29">
            <w:pPr>
              <w:tabs>
                <w:tab w:val="center" w:pos="4513"/>
              </w:tabs>
              <w:suppressAutoHyphens/>
              <w:jc w:val="center"/>
              <w:rPr>
                <w:rFonts w:ascii="Arial" w:hAnsi="Arial" w:cs="Arial"/>
                <w:spacing w:val="-2"/>
                <w:szCs w:val="24"/>
              </w:rPr>
            </w:pPr>
            <w:r w:rsidRPr="00AE5F43">
              <w:rPr>
                <w:rFonts w:ascii="Arial" w:hAnsi="Arial" w:cs="Arial"/>
                <w:spacing w:val="-2"/>
                <w:szCs w:val="24"/>
              </w:rPr>
              <w:t>Suggested working time</w:t>
            </w:r>
          </w:p>
          <w:p w14:paraId="5941FE24" w14:textId="77777777" w:rsidR="00440082" w:rsidRPr="00AE5F43" w:rsidRDefault="00440082" w:rsidP="00705C29">
            <w:pPr>
              <w:tabs>
                <w:tab w:val="center" w:pos="4513"/>
              </w:tabs>
              <w:suppressAutoHyphens/>
              <w:jc w:val="center"/>
              <w:rPr>
                <w:rFonts w:ascii="Arial" w:hAnsi="Arial" w:cs="Arial"/>
                <w:spacing w:val="-2"/>
                <w:szCs w:val="24"/>
              </w:rPr>
            </w:pPr>
            <w:r w:rsidRPr="00AE5F43">
              <w:rPr>
                <w:rFonts w:ascii="Arial" w:hAnsi="Arial" w:cs="Arial"/>
                <w:spacing w:val="-2"/>
                <w:szCs w:val="24"/>
              </w:rPr>
              <w:t>(minutes)</w:t>
            </w:r>
          </w:p>
        </w:tc>
        <w:tc>
          <w:tcPr>
            <w:tcW w:w="1554" w:type="dxa"/>
            <w:tcBorders>
              <w:top w:val="single" w:sz="6" w:space="0" w:color="auto"/>
              <w:left w:val="nil"/>
              <w:bottom w:val="single" w:sz="4" w:space="0" w:color="auto"/>
              <w:right w:val="single" w:sz="6" w:space="0" w:color="auto"/>
            </w:tcBorders>
            <w:vAlign w:val="center"/>
          </w:tcPr>
          <w:p w14:paraId="53BF9912" w14:textId="77777777" w:rsidR="00440082" w:rsidRPr="00AE5F43" w:rsidRDefault="00440082" w:rsidP="00705C29">
            <w:pPr>
              <w:tabs>
                <w:tab w:val="center" w:pos="4513"/>
              </w:tabs>
              <w:suppressAutoHyphens/>
              <w:jc w:val="center"/>
              <w:rPr>
                <w:rFonts w:ascii="Arial" w:hAnsi="Arial" w:cs="Arial"/>
                <w:spacing w:val="-2"/>
                <w:szCs w:val="24"/>
              </w:rPr>
            </w:pPr>
            <w:r w:rsidRPr="00AE5F43">
              <w:rPr>
                <w:rFonts w:ascii="Arial" w:hAnsi="Arial" w:cs="Arial"/>
                <w:spacing w:val="-2"/>
                <w:szCs w:val="24"/>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8603A40" w14:textId="77777777" w:rsidR="00440082" w:rsidRPr="00AE5F43" w:rsidRDefault="00440082" w:rsidP="00705C29">
            <w:pPr>
              <w:tabs>
                <w:tab w:val="center" w:pos="4513"/>
              </w:tabs>
              <w:suppressAutoHyphens/>
              <w:jc w:val="center"/>
              <w:rPr>
                <w:rFonts w:ascii="Arial" w:hAnsi="Arial" w:cs="Arial"/>
                <w:spacing w:val="-2"/>
                <w:szCs w:val="24"/>
              </w:rPr>
            </w:pPr>
            <w:r w:rsidRPr="00AE5F43">
              <w:rPr>
                <w:rFonts w:ascii="Arial" w:hAnsi="Arial" w:cs="Arial"/>
                <w:spacing w:val="-2"/>
                <w:szCs w:val="24"/>
              </w:rPr>
              <w:t>Percentage of exam</w:t>
            </w:r>
          </w:p>
        </w:tc>
      </w:tr>
      <w:tr w:rsidR="00440082" w:rsidRPr="00AE5F43" w14:paraId="30F7C0B9" w14:textId="77777777" w:rsidTr="002C2254">
        <w:trPr>
          <w:jc w:val="center"/>
        </w:trPr>
        <w:tc>
          <w:tcPr>
            <w:tcW w:w="2161" w:type="dxa"/>
            <w:tcBorders>
              <w:top w:val="single" w:sz="4" w:space="0" w:color="auto"/>
              <w:left w:val="single" w:sz="4" w:space="0" w:color="auto"/>
              <w:bottom w:val="single" w:sz="4" w:space="0" w:color="auto"/>
              <w:right w:val="single" w:sz="4" w:space="0" w:color="auto"/>
            </w:tcBorders>
            <w:vAlign w:val="center"/>
          </w:tcPr>
          <w:p w14:paraId="21A3B2E3" w14:textId="77777777" w:rsidR="00440082" w:rsidRPr="00AE5F43" w:rsidRDefault="00440082" w:rsidP="00440082">
            <w:pPr>
              <w:tabs>
                <w:tab w:val="left" w:pos="900"/>
              </w:tabs>
              <w:suppressAutoHyphens/>
              <w:spacing w:after="0"/>
              <w:rPr>
                <w:rFonts w:ascii="Arial" w:hAnsi="Arial" w:cs="Arial"/>
                <w:spacing w:val="-2"/>
                <w:szCs w:val="24"/>
              </w:rPr>
            </w:pPr>
            <w:r w:rsidRPr="00AE5F43">
              <w:rPr>
                <w:rFonts w:ascii="Arial" w:hAnsi="Arial" w:cs="Arial"/>
                <w:spacing w:val="-2"/>
                <w:szCs w:val="24"/>
              </w:rPr>
              <w:t>Section One:</w:t>
            </w:r>
          </w:p>
          <w:p w14:paraId="20126D8F" w14:textId="77777777" w:rsidR="00440082" w:rsidRPr="00AE5F43" w:rsidRDefault="00440082" w:rsidP="00440082">
            <w:pPr>
              <w:tabs>
                <w:tab w:val="left" w:pos="900"/>
              </w:tabs>
              <w:suppressAutoHyphens/>
              <w:spacing w:after="0"/>
              <w:rPr>
                <w:rFonts w:ascii="Arial" w:hAnsi="Arial" w:cs="Arial"/>
                <w:spacing w:val="-2"/>
                <w:szCs w:val="24"/>
              </w:rPr>
            </w:pPr>
            <w:r w:rsidRPr="00AE5F43">
              <w:rPr>
                <w:rFonts w:ascii="Arial" w:hAnsi="Arial" w:cs="Arial"/>
                <w:spacing w:val="-2"/>
                <w:szCs w:val="24"/>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7E01B82C" w14:textId="77777777" w:rsidR="00440082" w:rsidRPr="00AE5F43" w:rsidRDefault="00440082" w:rsidP="00440082">
            <w:pPr>
              <w:tabs>
                <w:tab w:val="left" w:pos="-720"/>
              </w:tabs>
              <w:suppressAutoHyphens/>
              <w:spacing w:before="80" w:after="0"/>
              <w:ind w:left="720" w:hanging="720"/>
              <w:jc w:val="center"/>
              <w:rPr>
                <w:rFonts w:ascii="Arial" w:hAnsi="Arial" w:cs="Arial"/>
                <w:spacing w:val="-2"/>
                <w:szCs w:val="24"/>
              </w:rPr>
            </w:pPr>
            <w:r w:rsidRPr="00AE5F43">
              <w:rPr>
                <w:rFonts w:ascii="Arial" w:hAnsi="Arial" w:cs="Arial"/>
                <w:spacing w:val="-2"/>
                <w:szCs w:val="24"/>
              </w:rPr>
              <w:t>25</w:t>
            </w:r>
          </w:p>
        </w:tc>
        <w:tc>
          <w:tcPr>
            <w:tcW w:w="1530" w:type="dxa"/>
            <w:tcBorders>
              <w:top w:val="single" w:sz="4" w:space="0" w:color="auto"/>
              <w:left w:val="single" w:sz="4" w:space="0" w:color="auto"/>
              <w:bottom w:val="single" w:sz="4" w:space="0" w:color="auto"/>
              <w:right w:val="single" w:sz="4" w:space="0" w:color="auto"/>
            </w:tcBorders>
            <w:vAlign w:val="center"/>
          </w:tcPr>
          <w:p w14:paraId="23037D27" w14:textId="77777777" w:rsidR="00440082" w:rsidRPr="00AE5F43" w:rsidRDefault="00440082" w:rsidP="00440082">
            <w:pPr>
              <w:tabs>
                <w:tab w:val="left" w:pos="-720"/>
              </w:tabs>
              <w:suppressAutoHyphens/>
              <w:spacing w:before="80" w:after="0"/>
              <w:ind w:left="720" w:hanging="720"/>
              <w:jc w:val="center"/>
              <w:rPr>
                <w:rFonts w:ascii="Arial" w:hAnsi="Arial" w:cs="Arial"/>
                <w:spacing w:val="-2"/>
                <w:szCs w:val="24"/>
              </w:rPr>
            </w:pPr>
            <w:r w:rsidRPr="00AE5F43">
              <w:rPr>
                <w:rFonts w:ascii="Arial" w:hAnsi="Arial" w:cs="Arial"/>
                <w:spacing w:val="-2"/>
                <w:szCs w:val="24"/>
              </w:rPr>
              <w:t>25</w:t>
            </w:r>
          </w:p>
        </w:tc>
        <w:tc>
          <w:tcPr>
            <w:tcW w:w="1440" w:type="dxa"/>
            <w:tcBorders>
              <w:top w:val="single" w:sz="4" w:space="0" w:color="auto"/>
              <w:left w:val="single" w:sz="4" w:space="0" w:color="auto"/>
              <w:bottom w:val="single" w:sz="4" w:space="0" w:color="auto"/>
              <w:right w:val="single" w:sz="4" w:space="0" w:color="auto"/>
            </w:tcBorders>
            <w:vAlign w:val="center"/>
          </w:tcPr>
          <w:p w14:paraId="57E4FCBC" w14:textId="77777777" w:rsidR="00440082" w:rsidRPr="00AE5F43" w:rsidRDefault="00440082" w:rsidP="00440082">
            <w:pPr>
              <w:tabs>
                <w:tab w:val="left" w:pos="-720"/>
              </w:tabs>
              <w:suppressAutoHyphens/>
              <w:spacing w:before="80" w:after="0"/>
              <w:ind w:left="720" w:hanging="720"/>
              <w:jc w:val="center"/>
              <w:rPr>
                <w:rFonts w:ascii="Arial" w:hAnsi="Arial" w:cs="Arial"/>
                <w:spacing w:val="-2"/>
                <w:szCs w:val="24"/>
              </w:rPr>
            </w:pPr>
            <w:r>
              <w:rPr>
                <w:rFonts w:ascii="Arial" w:hAnsi="Arial" w:cs="Arial"/>
                <w:spacing w:val="-2"/>
                <w:szCs w:val="24"/>
              </w:rPr>
              <w:t>40</w:t>
            </w:r>
          </w:p>
        </w:tc>
        <w:tc>
          <w:tcPr>
            <w:tcW w:w="1554" w:type="dxa"/>
            <w:tcBorders>
              <w:top w:val="single" w:sz="4" w:space="0" w:color="auto"/>
              <w:left w:val="single" w:sz="4" w:space="0" w:color="auto"/>
              <w:bottom w:val="single" w:sz="4" w:space="0" w:color="auto"/>
              <w:right w:val="single" w:sz="4" w:space="0" w:color="auto"/>
            </w:tcBorders>
            <w:vAlign w:val="center"/>
          </w:tcPr>
          <w:p w14:paraId="06C0A1A6" w14:textId="77777777" w:rsidR="00440082" w:rsidRPr="00AE5F43" w:rsidRDefault="00440082" w:rsidP="00440082">
            <w:pPr>
              <w:tabs>
                <w:tab w:val="left" w:pos="-720"/>
              </w:tabs>
              <w:suppressAutoHyphens/>
              <w:spacing w:before="80" w:after="0"/>
              <w:ind w:left="720" w:hanging="720"/>
              <w:jc w:val="right"/>
              <w:rPr>
                <w:rFonts w:ascii="Arial" w:hAnsi="Arial" w:cs="Arial"/>
                <w:spacing w:val="-2"/>
                <w:szCs w:val="24"/>
              </w:rPr>
            </w:pPr>
            <w:r w:rsidRPr="00AE5F43">
              <w:rPr>
                <w:rFonts w:ascii="Arial" w:hAnsi="Arial" w:cs="Arial"/>
                <w:spacing w:val="-2"/>
                <w:szCs w:val="24"/>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27061F9E" w14:textId="77777777" w:rsidR="00440082" w:rsidRPr="00AE5F43" w:rsidRDefault="00440082" w:rsidP="00440082">
            <w:pPr>
              <w:tabs>
                <w:tab w:val="left" w:pos="-720"/>
              </w:tabs>
              <w:suppressAutoHyphens/>
              <w:spacing w:before="80" w:after="0"/>
              <w:ind w:left="720" w:hanging="720"/>
              <w:jc w:val="right"/>
              <w:rPr>
                <w:rFonts w:ascii="Arial" w:hAnsi="Arial" w:cs="Arial"/>
                <w:spacing w:val="-2"/>
                <w:szCs w:val="24"/>
              </w:rPr>
            </w:pPr>
            <w:r w:rsidRPr="00AE5F43">
              <w:rPr>
                <w:rFonts w:ascii="Arial" w:hAnsi="Arial" w:cs="Arial"/>
                <w:spacing w:val="-2"/>
                <w:szCs w:val="24"/>
              </w:rPr>
              <w:t>/25</w:t>
            </w:r>
          </w:p>
        </w:tc>
      </w:tr>
      <w:tr w:rsidR="00440082" w:rsidRPr="00AE5F43" w14:paraId="68A36C76" w14:textId="77777777" w:rsidTr="002C2254">
        <w:trPr>
          <w:jc w:val="center"/>
        </w:trPr>
        <w:tc>
          <w:tcPr>
            <w:tcW w:w="2161" w:type="dxa"/>
            <w:tcBorders>
              <w:top w:val="single" w:sz="4" w:space="0" w:color="auto"/>
              <w:left w:val="single" w:sz="4" w:space="0" w:color="auto"/>
              <w:bottom w:val="single" w:sz="4" w:space="0" w:color="auto"/>
              <w:right w:val="single" w:sz="4" w:space="0" w:color="auto"/>
            </w:tcBorders>
            <w:vAlign w:val="center"/>
          </w:tcPr>
          <w:p w14:paraId="2BA94842" w14:textId="77777777" w:rsidR="00440082" w:rsidRPr="00AE5F43" w:rsidRDefault="00440082" w:rsidP="00440082">
            <w:pPr>
              <w:tabs>
                <w:tab w:val="left" w:pos="900"/>
              </w:tabs>
              <w:suppressAutoHyphens/>
              <w:spacing w:after="0"/>
              <w:rPr>
                <w:rFonts w:ascii="Arial" w:hAnsi="Arial" w:cs="Arial"/>
                <w:spacing w:val="-2"/>
                <w:szCs w:val="24"/>
              </w:rPr>
            </w:pPr>
            <w:r w:rsidRPr="00AE5F43">
              <w:rPr>
                <w:rFonts w:ascii="Arial" w:hAnsi="Arial" w:cs="Arial"/>
                <w:spacing w:val="-2"/>
                <w:szCs w:val="24"/>
              </w:rPr>
              <w:t>Section Two:</w:t>
            </w:r>
          </w:p>
          <w:p w14:paraId="1845D7A8" w14:textId="77777777" w:rsidR="00440082" w:rsidRPr="00AE5F43" w:rsidRDefault="00440082" w:rsidP="00440082">
            <w:pPr>
              <w:tabs>
                <w:tab w:val="left" w:pos="900"/>
              </w:tabs>
              <w:suppressAutoHyphens/>
              <w:spacing w:after="0"/>
              <w:rPr>
                <w:rFonts w:ascii="Arial" w:hAnsi="Arial" w:cs="Arial"/>
                <w:spacing w:val="-2"/>
                <w:szCs w:val="24"/>
              </w:rPr>
            </w:pPr>
            <w:r w:rsidRPr="00AE5F43">
              <w:rPr>
                <w:rFonts w:ascii="Arial" w:hAnsi="Arial" w:cs="Arial"/>
                <w:spacing w:val="-2"/>
                <w:szCs w:val="24"/>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4A6F0D0A" w14:textId="77777777" w:rsidR="00440082" w:rsidRPr="00AE5F43" w:rsidRDefault="00440082" w:rsidP="00440082">
            <w:pPr>
              <w:tabs>
                <w:tab w:val="left" w:pos="-720"/>
              </w:tabs>
              <w:suppressAutoHyphens/>
              <w:spacing w:before="80" w:after="0"/>
              <w:ind w:left="720" w:hanging="720"/>
              <w:jc w:val="center"/>
              <w:rPr>
                <w:rFonts w:ascii="Arial" w:hAnsi="Arial" w:cs="Arial"/>
                <w:spacing w:val="-2"/>
                <w:szCs w:val="24"/>
              </w:rPr>
            </w:pPr>
            <w:r>
              <w:rPr>
                <w:rFonts w:ascii="Arial" w:hAnsi="Arial" w:cs="Arial"/>
                <w:spacing w:val="-2"/>
                <w:szCs w:val="24"/>
              </w:rPr>
              <w:t>8</w:t>
            </w:r>
          </w:p>
        </w:tc>
        <w:tc>
          <w:tcPr>
            <w:tcW w:w="1530" w:type="dxa"/>
            <w:tcBorders>
              <w:top w:val="single" w:sz="4" w:space="0" w:color="auto"/>
              <w:left w:val="single" w:sz="4" w:space="0" w:color="auto"/>
              <w:bottom w:val="single" w:sz="4" w:space="0" w:color="auto"/>
              <w:right w:val="single" w:sz="4" w:space="0" w:color="auto"/>
            </w:tcBorders>
            <w:vAlign w:val="center"/>
          </w:tcPr>
          <w:p w14:paraId="21541DA3" w14:textId="77777777" w:rsidR="00440082" w:rsidRPr="00AE5F43" w:rsidRDefault="00440082" w:rsidP="00440082">
            <w:pPr>
              <w:tabs>
                <w:tab w:val="left" w:pos="-720"/>
              </w:tabs>
              <w:suppressAutoHyphens/>
              <w:spacing w:before="80" w:after="0"/>
              <w:ind w:left="720" w:hanging="720"/>
              <w:jc w:val="center"/>
              <w:rPr>
                <w:rFonts w:ascii="Arial" w:hAnsi="Arial" w:cs="Arial"/>
                <w:spacing w:val="-2"/>
                <w:szCs w:val="24"/>
              </w:rPr>
            </w:pPr>
            <w:r>
              <w:rPr>
                <w:rFonts w:ascii="Arial" w:hAnsi="Arial" w:cs="Arial"/>
                <w:spacing w:val="-2"/>
                <w:szCs w:val="24"/>
              </w:rPr>
              <w:t>8</w:t>
            </w:r>
          </w:p>
        </w:tc>
        <w:tc>
          <w:tcPr>
            <w:tcW w:w="1440" w:type="dxa"/>
            <w:tcBorders>
              <w:top w:val="single" w:sz="4" w:space="0" w:color="auto"/>
              <w:left w:val="single" w:sz="4" w:space="0" w:color="auto"/>
              <w:bottom w:val="single" w:sz="4" w:space="0" w:color="auto"/>
              <w:right w:val="single" w:sz="4" w:space="0" w:color="auto"/>
            </w:tcBorders>
            <w:vAlign w:val="center"/>
          </w:tcPr>
          <w:p w14:paraId="3301CA5C" w14:textId="77777777" w:rsidR="00440082" w:rsidRPr="00AE5F43" w:rsidRDefault="00440082" w:rsidP="00440082">
            <w:pPr>
              <w:tabs>
                <w:tab w:val="left" w:pos="-720"/>
              </w:tabs>
              <w:suppressAutoHyphens/>
              <w:spacing w:before="80" w:after="0"/>
              <w:ind w:left="720" w:hanging="720"/>
              <w:jc w:val="center"/>
              <w:rPr>
                <w:rFonts w:ascii="Arial" w:hAnsi="Arial" w:cs="Arial"/>
                <w:spacing w:val="-2"/>
                <w:szCs w:val="24"/>
              </w:rPr>
            </w:pPr>
            <w:r w:rsidRPr="00AE5F43">
              <w:rPr>
                <w:rFonts w:ascii="Arial" w:hAnsi="Arial" w:cs="Arial"/>
                <w:spacing w:val="-2"/>
                <w:szCs w:val="24"/>
              </w:rPr>
              <w:t>6</w:t>
            </w:r>
            <w:r>
              <w:rPr>
                <w:rFonts w:ascii="Arial" w:hAnsi="Arial" w:cs="Arial"/>
                <w:spacing w:val="-2"/>
                <w:szCs w:val="24"/>
              </w:rPr>
              <w:t>5</w:t>
            </w:r>
          </w:p>
        </w:tc>
        <w:tc>
          <w:tcPr>
            <w:tcW w:w="1554" w:type="dxa"/>
            <w:tcBorders>
              <w:top w:val="single" w:sz="4" w:space="0" w:color="auto"/>
              <w:left w:val="single" w:sz="4" w:space="0" w:color="auto"/>
              <w:bottom w:val="single" w:sz="4" w:space="0" w:color="auto"/>
              <w:right w:val="single" w:sz="4" w:space="0" w:color="auto"/>
            </w:tcBorders>
            <w:vAlign w:val="center"/>
          </w:tcPr>
          <w:p w14:paraId="66BD0496" w14:textId="77777777" w:rsidR="00440082" w:rsidRPr="00AE5F43" w:rsidRDefault="00440082" w:rsidP="00440082">
            <w:pPr>
              <w:tabs>
                <w:tab w:val="left" w:pos="-720"/>
              </w:tabs>
              <w:suppressAutoHyphens/>
              <w:spacing w:before="80" w:after="0"/>
              <w:ind w:left="720" w:hanging="720"/>
              <w:jc w:val="right"/>
              <w:rPr>
                <w:rFonts w:ascii="Arial" w:hAnsi="Arial" w:cs="Arial"/>
                <w:spacing w:val="-2"/>
                <w:szCs w:val="24"/>
              </w:rPr>
            </w:pPr>
            <w:r w:rsidRPr="00AE5F43">
              <w:rPr>
                <w:rFonts w:ascii="Arial" w:hAnsi="Arial" w:cs="Arial"/>
                <w:spacing w:val="-2"/>
                <w:szCs w:val="24"/>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C65CE2C" w14:textId="77777777" w:rsidR="00440082" w:rsidRPr="00AE5F43" w:rsidRDefault="00440082" w:rsidP="00440082">
            <w:pPr>
              <w:tabs>
                <w:tab w:val="left" w:pos="-720"/>
              </w:tabs>
              <w:suppressAutoHyphens/>
              <w:spacing w:before="80" w:after="0"/>
              <w:ind w:left="720" w:hanging="720"/>
              <w:jc w:val="right"/>
              <w:rPr>
                <w:rFonts w:ascii="Arial" w:hAnsi="Arial" w:cs="Arial"/>
                <w:spacing w:val="-2"/>
                <w:szCs w:val="24"/>
              </w:rPr>
            </w:pPr>
            <w:r w:rsidRPr="00AE5F43">
              <w:rPr>
                <w:rFonts w:ascii="Arial" w:hAnsi="Arial" w:cs="Arial"/>
                <w:spacing w:val="-2"/>
                <w:szCs w:val="24"/>
              </w:rPr>
              <w:t>/35</w:t>
            </w:r>
          </w:p>
        </w:tc>
      </w:tr>
      <w:tr w:rsidR="00440082" w:rsidRPr="00AE5F43" w14:paraId="1022EB44" w14:textId="77777777" w:rsidTr="002C2254">
        <w:trPr>
          <w:jc w:val="center"/>
        </w:trPr>
        <w:tc>
          <w:tcPr>
            <w:tcW w:w="2161" w:type="dxa"/>
            <w:tcBorders>
              <w:top w:val="single" w:sz="4" w:space="0" w:color="auto"/>
              <w:left w:val="single" w:sz="4" w:space="0" w:color="auto"/>
              <w:bottom w:val="single" w:sz="4" w:space="0" w:color="auto"/>
              <w:right w:val="single" w:sz="4" w:space="0" w:color="auto"/>
            </w:tcBorders>
            <w:vAlign w:val="center"/>
          </w:tcPr>
          <w:p w14:paraId="6084DC15" w14:textId="77777777" w:rsidR="00440082" w:rsidRPr="00AE5F43" w:rsidRDefault="00440082" w:rsidP="00440082">
            <w:pPr>
              <w:tabs>
                <w:tab w:val="left" w:pos="900"/>
              </w:tabs>
              <w:suppressAutoHyphens/>
              <w:spacing w:after="0"/>
              <w:rPr>
                <w:rFonts w:ascii="Arial" w:hAnsi="Arial" w:cs="Arial"/>
                <w:spacing w:val="-2"/>
                <w:szCs w:val="24"/>
              </w:rPr>
            </w:pPr>
            <w:r w:rsidRPr="00AE5F43">
              <w:rPr>
                <w:rFonts w:ascii="Arial" w:hAnsi="Arial" w:cs="Arial"/>
                <w:spacing w:val="-2"/>
                <w:szCs w:val="24"/>
              </w:rPr>
              <w:t>Section Three:</w:t>
            </w:r>
          </w:p>
          <w:p w14:paraId="63FBFD13" w14:textId="77777777" w:rsidR="00440082" w:rsidRPr="00AE5F43" w:rsidRDefault="00440082" w:rsidP="00440082">
            <w:pPr>
              <w:tabs>
                <w:tab w:val="left" w:pos="900"/>
              </w:tabs>
              <w:suppressAutoHyphens/>
              <w:spacing w:after="0"/>
              <w:rPr>
                <w:rFonts w:ascii="Arial" w:hAnsi="Arial" w:cs="Arial"/>
                <w:spacing w:val="-2"/>
                <w:szCs w:val="24"/>
              </w:rPr>
            </w:pPr>
            <w:r w:rsidRPr="00AE5F43">
              <w:rPr>
                <w:rFonts w:ascii="Arial" w:hAnsi="Arial" w:cs="Arial"/>
                <w:spacing w:val="-2"/>
                <w:szCs w:val="24"/>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5528ADDF" w14:textId="77777777" w:rsidR="00440082" w:rsidRPr="00AE5F43" w:rsidRDefault="00440082" w:rsidP="00440082">
            <w:pPr>
              <w:tabs>
                <w:tab w:val="left" w:pos="-720"/>
              </w:tabs>
              <w:suppressAutoHyphens/>
              <w:spacing w:before="80" w:after="0"/>
              <w:ind w:left="720" w:hanging="720"/>
              <w:jc w:val="center"/>
              <w:rPr>
                <w:rFonts w:ascii="Arial" w:hAnsi="Arial" w:cs="Arial"/>
                <w:spacing w:val="-2"/>
                <w:szCs w:val="24"/>
              </w:rPr>
            </w:pPr>
            <w:r>
              <w:rPr>
                <w:rFonts w:ascii="Arial" w:hAnsi="Arial" w:cs="Arial"/>
                <w:spacing w:val="-2"/>
                <w:szCs w:val="24"/>
              </w:rPr>
              <w:t>6</w:t>
            </w:r>
          </w:p>
        </w:tc>
        <w:tc>
          <w:tcPr>
            <w:tcW w:w="1530" w:type="dxa"/>
            <w:tcBorders>
              <w:top w:val="single" w:sz="4" w:space="0" w:color="auto"/>
              <w:left w:val="single" w:sz="4" w:space="0" w:color="auto"/>
              <w:bottom w:val="single" w:sz="4" w:space="0" w:color="auto"/>
              <w:right w:val="single" w:sz="4" w:space="0" w:color="auto"/>
            </w:tcBorders>
            <w:vAlign w:val="center"/>
          </w:tcPr>
          <w:p w14:paraId="14A33A67" w14:textId="77777777" w:rsidR="00440082" w:rsidRPr="00AE5F43" w:rsidRDefault="00440082" w:rsidP="00440082">
            <w:pPr>
              <w:tabs>
                <w:tab w:val="left" w:pos="-720"/>
              </w:tabs>
              <w:suppressAutoHyphens/>
              <w:spacing w:before="80" w:after="0"/>
              <w:ind w:left="720" w:hanging="720"/>
              <w:jc w:val="center"/>
              <w:rPr>
                <w:rFonts w:ascii="Arial" w:hAnsi="Arial" w:cs="Arial"/>
                <w:spacing w:val="-2"/>
                <w:szCs w:val="24"/>
              </w:rPr>
            </w:pPr>
            <w:r>
              <w:rPr>
                <w:rFonts w:ascii="Arial" w:hAnsi="Arial" w:cs="Arial"/>
                <w:spacing w:val="-2"/>
                <w:szCs w:val="24"/>
              </w:rPr>
              <w:t>6</w:t>
            </w:r>
          </w:p>
        </w:tc>
        <w:tc>
          <w:tcPr>
            <w:tcW w:w="1440" w:type="dxa"/>
            <w:tcBorders>
              <w:top w:val="single" w:sz="4" w:space="0" w:color="auto"/>
              <w:left w:val="single" w:sz="4" w:space="0" w:color="auto"/>
              <w:bottom w:val="single" w:sz="4" w:space="0" w:color="auto"/>
              <w:right w:val="single" w:sz="4" w:space="0" w:color="auto"/>
            </w:tcBorders>
            <w:vAlign w:val="center"/>
          </w:tcPr>
          <w:p w14:paraId="55043498" w14:textId="77777777" w:rsidR="00440082" w:rsidRPr="00AE5F43" w:rsidRDefault="00440082" w:rsidP="00440082">
            <w:pPr>
              <w:tabs>
                <w:tab w:val="left" w:pos="-720"/>
              </w:tabs>
              <w:suppressAutoHyphens/>
              <w:spacing w:before="80" w:after="0"/>
              <w:ind w:left="720" w:hanging="720"/>
              <w:jc w:val="center"/>
              <w:rPr>
                <w:rFonts w:ascii="Arial" w:hAnsi="Arial" w:cs="Arial"/>
                <w:spacing w:val="-2"/>
                <w:szCs w:val="24"/>
              </w:rPr>
            </w:pPr>
            <w:r w:rsidRPr="00AE5F43">
              <w:rPr>
                <w:rFonts w:ascii="Arial" w:hAnsi="Arial" w:cs="Arial"/>
                <w:spacing w:val="-2"/>
                <w:szCs w:val="24"/>
              </w:rPr>
              <w:t>7</w:t>
            </w:r>
            <w:r>
              <w:rPr>
                <w:rFonts w:ascii="Arial" w:hAnsi="Arial" w:cs="Arial"/>
                <w:spacing w:val="-2"/>
                <w:szCs w:val="24"/>
              </w:rPr>
              <w:t>5</w:t>
            </w:r>
          </w:p>
        </w:tc>
        <w:tc>
          <w:tcPr>
            <w:tcW w:w="1554" w:type="dxa"/>
            <w:tcBorders>
              <w:top w:val="single" w:sz="4" w:space="0" w:color="auto"/>
              <w:left w:val="single" w:sz="4" w:space="0" w:color="auto"/>
              <w:bottom w:val="single" w:sz="4" w:space="0" w:color="auto"/>
              <w:right w:val="single" w:sz="4" w:space="0" w:color="auto"/>
            </w:tcBorders>
            <w:vAlign w:val="center"/>
          </w:tcPr>
          <w:p w14:paraId="1D628762" w14:textId="77777777" w:rsidR="00440082" w:rsidRPr="00AE5F43" w:rsidRDefault="00440082" w:rsidP="00440082">
            <w:pPr>
              <w:tabs>
                <w:tab w:val="left" w:pos="-720"/>
              </w:tabs>
              <w:suppressAutoHyphens/>
              <w:spacing w:before="80" w:after="0"/>
              <w:ind w:left="720" w:hanging="720"/>
              <w:jc w:val="right"/>
              <w:rPr>
                <w:rFonts w:ascii="Arial" w:hAnsi="Arial" w:cs="Arial"/>
                <w:spacing w:val="-2"/>
                <w:szCs w:val="24"/>
              </w:rPr>
            </w:pPr>
            <w:r w:rsidRPr="00AE5F43">
              <w:rPr>
                <w:rFonts w:ascii="Arial" w:hAnsi="Arial" w:cs="Arial"/>
                <w:spacing w:val="-2"/>
                <w:szCs w:val="24"/>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7F07E1C" w14:textId="77777777" w:rsidR="00440082" w:rsidRPr="00AE5F43" w:rsidRDefault="00440082" w:rsidP="00440082">
            <w:pPr>
              <w:tabs>
                <w:tab w:val="left" w:pos="-720"/>
              </w:tabs>
              <w:suppressAutoHyphens/>
              <w:spacing w:before="80" w:after="0"/>
              <w:ind w:left="720" w:hanging="720"/>
              <w:jc w:val="right"/>
              <w:rPr>
                <w:rFonts w:ascii="Arial" w:hAnsi="Arial" w:cs="Arial"/>
                <w:spacing w:val="-2"/>
                <w:szCs w:val="24"/>
              </w:rPr>
            </w:pPr>
            <w:r w:rsidRPr="00AE5F43">
              <w:rPr>
                <w:rFonts w:ascii="Arial" w:hAnsi="Arial" w:cs="Arial"/>
                <w:spacing w:val="-2"/>
                <w:szCs w:val="24"/>
              </w:rPr>
              <w:t>/40</w:t>
            </w:r>
          </w:p>
        </w:tc>
      </w:tr>
      <w:tr w:rsidR="00440082" w:rsidRPr="00AE5F43" w14:paraId="12DC7B80" w14:textId="77777777" w:rsidTr="002C2254">
        <w:trPr>
          <w:jc w:val="center"/>
        </w:trPr>
        <w:tc>
          <w:tcPr>
            <w:tcW w:w="8125" w:type="dxa"/>
            <w:gridSpan w:val="5"/>
            <w:tcBorders>
              <w:top w:val="single" w:sz="4" w:space="0" w:color="auto"/>
              <w:left w:val="nil"/>
              <w:bottom w:val="nil"/>
              <w:right w:val="single" w:sz="6" w:space="0" w:color="auto"/>
            </w:tcBorders>
            <w:vAlign w:val="center"/>
          </w:tcPr>
          <w:p w14:paraId="26A8432E" w14:textId="77777777" w:rsidR="00440082" w:rsidRDefault="00440082" w:rsidP="002C2254">
            <w:pPr>
              <w:tabs>
                <w:tab w:val="left" w:pos="-720"/>
              </w:tabs>
              <w:suppressAutoHyphens/>
              <w:spacing w:after="0"/>
              <w:ind w:left="720" w:hanging="720"/>
              <w:jc w:val="center"/>
              <w:rPr>
                <w:rFonts w:ascii="Arial" w:hAnsi="Arial" w:cs="Arial"/>
                <w:spacing w:val="-2"/>
                <w:szCs w:val="24"/>
                <w:highlight w:val="lightGray"/>
              </w:rPr>
            </w:pPr>
          </w:p>
          <w:p w14:paraId="20260D63" w14:textId="77777777" w:rsidR="00D31553" w:rsidRPr="00AE5F43" w:rsidRDefault="00D31553" w:rsidP="002C2254">
            <w:pPr>
              <w:tabs>
                <w:tab w:val="left" w:pos="-720"/>
              </w:tabs>
              <w:suppressAutoHyphens/>
              <w:spacing w:after="0"/>
              <w:ind w:left="720" w:hanging="720"/>
              <w:jc w:val="center"/>
              <w:rPr>
                <w:rFonts w:ascii="Arial" w:hAnsi="Arial" w:cs="Arial"/>
                <w:spacing w:val="-2"/>
                <w:szCs w:val="24"/>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6EDC41FD" w14:textId="77777777" w:rsidR="00440082" w:rsidRPr="00AE5F43" w:rsidRDefault="00440082" w:rsidP="002C2254">
            <w:pPr>
              <w:tabs>
                <w:tab w:val="left" w:pos="-720"/>
              </w:tabs>
              <w:suppressAutoHyphens/>
              <w:spacing w:after="0" w:line="240" w:lineRule="auto"/>
              <w:ind w:left="720" w:hanging="720"/>
              <w:jc w:val="right"/>
              <w:rPr>
                <w:rFonts w:ascii="Arial" w:hAnsi="Arial" w:cs="Arial"/>
                <w:spacing w:val="-2"/>
                <w:szCs w:val="24"/>
                <w:highlight w:val="lightGray"/>
              </w:rPr>
            </w:pPr>
            <w:r w:rsidRPr="00AE5F43">
              <w:rPr>
                <w:rFonts w:ascii="Arial" w:hAnsi="Arial" w:cs="Arial"/>
                <w:spacing w:val="-2"/>
                <w:szCs w:val="24"/>
              </w:rPr>
              <w:t>/100</w:t>
            </w:r>
          </w:p>
        </w:tc>
      </w:tr>
    </w:tbl>
    <w:p w14:paraId="2F7AA941" w14:textId="77777777" w:rsidR="00F933D2" w:rsidRDefault="00F933D2" w:rsidP="00F933D2">
      <w:pPr>
        <w:pStyle w:val="ListParagraph"/>
        <w:spacing w:after="0"/>
        <w:ind w:left="284"/>
        <w:rPr>
          <w:rFonts w:ascii="Arial" w:hAnsi="Arial" w:cs="Arial"/>
          <w:lang w:val="en-US"/>
        </w:rPr>
      </w:pPr>
    </w:p>
    <w:p w14:paraId="0FBBEE98" w14:textId="77777777" w:rsidR="00F933D2" w:rsidRDefault="00F933D2" w:rsidP="00F933D2">
      <w:pPr>
        <w:pStyle w:val="ListParagraph"/>
        <w:spacing w:after="0"/>
        <w:ind w:left="284"/>
        <w:rPr>
          <w:rFonts w:ascii="Arial" w:hAnsi="Arial" w:cs="Arial"/>
          <w:lang w:val="en-US"/>
        </w:rPr>
      </w:pPr>
    </w:p>
    <w:p w14:paraId="37BCF7BD" w14:textId="77777777" w:rsidR="00F933D2" w:rsidRDefault="00F933D2" w:rsidP="00F933D2">
      <w:pPr>
        <w:pStyle w:val="ListParagraph"/>
        <w:spacing w:after="0"/>
        <w:ind w:left="284"/>
        <w:rPr>
          <w:rFonts w:ascii="Arial" w:hAnsi="Arial" w:cs="Arial"/>
          <w:lang w:val="en-US"/>
        </w:rPr>
      </w:pPr>
    </w:p>
    <w:tbl>
      <w:tblPr>
        <w:tblStyle w:val="TableGrid"/>
        <w:tblW w:w="8755" w:type="dxa"/>
        <w:tblInd w:w="284" w:type="dxa"/>
        <w:tblLook w:val="04A0" w:firstRow="1" w:lastRow="0" w:firstColumn="1" w:lastColumn="0" w:noHBand="0" w:noVBand="1"/>
      </w:tblPr>
      <w:tblGrid>
        <w:gridCol w:w="6912"/>
        <w:gridCol w:w="1843"/>
      </w:tblGrid>
      <w:tr w:rsidR="00F933D2" w14:paraId="34BB82B4" w14:textId="77777777" w:rsidTr="00F933D2">
        <w:tc>
          <w:tcPr>
            <w:tcW w:w="6912" w:type="dxa"/>
            <w:vAlign w:val="center"/>
          </w:tcPr>
          <w:p w14:paraId="6778E22D" w14:textId="77777777" w:rsidR="00F933D2" w:rsidRPr="00EA069F" w:rsidRDefault="00F933D2" w:rsidP="00F933D2">
            <w:pPr>
              <w:rPr>
                <w:rFonts w:ascii="Arial" w:hAnsi="Arial" w:cs="Arial"/>
                <w:b/>
                <w:sz w:val="24"/>
                <w:szCs w:val="24"/>
              </w:rPr>
            </w:pPr>
            <w:r w:rsidRPr="00EA069F">
              <w:rPr>
                <w:rFonts w:ascii="Arial" w:hAnsi="Arial" w:cs="Arial"/>
                <w:b/>
                <w:sz w:val="24"/>
                <w:szCs w:val="24"/>
              </w:rPr>
              <w:t>Topic</w:t>
            </w:r>
          </w:p>
        </w:tc>
        <w:tc>
          <w:tcPr>
            <w:tcW w:w="1843" w:type="dxa"/>
            <w:vAlign w:val="center"/>
          </w:tcPr>
          <w:p w14:paraId="2389D45B" w14:textId="77777777" w:rsidR="00F933D2" w:rsidRPr="00EA069F" w:rsidRDefault="00F933D2" w:rsidP="00F933D2">
            <w:pPr>
              <w:jc w:val="center"/>
              <w:rPr>
                <w:rFonts w:ascii="Arial" w:hAnsi="Arial" w:cs="Arial"/>
                <w:b/>
                <w:sz w:val="24"/>
                <w:szCs w:val="24"/>
              </w:rPr>
            </w:pPr>
            <w:r>
              <w:rPr>
                <w:rFonts w:ascii="Arial" w:hAnsi="Arial" w:cs="Arial"/>
                <w:b/>
                <w:sz w:val="24"/>
                <w:szCs w:val="24"/>
              </w:rPr>
              <w:t>% Weighting in the exam</w:t>
            </w:r>
          </w:p>
          <w:p w14:paraId="79A47222" w14:textId="77777777" w:rsidR="00F933D2" w:rsidRPr="00EA069F" w:rsidRDefault="00F933D2" w:rsidP="00F933D2">
            <w:pPr>
              <w:jc w:val="center"/>
              <w:rPr>
                <w:rFonts w:ascii="Arial" w:hAnsi="Arial" w:cs="Arial"/>
                <w:b/>
                <w:sz w:val="24"/>
                <w:szCs w:val="24"/>
              </w:rPr>
            </w:pPr>
          </w:p>
        </w:tc>
      </w:tr>
      <w:tr w:rsidR="00F933D2" w14:paraId="13BEC2AC" w14:textId="77777777" w:rsidTr="00F933D2">
        <w:tc>
          <w:tcPr>
            <w:tcW w:w="6912" w:type="dxa"/>
            <w:vAlign w:val="center"/>
          </w:tcPr>
          <w:p w14:paraId="18921314" w14:textId="77777777" w:rsidR="00F933D2" w:rsidRPr="00EA069F" w:rsidRDefault="00F933D2" w:rsidP="00F933D2">
            <w:pPr>
              <w:spacing w:line="276" w:lineRule="auto"/>
              <w:rPr>
                <w:rFonts w:ascii="Arial" w:hAnsi="Arial" w:cs="Arial"/>
                <w:sz w:val="24"/>
                <w:szCs w:val="24"/>
              </w:rPr>
            </w:pPr>
            <w:r w:rsidRPr="00EA069F">
              <w:rPr>
                <w:rFonts w:ascii="Arial" w:hAnsi="Arial" w:cs="Arial"/>
                <w:sz w:val="24"/>
                <w:szCs w:val="24"/>
              </w:rPr>
              <w:t>Properties and structure of atoms</w:t>
            </w:r>
          </w:p>
        </w:tc>
        <w:tc>
          <w:tcPr>
            <w:tcW w:w="1843" w:type="dxa"/>
            <w:vAlign w:val="center"/>
          </w:tcPr>
          <w:p w14:paraId="36F29805" w14:textId="77777777" w:rsidR="00F933D2" w:rsidRPr="00EA069F" w:rsidRDefault="00F933D2" w:rsidP="00F933D2">
            <w:pPr>
              <w:spacing w:line="276" w:lineRule="auto"/>
              <w:jc w:val="center"/>
              <w:rPr>
                <w:rFonts w:ascii="Arial" w:hAnsi="Arial" w:cs="Arial"/>
                <w:sz w:val="24"/>
                <w:szCs w:val="24"/>
              </w:rPr>
            </w:pPr>
            <w:r>
              <w:rPr>
                <w:rFonts w:ascii="Arial" w:hAnsi="Arial" w:cs="Arial"/>
                <w:sz w:val="24"/>
                <w:szCs w:val="24"/>
              </w:rPr>
              <w:t>8</w:t>
            </w:r>
          </w:p>
        </w:tc>
      </w:tr>
      <w:tr w:rsidR="00F933D2" w14:paraId="668BEB53" w14:textId="77777777" w:rsidTr="00F933D2">
        <w:tc>
          <w:tcPr>
            <w:tcW w:w="6912" w:type="dxa"/>
            <w:vAlign w:val="center"/>
          </w:tcPr>
          <w:p w14:paraId="183F0592" w14:textId="77777777" w:rsidR="00F933D2" w:rsidRPr="00EA069F" w:rsidRDefault="00F933D2" w:rsidP="00F933D2">
            <w:pPr>
              <w:spacing w:line="276" w:lineRule="auto"/>
              <w:rPr>
                <w:rFonts w:ascii="Arial" w:hAnsi="Arial" w:cs="Arial"/>
                <w:sz w:val="24"/>
                <w:szCs w:val="24"/>
              </w:rPr>
            </w:pPr>
            <w:r w:rsidRPr="00EA069F">
              <w:rPr>
                <w:rFonts w:ascii="Arial" w:hAnsi="Arial" w:cs="Arial"/>
                <w:sz w:val="24"/>
                <w:szCs w:val="24"/>
              </w:rPr>
              <w:t xml:space="preserve">Properties and structure of materials: bonding </w:t>
            </w:r>
          </w:p>
        </w:tc>
        <w:tc>
          <w:tcPr>
            <w:tcW w:w="1843" w:type="dxa"/>
            <w:vAlign w:val="center"/>
          </w:tcPr>
          <w:p w14:paraId="44C577A6" w14:textId="158E7D67" w:rsidR="00F933D2" w:rsidRPr="00EA069F" w:rsidRDefault="00377CE3" w:rsidP="00F933D2">
            <w:pPr>
              <w:spacing w:line="276" w:lineRule="auto"/>
              <w:jc w:val="center"/>
              <w:rPr>
                <w:rFonts w:ascii="Arial" w:hAnsi="Arial" w:cs="Arial"/>
                <w:sz w:val="24"/>
                <w:szCs w:val="24"/>
              </w:rPr>
            </w:pPr>
            <w:r>
              <w:rPr>
                <w:rFonts w:ascii="Arial" w:hAnsi="Arial" w:cs="Arial"/>
                <w:sz w:val="24"/>
                <w:szCs w:val="24"/>
              </w:rPr>
              <w:t>9</w:t>
            </w:r>
          </w:p>
        </w:tc>
      </w:tr>
      <w:tr w:rsidR="00F933D2" w14:paraId="47DFE2C3" w14:textId="77777777" w:rsidTr="00F933D2">
        <w:tc>
          <w:tcPr>
            <w:tcW w:w="6912" w:type="dxa"/>
            <w:vAlign w:val="center"/>
          </w:tcPr>
          <w:p w14:paraId="20CFCF0F" w14:textId="77777777" w:rsidR="00F933D2" w:rsidRPr="00EA069F" w:rsidRDefault="00F933D2" w:rsidP="00F933D2">
            <w:pPr>
              <w:spacing w:line="276" w:lineRule="auto"/>
              <w:rPr>
                <w:rFonts w:ascii="Arial" w:hAnsi="Arial" w:cs="Arial"/>
                <w:sz w:val="24"/>
                <w:szCs w:val="24"/>
              </w:rPr>
            </w:pPr>
            <w:r w:rsidRPr="00EA069F">
              <w:rPr>
                <w:rFonts w:ascii="Arial" w:hAnsi="Arial" w:cs="Arial"/>
                <w:sz w:val="24"/>
                <w:szCs w:val="24"/>
              </w:rPr>
              <w:t>Properties and structure of materials: organic chemistry</w:t>
            </w:r>
          </w:p>
        </w:tc>
        <w:tc>
          <w:tcPr>
            <w:tcW w:w="1843" w:type="dxa"/>
            <w:vAlign w:val="center"/>
          </w:tcPr>
          <w:p w14:paraId="5F47283F" w14:textId="750FC801" w:rsidR="00F933D2" w:rsidRPr="00EA069F" w:rsidRDefault="00377CE3" w:rsidP="00F933D2">
            <w:pPr>
              <w:spacing w:line="276" w:lineRule="auto"/>
              <w:jc w:val="center"/>
              <w:rPr>
                <w:rFonts w:ascii="Arial" w:hAnsi="Arial" w:cs="Arial"/>
                <w:sz w:val="24"/>
                <w:szCs w:val="24"/>
              </w:rPr>
            </w:pPr>
            <w:r>
              <w:rPr>
                <w:rFonts w:ascii="Arial" w:hAnsi="Arial" w:cs="Arial"/>
                <w:sz w:val="24"/>
                <w:szCs w:val="24"/>
              </w:rPr>
              <w:t>9</w:t>
            </w:r>
          </w:p>
        </w:tc>
      </w:tr>
      <w:tr w:rsidR="00F933D2" w14:paraId="4346B4B3" w14:textId="77777777" w:rsidTr="00F933D2">
        <w:tc>
          <w:tcPr>
            <w:tcW w:w="6912" w:type="dxa"/>
            <w:vAlign w:val="center"/>
          </w:tcPr>
          <w:p w14:paraId="730B1F90" w14:textId="77777777" w:rsidR="00F933D2" w:rsidRPr="00EA069F" w:rsidRDefault="00F933D2" w:rsidP="00F933D2">
            <w:pPr>
              <w:spacing w:line="276" w:lineRule="auto"/>
              <w:rPr>
                <w:rFonts w:ascii="Arial" w:hAnsi="Arial" w:cs="Arial"/>
                <w:sz w:val="24"/>
                <w:szCs w:val="24"/>
              </w:rPr>
            </w:pPr>
            <w:r w:rsidRPr="00EA069F">
              <w:rPr>
                <w:rFonts w:ascii="Arial" w:hAnsi="Arial" w:cs="Arial"/>
                <w:sz w:val="24"/>
                <w:szCs w:val="24"/>
              </w:rPr>
              <w:t xml:space="preserve">Chemical reactions: reactants, </w:t>
            </w:r>
            <w:proofErr w:type="gramStart"/>
            <w:r w:rsidRPr="00EA069F">
              <w:rPr>
                <w:rFonts w:ascii="Arial" w:hAnsi="Arial" w:cs="Arial"/>
                <w:sz w:val="24"/>
                <w:szCs w:val="24"/>
              </w:rPr>
              <w:t>products</w:t>
            </w:r>
            <w:proofErr w:type="gramEnd"/>
            <w:r w:rsidRPr="00EA069F">
              <w:rPr>
                <w:rFonts w:ascii="Arial" w:hAnsi="Arial" w:cs="Arial"/>
                <w:sz w:val="24"/>
                <w:szCs w:val="24"/>
              </w:rPr>
              <w:t xml:space="preserve"> and energy change</w:t>
            </w:r>
          </w:p>
        </w:tc>
        <w:tc>
          <w:tcPr>
            <w:tcW w:w="1843" w:type="dxa"/>
            <w:vAlign w:val="center"/>
          </w:tcPr>
          <w:p w14:paraId="0CC6D785" w14:textId="28C7B760" w:rsidR="00F933D2" w:rsidRPr="00EA069F" w:rsidRDefault="00377CE3" w:rsidP="00F933D2">
            <w:pPr>
              <w:spacing w:line="276" w:lineRule="auto"/>
              <w:jc w:val="center"/>
              <w:rPr>
                <w:rFonts w:ascii="Arial" w:hAnsi="Arial" w:cs="Arial"/>
                <w:sz w:val="24"/>
                <w:szCs w:val="24"/>
              </w:rPr>
            </w:pPr>
            <w:r>
              <w:rPr>
                <w:rFonts w:ascii="Arial" w:hAnsi="Arial" w:cs="Arial"/>
                <w:sz w:val="24"/>
                <w:szCs w:val="24"/>
              </w:rPr>
              <w:t>10</w:t>
            </w:r>
          </w:p>
        </w:tc>
      </w:tr>
      <w:tr w:rsidR="00F933D2" w14:paraId="252CADAB" w14:textId="77777777" w:rsidTr="00F933D2">
        <w:tc>
          <w:tcPr>
            <w:tcW w:w="6912" w:type="dxa"/>
            <w:vAlign w:val="center"/>
          </w:tcPr>
          <w:p w14:paraId="0A8F1764" w14:textId="77777777" w:rsidR="00F933D2" w:rsidRPr="00EA069F" w:rsidRDefault="00F933D2" w:rsidP="00F933D2">
            <w:pPr>
              <w:spacing w:line="276" w:lineRule="auto"/>
              <w:rPr>
                <w:rFonts w:ascii="Arial" w:hAnsi="Arial" w:cs="Arial"/>
                <w:sz w:val="24"/>
                <w:szCs w:val="24"/>
              </w:rPr>
            </w:pPr>
            <w:r w:rsidRPr="00EA069F">
              <w:rPr>
                <w:rFonts w:ascii="Arial" w:hAnsi="Arial" w:cs="Arial"/>
                <w:sz w:val="24"/>
                <w:szCs w:val="24"/>
              </w:rPr>
              <w:t>Rates of chemical reactions</w:t>
            </w:r>
          </w:p>
        </w:tc>
        <w:tc>
          <w:tcPr>
            <w:tcW w:w="1843" w:type="dxa"/>
            <w:vAlign w:val="center"/>
          </w:tcPr>
          <w:p w14:paraId="2E80FB12" w14:textId="597BBA64" w:rsidR="00F933D2" w:rsidRPr="00EA069F" w:rsidRDefault="00377CE3" w:rsidP="00F933D2">
            <w:pPr>
              <w:spacing w:line="276" w:lineRule="auto"/>
              <w:jc w:val="center"/>
              <w:rPr>
                <w:rFonts w:ascii="Arial" w:hAnsi="Arial" w:cs="Arial"/>
                <w:sz w:val="24"/>
                <w:szCs w:val="24"/>
              </w:rPr>
            </w:pPr>
            <w:r>
              <w:rPr>
                <w:rFonts w:ascii="Arial" w:hAnsi="Arial" w:cs="Arial"/>
                <w:sz w:val="24"/>
                <w:szCs w:val="24"/>
              </w:rPr>
              <w:t>10</w:t>
            </w:r>
          </w:p>
        </w:tc>
      </w:tr>
      <w:tr w:rsidR="00F933D2" w14:paraId="23D65764" w14:textId="77777777" w:rsidTr="00F933D2">
        <w:tc>
          <w:tcPr>
            <w:tcW w:w="6912" w:type="dxa"/>
            <w:vAlign w:val="center"/>
          </w:tcPr>
          <w:p w14:paraId="3E0F4194" w14:textId="77777777" w:rsidR="00F933D2" w:rsidRPr="00EA069F" w:rsidRDefault="00F933D2" w:rsidP="00F933D2">
            <w:pPr>
              <w:spacing w:line="276" w:lineRule="auto"/>
              <w:rPr>
                <w:rFonts w:ascii="Arial" w:hAnsi="Arial" w:cs="Arial"/>
                <w:sz w:val="24"/>
                <w:szCs w:val="24"/>
              </w:rPr>
            </w:pPr>
            <w:r w:rsidRPr="00EA069F">
              <w:rPr>
                <w:rFonts w:ascii="Arial" w:hAnsi="Arial" w:cs="Arial"/>
                <w:sz w:val="24"/>
                <w:szCs w:val="24"/>
              </w:rPr>
              <w:t>Intermolecular forces and gases</w:t>
            </w:r>
          </w:p>
        </w:tc>
        <w:tc>
          <w:tcPr>
            <w:tcW w:w="1843" w:type="dxa"/>
            <w:vAlign w:val="center"/>
          </w:tcPr>
          <w:p w14:paraId="6A53970A" w14:textId="5890FB51" w:rsidR="00F933D2" w:rsidRPr="00EA069F" w:rsidRDefault="00F933D2" w:rsidP="00F933D2">
            <w:pPr>
              <w:spacing w:line="276" w:lineRule="auto"/>
              <w:jc w:val="center"/>
              <w:rPr>
                <w:rFonts w:ascii="Arial" w:hAnsi="Arial" w:cs="Arial"/>
                <w:sz w:val="24"/>
                <w:szCs w:val="24"/>
              </w:rPr>
            </w:pPr>
            <w:r>
              <w:rPr>
                <w:rFonts w:ascii="Arial" w:hAnsi="Arial" w:cs="Arial"/>
                <w:sz w:val="24"/>
                <w:szCs w:val="24"/>
              </w:rPr>
              <w:t>2</w:t>
            </w:r>
            <w:r w:rsidR="00377CE3">
              <w:rPr>
                <w:rFonts w:ascii="Arial" w:hAnsi="Arial" w:cs="Arial"/>
                <w:sz w:val="24"/>
                <w:szCs w:val="24"/>
              </w:rPr>
              <w:t>6</w:t>
            </w:r>
          </w:p>
        </w:tc>
      </w:tr>
      <w:tr w:rsidR="00F933D2" w14:paraId="4EFFC887" w14:textId="77777777" w:rsidTr="00F933D2">
        <w:tc>
          <w:tcPr>
            <w:tcW w:w="6912" w:type="dxa"/>
            <w:vAlign w:val="center"/>
          </w:tcPr>
          <w:p w14:paraId="70E35B5C" w14:textId="77777777" w:rsidR="00F933D2" w:rsidRPr="00EA069F" w:rsidRDefault="00F933D2" w:rsidP="00F933D2">
            <w:pPr>
              <w:spacing w:line="276" w:lineRule="auto"/>
              <w:rPr>
                <w:rFonts w:ascii="Arial" w:hAnsi="Arial" w:cs="Arial"/>
                <w:sz w:val="24"/>
                <w:szCs w:val="24"/>
              </w:rPr>
            </w:pPr>
            <w:r w:rsidRPr="00EA069F">
              <w:rPr>
                <w:rFonts w:ascii="Arial" w:hAnsi="Arial" w:cs="Arial"/>
                <w:sz w:val="24"/>
                <w:szCs w:val="24"/>
              </w:rPr>
              <w:t>Aqueous solutions and acidity</w:t>
            </w:r>
          </w:p>
        </w:tc>
        <w:tc>
          <w:tcPr>
            <w:tcW w:w="1843" w:type="dxa"/>
            <w:vAlign w:val="center"/>
          </w:tcPr>
          <w:p w14:paraId="5D34D5ED" w14:textId="03BCDD46" w:rsidR="00F933D2" w:rsidRPr="00EA069F" w:rsidRDefault="00F933D2" w:rsidP="00F933D2">
            <w:pPr>
              <w:spacing w:line="276" w:lineRule="auto"/>
              <w:jc w:val="center"/>
              <w:rPr>
                <w:rFonts w:ascii="Arial" w:hAnsi="Arial" w:cs="Arial"/>
                <w:sz w:val="24"/>
                <w:szCs w:val="24"/>
              </w:rPr>
            </w:pPr>
            <w:r>
              <w:rPr>
                <w:rFonts w:ascii="Arial" w:hAnsi="Arial" w:cs="Arial"/>
                <w:sz w:val="24"/>
                <w:szCs w:val="24"/>
              </w:rPr>
              <w:t>2</w:t>
            </w:r>
            <w:r w:rsidR="00377CE3">
              <w:rPr>
                <w:rFonts w:ascii="Arial" w:hAnsi="Arial" w:cs="Arial"/>
                <w:sz w:val="24"/>
                <w:szCs w:val="24"/>
              </w:rPr>
              <w:t>8</w:t>
            </w:r>
          </w:p>
        </w:tc>
      </w:tr>
      <w:tr w:rsidR="00F933D2" w14:paraId="744F903D" w14:textId="77777777" w:rsidTr="00F933D2">
        <w:tc>
          <w:tcPr>
            <w:tcW w:w="6912" w:type="dxa"/>
            <w:vAlign w:val="center"/>
          </w:tcPr>
          <w:p w14:paraId="45BCBE4E" w14:textId="77777777" w:rsidR="00F933D2" w:rsidRPr="00EA069F" w:rsidRDefault="00F933D2" w:rsidP="00F933D2">
            <w:pPr>
              <w:pStyle w:val="Heading1"/>
              <w:spacing w:line="276" w:lineRule="auto"/>
              <w:outlineLvl w:val="0"/>
              <w:rPr>
                <w:rFonts w:cs="Arial"/>
                <w:szCs w:val="24"/>
              </w:rPr>
            </w:pPr>
            <w:r w:rsidRPr="00EA069F">
              <w:rPr>
                <w:rFonts w:cs="Arial"/>
                <w:szCs w:val="24"/>
              </w:rPr>
              <w:t>Total</w:t>
            </w:r>
          </w:p>
        </w:tc>
        <w:tc>
          <w:tcPr>
            <w:tcW w:w="1843" w:type="dxa"/>
            <w:vAlign w:val="center"/>
          </w:tcPr>
          <w:p w14:paraId="74DD9950" w14:textId="77777777" w:rsidR="00F933D2" w:rsidRPr="00EA069F" w:rsidRDefault="00F933D2" w:rsidP="00F933D2">
            <w:pPr>
              <w:spacing w:line="276" w:lineRule="auto"/>
              <w:jc w:val="center"/>
              <w:rPr>
                <w:rFonts w:ascii="Arial" w:hAnsi="Arial" w:cs="Arial"/>
                <w:b/>
                <w:sz w:val="24"/>
                <w:szCs w:val="24"/>
              </w:rPr>
            </w:pPr>
            <w:r>
              <w:rPr>
                <w:rFonts w:ascii="Arial" w:hAnsi="Arial" w:cs="Arial"/>
                <w:b/>
                <w:sz w:val="24"/>
                <w:szCs w:val="24"/>
              </w:rPr>
              <w:t>100</w:t>
            </w:r>
          </w:p>
        </w:tc>
      </w:tr>
    </w:tbl>
    <w:p w14:paraId="2B5D6FDE" w14:textId="77777777" w:rsidR="00F933D2" w:rsidRDefault="00F933D2" w:rsidP="00F933D2">
      <w:pPr>
        <w:pStyle w:val="ListParagraph"/>
        <w:spacing w:after="0"/>
        <w:ind w:left="284"/>
        <w:rPr>
          <w:rFonts w:ascii="Arial" w:hAnsi="Arial" w:cs="Arial"/>
          <w:lang w:val="en-US"/>
        </w:rPr>
      </w:pPr>
    </w:p>
    <w:p w14:paraId="3A996D4B" w14:textId="77777777" w:rsidR="002A7542" w:rsidRDefault="002A7542" w:rsidP="00F933D2">
      <w:pPr>
        <w:pStyle w:val="ListParagraph"/>
        <w:spacing w:after="0"/>
        <w:ind w:left="284"/>
        <w:rPr>
          <w:rFonts w:ascii="Arial" w:hAnsi="Arial" w:cs="Arial"/>
          <w:lang w:val="en-US"/>
        </w:rPr>
      </w:pPr>
    </w:p>
    <w:p w14:paraId="2B02A153" w14:textId="77777777" w:rsidR="00E955DB" w:rsidRPr="000C5A1B" w:rsidRDefault="000B12F4" w:rsidP="000B12F4">
      <w:pPr>
        <w:pStyle w:val="ListParagraph"/>
        <w:numPr>
          <w:ilvl w:val="0"/>
          <w:numId w:val="1"/>
        </w:numPr>
        <w:spacing w:after="0"/>
        <w:ind w:left="284" w:hanging="284"/>
        <w:rPr>
          <w:rFonts w:ascii="Arial" w:hAnsi="Arial" w:cs="Arial"/>
          <w:lang w:val="en-US"/>
        </w:rPr>
      </w:pPr>
      <w:r w:rsidRPr="000C5A1B">
        <w:rPr>
          <w:rFonts w:ascii="Arial" w:hAnsi="Arial" w:cs="Arial"/>
          <w:lang w:val="en-US"/>
        </w:rPr>
        <w:t>Answer the questions according to the following instructions.</w:t>
      </w:r>
    </w:p>
    <w:p w14:paraId="1EF3C725" w14:textId="77777777" w:rsidR="00E955DB" w:rsidRPr="000C5A1B" w:rsidRDefault="000B12F4" w:rsidP="00E955DB">
      <w:pPr>
        <w:pStyle w:val="ListParagraph"/>
        <w:spacing w:after="0"/>
        <w:ind w:left="284"/>
        <w:rPr>
          <w:rFonts w:ascii="Arial" w:hAnsi="Arial" w:cs="Arial"/>
          <w:lang w:val="en-US"/>
        </w:rPr>
      </w:pPr>
      <w:r w:rsidRPr="000C5A1B">
        <w:rPr>
          <w:rFonts w:ascii="Arial" w:hAnsi="Arial" w:cs="Arial"/>
          <w:lang w:val="en-US"/>
        </w:rPr>
        <w:t>Section One: Answer all questions on the separa</w:t>
      </w:r>
      <w:r w:rsidR="00E955DB" w:rsidRPr="000C5A1B">
        <w:rPr>
          <w:rFonts w:ascii="Arial" w:hAnsi="Arial" w:cs="Arial"/>
          <w:lang w:val="en-US"/>
        </w:rPr>
        <w:t xml:space="preserve">te Multiple-choice Answer Sheet </w:t>
      </w:r>
      <w:r w:rsidRPr="000C5A1B">
        <w:rPr>
          <w:rFonts w:ascii="Arial" w:hAnsi="Arial" w:cs="Arial"/>
          <w:lang w:val="en-US"/>
        </w:rPr>
        <w:t>provided. For each question, shade the box to indicate your answer. Use only a blue or</w:t>
      </w:r>
      <w:r w:rsidR="00E955DB" w:rsidRPr="000C5A1B">
        <w:rPr>
          <w:rFonts w:ascii="Arial" w:hAnsi="Arial" w:cs="Arial"/>
          <w:lang w:val="en-US"/>
        </w:rPr>
        <w:t xml:space="preserve"> </w:t>
      </w:r>
      <w:r w:rsidRPr="000C5A1B">
        <w:rPr>
          <w:rFonts w:ascii="Arial" w:hAnsi="Arial" w:cs="Arial"/>
          <w:lang w:val="en-US"/>
        </w:rPr>
        <w:t>black pen to shade the boxes. If you make a mistake, place a cross through that square,</w:t>
      </w:r>
      <w:r w:rsidR="00E955DB" w:rsidRPr="000C5A1B">
        <w:rPr>
          <w:rFonts w:ascii="Arial" w:hAnsi="Arial" w:cs="Arial"/>
          <w:lang w:val="en-US"/>
        </w:rPr>
        <w:t xml:space="preserve"> </w:t>
      </w:r>
      <w:r w:rsidRPr="000C5A1B">
        <w:rPr>
          <w:rFonts w:ascii="Arial" w:hAnsi="Arial" w:cs="Arial"/>
          <w:lang w:val="en-US"/>
        </w:rPr>
        <w:t>then shade your new answer. Do not erase or use correction fluid/tape. Marks will not</w:t>
      </w:r>
      <w:r w:rsidR="00E955DB" w:rsidRPr="000C5A1B">
        <w:rPr>
          <w:rFonts w:ascii="Arial" w:hAnsi="Arial" w:cs="Arial"/>
          <w:lang w:val="en-US"/>
        </w:rPr>
        <w:t xml:space="preserve"> </w:t>
      </w:r>
      <w:r w:rsidRPr="000C5A1B">
        <w:rPr>
          <w:rFonts w:ascii="Arial" w:hAnsi="Arial" w:cs="Arial"/>
          <w:lang w:val="en-US"/>
        </w:rPr>
        <w:t>be deducted for incorrect answers. No marks will be given if more than one answer is</w:t>
      </w:r>
      <w:r w:rsidR="00E955DB" w:rsidRPr="000C5A1B">
        <w:rPr>
          <w:rFonts w:ascii="Arial" w:hAnsi="Arial" w:cs="Arial"/>
          <w:lang w:val="en-US"/>
        </w:rPr>
        <w:t xml:space="preserve"> </w:t>
      </w:r>
      <w:r w:rsidRPr="000C5A1B">
        <w:rPr>
          <w:rFonts w:ascii="Arial" w:hAnsi="Arial" w:cs="Arial"/>
          <w:lang w:val="en-US"/>
        </w:rPr>
        <w:t>completed for any question.</w:t>
      </w:r>
    </w:p>
    <w:p w14:paraId="092B8FB1" w14:textId="77777777" w:rsidR="000B12F4" w:rsidRPr="000C5A1B" w:rsidRDefault="000B12F4" w:rsidP="00E955DB">
      <w:pPr>
        <w:pStyle w:val="ListParagraph"/>
        <w:spacing w:after="0"/>
        <w:ind w:left="284"/>
        <w:rPr>
          <w:rFonts w:ascii="Arial" w:hAnsi="Arial" w:cs="Arial"/>
          <w:lang w:val="en-US"/>
        </w:rPr>
      </w:pPr>
      <w:r w:rsidRPr="000C5A1B">
        <w:rPr>
          <w:rFonts w:ascii="Arial" w:hAnsi="Arial" w:cs="Arial"/>
          <w:lang w:val="en-US"/>
        </w:rPr>
        <w:t>Sections Two and Three: Write your answers in this Question/Answer Booklet.</w:t>
      </w:r>
    </w:p>
    <w:p w14:paraId="67342415" w14:textId="77777777" w:rsidR="000B12F4" w:rsidRPr="000C5A1B" w:rsidRDefault="000B12F4" w:rsidP="000B12F4">
      <w:pPr>
        <w:pStyle w:val="ListParagraph"/>
        <w:numPr>
          <w:ilvl w:val="0"/>
          <w:numId w:val="1"/>
        </w:numPr>
        <w:spacing w:after="0"/>
        <w:ind w:left="284" w:hanging="284"/>
        <w:rPr>
          <w:rFonts w:ascii="Arial" w:hAnsi="Arial" w:cs="Arial"/>
          <w:lang w:val="en-US"/>
        </w:rPr>
      </w:pPr>
      <w:r w:rsidRPr="000C5A1B">
        <w:rPr>
          <w:rFonts w:ascii="Arial" w:hAnsi="Arial" w:cs="Arial"/>
          <w:lang w:val="en-US"/>
        </w:rPr>
        <w:t>When calculating numerical answers, show your working or reasoning clearly. Express</w:t>
      </w:r>
      <w:r w:rsidR="00E955DB" w:rsidRPr="000C5A1B">
        <w:rPr>
          <w:rFonts w:ascii="Arial" w:hAnsi="Arial" w:cs="Arial"/>
          <w:lang w:val="en-US"/>
        </w:rPr>
        <w:t xml:space="preserve"> </w:t>
      </w:r>
      <w:r w:rsidRPr="000C5A1B">
        <w:rPr>
          <w:rFonts w:ascii="Arial" w:hAnsi="Arial" w:cs="Arial"/>
          <w:lang w:val="en-US"/>
        </w:rPr>
        <w:t>numerical answers to the appropriate number of significant figures and include</w:t>
      </w:r>
      <w:r w:rsidR="00E955DB" w:rsidRPr="000C5A1B">
        <w:rPr>
          <w:rFonts w:ascii="Arial" w:hAnsi="Arial" w:cs="Arial"/>
          <w:lang w:val="en-US"/>
        </w:rPr>
        <w:t xml:space="preserve"> </w:t>
      </w:r>
      <w:r w:rsidRPr="000C5A1B">
        <w:rPr>
          <w:rFonts w:ascii="Arial" w:hAnsi="Arial" w:cs="Arial"/>
          <w:lang w:val="en-US"/>
        </w:rPr>
        <w:t>appropriate units where applicable.</w:t>
      </w:r>
    </w:p>
    <w:p w14:paraId="56592EF7" w14:textId="77777777" w:rsidR="00E955DB" w:rsidRPr="000C5A1B" w:rsidRDefault="000B12F4" w:rsidP="00790059">
      <w:pPr>
        <w:pStyle w:val="ListParagraph"/>
        <w:numPr>
          <w:ilvl w:val="0"/>
          <w:numId w:val="1"/>
        </w:numPr>
        <w:spacing w:after="0"/>
        <w:ind w:left="284" w:hanging="284"/>
        <w:rPr>
          <w:rFonts w:ascii="Arial" w:hAnsi="Arial" w:cs="Arial"/>
          <w:lang w:val="en-US"/>
        </w:rPr>
      </w:pPr>
      <w:r w:rsidRPr="000C5A1B">
        <w:rPr>
          <w:rFonts w:ascii="Arial" w:hAnsi="Arial" w:cs="Arial"/>
          <w:lang w:val="en-US"/>
        </w:rPr>
        <w:t>You must be careful to confine your responses to the specific questions asked and to</w:t>
      </w:r>
      <w:r w:rsidR="00E955DB" w:rsidRPr="000C5A1B">
        <w:rPr>
          <w:rFonts w:ascii="Arial" w:hAnsi="Arial" w:cs="Arial"/>
          <w:lang w:val="en-US"/>
        </w:rPr>
        <w:t xml:space="preserve"> </w:t>
      </w:r>
      <w:r w:rsidRPr="000C5A1B">
        <w:rPr>
          <w:rFonts w:ascii="Arial" w:hAnsi="Arial" w:cs="Arial"/>
          <w:lang w:val="en-US"/>
        </w:rPr>
        <w:t>follow any instructions that are specific to a particular question.</w:t>
      </w:r>
    </w:p>
    <w:p w14:paraId="366BA4CE" w14:textId="559D452B" w:rsidR="000B12F4" w:rsidRDefault="000B12F4" w:rsidP="000B12F4">
      <w:pPr>
        <w:pStyle w:val="ListParagraph"/>
        <w:numPr>
          <w:ilvl w:val="0"/>
          <w:numId w:val="1"/>
        </w:numPr>
        <w:spacing w:after="0"/>
        <w:ind w:left="284" w:hanging="284"/>
        <w:rPr>
          <w:rFonts w:ascii="Arial" w:hAnsi="Arial" w:cs="Arial"/>
          <w:lang w:val="en-US"/>
        </w:rPr>
      </w:pPr>
      <w:r w:rsidRPr="000C5A1B">
        <w:rPr>
          <w:rFonts w:ascii="Arial" w:hAnsi="Arial" w:cs="Arial"/>
          <w:lang w:val="en-US"/>
        </w:rPr>
        <w:t>Spare pages are included at the end of th</w:t>
      </w:r>
      <w:r w:rsidR="00C04932">
        <w:rPr>
          <w:rFonts w:ascii="Arial" w:hAnsi="Arial" w:cs="Arial"/>
          <w:lang w:val="en-US"/>
        </w:rPr>
        <w:t>e</w:t>
      </w:r>
      <w:r w:rsidRPr="000C5A1B">
        <w:rPr>
          <w:rFonts w:ascii="Arial" w:hAnsi="Arial" w:cs="Arial"/>
          <w:lang w:val="en-US"/>
        </w:rPr>
        <w:t xml:space="preserve"> booklet. They can be used for planning your</w:t>
      </w:r>
      <w:r w:rsidR="00E955DB" w:rsidRPr="000C5A1B">
        <w:rPr>
          <w:rFonts w:ascii="Arial" w:hAnsi="Arial" w:cs="Arial"/>
          <w:lang w:val="en-US"/>
        </w:rPr>
        <w:t xml:space="preserve"> </w:t>
      </w:r>
      <w:r w:rsidRPr="000C5A1B">
        <w:rPr>
          <w:rFonts w:ascii="Arial" w:hAnsi="Arial" w:cs="Arial"/>
          <w:lang w:val="en-US"/>
        </w:rPr>
        <w:t>responses and/or as additional space if required to continue an answer.</w:t>
      </w:r>
    </w:p>
    <w:p w14:paraId="5A9E3BF7" w14:textId="77777777" w:rsidR="00550278" w:rsidRDefault="00550278" w:rsidP="00550278">
      <w:pPr>
        <w:pStyle w:val="ListParagraph"/>
        <w:spacing w:after="0"/>
        <w:ind w:left="284"/>
        <w:rPr>
          <w:rFonts w:ascii="Arial" w:hAnsi="Arial" w:cs="Arial"/>
          <w:lang w:val="en-US"/>
        </w:rPr>
      </w:pPr>
    </w:p>
    <w:p w14:paraId="036F575D" w14:textId="77777777" w:rsidR="00E955DB" w:rsidRDefault="00E955DB" w:rsidP="000B12F4">
      <w:pPr>
        <w:spacing w:after="0"/>
        <w:rPr>
          <w:rFonts w:ascii="Arial" w:hAnsi="Arial" w:cs="Arial"/>
          <w:lang w:val="en-US"/>
        </w:rPr>
      </w:pPr>
    </w:p>
    <w:p w14:paraId="61773C16" w14:textId="77777777" w:rsidR="00DA51CF" w:rsidRDefault="00DA51CF" w:rsidP="000B12F4">
      <w:pPr>
        <w:spacing w:after="0"/>
        <w:rPr>
          <w:rFonts w:ascii="Arial" w:hAnsi="Arial" w:cs="Arial"/>
          <w:lang w:val="en-US"/>
        </w:rPr>
      </w:pPr>
    </w:p>
    <w:p w14:paraId="364905C3" w14:textId="77777777" w:rsidR="00E955DB" w:rsidRDefault="00E955DB" w:rsidP="000B12F4">
      <w:pPr>
        <w:spacing w:after="0"/>
        <w:rPr>
          <w:rFonts w:ascii="Arial Black" w:hAnsi="Arial Black" w:cs="Arial"/>
          <w:sz w:val="24"/>
          <w:szCs w:val="24"/>
          <w:lang w:val="en-US"/>
        </w:rPr>
      </w:pPr>
      <w:r w:rsidRPr="00790059">
        <w:rPr>
          <w:rFonts w:ascii="Arial Black" w:hAnsi="Arial Black" w:cs="Arial"/>
          <w:sz w:val="24"/>
          <w:szCs w:val="24"/>
          <w:lang w:val="en-US"/>
        </w:rPr>
        <w:t xml:space="preserve">Unit Content Covered </w:t>
      </w:r>
    </w:p>
    <w:p w14:paraId="2A6EE7A7" w14:textId="77777777" w:rsidR="002A7542" w:rsidRPr="00790059" w:rsidRDefault="002A7542" w:rsidP="000B12F4">
      <w:pPr>
        <w:spacing w:after="0"/>
        <w:rPr>
          <w:rFonts w:ascii="Arial Black" w:hAnsi="Arial Black" w:cs="Arial"/>
          <w:sz w:val="24"/>
          <w:szCs w:val="24"/>
          <w:lang w:val="en-US"/>
        </w:rPr>
      </w:pPr>
    </w:p>
    <w:p w14:paraId="7BB9B506" w14:textId="77777777" w:rsidR="00E955DB" w:rsidRDefault="00E955DB" w:rsidP="000B12F4">
      <w:pPr>
        <w:spacing w:after="0"/>
        <w:rPr>
          <w:rFonts w:ascii="Arial" w:hAnsi="Arial" w:cs="Arial"/>
          <w:b/>
          <w:sz w:val="24"/>
          <w:szCs w:val="24"/>
        </w:rPr>
      </w:pPr>
      <w:r w:rsidRPr="00E955DB">
        <w:rPr>
          <w:rFonts w:ascii="Arial" w:hAnsi="Arial" w:cs="Arial"/>
          <w:b/>
          <w:sz w:val="24"/>
          <w:szCs w:val="24"/>
        </w:rPr>
        <w:t>Properties and structure of atoms (elements and compounds)</w:t>
      </w:r>
      <w:r w:rsidR="00AC54F8">
        <w:rPr>
          <w:rFonts w:ascii="Arial" w:hAnsi="Arial" w:cs="Arial"/>
          <w:b/>
          <w:sz w:val="24"/>
          <w:szCs w:val="24"/>
        </w:rPr>
        <w:t xml:space="preserve"> </w:t>
      </w:r>
    </w:p>
    <w:p w14:paraId="1E62B2B3" w14:textId="77777777" w:rsidR="00E955DB" w:rsidRPr="000C5A1B" w:rsidRDefault="00E955DB" w:rsidP="00E955DB">
      <w:pPr>
        <w:pStyle w:val="ListItem"/>
        <w:spacing w:before="0" w:after="0"/>
        <w:rPr>
          <w:rFonts w:ascii="Arial" w:hAnsi="Arial" w:cs="Arial"/>
        </w:rPr>
      </w:pPr>
      <w:r w:rsidRPr="000C5A1B">
        <w:rPr>
          <w:rFonts w:ascii="Arial" w:hAnsi="Arial" w:cs="Arial"/>
        </w:rPr>
        <w:t>elements are represented by symbols</w:t>
      </w:r>
    </w:p>
    <w:p w14:paraId="4B6E38E5" w14:textId="77777777" w:rsidR="00E955DB" w:rsidRPr="000C5A1B" w:rsidRDefault="00E955DB" w:rsidP="00E955DB">
      <w:pPr>
        <w:pStyle w:val="ListItem"/>
        <w:spacing w:before="0" w:after="0"/>
        <w:rPr>
          <w:rFonts w:ascii="Arial" w:hAnsi="Arial" w:cs="Arial"/>
        </w:rPr>
      </w:pPr>
      <w:r w:rsidRPr="000C5A1B">
        <w:rPr>
          <w:rFonts w:ascii="Arial" w:hAnsi="Arial" w:cs="Arial"/>
        </w:rPr>
        <w:t>atoms can be modelled as a nucleus,</w:t>
      </w:r>
      <w:r w:rsidRPr="000C5A1B">
        <w:rPr>
          <w:rFonts w:ascii="Arial" w:eastAsia="Times New Roman" w:hAnsi="Arial" w:cs="Arial"/>
        </w:rPr>
        <w:t xml:space="preserve"> </w:t>
      </w:r>
      <w:r w:rsidRPr="000C5A1B">
        <w:rPr>
          <w:rFonts w:ascii="Arial" w:hAnsi="Arial" w:cs="Arial"/>
        </w:rPr>
        <w:t xml:space="preserve">surrounded by electrons in distinct energy levels, held together by electrostatic forces of attraction between the nucleus and electrons; </w:t>
      </w:r>
      <w:r w:rsidRPr="000C5A1B">
        <w:rPr>
          <w:rFonts w:ascii="Arial" w:eastAsia="Times New Roman" w:hAnsi="Arial" w:cs="Arial"/>
        </w:rPr>
        <w:t xml:space="preserve">the location of electrons </w:t>
      </w:r>
      <w:r w:rsidRPr="000C5A1B">
        <w:rPr>
          <w:rFonts w:ascii="Arial" w:hAnsi="Arial" w:cs="Arial"/>
        </w:rPr>
        <w:t>within atoms can be represented using electron configurations</w:t>
      </w:r>
    </w:p>
    <w:p w14:paraId="5E89880D" w14:textId="77777777" w:rsidR="00E955DB" w:rsidRPr="000C5A1B" w:rsidRDefault="00E955DB" w:rsidP="00E955DB">
      <w:pPr>
        <w:pStyle w:val="ListItem"/>
        <w:spacing w:before="0" w:after="0"/>
        <w:rPr>
          <w:rFonts w:ascii="Arial" w:hAnsi="Arial" w:cs="Arial"/>
        </w:rPr>
      </w:pPr>
      <w:r w:rsidRPr="000C5A1B">
        <w:rPr>
          <w:rFonts w:ascii="Arial" w:hAnsi="Arial" w:cs="Arial"/>
        </w:rPr>
        <w:t xml:space="preserve">the ability of atoms to form chemical bonds can be explained by the arrangement of electrons in the atom and </w:t>
      </w:r>
      <w:proofErr w:type="gramStart"/>
      <w:r w:rsidRPr="000C5A1B">
        <w:rPr>
          <w:rFonts w:ascii="Arial" w:hAnsi="Arial" w:cs="Arial"/>
        </w:rPr>
        <w:t>in particular by</w:t>
      </w:r>
      <w:proofErr w:type="gramEnd"/>
      <w:r w:rsidRPr="000C5A1B">
        <w:rPr>
          <w:rFonts w:ascii="Arial" w:hAnsi="Arial" w:cs="Arial"/>
        </w:rPr>
        <w:t xml:space="preserve"> the stability of the valence electron shell </w:t>
      </w:r>
    </w:p>
    <w:p w14:paraId="5D3532E9" w14:textId="77777777" w:rsidR="00E955DB" w:rsidRPr="000C5A1B" w:rsidRDefault="00E955DB" w:rsidP="00E955DB">
      <w:pPr>
        <w:pStyle w:val="ListItem"/>
        <w:spacing w:before="0" w:after="0"/>
        <w:rPr>
          <w:rFonts w:ascii="Arial" w:hAnsi="Arial" w:cs="Arial"/>
        </w:rPr>
      </w:pPr>
      <w:r w:rsidRPr="000C5A1B">
        <w:rPr>
          <w:rFonts w:ascii="Arial" w:hAnsi="Arial" w:cs="Arial"/>
        </w:rPr>
        <w:t xml:space="preserve">the structure of the periodic table is based on the atomic number and the properties of the elements </w:t>
      </w:r>
    </w:p>
    <w:p w14:paraId="5CEF0CD4" w14:textId="77777777" w:rsidR="00E955DB" w:rsidRPr="000C5A1B" w:rsidRDefault="00E955DB" w:rsidP="00E955DB">
      <w:pPr>
        <w:pStyle w:val="ListItem"/>
        <w:spacing w:before="0" w:after="0"/>
        <w:rPr>
          <w:rFonts w:ascii="Arial" w:hAnsi="Arial" w:cs="Arial"/>
        </w:rPr>
      </w:pPr>
      <w:r w:rsidRPr="000C5A1B">
        <w:rPr>
          <w:rFonts w:ascii="Arial" w:hAnsi="Arial" w:cs="Arial"/>
        </w:rPr>
        <w:t xml:space="preserve">the elements of the periodic table show trends across periods and down main groups, including in atomic radii, </w:t>
      </w:r>
      <w:proofErr w:type="spellStart"/>
      <w:r w:rsidRPr="000C5A1B">
        <w:rPr>
          <w:rFonts w:ascii="Arial" w:hAnsi="Arial" w:cs="Arial"/>
        </w:rPr>
        <w:t>valencies</w:t>
      </w:r>
      <w:proofErr w:type="spellEnd"/>
      <w:r w:rsidRPr="000C5A1B">
        <w:rPr>
          <w:rFonts w:ascii="Arial" w:hAnsi="Arial" w:cs="Arial"/>
        </w:rPr>
        <w:t>, 1</w:t>
      </w:r>
      <w:r w:rsidRPr="000C5A1B">
        <w:rPr>
          <w:rFonts w:ascii="Arial" w:hAnsi="Arial" w:cs="Arial"/>
          <w:vertAlign w:val="superscript"/>
        </w:rPr>
        <w:t>st</w:t>
      </w:r>
      <w:r w:rsidRPr="000C5A1B">
        <w:rPr>
          <w:rFonts w:ascii="Arial" w:hAnsi="Arial" w:cs="Arial"/>
        </w:rPr>
        <w:t xml:space="preserve"> ionisation energy and electronegativity as exemplified by groups 1, 2, 13–18 and period 3</w:t>
      </w:r>
    </w:p>
    <w:p w14:paraId="59CC0857" w14:textId="77777777" w:rsidR="00E955DB" w:rsidRPr="000C5A1B" w:rsidRDefault="00E955DB" w:rsidP="00E955DB">
      <w:pPr>
        <w:pStyle w:val="ListItem"/>
        <w:spacing w:before="0" w:after="0"/>
        <w:rPr>
          <w:rFonts w:ascii="Arial" w:hAnsi="Arial" w:cs="Arial"/>
        </w:rPr>
      </w:pPr>
      <w:r w:rsidRPr="000C5A1B">
        <w:rPr>
          <w:rFonts w:ascii="Arial" w:hAnsi="Arial" w:cs="Arial"/>
        </w:rPr>
        <w:t>flame tests and atomic absorption spectroscopy (AAS) are analytical techniques that can be used to identify elements; these methods rely on electron transfer between atomic energy levels and are shown by line spectra</w:t>
      </w:r>
    </w:p>
    <w:p w14:paraId="0368DDF5" w14:textId="77777777" w:rsidR="00E955DB" w:rsidRPr="000C5A1B" w:rsidRDefault="00E955DB" w:rsidP="00E955DB">
      <w:pPr>
        <w:pStyle w:val="ListItem"/>
        <w:spacing w:before="0" w:after="0"/>
        <w:rPr>
          <w:rFonts w:ascii="Arial" w:hAnsi="Arial" w:cs="Arial"/>
        </w:rPr>
      </w:pPr>
      <w:r w:rsidRPr="000C5A1B">
        <w:rPr>
          <w:rFonts w:ascii="Arial" w:hAnsi="Arial" w:cs="Arial"/>
        </w:rPr>
        <w:t xml:space="preserve">isotopes are atoms of an element with the same number of protons but different numbers of neutrons and are represented in the form </w:t>
      </w:r>
      <w:r w:rsidRPr="000C5A1B">
        <w:rPr>
          <w:rFonts w:ascii="Arial" w:hAnsi="Arial" w:cs="Arial"/>
          <w:vertAlign w:val="superscript"/>
        </w:rPr>
        <w:t>A</w:t>
      </w:r>
      <w:r w:rsidRPr="000C5A1B">
        <w:rPr>
          <w:rFonts w:ascii="Arial" w:hAnsi="Arial" w:cs="Arial"/>
        </w:rPr>
        <w:t xml:space="preserve"> X (IUPAC) or X-A</w:t>
      </w:r>
    </w:p>
    <w:p w14:paraId="6917A624" w14:textId="77777777" w:rsidR="00E955DB" w:rsidRPr="000C5A1B" w:rsidRDefault="00E955DB" w:rsidP="00E955DB">
      <w:pPr>
        <w:pStyle w:val="ListItem"/>
        <w:spacing w:before="0" w:after="0"/>
        <w:rPr>
          <w:rFonts w:ascii="Arial" w:hAnsi="Arial" w:cs="Arial"/>
        </w:rPr>
      </w:pPr>
      <w:r w:rsidRPr="000C5A1B">
        <w:rPr>
          <w:rFonts w:ascii="Arial" w:hAnsi="Arial" w:cs="Arial"/>
        </w:rPr>
        <w:t xml:space="preserve">isotopes of an element have the same electron configuration and possess similar chemical properties but have different physical properties </w:t>
      </w:r>
    </w:p>
    <w:p w14:paraId="4B4D9E60" w14:textId="77777777" w:rsidR="00E955DB" w:rsidRPr="000C5A1B" w:rsidRDefault="00E955DB" w:rsidP="00E955DB">
      <w:pPr>
        <w:pStyle w:val="ListItem"/>
        <w:spacing w:before="0" w:after="0"/>
        <w:rPr>
          <w:rFonts w:ascii="Arial" w:hAnsi="Arial" w:cs="Arial"/>
        </w:rPr>
      </w:pPr>
      <w:r w:rsidRPr="000C5A1B">
        <w:rPr>
          <w:rFonts w:ascii="Arial" w:hAnsi="Arial" w:cs="Arial"/>
        </w:rPr>
        <w:t xml:space="preserve">the relative atomic mass (atomic weight), </w:t>
      </w:r>
      <w:proofErr w:type="spellStart"/>
      <w:r w:rsidRPr="000C5A1B">
        <w:rPr>
          <w:rFonts w:ascii="Arial" w:hAnsi="Arial" w:cs="Arial"/>
        </w:rPr>
        <w:t>A</w:t>
      </w:r>
      <w:r w:rsidRPr="000C5A1B">
        <w:rPr>
          <w:rFonts w:ascii="Arial" w:hAnsi="Arial" w:cs="Arial"/>
          <w:vertAlign w:val="subscript"/>
        </w:rPr>
        <w:t>r</w:t>
      </w:r>
      <w:proofErr w:type="spellEnd"/>
      <w:r w:rsidRPr="000C5A1B">
        <w:rPr>
          <w:rFonts w:ascii="Arial" w:hAnsi="Arial" w:cs="Arial"/>
        </w:rPr>
        <w:t xml:space="preserve"> is the ratio of the average mass of the atom to 1/12 the mass of an atom of </w:t>
      </w:r>
      <w:r w:rsidRPr="000C5A1B">
        <w:rPr>
          <w:rFonts w:ascii="Arial" w:hAnsi="Arial" w:cs="Arial"/>
          <w:vertAlign w:val="superscript"/>
        </w:rPr>
        <w:t>12</w:t>
      </w:r>
      <w:r w:rsidRPr="000C5A1B">
        <w:rPr>
          <w:rFonts w:ascii="Arial" w:hAnsi="Arial" w:cs="Arial"/>
        </w:rPr>
        <w:t xml:space="preserve">C; relative atomic masses of the elements are calculated from their isotopic composition </w:t>
      </w:r>
    </w:p>
    <w:p w14:paraId="7BC1A6E8" w14:textId="77777777" w:rsidR="00E955DB" w:rsidRPr="000C5A1B" w:rsidRDefault="00E955DB" w:rsidP="00E955DB">
      <w:pPr>
        <w:pStyle w:val="ListItem"/>
        <w:spacing w:before="0" w:after="0"/>
        <w:rPr>
          <w:rFonts w:ascii="Arial" w:hAnsi="Arial" w:cs="Arial"/>
        </w:rPr>
      </w:pPr>
      <w:r w:rsidRPr="000C5A1B">
        <w:rPr>
          <w:rFonts w:ascii="Arial" w:hAnsi="Arial" w:cs="Arial"/>
        </w:rPr>
        <w:t>mass spectrometry involves the ionisation of substances and the separation and detection of the resulting ions; the spectra which are generated can be analysed to determine the isotopic composition of elements and interpreted to determine relative atomic mass</w:t>
      </w:r>
    </w:p>
    <w:p w14:paraId="4F2D10E9" w14:textId="77777777" w:rsidR="00E955DB" w:rsidRPr="000C5A1B" w:rsidRDefault="00E955DB" w:rsidP="00E955DB">
      <w:pPr>
        <w:pStyle w:val="ListItem"/>
        <w:spacing w:before="0" w:after="0"/>
        <w:rPr>
          <w:rFonts w:ascii="Arial" w:hAnsi="Arial" w:cs="Arial"/>
        </w:rPr>
      </w:pPr>
      <w:r w:rsidRPr="000C5A1B">
        <w:rPr>
          <w:rFonts w:ascii="Arial" w:hAnsi="Arial" w:cs="Arial"/>
        </w:rPr>
        <w:t>molecular formulae represent the number and type of atoms present in the molecules (refer to Appendix 2 in syllabus)</w:t>
      </w:r>
    </w:p>
    <w:p w14:paraId="0EEE9396" w14:textId="77777777" w:rsidR="00E955DB" w:rsidRPr="000C5A1B" w:rsidRDefault="00E955DB" w:rsidP="00E955DB">
      <w:pPr>
        <w:pStyle w:val="ListItem"/>
        <w:spacing w:before="0" w:after="0"/>
        <w:rPr>
          <w:rFonts w:ascii="Arial" w:hAnsi="Arial" w:cs="Arial"/>
        </w:rPr>
      </w:pPr>
      <w:r w:rsidRPr="000C5A1B">
        <w:rPr>
          <w:rFonts w:ascii="Arial" w:hAnsi="Arial" w:cs="Arial"/>
        </w:rPr>
        <w:t>percentage composition of a compound can be calculated from the relative atomic masses of the elements in the compound and the formula of the compound.</w:t>
      </w:r>
    </w:p>
    <w:p w14:paraId="71A0AC45" w14:textId="77777777" w:rsidR="00E955DB" w:rsidRDefault="00E955DB" w:rsidP="00E955DB">
      <w:pPr>
        <w:pStyle w:val="ListItem"/>
        <w:numPr>
          <w:ilvl w:val="0"/>
          <w:numId w:val="0"/>
        </w:numPr>
        <w:spacing w:before="0" w:after="0"/>
        <w:ind w:left="360" w:hanging="360"/>
        <w:rPr>
          <w:rFonts w:ascii="Arial" w:hAnsi="Arial" w:cs="Arial"/>
          <w:sz w:val="24"/>
          <w:szCs w:val="24"/>
        </w:rPr>
      </w:pPr>
    </w:p>
    <w:p w14:paraId="3BFDB78C" w14:textId="77777777" w:rsidR="00DA51CF" w:rsidRDefault="00DA51CF" w:rsidP="00E955DB">
      <w:pPr>
        <w:pStyle w:val="ListItem"/>
        <w:numPr>
          <w:ilvl w:val="0"/>
          <w:numId w:val="0"/>
        </w:numPr>
        <w:spacing w:before="0" w:after="0"/>
        <w:ind w:left="360" w:hanging="360"/>
        <w:rPr>
          <w:rFonts w:ascii="Arial" w:hAnsi="Arial" w:cs="Arial"/>
          <w:sz w:val="24"/>
          <w:szCs w:val="24"/>
        </w:rPr>
      </w:pPr>
    </w:p>
    <w:p w14:paraId="0F773FAB" w14:textId="77777777" w:rsidR="00DA51CF" w:rsidRDefault="00DA51CF" w:rsidP="00E955DB">
      <w:pPr>
        <w:pStyle w:val="ListItem"/>
        <w:numPr>
          <w:ilvl w:val="0"/>
          <w:numId w:val="0"/>
        </w:numPr>
        <w:spacing w:before="0" w:after="0"/>
        <w:ind w:left="360" w:hanging="360"/>
        <w:rPr>
          <w:rFonts w:ascii="Arial" w:hAnsi="Arial" w:cs="Arial"/>
          <w:sz w:val="24"/>
          <w:szCs w:val="24"/>
        </w:rPr>
      </w:pPr>
    </w:p>
    <w:p w14:paraId="6CD2335F" w14:textId="77777777" w:rsidR="00DA51CF" w:rsidRDefault="00DA51CF" w:rsidP="00E955DB">
      <w:pPr>
        <w:pStyle w:val="ListItem"/>
        <w:numPr>
          <w:ilvl w:val="0"/>
          <w:numId w:val="0"/>
        </w:numPr>
        <w:spacing w:before="0" w:after="0"/>
        <w:ind w:left="360" w:hanging="360"/>
        <w:rPr>
          <w:rFonts w:ascii="Arial" w:hAnsi="Arial" w:cs="Arial"/>
          <w:sz w:val="24"/>
          <w:szCs w:val="24"/>
        </w:rPr>
      </w:pPr>
    </w:p>
    <w:p w14:paraId="5709C2D0" w14:textId="77777777" w:rsidR="00E955DB" w:rsidRDefault="00E955DB" w:rsidP="00E955DB">
      <w:pPr>
        <w:pStyle w:val="ListItem"/>
        <w:numPr>
          <w:ilvl w:val="0"/>
          <w:numId w:val="0"/>
        </w:numPr>
        <w:spacing w:before="0" w:after="0"/>
        <w:ind w:left="360" w:hanging="360"/>
        <w:rPr>
          <w:rFonts w:ascii="Arial" w:hAnsi="Arial" w:cs="Arial"/>
          <w:b/>
          <w:sz w:val="24"/>
          <w:szCs w:val="24"/>
        </w:rPr>
      </w:pPr>
      <w:r w:rsidRPr="00E955DB">
        <w:rPr>
          <w:rFonts w:ascii="Arial" w:hAnsi="Arial" w:cs="Arial"/>
          <w:b/>
          <w:sz w:val="24"/>
          <w:szCs w:val="24"/>
        </w:rPr>
        <w:lastRenderedPageBreak/>
        <w:t>Properties and structure of materials (bonding)</w:t>
      </w:r>
      <w:r w:rsidR="00AC54F8">
        <w:rPr>
          <w:rFonts w:ascii="Arial" w:hAnsi="Arial" w:cs="Arial"/>
          <w:b/>
          <w:sz w:val="24"/>
          <w:szCs w:val="24"/>
        </w:rPr>
        <w:t xml:space="preserve"> </w:t>
      </w:r>
    </w:p>
    <w:p w14:paraId="2C8396C8" w14:textId="77777777" w:rsidR="00DA51CF" w:rsidRPr="00DA51CF" w:rsidRDefault="00E955DB" w:rsidP="00DA51CF">
      <w:pPr>
        <w:pStyle w:val="ListItem"/>
        <w:numPr>
          <w:ilvl w:val="0"/>
          <w:numId w:val="0"/>
        </w:numPr>
        <w:spacing w:before="0" w:after="0"/>
        <w:ind w:left="360"/>
        <w:rPr>
          <w:rFonts w:ascii="Arial" w:hAnsi="Arial" w:cs="Arial"/>
        </w:rPr>
      </w:pPr>
      <w:r w:rsidRPr="00DA51CF">
        <w:rPr>
          <w:rFonts w:ascii="Arial" w:hAnsi="Arial" w:cs="Arial"/>
        </w:rPr>
        <w:t xml:space="preserve">materials are pure substances with distinct measurable properties, including melting and boiling points, reactivity, </w:t>
      </w:r>
      <w:proofErr w:type="gramStart"/>
      <w:r w:rsidRPr="00DA51CF">
        <w:rPr>
          <w:rFonts w:ascii="Arial" w:hAnsi="Arial" w:cs="Arial"/>
        </w:rPr>
        <w:t>hardness</w:t>
      </w:r>
      <w:proofErr w:type="gramEnd"/>
      <w:r w:rsidRPr="00DA51CF">
        <w:rPr>
          <w:rFonts w:ascii="Arial" w:hAnsi="Arial" w:cs="Arial"/>
        </w:rPr>
        <w:t xml:space="preserve"> and density; or mixtures with properties dependent on the identity and relative amounts of the substances that </w:t>
      </w:r>
      <w:r w:rsidR="00DA51CF" w:rsidRPr="00DA51CF">
        <w:rPr>
          <w:rFonts w:ascii="Arial" w:hAnsi="Arial" w:cs="Arial"/>
        </w:rPr>
        <w:t>make up the mixture.</w:t>
      </w:r>
    </w:p>
    <w:p w14:paraId="4F3C3BBD" w14:textId="77777777" w:rsidR="00E955DB" w:rsidRPr="000C5A1B" w:rsidRDefault="00E955DB" w:rsidP="00790059">
      <w:pPr>
        <w:pStyle w:val="ListItem"/>
        <w:spacing w:before="0" w:after="0"/>
        <w:rPr>
          <w:rFonts w:ascii="Arial" w:hAnsi="Arial" w:cs="Arial"/>
        </w:rPr>
      </w:pPr>
      <w:r w:rsidRPr="000C5A1B">
        <w:rPr>
          <w:rFonts w:ascii="Arial" w:hAnsi="Arial" w:cs="Arial"/>
        </w:rPr>
        <w:t xml:space="preserve">pure </w:t>
      </w:r>
      <w:r w:rsidRPr="000C5A1B">
        <w:rPr>
          <w:rFonts w:ascii="Arial" w:hAnsi="Arial" w:cs="Arial"/>
          <w:color w:val="000000"/>
        </w:rPr>
        <w:t>substances may be elements or compounds which consist of atoms of two or more elements chemically combined; the formulae of compounds indicate the relative numbers of atoms of each element in the compound</w:t>
      </w:r>
    </w:p>
    <w:p w14:paraId="54CCADA2" w14:textId="77777777" w:rsidR="00E955DB" w:rsidRPr="000C5A1B" w:rsidRDefault="00E955DB" w:rsidP="00790059">
      <w:pPr>
        <w:pStyle w:val="ListItem"/>
        <w:spacing w:before="0" w:after="0"/>
        <w:rPr>
          <w:rFonts w:ascii="Arial" w:hAnsi="Arial" w:cs="Arial"/>
        </w:rPr>
      </w:pPr>
      <w:r w:rsidRPr="000C5A1B">
        <w:rPr>
          <w:rFonts w:ascii="Arial" w:hAnsi="Arial" w:cs="Arial"/>
        </w:rPr>
        <w:t>nanomaterials are substances that contain particles in the size range 1–100 nm and have specific properties relating to the size of these particles which may differ from those of</w:t>
      </w:r>
      <w:r w:rsidRPr="000C5A1B">
        <w:rPr>
          <w:rFonts w:ascii="Arial" w:hAnsi="Arial" w:cs="Arial"/>
          <w:color w:val="FF0000"/>
        </w:rPr>
        <w:t xml:space="preserve"> </w:t>
      </w:r>
      <w:r w:rsidRPr="000C5A1B">
        <w:rPr>
          <w:rFonts w:ascii="Arial" w:hAnsi="Arial" w:cs="Arial"/>
        </w:rPr>
        <w:t>the bulk material</w:t>
      </w:r>
    </w:p>
    <w:p w14:paraId="4B2DEFE0" w14:textId="77777777" w:rsidR="00E955DB" w:rsidRPr="000C5A1B" w:rsidRDefault="00E955DB" w:rsidP="00790059">
      <w:pPr>
        <w:pStyle w:val="ListItem"/>
        <w:spacing w:before="0" w:after="0"/>
        <w:rPr>
          <w:rFonts w:ascii="Arial" w:hAnsi="Arial" w:cs="Arial"/>
        </w:rPr>
      </w:pPr>
      <w:r w:rsidRPr="000C5A1B">
        <w:rPr>
          <w:rFonts w:ascii="Arial" w:hAnsi="Arial" w:cs="Arial"/>
        </w:rPr>
        <w:t xml:space="preserve">differences in the physical properties of substances in a mixture, including particle size, solubility, density, and boiling point, can be used to separate them </w:t>
      </w:r>
    </w:p>
    <w:p w14:paraId="3C583DEA" w14:textId="77777777" w:rsidR="00E955DB" w:rsidRPr="000C5A1B" w:rsidRDefault="00E955DB" w:rsidP="00790059">
      <w:pPr>
        <w:pStyle w:val="ListItem"/>
        <w:spacing w:before="0" w:after="0"/>
        <w:rPr>
          <w:rFonts w:ascii="Arial" w:hAnsi="Arial" w:cs="Arial"/>
        </w:rPr>
      </w:pPr>
      <w:r w:rsidRPr="000C5A1B">
        <w:rPr>
          <w:rFonts w:ascii="Arial" w:hAnsi="Arial" w:cs="Arial"/>
        </w:rPr>
        <w:t xml:space="preserve">the type of bonding within ionic, </w:t>
      </w:r>
      <w:proofErr w:type="gramStart"/>
      <w:r w:rsidRPr="000C5A1B">
        <w:rPr>
          <w:rFonts w:ascii="Arial" w:hAnsi="Arial" w:cs="Arial"/>
        </w:rPr>
        <w:t>metallic</w:t>
      </w:r>
      <w:proofErr w:type="gramEnd"/>
      <w:r w:rsidRPr="000C5A1B">
        <w:rPr>
          <w:rFonts w:ascii="Arial" w:hAnsi="Arial" w:cs="Arial"/>
        </w:rPr>
        <w:t xml:space="preserve"> and covalent substances explains their physical properties, including melting and boiling points, conductivity of both electricity and heat and hardness </w:t>
      </w:r>
    </w:p>
    <w:p w14:paraId="204C162C" w14:textId="77777777" w:rsidR="00E955DB" w:rsidRDefault="00E955DB" w:rsidP="00790059">
      <w:pPr>
        <w:pStyle w:val="ListItem"/>
        <w:spacing w:before="0" w:after="0"/>
        <w:rPr>
          <w:rFonts w:ascii="Arial" w:hAnsi="Arial" w:cs="Arial"/>
        </w:rPr>
      </w:pPr>
      <w:r w:rsidRPr="000C5A1B">
        <w:rPr>
          <w:rFonts w:ascii="Arial" w:hAnsi="Arial" w:cs="Arial"/>
        </w:rPr>
        <w:t xml:space="preserve">chemical bonds are caused by electrostatic attractions that arise because of the sharing or transfer of electrons between participating atoms; the valency is a measure of the bonding capacity of an atom </w:t>
      </w:r>
    </w:p>
    <w:p w14:paraId="21FB597F" w14:textId="77777777" w:rsidR="00E955DB" w:rsidRPr="000C5A1B" w:rsidRDefault="00E955DB" w:rsidP="00790059">
      <w:pPr>
        <w:pStyle w:val="ListItem"/>
        <w:spacing w:before="0" w:after="0"/>
        <w:rPr>
          <w:rFonts w:ascii="Arial" w:hAnsi="Arial" w:cs="Arial"/>
        </w:rPr>
      </w:pPr>
      <w:r w:rsidRPr="000C5A1B">
        <w:rPr>
          <w:rFonts w:ascii="Arial" w:hAnsi="Arial" w:cs="Arial"/>
        </w:rPr>
        <w:t xml:space="preserve">ions are atoms or groups of atoms that are electrically charged due to a loss or gain of electrons; ions are represented by formulae which include the number of constituent atoms and the charge of the ion </w:t>
      </w:r>
      <w:r w:rsidRPr="000C5A1B">
        <w:rPr>
          <w:rFonts w:ascii="Arial" w:hAnsi="Arial" w:cs="Arial"/>
        </w:rPr>
        <w:br/>
        <w:t>(for example, O</w:t>
      </w:r>
      <w:r w:rsidRPr="000C5A1B">
        <w:rPr>
          <w:rFonts w:ascii="Arial" w:hAnsi="Arial" w:cs="Arial"/>
          <w:vertAlign w:val="superscript"/>
        </w:rPr>
        <w:t>2–</w:t>
      </w:r>
      <w:r w:rsidRPr="000C5A1B">
        <w:rPr>
          <w:rFonts w:ascii="Arial" w:hAnsi="Arial" w:cs="Arial"/>
        </w:rPr>
        <w:t>, SO</w:t>
      </w:r>
      <w:r w:rsidRPr="000C5A1B">
        <w:rPr>
          <w:rFonts w:ascii="Arial" w:hAnsi="Arial" w:cs="Arial"/>
          <w:vertAlign w:val="subscript"/>
        </w:rPr>
        <w:t>4</w:t>
      </w:r>
      <w:r w:rsidRPr="000C5A1B">
        <w:rPr>
          <w:rFonts w:ascii="Arial" w:hAnsi="Arial" w:cs="Arial"/>
          <w:vertAlign w:val="superscript"/>
        </w:rPr>
        <w:t>2–</w:t>
      </w:r>
      <w:r w:rsidRPr="000C5A1B">
        <w:rPr>
          <w:rFonts w:ascii="Arial" w:hAnsi="Arial" w:cs="Arial"/>
        </w:rPr>
        <w:t>)</w:t>
      </w:r>
      <w:r w:rsidRPr="000C5A1B">
        <w:rPr>
          <w:rFonts w:ascii="Arial" w:hAnsi="Arial" w:cs="Arial"/>
          <w:vertAlign w:val="superscript"/>
        </w:rPr>
        <w:t xml:space="preserve"> </w:t>
      </w:r>
    </w:p>
    <w:p w14:paraId="42A529DD" w14:textId="77777777" w:rsidR="00E955DB" w:rsidRPr="000C5A1B" w:rsidRDefault="00E955DB" w:rsidP="00790059">
      <w:pPr>
        <w:pStyle w:val="ListItem"/>
        <w:spacing w:before="0" w:after="0"/>
        <w:rPr>
          <w:rFonts w:ascii="Arial" w:hAnsi="Arial" w:cs="Arial"/>
        </w:rPr>
      </w:pPr>
      <w:r w:rsidRPr="000C5A1B">
        <w:rPr>
          <w:rFonts w:ascii="Arial" w:hAnsi="Arial" w:cs="Arial"/>
        </w:rPr>
        <w:t>ionic bonding can be modelled as a regular arrangement of positively and negatively charged ions in a crystalline lattice with electrostatic forces of attraction between oppositely charged ions</w:t>
      </w:r>
    </w:p>
    <w:p w14:paraId="5543DD20" w14:textId="77777777" w:rsidR="00E955DB" w:rsidRPr="000C5A1B" w:rsidRDefault="00E955DB" w:rsidP="00790059">
      <w:pPr>
        <w:pStyle w:val="ListItem"/>
        <w:spacing w:before="0" w:after="0"/>
        <w:rPr>
          <w:rFonts w:ascii="Arial" w:hAnsi="Arial" w:cs="Arial"/>
        </w:rPr>
      </w:pPr>
      <w:r w:rsidRPr="000C5A1B">
        <w:rPr>
          <w:rFonts w:ascii="Arial" w:hAnsi="Arial" w:cs="Arial"/>
        </w:rPr>
        <w:t>the ionic bonding model can be used to explain the properties of ionic compounds, including high melting point, brittleness and non-conductivity in the solid state; the ability of ionic compounds to conduct electricity when molten or in aqueous solution can be explained by the breaking of the bonds in the lattice to give mobile ions</w:t>
      </w:r>
    </w:p>
    <w:p w14:paraId="2786E64C" w14:textId="77777777" w:rsidR="00E955DB" w:rsidRPr="000C5A1B" w:rsidRDefault="00E955DB" w:rsidP="00790059">
      <w:pPr>
        <w:pStyle w:val="ListItem"/>
        <w:spacing w:before="0" w:after="0"/>
        <w:rPr>
          <w:rFonts w:ascii="Arial" w:hAnsi="Arial" w:cs="Arial"/>
        </w:rPr>
      </w:pPr>
      <w:r w:rsidRPr="000C5A1B">
        <w:rPr>
          <w:rFonts w:ascii="Arial" w:hAnsi="Arial" w:cs="Arial"/>
        </w:rPr>
        <w:t>the formulae of ionic compounds can be determined from the charges on the relevant ions (refer to Appendix 2 of syllabus)</w:t>
      </w:r>
    </w:p>
    <w:p w14:paraId="7D3DCAFF" w14:textId="77777777" w:rsidR="00E955DB" w:rsidRPr="000C5A1B" w:rsidRDefault="00E955DB" w:rsidP="00790059">
      <w:pPr>
        <w:pStyle w:val="ListItem"/>
        <w:spacing w:before="0" w:after="0"/>
        <w:rPr>
          <w:rFonts w:ascii="Arial" w:hAnsi="Arial" w:cs="Arial"/>
        </w:rPr>
      </w:pPr>
      <w:r w:rsidRPr="000C5A1B">
        <w:rPr>
          <w:rFonts w:ascii="Arial" w:hAnsi="Arial" w:cs="Arial"/>
        </w:rPr>
        <w:t xml:space="preserve">metallic bonding can be modelled as a regular arrangement of atoms with electrostatic forces of attraction between the nuclei of these atoms and their delocalised electrons that are able to move within the </w:t>
      </w:r>
      <w:proofErr w:type="gramStart"/>
      <w:r w:rsidRPr="000C5A1B">
        <w:rPr>
          <w:rFonts w:ascii="Arial" w:hAnsi="Arial" w:cs="Arial"/>
        </w:rPr>
        <w:t>three dimensional</w:t>
      </w:r>
      <w:proofErr w:type="gramEnd"/>
      <w:r w:rsidRPr="000C5A1B">
        <w:rPr>
          <w:rFonts w:ascii="Arial" w:hAnsi="Arial" w:cs="Arial"/>
        </w:rPr>
        <w:t xml:space="preserve"> lattice</w:t>
      </w:r>
    </w:p>
    <w:p w14:paraId="46A18D3A" w14:textId="77777777" w:rsidR="00E955DB" w:rsidRPr="000C5A1B" w:rsidRDefault="00E955DB" w:rsidP="00790059">
      <w:pPr>
        <w:pStyle w:val="ListItem"/>
        <w:spacing w:before="0" w:after="0"/>
        <w:rPr>
          <w:rFonts w:ascii="Arial" w:hAnsi="Arial" w:cs="Arial"/>
          <w:color w:val="000000"/>
        </w:rPr>
      </w:pPr>
      <w:r w:rsidRPr="000C5A1B">
        <w:rPr>
          <w:rFonts w:ascii="Arial" w:hAnsi="Arial" w:cs="Arial"/>
        </w:rPr>
        <w:t xml:space="preserve">the metallic bonding model can be used to explain the properties of metals, including malleability, thermal conductivity, generally high melting point and electrical conductivity; </w:t>
      </w:r>
      <w:r w:rsidRPr="000C5A1B">
        <w:rPr>
          <w:rFonts w:ascii="Arial" w:hAnsi="Arial" w:cs="Arial"/>
          <w:color w:val="000000"/>
        </w:rPr>
        <w:t xml:space="preserve">covalent bonding can be modelled as the sharing of pairs of electrons resulting in electrostatic forces of attraction between the shared electrons and the nuclei of adjacent atoms </w:t>
      </w:r>
    </w:p>
    <w:p w14:paraId="3EB3B5D3" w14:textId="77777777" w:rsidR="00E955DB" w:rsidRPr="000C5A1B" w:rsidRDefault="00E955DB" w:rsidP="00790059">
      <w:pPr>
        <w:pStyle w:val="ListItem"/>
        <w:spacing w:before="0" w:after="0"/>
        <w:rPr>
          <w:rFonts w:ascii="Arial" w:hAnsi="Arial" w:cs="Arial"/>
        </w:rPr>
      </w:pPr>
      <w:r w:rsidRPr="000C5A1B">
        <w:rPr>
          <w:rFonts w:ascii="Arial" w:hAnsi="Arial" w:cs="Arial"/>
        </w:rPr>
        <w:t xml:space="preserve">the properties of covalent network substances, including high melting point, </w:t>
      </w:r>
      <w:proofErr w:type="gramStart"/>
      <w:r w:rsidRPr="000C5A1B">
        <w:rPr>
          <w:rFonts w:ascii="Arial" w:hAnsi="Arial" w:cs="Arial"/>
        </w:rPr>
        <w:t>hardness</w:t>
      </w:r>
      <w:proofErr w:type="gramEnd"/>
      <w:r w:rsidRPr="000C5A1B">
        <w:rPr>
          <w:rFonts w:ascii="Arial" w:hAnsi="Arial" w:cs="Arial"/>
        </w:rPr>
        <w:t xml:space="preserve"> and electrical conductivity, are explained by modelling covalent networks as three-dimensional structures that comprise covalently bonded atoms</w:t>
      </w:r>
    </w:p>
    <w:p w14:paraId="0F532BA2" w14:textId="77777777" w:rsidR="00E955DB" w:rsidRPr="000C5A1B" w:rsidRDefault="00E955DB" w:rsidP="00790059">
      <w:pPr>
        <w:pStyle w:val="ListItem"/>
        <w:spacing w:before="0" w:after="0"/>
        <w:rPr>
          <w:rFonts w:ascii="Arial" w:hAnsi="Arial" w:cs="Arial"/>
          <w:color w:val="000000"/>
        </w:rPr>
      </w:pPr>
      <w:r w:rsidRPr="000C5A1B">
        <w:rPr>
          <w:rFonts w:ascii="Arial" w:hAnsi="Arial" w:cs="Arial"/>
          <w:color w:val="000000"/>
        </w:rPr>
        <w:t xml:space="preserve">elemental carbon exists as a range of allotropes, including graphite, </w:t>
      </w:r>
      <w:proofErr w:type="gramStart"/>
      <w:r w:rsidRPr="000C5A1B">
        <w:rPr>
          <w:rFonts w:ascii="Arial" w:hAnsi="Arial" w:cs="Arial"/>
          <w:color w:val="000000"/>
        </w:rPr>
        <w:t>diamond</w:t>
      </w:r>
      <w:proofErr w:type="gramEnd"/>
      <w:r w:rsidRPr="000C5A1B">
        <w:rPr>
          <w:rFonts w:ascii="Arial" w:hAnsi="Arial" w:cs="Arial"/>
          <w:color w:val="000000"/>
        </w:rPr>
        <w:t xml:space="preserve"> and fullerenes, with significantly different structures and physical properties </w:t>
      </w:r>
    </w:p>
    <w:p w14:paraId="04BDA060" w14:textId="77777777" w:rsidR="00E955DB" w:rsidRPr="000C5A1B" w:rsidRDefault="00E955DB" w:rsidP="00790059">
      <w:pPr>
        <w:pStyle w:val="ListItem"/>
        <w:spacing w:before="0" w:after="0"/>
        <w:rPr>
          <w:rFonts w:ascii="Arial" w:hAnsi="Arial" w:cs="Arial"/>
          <w:color w:val="000000"/>
        </w:rPr>
      </w:pPr>
      <w:r w:rsidRPr="000C5A1B">
        <w:rPr>
          <w:rFonts w:ascii="Arial" w:hAnsi="Arial" w:cs="Arial"/>
        </w:rPr>
        <w:t>the properties of covalent molecular substances, including low melting point, can be explained by their structure and the weak intermolecular forces between molecules; their non-conductivity in the solid and liquid/molten states can be explained by the absence of mobile charged particles in their molecular structure</w:t>
      </w:r>
    </w:p>
    <w:p w14:paraId="79BE3107" w14:textId="77777777" w:rsidR="00790059" w:rsidRPr="00E955DB" w:rsidRDefault="00790059" w:rsidP="00790059">
      <w:pPr>
        <w:pStyle w:val="ListItem"/>
        <w:numPr>
          <w:ilvl w:val="0"/>
          <w:numId w:val="0"/>
        </w:numPr>
        <w:spacing w:before="0" w:after="0"/>
        <w:ind w:left="360"/>
        <w:rPr>
          <w:rFonts w:ascii="Arial" w:hAnsi="Arial" w:cs="Arial"/>
          <w:color w:val="000000"/>
          <w:sz w:val="24"/>
          <w:szCs w:val="24"/>
        </w:rPr>
      </w:pPr>
    </w:p>
    <w:p w14:paraId="106BD58D" w14:textId="77777777" w:rsidR="00E955DB" w:rsidRDefault="00E955DB" w:rsidP="00E955DB">
      <w:pPr>
        <w:pStyle w:val="ListItem"/>
        <w:numPr>
          <w:ilvl w:val="0"/>
          <w:numId w:val="0"/>
        </w:numPr>
        <w:spacing w:before="0" w:after="0"/>
        <w:rPr>
          <w:rFonts w:ascii="Arial" w:hAnsi="Arial" w:cs="Arial"/>
          <w:b/>
          <w:sz w:val="24"/>
          <w:szCs w:val="24"/>
        </w:rPr>
      </w:pPr>
      <w:r w:rsidRPr="00E955DB">
        <w:rPr>
          <w:rFonts w:ascii="Arial" w:hAnsi="Arial" w:cs="Arial"/>
          <w:b/>
          <w:sz w:val="24"/>
          <w:szCs w:val="24"/>
        </w:rPr>
        <w:t>Properties and structure of materials (organic chemistry)</w:t>
      </w:r>
      <w:r w:rsidR="009F73E9">
        <w:rPr>
          <w:rFonts w:ascii="Arial" w:hAnsi="Arial" w:cs="Arial"/>
          <w:b/>
          <w:sz w:val="24"/>
          <w:szCs w:val="24"/>
        </w:rPr>
        <w:t xml:space="preserve"> </w:t>
      </w:r>
    </w:p>
    <w:p w14:paraId="13EC4D61" w14:textId="77777777" w:rsidR="00790059" w:rsidRPr="000C5A1B" w:rsidRDefault="00E955DB" w:rsidP="00790059">
      <w:pPr>
        <w:pStyle w:val="ListItem"/>
        <w:spacing w:before="0" w:after="0"/>
        <w:rPr>
          <w:rFonts w:ascii="Arial" w:hAnsi="Arial" w:cs="Arial"/>
        </w:rPr>
      </w:pPr>
      <w:r w:rsidRPr="000C5A1B">
        <w:rPr>
          <w:rFonts w:ascii="Arial" w:hAnsi="Arial" w:cs="Arial"/>
        </w:rPr>
        <w:t xml:space="preserve">hydrocarbons, including alkanes, </w:t>
      </w:r>
      <w:proofErr w:type="gramStart"/>
      <w:r w:rsidRPr="000C5A1B">
        <w:rPr>
          <w:rFonts w:ascii="Arial" w:hAnsi="Arial" w:cs="Arial"/>
        </w:rPr>
        <w:t>alkenes</w:t>
      </w:r>
      <w:proofErr w:type="gramEnd"/>
      <w:r w:rsidRPr="000C5A1B">
        <w:rPr>
          <w:rFonts w:ascii="Arial" w:hAnsi="Arial" w:cs="Arial"/>
        </w:rPr>
        <w:t xml:space="preserve"> and benzene, have different chemical properties that are determined by the nature of the bonding within the molecules </w:t>
      </w:r>
    </w:p>
    <w:p w14:paraId="6B613CD4" w14:textId="77777777" w:rsidR="00E955DB" w:rsidRPr="000C5A1B" w:rsidRDefault="00E955DB" w:rsidP="00E955DB">
      <w:pPr>
        <w:pStyle w:val="ListItem"/>
        <w:spacing w:before="0" w:after="0"/>
        <w:rPr>
          <w:rFonts w:ascii="Arial" w:hAnsi="Arial" w:cs="Arial"/>
        </w:rPr>
      </w:pPr>
      <w:r w:rsidRPr="000C5A1B">
        <w:rPr>
          <w:rFonts w:ascii="Arial" w:hAnsi="Arial" w:cs="Arial"/>
        </w:rPr>
        <w:t>molecular structural formulae (condensed or showing bonds) can be used to show the arrangement of atoms and bonding in covalent molecular substances</w:t>
      </w:r>
    </w:p>
    <w:p w14:paraId="0C6792DF" w14:textId="77777777" w:rsidR="00E955DB" w:rsidRPr="000C5A1B" w:rsidRDefault="00E955DB" w:rsidP="00E955DB">
      <w:pPr>
        <w:pStyle w:val="ListItem"/>
        <w:spacing w:before="0" w:after="0"/>
        <w:rPr>
          <w:rFonts w:ascii="Arial" w:eastAsia="Times New Roman" w:hAnsi="Arial" w:cs="Arial"/>
        </w:rPr>
      </w:pPr>
      <w:r w:rsidRPr="000C5A1B">
        <w:rPr>
          <w:rFonts w:ascii="Arial" w:hAnsi="Arial" w:cs="Arial"/>
        </w:rPr>
        <w:t>IUPAC nomenclature is used to name straight and simple branched alkanes and alkenes from C</w:t>
      </w:r>
      <w:r w:rsidRPr="000C5A1B">
        <w:rPr>
          <w:rFonts w:ascii="Arial" w:hAnsi="Arial" w:cs="Arial"/>
          <w:vertAlign w:val="subscript"/>
        </w:rPr>
        <w:t>1</w:t>
      </w:r>
      <w:r w:rsidRPr="000C5A1B">
        <w:rPr>
          <w:rFonts w:ascii="Arial" w:hAnsi="Arial" w:cs="Arial"/>
        </w:rPr>
        <w:t>- C</w:t>
      </w:r>
      <w:r w:rsidRPr="000C5A1B">
        <w:rPr>
          <w:rFonts w:ascii="Arial" w:hAnsi="Arial" w:cs="Arial"/>
          <w:vertAlign w:val="subscript"/>
        </w:rPr>
        <w:t>8</w:t>
      </w:r>
    </w:p>
    <w:p w14:paraId="7C7A203E" w14:textId="77777777" w:rsidR="00E955DB" w:rsidRPr="00264EE7" w:rsidRDefault="00E955DB" w:rsidP="00E955DB">
      <w:pPr>
        <w:pStyle w:val="ListItem"/>
        <w:spacing w:before="0" w:after="0"/>
        <w:rPr>
          <w:rFonts w:ascii="Arial" w:eastAsia="Times New Roman" w:hAnsi="Arial" w:cs="Arial"/>
        </w:rPr>
      </w:pPr>
      <w:r w:rsidRPr="000C5A1B">
        <w:rPr>
          <w:rFonts w:ascii="Arial" w:hAnsi="Arial" w:cs="Arial"/>
        </w:rPr>
        <w:t xml:space="preserve">alkanes, </w:t>
      </w:r>
      <w:proofErr w:type="gramStart"/>
      <w:r w:rsidRPr="000C5A1B">
        <w:rPr>
          <w:rFonts w:ascii="Arial" w:hAnsi="Arial" w:cs="Arial"/>
        </w:rPr>
        <w:t>alkenes</w:t>
      </w:r>
      <w:proofErr w:type="gramEnd"/>
      <w:r w:rsidRPr="000C5A1B">
        <w:rPr>
          <w:rFonts w:ascii="Arial" w:hAnsi="Arial" w:cs="Arial"/>
        </w:rPr>
        <w:t xml:space="preserve"> and benzene undergo characteristic reactions such as combustion, addition reactions for alkenes and substitution reactions for alkanes and benzene</w:t>
      </w:r>
    </w:p>
    <w:p w14:paraId="7433E34E" w14:textId="77777777" w:rsidR="00264EE7" w:rsidRDefault="00264EE7" w:rsidP="00264EE7">
      <w:pPr>
        <w:pStyle w:val="ListItem"/>
        <w:numPr>
          <w:ilvl w:val="0"/>
          <w:numId w:val="0"/>
        </w:numPr>
        <w:spacing w:before="0" w:after="0"/>
        <w:ind w:left="360" w:hanging="360"/>
        <w:rPr>
          <w:rFonts w:ascii="Arial" w:eastAsia="Times New Roman" w:hAnsi="Arial" w:cs="Arial"/>
          <w:b/>
          <w:sz w:val="24"/>
          <w:szCs w:val="24"/>
        </w:rPr>
      </w:pPr>
      <w:r w:rsidRPr="00264EE7">
        <w:rPr>
          <w:rFonts w:ascii="Arial" w:eastAsia="Times New Roman" w:hAnsi="Arial" w:cs="Arial"/>
          <w:b/>
          <w:sz w:val="24"/>
          <w:szCs w:val="24"/>
        </w:rPr>
        <w:lastRenderedPageBreak/>
        <w:t xml:space="preserve">Chemical reactions: reactants, </w:t>
      </w:r>
      <w:proofErr w:type="gramStart"/>
      <w:r w:rsidRPr="00264EE7">
        <w:rPr>
          <w:rFonts w:ascii="Arial" w:eastAsia="Times New Roman" w:hAnsi="Arial" w:cs="Arial"/>
          <w:b/>
          <w:sz w:val="24"/>
          <w:szCs w:val="24"/>
        </w:rPr>
        <w:t>products</w:t>
      </w:r>
      <w:proofErr w:type="gramEnd"/>
      <w:r w:rsidRPr="00264EE7">
        <w:rPr>
          <w:rFonts w:ascii="Arial" w:eastAsia="Times New Roman" w:hAnsi="Arial" w:cs="Arial"/>
          <w:b/>
          <w:sz w:val="24"/>
          <w:szCs w:val="24"/>
        </w:rPr>
        <w:t xml:space="preserve"> and energy change</w:t>
      </w:r>
      <w:r>
        <w:rPr>
          <w:rFonts w:ascii="Arial" w:eastAsia="Times New Roman" w:hAnsi="Arial" w:cs="Arial"/>
          <w:b/>
          <w:sz w:val="24"/>
          <w:szCs w:val="24"/>
        </w:rPr>
        <w:t xml:space="preserve">  </w:t>
      </w:r>
    </w:p>
    <w:p w14:paraId="05A4200D" w14:textId="77777777" w:rsidR="00440082" w:rsidRPr="00EA069F" w:rsidRDefault="00440082" w:rsidP="00440082">
      <w:pPr>
        <w:pStyle w:val="ListItem"/>
        <w:spacing w:before="0" w:after="0"/>
        <w:rPr>
          <w:rFonts w:ascii="Arial" w:hAnsi="Arial" w:cs="Arial"/>
          <w:sz w:val="24"/>
          <w:szCs w:val="24"/>
        </w:rPr>
      </w:pPr>
      <w:r w:rsidRPr="00EA069F">
        <w:rPr>
          <w:rFonts w:ascii="Arial" w:hAnsi="Arial" w:cs="Arial"/>
          <w:sz w:val="24"/>
          <w:szCs w:val="24"/>
        </w:rPr>
        <w:t xml:space="preserve">chemical reactions can be represented by chemical equations; balanced chemical equations indicate the relative numbers of particles (atoms, </w:t>
      </w:r>
      <w:proofErr w:type="gramStart"/>
      <w:r w:rsidRPr="00EA069F">
        <w:rPr>
          <w:rFonts w:ascii="Arial" w:hAnsi="Arial" w:cs="Arial"/>
          <w:sz w:val="24"/>
          <w:szCs w:val="24"/>
        </w:rPr>
        <w:t>molecules</w:t>
      </w:r>
      <w:proofErr w:type="gramEnd"/>
      <w:r w:rsidRPr="00EA069F">
        <w:rPr>
          <w:rFonts w:ascii="Arial" w:hAnsi="Arial" w:cs="Arial"/>
          <w:sz w:val="24"/>
          <w:szCs w:val="24"/>
        </w:rPr>
        <w:t xml:space="preserve"> or ions) that are involved in the reaction</w:t>
      </w:r>
    </w:p>
    <w:p w14:paraId="046E37D1" w14:textId="77777777" w:rsidR="00440082" w:rsidRPr="00EA069F" w:rsidRDefault="00440082" w:rsidP="00440082">
      <w:pPr>
        <w:pStyle w:val="ListItem"/>
        <w:spacing w:before="0" w:after="0"/>
        <w:rPr>
          <w:rFonts w:ascii="Arial" w:hAnsi="Arial" w:cs="Arial"/>
          <w:sz w:val="24"/>
          <w:szCs w:val="24"/>
        </w:rPr>
      </w:pPr>
      <w:r w:rsidRPr="00EA069F">
        <w:rPr>
          <w:rFonts w:ascii="Arial" w:hAnsi="Arial" w:cs="Arial"/>
          <w:sz w:val="24"/>
          <w:szCs w:val="24"/>
        </w:rPr>
        <w:t xml:space="preserve">chemical reactions and phase changes involve enthalpy changes, commonly observable as changes in the temperature of the surroundings and/or the emission of light </w:t>
      </w:r>
    </w:p>
    <w:p w14:paraId="135FFD08" w14:textId="77777777" w:rsidR="00440082" w:rsidRPr="00EA069F" w:rsidRDefault="00440082" w:rsidP="00440082">
      <w:pPr>
        <w:pStyle w:val="ListItem"/>
        <w:spacing w:before="0" w:after="0"/>
        <w:rPr>
          <w:rFonts w:ascii="Arial" w:hAnsi="Arial" w:cs="Arial"/>
          <w:sz w:val="24"/>
          <w:szCs w:val="24"/>
        </w:rPr>
      </w:pPr>
      <w:r w:rsidRPr="00EA069F">
        <w:rPr>
          <w:rFonts w:ascii="Arial" w:hAnsi="Arial" w:cs="Arial"/>
          <w:sz w:val="24"/>
          <w:szCs w:val="24"/>
        </w:rPr>
        <w:t xml:space="preserve">endothermic and exothermic reactions can be explained in terms of the Law of Conservation of Energy and the breaking of existing bonds and forming of new bonds; heat energy released or absorbed by the system to or from the surroundings, can be represented in thermochemical equations </w:t>
      </w:r>
    </w:p>
    <w:p w14:paraId="647AE6E8" w14:textId="77777777" w:rsidR="00440082" w:rsidRPr="00EA069F" w:rsidRDefault="00440082" w:rsidP="00440082">
      <w:pPr>
        <w:pStyle w:val="ListItem"/>
        <w:spacing w:before="0"/>
        <w:rPr>
          <w:rFonts w:ascii="Arial" w:hAnsi="Arial" w:cs="Arial"/>
          <w:sz w:val="24"/>
          <w:szCs w:val="24"/>
        </w:rPr>
      </w:pPr>
      <w:r w:rsidRPr="00EA069F">
        <w:rPr>
          <w:rFonts w:ascii="Arial" w:hAnsi="Arial" w:cs="Arial"/>
          <w:sz w:val="24"/>
          <w:szCs w:val="24"/>
        </w:rPr>
        <w:t xml:space="preserve">fossil fuels (including coal, oil, </w:t>
      </w:r>
      <w:proofErr w:type="gramStart"/>
      <w:r w:rsidRPr="00EA069F">
        <w:rPr>
          <w:rFonts w:ascii="Arial" w:hAnsi="Arial" w:cs="Arial"/>
          <w:sz w:val="24"/>
          <w:szCs w:val="24"/>
        </w:rPr>
        <w:t>petroleum</w:t>
      </w:r>
      <w:proofErr w:type="gramEnd"/>
      <w:r w:rsidRPr="00EA069F">
        <w:rPr>
          <w:rFonts w:ascii="Arial" w:hAnsi="Arial" w:cs="Arial"/>
          <w:sz w:val="24"/>
          <w:szCs w:val="24"/>
        </w:rPr>
        <w:t xml:space="preserve"> and natural gas) and biofuels (including biogas, biodiesel and bioethanol) can be compared in terms of their energy output, suitability for purpose, and the nature of products of combustion </w:t>
      </w:r>
    </w:p>
    <w:p w14:paraId="59F94BAA" w14:textId="77777777" w:rsidR="00440082" w:rsidRPr="00EA069F" w:rsidRDefault="00440082" w:rsidP="00440082">
      <w:pPr>
        <w:pStyle w:val="ListItem"/>
        <w:spacing w:before="0" w:after="0"/>
        <w:rPr>
          <w:rFonts w:ascii="Arial" w:hAnsi="Arial" w:cs="Arial"/>
          <w:bCs/>
          <w:sz w:val="24"/>
          <w:szCs w:val="24"/>
        </w:rPr>
      </w:pPr>
      <w:r w:rsidRPr="00EA069F">
        <w:rPr>
          <w:rFonts w:ascii="Arial" w:hAnsi="Arial" w:cs="Arial"/>
          <w:bCs/>
          <w:sz w:val="24"/>
          <w:szCs w:val="24"/>
        </w:rPr>
        <w:t xml:space="preserve">the mole is a precisely defined quantity of matter equal to Avogadro’s number of particles </w:t>
      </w:r>
    </w:p>
    <w:p w14:paraId="4BD89C7D" w14:textId="77777777" w:rsidR="00440082" w:rsidRPr="00EA069F" w:rsidRDefault="00440082" w:rsidP="00440082">
      <w:pPr>
        <w:pStyle w:val="ListItem"/>
        <w:spacing w:before="0" w:after="0"/>
        <w:rPr>
          <w:rFonts w:ascii="Arial" w:hAnsi="Arial" w:cs="Arial"/>
          <w:bCs/>
          <w:sz w:val="24"/>
          <w:szCs w:val="24"/>
        </w:rPr>
      </w:pPr>
      <w:r w:rsidRPr="00EA069F">
        <w:rPr>
          <w:rFonts w:ascii="Arial" w:hAnsi="Arial" w:cs="Arial"/>
          <w:bCs/>
          <w:sz w:val="24"/>
          <w:szCs w:val="24"/>
        </w:rPr>
        <w:t xml:space="preserve">the mole concept relates mass, </w:t>
      </w:r>
      <w:proofErr w:type="gramStart"/>
      <w:r w:rsidRPr="00EA069F">
        <w:rPr>
          <w:rFonts w:ascii="Arial" w:hAnsi="Arial" w:cs="Arial"/>
          <w:bCs/>
          <w:sz w:val="24"/>
          <w:szCs w:val="24"/>
        </w:rPr>
        <w:t>moles</w:t>
      </w:r>
      <w:proofErr w:type="gramEnd"/>
      <w:r w:rsidRPr="00EA069F">
        <w:rPr>
          <w:rFonts w:ascii="Arial" w:hAnsi="Arial" w:cs="Arial"/>
          <w:bCs/>
          <w:sz w:val="24"/>
          <w:szCs w:val="24"/>
        </w:rPr>
        <w:t xml:space="preserve"> and molar mass and, with the Law of Conservation of Mass; can be used to calculate the masses of reactants and products in a chemical reaction</w:t>
      </w:r>
    </w:p>
    <w:p w14:paraId="4FF8382F" w14:textId="77777777" w:rsidR="00440082" w:rsidRDefault="00440082" w:rsidP="00440082">
      <w:pPr>
        <w:pStyle w:val="ListItem"/>
        <w:spacing w:before="0" w:after="0"/>
        <w:rPr>
          <w:rFonts w:ascii="Arial" w:hAnsi="Arial" w:cs="Arial"/>
          <w:bCs/>
          <w:sz w:val="24"/>
          <w:szCs w:val="24"/>
        </w:rPr>
      </w:pPr>
      <w:r w:rsidRPr="00EA069F">
        <w:rPr>
          <w:rFonts w:ascii="Arial" w:hAnsi="Arial" w:cs="Arial"/>
          <w:bCs/>
          <w:sz w:val="24"/>
          <w:szCs w:val="24"/>
        </w:rPr>
        <w:t xml:space="preserve">the limiting reagent in a chemical reaction can be determined using masses and moles of reactants. </w:t>
      </w:r>
    </w:p>
    <w:p w14:paraId="00903593" w14:textId="77777777" w:rsidR="00550278" w:rsidRPr="00DA51CF" w:rsidRDefault="00440082" w:rsidP="00440082">
      <w:pPr>
        <w:pStyle w:val="ListItem"/>
        <w:spacing w:before="0"/>
        <w:rPr>
          <w:rFonts w:ascii="Arial" w:hAnsi="Arial" w:cs="Arial"/>
          <w:bCs/>
          <w:sz w:val="24"/>
          <w:szCs w:val="24"/>
        </w:rPr>
      </w:pPr>
      <w:r w:rsidRPr="00440082">
        <w:rPr>
          <w:rFonts w:ascii="Arial" w:hAnsi="Arial" w:cs="Arial"/>
          <w:sz w:val="24"/>
          <w:szCs w:val="24"/>
        </w:rPr>
        <w:t>empirical formula can be determined using percentage composition, mass composition and combustion data.</w:t>
      </w:r>
    </w:p>
    <w:p w14:paraId="3763FB5B" w14:textId="77777777" w:rsidR="00DA51CF" w:rsidRPr="00440082" w:rsidRDefault="00DA51CF" w:rsidP="00DA51CF">
      <w:pPr>
        <w:pStyle w:val="ListItem"/>
        <w:numPr>
          <w:ilvl w:val="0"/>
          <w:numId w:val="0"/>
        </w:numPr>
        <w:spacing w:before="0"/>
        <w:ind w:left="360"/>
        <w:rPr>
          <w:rFonts w:ascii="Arial" w:hAnsi="Arial" w:cs="Arial"/>
          <w:bCs/>
          <w:sz w:val="24"/>
          <w:szCs w:val="24"/>
        </w:rPr>
      </w:pPr>
    </w:p>
    <w:p w14:paraId="11AE9952" w14:textId="77777777" w:rsidR="00550278" w:rsidRPr="000A513B" w:rsidRDefault="000A513B" w:rsidP="00550278">
      <w:pPr>
        <w:pStyle w:val="ListItem"/>
        <w:numPr>
          <w:ilvl w:val="0"/>
          <w:numId w:val="0"/>
        </w:numPr>
        <w:spacing w:before="0" w:after="0"/>
        <w:ind w:left="360" w:hanging="360"/>
        <w:rPr>
          <w:rFonts w:ascii="Arial" w:hAnsi="Arial" w:cs="Arial"/>
          <w:b/>
        </w:rPr>
      </w:pPr>
      <w:r w:rsidRPr="000A513B">
        <w:rPr>
          <w:rFonts w:ascii="Arial" w:hAnsi="Arial" w:cs="Arial"/>
          <w:b/>
          <w:sz w:val="24"/>
          <w:szCs w:val="24"/>
        </w:rPr>
        <w:t>Rates of chemical reactions</w:t>
      </w:r>
    </w:p>
    <w:p w14:paraId="723C93C3" w14:textId="77777777" w:rsidR="000A513B" w:rsidRPr="00EA069F" w:rsidRDefault="000A513B" w:rsidP="000A513B">
      <w:pPr>
        <w:pStyle w:val="ListItem"/>
        <w:spacing w:before="0" w:after="0"/>
        <w:rPr>
          <w:rFonts w:ascii="Arial" w:hAnsi="Arial" w:cs="Arial"/>
          <w:sz w:val="24"/>
          <w:szCs w:val="24"/>
        </w:rPr>
      </w:pPr>
      <w:r w:rsidRPr="00EA069F">
        <w:rPr>
          <w:rFonts w:ascii="Arial" w:hAnsi="Arial" w:cs="Arial"/>
          <w:sz w:val="24"/>
          <w:szCs w:val="24"/>
        </w:rPr>
        <w:t xml:space="preserve">varying the conditions under which chemical reactions occur can affect the rate of the reaction </w:t>
      </w:r>
    </w:p>
    <w:p w14:paraId="18FD89CB" w14:textId="77777777" w:rsidR="000A513B" w:rsidRPr="00EA069F" w:rsidRDefault="000A513B" w:rsidP="000A513B">
      <w:pPr>
        <w:pStyle w:val="ListItem"/>
        <w:spacing w:before="0" w:after="0"/>
        <w:rPr>
          <w:rFonts w:ascii="Arial" w:hAnsi="Arial" w:cs="Arial"/>
          <w:sz w:val="24"/>
          <w:szCs w:val="24"/>
        </w:rPr>
      </w:pPr>
      <w:r w:rsidRPr="00EA069F">
        <w:rPr>
          <w:rFonts w:ascii="Arial" w:hAnsi="Arial" w:cs="Arial"/>
          <w:sz w:val="24"/>
          <w:szCs w:val="24"/>
        </w:rPr>
        <w:t xml:space="preserve">the rate of chemical reactions can be quantified by measuring the rate of formation of products or the depletion of reactants </w:t>
      </w:r>
    </w:p>
    <w:p w14:paraId="519BDE3A" w14:textId="77777777" w:rsidR="000A513B" w:rsidRPr="00EA069F" w:rsidRDefault="000A513B" w:rsidP="000A513B">
      <w:pPr>
        <w:pStyle w:val="ListItem"/>
        <w:spacing w:before="0" w:after="0"/>
        <w:rPr>
          <w:rFonts w:ascii="Arial" w:hAnsi="Arial" w:cs="Arial"/>
          <w:sz w:val="24"/>
          <w:szCs w:val="24"/>
        </w:rPr>
      </w:pPr>
      <w:r w:rsidRPr="00EA069F">
        <w:rPr>
          <w:rFonts w:ascii="Arial" w:hAnsi="Arial" w:cs="Arial"/>
          <w:sz w:val="24"/>
          <w:szCs w:val="24"/>
        </w:rPr>
        <w:t xml:space="preserve">collision theory can be used to explain and predict the effects of concentration, temperature, pressure, the presence of catalysts and surface area on the rate of chemical reactions </w:t>
      </w:r>
    </w:p>
    <w:p w14:paraId="63A93AB9" w14:textId="77777777" w:rsidR="000A513B" w:rsidRPr="00EA069F" w:rsidRDefault="000A513B" w:rsidP="000A513B">
      <w:pPr>
        <w:pStyle w:val="ListItem"/>
        <w:spacing w:before="0" w:after="0"/>
        <w:rPr>
          <w:rFonts w:ascii="Arial" w:hAnsi="Arial" w:cs="Arial"/>
          <w:sz w:val="24"/>
          <w:szCs w:val="24"/>
        </w:rPr>
      </w:pPr>
      <w:r w:rsidRPr="00EA069F">
        <w:rPr>
          <w:rFonts w:ascii="Arial" w:hAnsi="Arial" w:cs="Arial"/>
          <w:sz w:val="24"/>
          <w:szCs w:val="24"/>
        </w:rPr>
        <w:t xml:space="preserve">the activation energy is the minimum energy required for a chemical reaction to occur and is related to the strength and number of the existing chemical bonds; the magnitude of the activation energy influences the rate of a chemical reaction </w:t>
      </w:r>
    </w:p>
    <w:p w14:paraId="6E3EBB5F" w14:textId="77777777" w:rsidR="000A513B" w:rsidRDefault="000A513B" w:rsidP="000A513B">
      <w:pPr>
        <w:pStyle w:val="ListItem"/>
        <w:spacing w:before="0" w:after="0"/>
        <w:rPr>
          <w:rFonts w:ascii="Arial" w:hAnsi="Arial" w:cs="Arial"/>
          <w:sz w:val="24"/>
          <w:szCs w:val="24"/>
        </w:rPr>
      </w:pPr>
      <w:r w:rsidRPr="00EA069F">
        <w:rPr>
          <w:rFonts w:ascii="Arial" w:hAnsi="Arial" w:cs="Arial"/>
          <w:sz w:val="24"/>
          <w:szCs w:val="24"/>
        </w:rPr>
        <w:t xml:space="preserve">energy profile diagrams, which can include the transition state and catalysed and </w:t>
      </w:r>
      <w:proofErr w:type="spellStart"/>
      <w:r w:rsidRPr="00EA069F">
        <w:rPr>
          <w:rFonts w:ascii="Arial" w:hAnsi="Arial" w:cs="Arial"/>
          <w:sz w:val="24"/>
          <w:szCs w:val="24"/>
        </w:rPr>
        <w:t>uncatalysed</w:t>
      </w:r>
      <w:proofErr w:type="spellEnd"/>
      <w:r w:rsidRPr="00EA069F">
        <w:rPr>
          <w:rFonts w:ascii="Arial" w:hAnsi="Arial" w:cs="Arial"/>
          <w:sz w:val="24"/>
          <w:szCs w:val="24"/>
        </w:rPr>
        <w:t xml:space="preserve"> pathways, can be used to represent the enthalpy changes and activation energy associated with a chemical reaction </w:t>
      </w:r>
    </w:p>
    <w:p w14:paraId="77A7287D" w14:textId="77777777" w:rsidR="00550278" w:rsidRPr="000A513B" w:rsidRDefault="000A513B" w:rsidP="000A513B">
      <w:pPr>
        <w:pStyle w:val="ListItem"/>
        <w:spacing w:before="0" w:after="0"/>
        <w:rPr>
          <w:rFonts w:ascii="Arial" w:hAnsi="Arial" w:cs="Arial"/>
          <w:sz w:val="24"/>
          <w:szCs w:val="24"/>
        </w:rPr>
      </w:pPr>
      <w:r w:rsidRPr="000A513B">
        <w:rPr>
          <w:rFonts w:ascii="Arial" w:hAnsi="Arial" w:cs="Arial"/>
          <w:sz w:val="24"/>
          <w:szCs w:val="24"/>
        </w:rPr>
        <w:t>catalysts, including enzymes and metal nanoparticles, affect the rate of certain reactions by providing an alternative reaction pathway with a reduced activation energy, hence increasing the proportion of collisions that lead to a chemical change</w:t>
      </w:r>
      <w:r w:rsidR="00DA51CF">
        <w:rPr>
          <w:rFonts w:ascii="Arial" w:hAnsi="Arial" w:cs="Arial"/>
          <w:sz w:val="24"/>
          <w:szCs w:val="24"/>
        </w:rPr>
        <w:t>.</w:t>
      </w:r>
    </w:p>
    <w:p w14:paraId="62C942B6" w14:textId="77777777" w:rsidR="00E955DB" w:rsidRDefault="00E955DB" w:rsidP="00E955DB">
      <w:pPr>
        <w:pStyle w:val="ListItem"/>
        <w:numPr>
          <w:ilvl w:val="0"/>
          <w:numId w:val="0"/>
        </w:numPr>
        <w:spacing w:before="0" w:after="0"/>
        <w:ind w:left="360" w:hanging="360"/>
        <w:rPr>
          <w:rFonts w:ascii="Arial" w:hAnsi="Arial" w:cs="Arial"/>
          <w:sz w:val="24"/>
          <w:szCs w:val="24"/>
        </w:rPr>
      </w:pPr>
    </w:p>
    <w:p w14:paraId="5E113155" w14:textId="77777777" w:rsidR="00DA51CF" w:rsidRDefault="00DA51CF" w:rsidP="00E955DB">
      <w:pPr>
        <w:pStyle w:val="ListItem"/>
        <w:numPr>
          <w:ilvl w:val="0"/>
          <w:numId w:val="0"/>
        </w:numPr>
        <w:spacing w:before="0" w:after="0"/>
        <w:ind w:left="360" w:hanging="360"/>
        <w:rPr>
          <w:rFonts w:ascii="Arial" w:hAnsi="Arial" w:cs="Arial"/>
          <w:sz w:val="24"/>
          <w:szCs w:val="24"/>
        </w:rPr>
      </w:pPr>
    </w:p>
    <w:p w14:paraId="549E7553" w14:textId="77777777" w:rsidR="000A513B" w:rsidRDefault="000A513B" w:rsidP="00E955DB">
      <w:pPr>
        <w:pStyle w:val="ListItem"/>
        <w:numPr>
          <w:ilvl w:val="0"/>
          <w:numId w:val="0"/>
        </w:numPr>
        <w:spacing w:before="0" w:after="0"/>
        <w:ind w:left="360" w:hanging="360"/>
        <w:rPr>
          <w:rFonts w:ascii="Arial" w:hAnsi="Arial" w:cs="Arial"/>
          <w:b/>
          <w:sz w:val="24"/>
          <w:szCs w:val="24"/>
        </w:rPr>
      </w:pPr>
      <w:r w:rsidRPr="000A513B">
        <w:rPr>
          <w:rFonts w:ascii="Arial" w:hAnsi="Arial" w:cs="Arial"/>
          <w:b/>
          <w:sz w:val="24"/>
          <w:szCs w:val="24"/>
        </w:rPr>
        <w:t>Intermolecular forces and gases</w:t>
      </w:r>
    </w:p>
    <w:p w14:paraId="5E07DD1F" w14:textId="77777777" w:rsidR="000A513B" w:rsidRPr="00EA069F" w:rsidRDefault="000A513B" w:rsidP="000A513B">
      <w:pPr>
        <w:pStyle w:val="ListItem"/>
        <w:spacing w:before="0" w:after="0"/>
        <w:rPr>
          <w:rFonts w:ascii="Arial" w:hAnsi="Arial" w:cs="Arial"/>
          <w:sz w:val="24"/>
          <w:szCs w:val="24"/>
        </w:rPr>
      </w:pPr>
      <w:r w:rsidRPr="00EA069F">
        <w:rPr>
          <w:rFonts w:ascii="Arial" w:hAnsi="Arial" w:cs="Arial"/>
          <w:sz w:val="24"/>
          <w:szCs w:val="24"/>
        </w:rPr>
        <w:t xml:space="preserve">observable properties, including vapour pressure, melting point, boiling </w:t>
      </w:r>
      <w:proofErr w:type="gramStart"/>
      <w:r w:rsidRPr="00EA069F">
        <w:rPr>
          <w:rFonts w:ascii="Arial" w:hAnsi="Arial" w:cs="Arial"/>
          <w:sz w:val="24"/>
          <w:szCs w:val="24"/>
        </w:rPr>
        <w:t>point</w:t>
      </w:r>
      <w:proofErr w:type="gramEnd"/>
      <w:r w:rsidRPr="00EA069F">
        <w:rPr>
          <w:rFonts w:ascii="Arial" w:hAnsi="Arial" w:cs="Arial"/>
          <w:sz w:val="24"/>
          <w:szCs w:val="24"/>
        </w:rPr>
        <w:t xml:space="preserve"> and solubility, can be explained by considering the nature and strength of intermolecular forces within a covalent molecular substance </w:t>
      </w:r>
    </w:p>
    <w:p w14:paraId="6EBAE4A5" w14:textId="77777777" w:rsidR="000A513B" w:rsidRPr="00EA069F" w:rsidRDefault="000A513B" w:rsidP="000A513B">
      <w:pPr>
        <w:pStyle w:val="ListItem"/>
        <w:spacing w:before="0" w:after="0"/>
        <w:rPr>
          <w:rFonts w:ascii="Arial" w:hAnsi="Arial" w:cs="Arial"/>
          <w:sz w:val="24"/>
          <w:szCs w:val="24"/>
        </w:rPr>
      </w:pPr>
      <w:r w:rsidRPr="00EA069F">
        <w:rPr>
          <w:rFonts w:ascii="Arial" w:hAnsi="Arial" w:cs="Arial"/>
          <w:sz w:val="24"/>
          <w:szCs w:val="24"/>
        </w:rPr>
        <w:t xml:space="preserve">the valence shell electron pair repulsion (VSEPR) theory and Lewis structure diagrams can be used to explain, </w:t>
      </w:r>
      <w:proofErr w:type="gramStart"/>
      <w:r w:rsidRPr="00EA069F">
        <w:rPr>
          <w:rFonts w:ascii="Arial" w:hAnsi="Arial" w:cs="Arial"/>
          <w:sz w:val="24"/>
          <w:szCs w:val="24"/>
        </w:rPr>
        <w:t>predict</w:t>
      </w:r>
      <w:proofErr w:type="gramEnd"/>
      <w:r w:rsidRPr="00EA069F">
        <w:rPr>
          <w:rFonts w:ascii="Arial" w:hAnsi="Arial" w:cs="Arial"/>
          <w:sz w:val="24"/>
          <w:szCs w:val="24"/>
        </w:rPr>
        <w:t xml:space="preserve"> and draw the shapes of molecules </w:t>
      </w:r>
    </w:p>
    <w:p w14:paraId="12E28DD9" w14:textId="77777777" w:rsidR="000A513B" w:rsidRPr="00EA069F" w:rsidRDefault="000A513B" w:rsidP="000A513B">
      <w:pPr>
        <w:pStyle w:val="ListItem"/>
        <w:spacing w:before="0" w:after="0"/>
        <w:rPr>
          <w:rFonts w:ascii="Arial" w:hAnsi="Arial" w:cs="Arial"/>
          <w:sz w:val="24"/>
          <w:szCs w:val="24"/>
        </w:rPr>
      </w:pPr>
      <w:r w:rsidRPr="00EA069F">
        <w:rPr>
          <w:rFonts w:ascii="Arial" w:hAnsi="Arial" w:cs="Arial"/>
          <w:sz w:val="24"/>
          <w:szCs w:val="24"/>
        </w:rPr>
        <w:lastRenderedPageBreak/>
        <w:t>the polarity of molecules can be explained and predicted using knowledge of molecular shape, understanding of symmetry, and comparison of the electronegativity of atoms involved in the bond formation</w:t>
      </w:r>
      <w:r w:rsidR="00DA51CF">
        <w:rPr>
          <w:rFonts w:ascii="Arial" w:hAnsi="Arial" w:cs="Arial"/>
          <w:sz w:val="24"/>
          <w:szCs w:val="24"/>
        </w:rPr>
        <w:t>.</w:t>
      </w:r>
    </w:p>
    <w:p w14:paraId="186873B5" w14:textId="77777777" w:rsidR="000A513B" w:rsidRPr="00EA069F" w:rsidRDefault="000A513B" w:rsidP="000A513B">
      <w:pPr>
        <w:pStyle w:val="ListItem"/>
        <w:spacing w:before="0" w:after="0"/>
        <w:rPr>
          <w:rFonts w:ascii="Arial" w:hAnsi="Arial" w:cs="Arial"/>
          <w:sz w:val="24"/>
          <w:szCs w:val="24"/>
        </w:rPr>
      </w:pPr>
      <w:r w:rsidRPr="00EA069F">
        <w:rPr>
          <w:rFonts w:ascii="Arial" w:hAnsi="Arial" w:cs="Arial"/>
          <w:sz w:val="24"/>
          <w:szCs w:val="24"/>
        </w:rPr>
        <w:t xml:space="preserve">the shape and polarity of molecules can be used to explain and predict the nature and strength of intermolecular forces, including dispersion forces, dipole-dipole </w:t>
      </w:r>
      <w:proofErr w:type="gramStart"/>
      <w:r w:rsidRPr="00EA069F">
        <w:rPr>
          <w:rFonts w:ascii="Arial" w:hAnsi="Arial" w:cs="Arial"/>
          <w:sz w:val="24"/>
          <w:szCs w:val="24"/>
        </w:rPr>
        <w:t>forces</w:t>
      </w:r>
      <w:proofErr w:type="gramEnd"/>
      <w:r w:rsidRPr="00EA069F">
        <w:rPr>
          <w:rFonts w:ascii="Arial" w:hAnsi="Arial" w:cs="Arial"/>
          <w:sz w:val="24"/>
          <w:szCs w:val="24"/>
        </w:rPr>
        <w:t xml:space="preserve"> and hydrogen bonding </w:t>
      </w:r>
    </w:p>
    <w:p w14:paraId="7A2BB13B" w14:textId="77777777" w:rsidR="000A513B" w:rsidRPr="00EA069F" w:rsidRDefault="000A513B" w:rsidP="000A513B">
      <w:pPr>
        <w:pStyle w:val="ListItem"/>
        <w:spacing w:before="0" w:after="0"/>
        <w:rPr>
          <w:rFonts w:ascii="Arial" w:hAnsi="Arial" w:cs="Arial"/>
          <w:sz w:val="24"/>
          <w:szCs w:val="24"/>
        </w:rPr>
      </w:pPr>
      <w:r w:rsidRPr="00EA069F">
        <w:rPr>
          <w:rFonts w:ascii="Arial" w:hAnsi="Arial" w:cs="Arial"/>
          <w:sz w:val="24"/>
          <w:szCs w:val="24"/>
        </w:rPr>
        <w:t xml:space="preserve">data from chromatography techniques, including thin layer chromatography (TLC), gas chromatography (GC), and high-performance liquid chromatography (HPLC), can be used to determine the composition and purity of substances; the separation of the components is caused by the variation in strength of the interactions between atoms, molecules or ions in the mobile and stationary phases </w:t>
      </w:r>
    </w:p>
    <w:p w14:paraId="793B1366" w14:textId="77777777" w:rsidR="000A513B" w:rsidRDefault="000A513B" w:rsidP="000A513B">
      <w:pPr>
        <w:pStyle w:val="ListItem"/>
        <w:spacing w:before="0" w:after="0"/>
        <w:rPr>
          <w:rFonts w:ascii="Arial" w:hAnsi="Arial" w:cs="Arial"/>
          <w:sz w:val="24"/>
          <w:szCs w:val="24"/>
        </w:rPr>
      </w:pPr>
      <w:r w:rsidRPr="00EA069F">
        <w:rPr>
          <w:rFonts w:ascii="Arial" w:hAnsi="Arial" w:cs="Arial"/>
          <w:sz w:val="24"/>
          <w:szCs w:val="24"/>
        </w:rPr>
        <w:t xml:space="preserve">the behaviour of an ideal gas, including the qualitative relationships between pressure, </w:t>
      </w:r>
      <w:proofErr w:type="gramStart"/>
      <w:r w:rsidRPr="00EA069F">
        <w:rPr>
          <w:rFonts w:ascii="Arial" w:hAnsi="Arial" w:cs="Arial"/>
          <w:sz w:val="24"/>
          <w:szCs w:val="24"/>
        </w:rPr>
        <w:t>temperature</w:t>
      </w:r>
      <w:proofErr w:type="gramEnd"/>
      <w:r w:rsidRPr="00EA069F">
        <w:rPr>
          <w:rFonts w:ascii="Arial" w:hAnsi="Arial" w:cs="Arial"/>
          <w:sz w:val="24"/>
          <w:szCs w:val="24"/>
        </w:rPr>
        <w:t xml:space="preserve"> and volume, can be explained using the Kinetic Theory </w:t>
      </w:r>
    </w:p>
    <w:p w14:paraId="6A6430B4" w14:textId="77777777" w:rsidR="000A513B" w:rsidRDefault="000A513B" w:rsidP="000A513B">
      <w:pPr>
        <w:pStyle w:val="ListItem"/>
        <w:spacing w:before="0" w:after="0"/>
        <w:rPr>
          <w:rFonts w:ascii="Arial" w:hAnsi="Arial" w:cs="Arial"/>
          <w:sz w:val="24"/>
          <w:szCs w:val="24"/>
        </w:rPr>
      </w:pPr>
      <w:r w:rsidRPr="000A513B">
        <w:rPr>
          <w:rFonts w:ascii="Arial" w:hAnsi="Arial" w:cs="Arial"/>
          <w:sz w:val="24"/>
          <w:szCs w:val="24"/>
        </w:rPr>
        <w:t>the mole concept can be used to calculate the mass of substances and volume of gases (at standard temperature and pressure) involved in a chemical reaction</w:t>
      </w:r>
      <w:r w:rsidR="00DD1308">
        <w:rPr>
          <w:rFonts w:ascii="Arial" w:hAnsi="Arial" w:cs="Arial"/>
          <w:sz w:val="24"/>
          <w:szCs w:val="24"/>
        </w:rPr>
        <w:t>.</w:t>
      </w:r>
    </w:p>
    <w:p w14:paraId="20AD64F3" w14:textId="77777777" w:rsidR="00DD1308" w:rsidRDefault="00DD1308" w:rsidP="00DD1308">
      <w:pPr>
        <w:pStyle w:val="ListItem"/>
        <w:numPr>
          <w:ilvl w:val="0"/>
          <w:numId w:val="0"/>
        </w:numPr>
        <w:spacing w:before="0" w:after="0"/>
        <w:ind w:left="360"/>
        <w:rPr>
          <w:rFonts w:ascii="Arial" w:hAnsi="Arial" w:cs="Arial"/>
          <w:sz w:val="24"/>
          <w:szCs w:val="24"/>
        </w:rPr>
      </w:pPr>
    </w:p>
    <w:p w14:paraId="370685E9" w14:textId="77777777" w:rsidR="00DA51CF" w:rsidRDefault="00DA51CF" w:rsidP="00DD1308">
      <w:pPr>
        <w:pStyle w:val="ListItem"/>
        <w:numPr>
          <w:ilvl w:val="0"/>
          <w:numId w:val="0"/>
        </w:numPr>
        <w:spacing w:before="0" w:after="0"/>
        <w:ind w:left="360"/>
        <w:rPr>
          <w:rFonts w:ascii="Arial" w:hAnsi="Arial" w:cs="Arial"/>
          <w:sz w:val="24"/>
          <w:szCs w:val="24"/>
        </w:rPr>
      </w:pPr>
    </w:p>
    <w:p w14:paraId="104C0800" w14:textId="77777777" w:rsidR="00DD1308" w:rsidRDefault="00DD1308" w:rsidP="00DD1308">
      <w:pPr>
        <w:pStyle w:val="ListItem"/>
        <w:numPr>
          <w:ilvl w:val="0"/>
          <w:numId w:val="0"/>
        </w:numPr>
        <w:spacing w:before="0" w:after="0"/>
        <w:rPr>
          <w:rFonts w:ascii="Arial" w:hAnsi="Arial" w:cs="Arial"/>
          <w:b/>
          <w:sz w:val="24"/>
          <w:szCs w:val="24"/>
        </w:rPr>
      </w:pPr>
      <w:r w:rsidRPr="00DD1308">
        <w:rPr>
          <w:rFonts w:ascii="Arial" w:hAnsi="Arial" w:cs="Arial"/>
          <w:b/>
          <w:sz w:val="24"/>
          <w:szCs w:val="24"/>
        </w:rPr>
        <w:t>Aqueous solutions and acidity</w:t>
      </w:r>
    </w:p>
    <w:p w14:paraId="4FDB9EFF" w14:textId="77777777" w:rsidR="00DD1308" w:rsidRPr="00EA069F" w:rsidRDefault="00DD1308" w:rsidP="00DD1308">
      <w:pPr>
        <w:pStyle w:val="ListItem"/>
        <w:spacing w:before="0" w:after="0"/>
        <w:rPr>
          <w:rFonts w:ascii="Arial" w:hAnsi="Arial" w:cs="Arial"/>
          <w:sz w:val="24"/>
          <w:szCs w:val="24"/>
        </w:rPr>
      </w:pPr>
      <w:r w:rsidRPr="00EA069F">
        <w:rPr>
          <w:rFonts w:ascii="Arial" w:hAnsi="Arial" w:cs="Arial"/>
          <w:sz w:val="24"/>
          <w:szCs w:val="24"/>
        </w:rPr>
        <w:t xml:space="preserve">the unique physical properties of water, including melting point, boiling point, density in solid and liquid phases and surface tension, can be explained by its molecular shape and hydrogen bonding between molecules </w:t>
      </w:r>
    </w:p>
    <w:p w14:paraId="376F82EA" w14:textId="77777777" w:rsidR="00DD1308" w:rsidRPr="00EA069F" w:rsidRDefault="00DD1308" w:rsidP="00DD1308">
      <w:pPr>
        <w:pStyle w:val="ListItem"/>
        <w:spacing w:before="0" w:after="0"/>
        <w:rPr>
          <w:rFonts w:ascii="Arial" w:hAnsi="Arial" w:cs="Arial"/>
          <w:color w:val="000000"/>
          <w:sz w:val="24"/>
          <w:szCs w:val="24"/>
        </w:rPr>
      </w:pPr>
      <w:r w:rsidRPr="00EA069F">
        <w:rPr>
          <w:rFonts w:ascii="Arial" w:hAnsi="Arial" w:cs="Arial"/>
          <w:sz w:val="24"/>
          <w:szCs w:val="24"/>
        </w:rPr>
        <w:t>solutions can be classified as saturated, unsaturated or supersaturated; the concentration of a solution is defined as the quantity of solute dissolved in a quantity of solution; this can be represented in a variety of ways, including by the number of moles of the solute per litre of solution (mol L</w:t>
      </w:r>
      <w:r w:rsidRPr="00EA069F">
        <w:rPr>
          <w:rFonts w:ascii="Arial" w:hAnsi="Arial" w:cs="Arial"/>
          <w:sz w:val="24"/>
          <w:szCs w:val="24"/>
          <w:vertAlign w:val="superscript"/>
        </w:rPr>
        <w:t>-1</w:t>
      </w:r>
      <w:r w:rsidRPr="00EA069F">
        <w:rPr>
          <w:rFonts w:ascii="Arial" w:hAnsi="Arial" w:cs="Arial"/>
          <w:sz w:val="24"/>
          <w:szCs w:val="24"/>
        </w:rPr>
        <w:t>) and the mass of the solute per litre of solution (g L</w:t>
      </w:r>
      <w:r w:rsidRPr="00EA069F">
        <w:rPr>
          <w:rFonts w:ascii="Arial" w:hAnsi="Arial" w:cs="Arial"/>
          <w:sz w:val="24"/>
          <w:szCs w:val="24"/>
          <w:vertAlign w:val="superscript"/>
        </w:rPr>
        <w:t>-1</w:t>
      </w:r>
      <w:r w:rsidRPr="00EA069F">
        <w:rPr>
          <w:rFonts w:ascii="Arial" w:hAnsi="Arial" w:cs="Arial"/>
          <w:sz w:val="24"/>
          <w:szCs w:val="24"/>
        </w:rPr>
        <w:t>) or parts per million (ppm)</w:t>
      </w:r>
    </w:p>
    <w:p w14:paraId="4BFE2286" w14:textId="77777777" w:rsidR="00DD1308" w:rsidRPr="00EA069F" w:rsidRDefault="00DD1308" w:rsidP="00DD1308">
      <w:pPr>
        <w:pStyle w:val="ListItem"/>
        <w:spacing w:before="0" w:after="0"/>
        <w:rPr>
          <w:rFonts w:ascii="Arial" w:hAnsi="Arial" w:cs="Arial"/>
          <w:color w:val="000000"/>
          <w:sz w:val="24"/>
          <w:szCs w:val="24"/>
        </w:rPr>
      </w:pPr>
      <w:r w:rsidRPr="00EA069F">
        <w:rPr>
          <w:rFonts w:ascii="Arial" w:hAnsi="Arial" w:cs="Arial"/>
          <w:color w:val="000000"/>
          <w:sz w:val="24"/>
          <w:szCs w:val="24"/>
        </w:rPr>
        <w:t xml:space="preserve">the presence of specific ions in solutions can be identified by observing the colour of the solution, flame tests and observing various chemical reactions, including precipitation and acid-base reactions </w:t>
      </w:r>
    </w:p>
    <w:p w14:paraId="6F7F4E83" w14:textId="77777777" w:rsidR="00DD1308" w:rsidRPr="00EA069F" w:rsidRDefault="00DD1308" w:rsidP="00DD1308">
      <w:pPr>
        <w:pStyle w:val="ListItem"/>
        <w:spacing w:before="0" w:after="0"/>
        <w:rPr>
          <w:rFonts w:ascii="Arial" w:hAnsi="Arial" w:cs="Arial"/>
          <w:color w:val="000000"/>
          <w:sz w:val="24"/>
          <w:szCs w:val="24"/>
        </w:rPr>
      </w:pPr>
      <w:r w:rsidRPr="00EA069F">
        <w:rPr>
          <w:rFonts w:ascii="Arial" w:hAnsi="Arial" w:cs="Arial"/>
          <w:color w:val="000000"/>
          <w:sz w:val="24"/>
          <w:szCs w:val="24"/>
        </w:rPr>
        <w:t xml:space="preserve">the solubility of substances in water, including ionic and </w:t>
      </w:r>
      <w:r w:rsidRPr="00EA069F">
        <w:rPr>
          <w:rFonts w:ascii="Arial" w:hAnsi="Arial" w:cs="Arial"/>
          <w:sz w:val="24"/>
          <w:szCs w:val="24"/>
        </w:rPr>
        <w:t xml:space="preserve">polar and non-polar </w:t>
      </w:r>
      <w:r w:rsidRPr="00EA069F">
        <w:rPr>
          <w:rFonts w:ascii="Arial" w:hAnsi="Arial" w:cs="Arial"/>
          <w:color w:val="000000"/>
          <w:sz w:val="24"/>
          <w:szCs w:val="24"/>
        </w:rPr>
        <w:t xml:space="preserve">molecular substances, can be explained by the intermolecular forces, </w:t>
      </w:r>
      <w:r w:rsidRPr="00EA069F">
        <w:rPr>
          <w:rFonts w:ascii="Arial" w:hAnsi="Arial" w:cs="Arial"/>
          <w:sz w:val="24"/>
          <w:szCs w:val="24"/>
        </w:rPr>
        <w:t xml:space="preserve">including ion-dipole interactions </w:t>
      </w:r>
      <w:r w:rsidRPr="00EA069F">
        <w:rPr>
          <w:rFonts w:ascii="Arial" w:hAnsi="Arial" w:cs="Arial"/>
          <w:color w:val="000000"/>
          <w:sz w:val="24"/>
          <w:szCs w:val="24"/>
        </w:rPr>
        <w:t xml:space="preserve">between species in the substances and water molecules, and is affected by changes in temperature </w:t>
      </w:r>
    </w:p>
    <w:p w14:paraId="01F3DDA5" w14:textId="77777777" w:rsidR="00DD1308" w:rsidRPr="00EA069F" w:rsidRDefault="00DD1308" w:rsidP="00DD1308">
      <w:pPr>
        <w:pStyle w:val="ListItem"/>
        <w:spacing w:before="0" w:after="0"/>
        <w:rPr>
          <w:rFonts w:ascii="Arial" w:hAnsi="Arial" w:cs="Arial"/>
          <w:sz w:val="24"/>
          <w:szCs w:val="24"/>
        </w:rPr>
      </w:pPr>
      <w:r w:rsidRPr="00EA069F">
        <w:rPr>
          <w:rFonts w:ascii="Arial" w:hAnsi="Arial" w:cs="Arial"/>
          <w:sz w:val="24"/>
          <w:szCs w:val="24"/>
        </w:rPr>
        <w:t xml:space="preserve">the Arrhenius model can be used to explain the behaviour of strong and weak acids and bases in aqueous solutions </w:t>
      </w:r>
    </w:p>
    <w:p w14:paraId="038AC5B5" w14:textId="77777777" w:rsidR="00DD1308" w:rsidRPr="00EA069F" w:rsidRDefault="00DD1308" w:rsidP="00DD1308">
      <w:pPr>
        <w:pStyle w:val="ListItem"/>
        <w:spacing w:before="0" w:after="0"/>
        <w:rPr>
          <w:rFonts w:ascii="Arial" w:hAnsi="Arial" w:cs="Arial"/>
          <w:sz w:val="24"/>
          <w:szCs w:val="24"/>
        </w:rPr>
      </w:pPr>
      <w:r w:rsidRPr="00EA069F">
        <w:rPr>
          <w:rFonts w:ascii="Arial" w:hAnsi="Arial" w:cs="Arial"/>
          <w:sz w:val="24"/>
          <w:szCs w:val="24"/>
        </w:rPr>
        <w:t>indicator colour and the pH scale are</w:t>
      </w:r>
      <w:r w:rsidRPr="00EA069F">
        <w:rPr>
          <w:rFonts w:ascii="Arial" w:hAnsi="Arial" w:cs="Arial"/>
          <w:color w:val="FF0000"/>
          <w:sz w:val="24"/>
          <w:szCs w:val="24"/>
        </w:rPr>
        <w:t xml:space="preserve"> </w:t>
      </w:r>
      <w:r w:rsidRPr="00EA069F">
        <w:rPr>
          <w:rFonts w:ascii="Arial" w:hAnsi="Arial" w:cs="Arial"/>
          <w:sz w:val="24"/>
          <w:szCs w:val="24"/>
        </w:rPr>
        <w:t xml:space="preserve">used to classify aqueous solutions as acidic, </w:t>
      </w:r>
      <w:proofErr w:type="gramStart"/>
      <w:r w:rsidRPr="00EA069F">
        <w:rPr>
          <w:rFonts w:ascii="Arial" w:hAnsi="Arial" w:cs="Arial"/>
          <w:sz w:val="24"/>
          <w:szCs w:val="24"/>
        </w:rPr>
        <w:t>basic</w:t>
      </w:r>
      <w:proofErr w:type="gramEnd"/>
      <w:r w:rsidRPr="00EA069F">
        <w:rPr>
          <w:rFonts w:ascii="Arial" w:hAnsi="Arial" w:cs="Arial"/>
          <w:sz w:val="24"/>
          <w:szCs w:val="24"/>
        </w:rPr>
        <w:t xml:space="preserve"> or neutral </w:t>
      </w:r>
    </w:p>
    <w:p w14:paraId="7DCF5E29" w14:textId="77777777" w:rsidR="00DD1308" w:rsidRPr="00EA069F" w:rsidRDefault="00DD1308" w:rsidP="00DD1308">
      <w:pPr>
        <w:pStyle w:val="ListItem"/>
        <w:spacing w:before="0" w:after="0"/>
        <w:rPr>
          <w:rFonts w:ascii="Arial" w:hAnsi="Arial" w:cs="Arial"/>
          <w:sz w:val="24"/>
          <w:szCs w:val="24"/>
        </w:rPr>
      </w:pPr>
      <w:r w:rsidRPr="00EA069F">
        <w:rPr>
          <w:rFonts w:ascii="Arial" w:hAnsi="Arial" w:cs="Arial"/>
          <w:sz w:val="24"/>
          <w:szCs w:val="24"/>
        </w:rPr>
        <w:t xml:space="preserve">pH is used as a measure of the acidity of solutions and is dependent on the concentration of hydrogen ions in the solution </w:t>
      </w:r>
    </w:p>
    <w:p w14:paraId="175C3E94" w14:textId="77777777" w:rsidR="00DD1308" w:rsidRDefault="00DD1308" w:rsidP="00DD1308">
      <w:pPr>
        <w:pStyle w:val="ListItem"/>
        <w:spacing w:before="0" w:after="0"/>
        <w:rPr>
          <w:rFonts w:ascii="Arial" w:hAnsi="Arial" w:cs="Arial"/>
          <w:sz w:val="24"/>
          <w:szCs w:val="24"/>
        </w:rPr>
      </w:pPr>
      <w:r w:rsidRPr="00EA069F">
        <w:rPr>
          <w:rFonts w:ascii="Arial" w:hAnsi="Arial" w:cs="Arial"/>
          <w:sz w:val="24"/>
          <w:szCs w:val="24"/>
        </w:rPr>
        <w:t xml:space="preserve">patterns of the reactions of acids and bases, including reactions of acids with bases, metals and carbonates and the reactions of bases with acids and ammonium salts, allow products and observations to be predicted from reactants; ionic equations represent the reacting species and products in these reactions </w:t>
      </w:r>
    </w:p>
    <w:p w14:paraId="48D9697D" w14:textId="77777777" w:rsidR="00DD1308" w:rsidRPr="00DD1308" w:rsidRDefault="00DD1308" w:rsidP="00DD1308">
      <w:pPr>
        <w:pStyle w:val="ListItem"/>
        <w:spacing w:before="0" w:after="0"/>
        <w:rPr>
          <w:rFonts w:ascii="Arial" w:hAnsi="Arial" w:cs="Arial"/>
          <w:sz w:val="24"/>
          <w:szCs w:val="24"/>
        </w:rPr>
      </w:pPr>
      <w:r w:rsidRPr="00DD1308">
        <w:rPr>
          <w:rFonts w:ascii="Arial" w:hAnsi="Arial" w:cs="Arial"/>
          <w:sz w:val="24"/>
          <w:szCs w:val="24"/>
        </w:rPr>
        <w:t>the mole concept can be used to calculate the mass of solute, and solution concentrations and volumes involved in a chemical reaction</w:t>
      </w:r>
    </w:p>
    <w:p w14:paraId="57B0C350" w14:textId="77777777" w:rsidR="00AA104C" w:rsidRDefault="00AA104C" w:rsidP="00E955DB">
      <w:pPr>
        <w:pStyle w:val="ListItem"/>
        <w:numPr>
          <w:ilvl w:val="0"/>
          <w:numId w:val="0"/>
        </w:numPr>
        <w:spacing w:before="0" w:after="0"/>
        <w:ind w:left="360" w:hanging="360"/>
        <w:rPr>
          <w:rFonts w:ascii="Arial" w:hAnsi="Arial" w:cs="Arial"/>
          <w:b/>
          <w:sz w:val="24"/>
          <w:szCs w:val="24"/>
        </w:rPr>
      </w:pPr>
    </w:p>
    <w:p w14:paraId="3341CB46" w14:textId="77777777" w:rsidR="00AA104C" w:rsidRDefault="00AA104C" w:rsidP="00E955DB">
      <w:pPr>
        <w:pStyle w:val="ListItem"/>
        <w:numPr>
          <w:ilvl w:val="0"/>
          <w:numId w:val="0"/>
        </w:numPr>
        <w:spacing w:before="0" w:after="0"/>
        <w:ind w:left="360" w:hanging="360"/>
        <w:rPr>
          <w:rFonts w:ascii="Arial" w:hAnsi="Arial" w:cs="Arial"/>
          <w:b/>
          <w:sz w:val="24"/>
          <w:szCs w:val="24"/>
        </w:rPr>
      </w:pPr>
    </w:p>
    <w:p w14:paraId="7E2015E4" w14:textId="77777777" w:rsidR="00D31553" w:rsidRPr="00095F90" w:rsidRDefault="00D31553" w:rsidP="00D31553">
      <w:pPr>
        <w:pStyle w:val="NormalWeb"/>
        <w:spacing w:line="288" w:lineRule="atLeast"/>
        <w:rPr>
          <w:rFonts w:ascii="Arial" w:hAnsi="Arial" w:cs="Arial"/>
          <w:b/>
          <w:color w:val="000000"/>
        </w:rPr>
      </w:pPr>
      <w:r w:rsidRPr="00095F90">
        <w:rPr>
          <w:rFonts w:ascii="Arial" w:hAnsi="Arial" w:cs="Arial"/>
          <w:b/>
          <w:color w:val="000000"/>
        </w:rPr>
        <w:lastRenderedPageBreak/>
        <w:t>The following are recommended for revision:</w:t>
      </w:r>
    </w:p>
    <w:p w14:paraId="2FF4C763" w14:textId="0289394B" w:rsidR="00D31553" w:rsidRPr="00095F90" w:rsidRDefault="00D31553" w:rsidP="00D31553">
      <w:pPr>
        <w:pStyle w:val="NormalWeb"/>
        <w:numPr>
          <w:ilvl w:val="0"/>
          <w:numId w:val="7"/>
        </w:numPr>
        <w:spacing w:line="288" w:lineRule="atLeast"/>
        <w:rPr>
          <w:rFonts w:ascii="Arial" w:hAnsi="Arial" w:cs="Arial"/>
          <w:color w:val="000000"/>
        </w:rPr>
      </w:pPr>
      <w:r w:rsidRPr="00095F90">
        <w:rPr>
          <w:rFonts w:ascii="Arial" w:hAnsi="Arial" w:cs="Arial"/>
          <w:color w:val="000000"/>
        </w:rPr>
        <w:t xml:space="preserve">It is essential to </w:t>
      </w:r>
      <w:r w:rsidRPr="00095F90">
        <w:rPr>
          <w:rFonts w:ascii="Arial" w:hAnsi="Arial" w:cs="Arial"/>
          <w:b/>
          <w:color w:val="000000"/>
        </w:rPr>
        <w:t>first</w:t>
      </w:r>
      <w:r w:rsidRPr="00095F90">
        <w:rPr>
          <w:rFonts w:ascii="Arial" w:hAnsi="Arial" w:cs="Arial"/>
          <w:color w:val="000000"/>
        </w:rPr>
        <w:t xml:space="preserve"> read through the booklets, revising, </w:t>
      </w:r>
      <w:proofErr w:type="gramStart"/>
      <w:r w:rsidRPr="00095F90">
        <w:rPr>
          <w:rFonts w:ascii="Arial" w:hAnsi="Arial" w:cs="Arial"/>
          <w:color w:val="000000"/>
        </w:rPr>
        <w:t>summarising</w:t>
      </w:r>
      <w:proofErr w:type="gramEnd"/>
      <w:r w:rsidRPr="00095F90">
        <w:rPr>
          <w:rFonts w:ascii="Arial" w:hAnsi="Arial" w:cs="Arial"/>
          <w:color w:val="000000"/>
        </w:rPr>
        <w:t xml:space="preserve"> and studying the notes, to ensure</w:t>
      </w:r>
      <w:r w:rsidR="00095F90" w:rsidRPr="00095F90">
        <w:rPr>
          <w:rFonts w:ascii="Arial" w:hAnsi="Arial" w:cs="Arial"/>
          <w:color w:val="000000"/>
        </w:rPr>
        <w:t xml:space="preserve"> </w:t>
      </w:r>
      <w:r w:rsidR="003F1F1B">
        <w:rPr>
          <w:rFonts w:ascii="Arial" w:hAnsi="Arial" w:cs="Arial"/>
          <w:color w:val="000000"/>
        </w:rPr>
        <w:t xml:space="preserve">that </w:t>
      </w:r>
      <w:r w:rsidR="00095F90" w:rsidRPr="00095F90">
        <w:rPr>
          <w:rFonts w:ascii="Arial" w:hAnsi="Arial" w:cs="Arial"/>
          <w:color w:val="000000"/>
        </w:rPr>
        <w:t>you</w:t>
      </w:r>
      <w:r w:rsidRPr="00095F90">
        <w:rPr>
          <w:rFonts w:ascii="Arial" w:hAnsi="Arial" w:cs="Arial"/>
          <w:color w:val="000000"/>
        </w:rPr>
        <w:t xml:space="preserve"> have learnt and understood the work covered in the course. </w:t>
      </w:r>
    </w:p>
    <w:p w14:paraId="5C91E8AB" w14:textId="77777777" w:rsidR="00D31553" w:rsidRPr="00095F90" w:rsidRDefault="00D31553" w:rsidP="00D31553">
      <w:pPr>
        <w:pStyle w:val="NormalWeb"/>
        <w:numPr>
          <w:ilvl w:val="0"/>
          <w:numId w:val="7"/>
        </w:numPr>
        <w:spacing w:line="288" w:lineRule="atLeast"/>
        <w:rPr>
          <w:rFonts w:ascii="Arial" w:hAnsi="Arial" w:cs="Arial"/>
          <w:color w:val="000000"/>
        </w:rPr>
      </w:pPr>
      <w:r w:rsidRPr="00095F90">
        <w:rPr>
          <w:rFonts w:ascii="Arial" w:hAnsi="Arial" w:cs="Arial"/>
          <w:color w:val="000000"/>
        </w:rPr>
        <w:t xml:space="preserve">The ATAR Unit 1 &amp; 2 Chemistry Revision Resource is the Academic Associates WACE Study Guide that was on the booklist for this year.  </w:t>
      </w:r>
    </w:p>
    <w:p w14:paraId="6497E1CD" w14:textId="77777777" w:rsidR="00D31553" w:rsidRPr="00095F90" w:rsidRDefault="00D31553" w:rsidP="00D31553">
      <w:pPr>
        <w:pStyle w:val="NormalWeb"/>
        <w:numPr>
          <w:ilvl w:val="0"/>
          <w:numId w:val="7"/>
        </w:numPr>
        <w:spacing w:line="288" w:lineRule="atLeast"/>
        <w:rPr>
          <w:rFonts w:ascii="Arial" w:hAnsi="Arial" w:cs="Arial"/>
          <w:color w:val="000000"/>
        </w:rPr>
      </w:pPr>
      <w:r w:rsidRPr="00095F90">
        <w:rPr>
          <w:rFonts w:ascii="Arial" w:hAnsi="Arial" w:cs="Arial"/>
          <w:color w:val="000000"/>
        </w:rPr>
        <w:t>The Sets from Essential Chemistry Units 1&amp;2 as outlined in the booklets.  The booklets are: Properties and Structure of Atoms, Properties and Structure of Materials- Bonding, Properties and Structure of Materials- Organic Chemistry, Chemical Reactions- Reactants, Products and Energy Change, Reaction Rates, Intermolecular Forces and Gases, Aqueous Solutions and Acidity.</w:t>
      </w:r>
    </w:p>
    <w:p w14:paraId="31BE7514" w14:textId="77777777" w:rsidR="00095F90" w:rsidRPr="00095F90" w:rsidRDefault="00095F90" w:rsidP="00095F90">
      <w:pPr>
        <w:pStyle w:val="NormalWeb"/>
        <w:numPr>
          <w:ilvl w:val="0"/>
          <w:numId w:val="7"/>
        </w:numPr>
        <w:spacing w:line="288" w:lineRule="atLeast"/>
        <w:rPr>
          <w:rFonts w:ascii="Arial" w:hAnsi="Arial" w:cs="Arial"/>
          <w:color w:val="000000"/>
        </w:rPr>
      </w:pPr>
      <w:r w:rsidRPr="00095F90">
        <w:rPr>
          <w:rFonts w:ascii="Arial" w:hAnsi="Arial" w:cs="Arial"/>
          <w:color w:val="000000"/>
        </w:rPr>
        <w:t>Exploring Chemistry Sets 4-42 can be worked through for further consolidation.</w:t>
      </w:r>
    </w:p>
    <w:p w14:paraId="357E97D3" w14:textId="304AAFA0" w:rsidR="003F1F1B" w:rsidRDefault="00F112F7" w:rsidP="00095F90">
      <w:pPr>
        <w:pStyle w:val="NormalWeb"/>
        <w:numPr>
          <w:ilvl w:val="0"/>
          <w:numId w:val="7"/>
        </w:numPr>
        <w:spacing w:line="288" w:lineRule="atLeast"/>
        <w:rPr>
          <w:rFonts w:ascii="Arial" w:hAnsi="Arial" w:cs="Arial"/>
          <w:color w:val="000000"/>
        </w:rPr>
      </w:pPr>
      <w:r w:rsidRPr="00ED7F64">
        <w:rPr>
          <w:rFonts w:ascii="Arial" w:hAnsi="Arial" w:cs="Arial"/>
          <w:b/>
          <w:bCs/>
          <w:color w:val="000000"/>
        </w:rPr>
        <w:t>Two p</w:t>
      </w:r>
      <w:r w:rsidR="003F1F1B" w:rsidRPr="00ED7F64">
        <w:rPr>
          <w:rFonts w:ascii="Arial" w:hAnsi="Arial" w:cs="Arial"/>
          <w:b/>
          <w:bCs/>
          <w:color w:val="000000"/>
        </w:rPr>
        <w:t>ractise WATP exam</w:t>
      </w:r>
      <w:r w:rsidRPr="00ED7F64">
        <w:rPr>
          <w:rFonts w:ascii="Arial" w:hAnsi="Arial" w:cs="Arial"/>
          <w:b/>
          <w:bCs/>
          <w:color w:val="000000"/>
        </w:rPr>
        <w:t>s</w:t>
      </w:r>
      <w:r w:rsidR="003F1F1B">
        <w:rPr>
          <w:rFonts w:ascii="Arial" w:hAnsi="Arial" w:cs="Arial"/>
          <w:color w:val="000000"/>
        </w:rPr>
        <w:t xml:space="preserve"> with the answer key</w:t>
      </w:r>
      <w:r>
        <w:rPr>
          <w:rFonts w:ascii="Arial" w:hAnsi="Arial" w:cs="Arial"/>
          <w:color w:val="000000"/>
        </w:rPr>
        <w:t>s</w:t>
      </w:r>
      <w:r w:rsidR="003F1F1B">
        <w:rPr>
          <w:rFonts w:ascii="Arial" w:hAnsi="Arial" w:cs="Arial"/>
          <w:color w:val="000000"/>
        </w:rPr>
        <w:t xml:space="preserve"> ha</w:t>
      </w:r>
      <w:r>
        <w:rPr>
          <w:rFonts w:ascii="Arial" w:hAnsi="Arial" w:cs="Arial"/>
          <w:color w:val="000000"/>
        </w:rPr>
        <w:t>ve</w:t>
      </w:r>
      <w:r w:rsidR="003F1F1B">
        <w:rPr>
          <w:rFonts w:ascii="Arial" w:hAnsi="Arial" w:cs="Arial"/>
          <w:color w:val="000000"/>
        </w:rPr>
        <w:t xml:space="preserve"> been placed on </w:t>
      </w:r>
      <w:proofErr w:type="spellStart"/>
      <w:r w:rsidR="003F1F1B">
        <w:rPr>
          <w:rFonts w:ascii="Arial" w:hAnsi="Arial" w:cs="Arial"/>
          <w:color w:val="000000"/>
        </w:rPr>
        <w:t>Seqta</w:t>
      </w:r>
      <w:proofErr w:type="spellEnd"/>
      <w:r w:rsidR="003F1F1B">
        <w:rPr>
          <w:rFonts w:ascii="Arial" w:hAnsi="Arial" w:cs="Arial"/>
          <w:color w:val="000000"/>
        </w:rPr>
        <w:t>.</w:t>
      </w:r>
    </w:p>
    <w:p w14:paraId="729E408D" w14:textId="23102279" w:rsidR="00095F90" w:rsidRPr="00095F90" w:rsidRDefault="00095F90" w:rsidP="00F112F7">
      <w:pPr>
        <w:pStyle w:val="NormalWeb"/>
        <w:spacing w:line="288" w:lineRule="atLeast"/>
        <w:ind w:left="360"/>
        <w:rPr>
          <w:rFonts w:ascii="Arial" w:hAnsi="Arial" w:cs="Arial"/>
          <w:color w:val="000000"/>
        </w:rPr>
      </w:pPr>
    </w:p>
    <w:p w14:paraId="3C1F5B95" w14:textId="77777777" w:rsidR="00095F90" w:rsidRDefault="00095F90" w:rsidP="00095F90">
      <w:pPr>
        <w:pStyle w:val="NormalWeb"/>
        <w:spacing w:line="288" w:lineRule="atLeast"/>
        <w:ind w:left="720"/>
        <w:rPr>
          <w:rFonts w:ascii="Trebuchet MS" w:hAnsi="Trebuchet MS"/>
          <w:color w:val="000000"/>
          <w:sz w:val="18"/>
          <w:szCs w:val="18"/>
        </w:rPr>
      </w:pPr>
    </w:p>
    <w:sectPr w:rsidR="00095F90" w:rsidSect="000B12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32F5"/>
    <w:multiLevelType w:val="hybridMultilevel"/>
    <w:tmpl w:val="4F866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C56EC6"/>
    <w:multiLevelType w:val="hybridMultilevel"/>
    <w:tmpl w:val="C6C63A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21F4565"/>
    <w:multiLevelType w:val="hybridMultilevel"/>
    <w:tmpl w:val="954E6A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4F693B"/>
    <w:multiLevelType w:val="hybridMultilevel"/>
    <w:tmpl w:val="DAF474D8"/>
    <w:lvl w:ilvl="0" w:tplc="073014E2">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75252F8"/>
    <w:multiLevelType w:val="hybridMultilevel"/>
    <w:tmpl w:val="6E94C7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C542EA"/>
    <w:multiLevelType w:val="hybridMultilevel"/>
    <w:tmpl w:val="E2A8ED54"/>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6CBF2513"/>
    <w:multiLevelType w:val="hybridMultilevel"/>
    <w:tmpl w:val="277630D8"/>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2F4"/>
    <w:rsid w:val="0003611C"/>
    <w:rsid w:val="00095F90"/>
    <w:rsid w:val="000A1192"/>
    <w:rsid w:val="000A1D6F"/>
    <w:rsid w:val="000A513B"/>
    <w:rsid w:val="000B12F4"/>
    <w:rsid w:val="000C5A1B"/>
    <w:rsid w:val="000D1FC3"/>
    <w:rsid w:val="001048E5"/>
    <w:rsid w:val="001A55FF"/>
    <w:rsid w:val="001C79C8"/>
    <w:rsid w:val="001E0201"/>
    <w:rsid w:val="002539A2"/>
    <w:rsid w:val="00263A2D"/>
    <w:rsid w:val="00264EE7"/>
    <w:rsid w:val="002A7542"/>
    <w:rsid w:val="002C2254"/>
    <w:rsid w:val="00377CE3"/>
    <w:rsid w:val="003817C6"/>
    <w:rsid w:val="00393FAD"/>
    <w:rsid w:val="003F1F1B"/>
    <w:rsid w:val="00440082"/>
    <w:rsid w:val="00550278"/>
    <w:rsid w:val="0055294A"/>
    <w:rsid w:val="00577F08"/>
    <w:rsid w:val="005B305E"/>
    <w:rsid w:val="005D4BB8"/>
    <w:rsid w:val="006A652F"/>
    <w:rsid w:val="006B7951"/>
    <w:rsid w:val="00725512"/>
    <w:rsid w:val="00732F43"/>
    <w:rsid w:val="00790059"/>
    <w:rsid w:val="007F207E"/>
    <w:rsid w:val="008E52D4"/>
    <w:rsid w:val="00937E6E"/>
    <w:rsid w:val="009F73E9"/>
    <w:rsid w:val="00A5177D"/>
    <w:rsid w:val="00A86BAD"/>
    <w:rsid w:val="00AA104C"/>
    <w:rsid w:val="00AB5337"/>
    <w:rsid w:val="00AC54F8"/>
    <w:rsid w:val="00B118CA"/>
    <w:rsid w:val="00B173D5"/>
    <w:rsid w:val="00B73FFC"/>
    <w:rsid w:val="00B858D9"/>
    <w:rsid w:val="00C04932"/>
    <w:rsid w:val="00C635B4"/>
    <w:rsid w:val="00C71921"/>
    <w:rsid w:val="00D219BE"/>
    <w:rsid w:val="00D31553"/>
    <w:rsid w:val="00DA2F1B"/>
    <w:rsid w:val="00DA51CF"/>
    <w:rsid w:val="00DD1308"/>
    <w:rsid w:val="00E617F0"/>
    <w:rsid w:val="00E7338F"/>
    <w:rsid w:val="00E955DB"/>
    <w:rsid w:val="00EA0C74"/>
    <w:rsid w:val="00ED4AB6"/>
    <w:rsid w:val="00ED7F64"/>
    <w:rsid w:val="00F112F7"/>
    <w:rsid w:val="00F41831"/>
    <w:rsid w:val="00F933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652E"/>
  <w15:docId w15:val="{2C82DDAE-90B7-4F53-88FE-9734925B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3D2"/>
    <w:pPr>
      <w:keepNext/>
      <w:spacing w:after="0" w:line="240" w:lineRule="auto"/>
      <w:outlineLvl w:val="0"/>
    </w:pPr>
    <w:rPr>
      <w:rFonts w:ascii="Arial" w:eastAsia="Times New Roman" w:hAnsi="Arial"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qFormat/>
    <w:rsid w:val="000B12F4"/>
    <w:rPr>
      <w:rFonts w:ascii="Arial" w:hAnsi="Arial"/>
      <w:color w:val="808080" w:themeColor="background1" w:themeShade="80"/>
    </w:rPr>
  </w:style>
  <w:style w:type="paragraph" w:styleId="BalloonText">
    <w:name w:val="Balloon Text"/>
    <w:basedOn w:val="Normal"/>
    <w:link w:val="BalloonTextChar"/>
    <w:uiPriority w:val="99"/>
    <w:semiHidden/>
    <w:unhideWhenUsed/>
    <w:rsid w:val="000B1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2F4"/>
    <w:rPr>
      <w:rFonts w:ascii="Tahoma" w:hAnsi="Tahoma" w:cs="Tahoma"/>
      <w:sz w:val="16"/>
      <w:szCs w:val="16"/>
    </w:rPr>
  </w:style>
  <w:style w:type="table" w:styleId="TableGrid">
    <w:name w:val="Table Grid"/>
    <w:basedOn w:val="TableNormal"/>
    <w:uiPriority w:val="59"/>
    <w:rsid w:val="000B1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2F4"/>
    <w:pPr>
      <w:ind w:left="720"/>
      <w:contextualSpacing/>
    </w:pPr>
  </w:style>
  <w:style w:type="character" w:customStyle="1" w:styleId="ListItemChar">
    <w:name w:val="List Item Char"/>
    <w:basedOn w:val="DefaultParagraphFont"/>
    <w:link w:val="ListItem"/>
    <w:locked/>
    <w:rsid w:val="00E955DB"/>
    <w:rPr>
      <w:rFonts w:ascii="Franklin Gothic Book" w:hAnsi="Franklin Gothic Book" w:cs="Calibri"/>
      <w:iCs/>
    </w:rPr>
  </w:style>
  <w:style w:type="paragraph" w:customStyle="1" w:styleId="ListItem">
    <w:name w:val="List Item"/>
    <w:basedOn w:val="Normal"/>
    <w:link w:val="ListItemChar"/>
    <w:qFormat/>
    <w:rsid w:val="00E955DB"/>
    <w:pPr>
      <w:numPr>
        <w:numId w:val="2"/>
      </w:numPr>
      <w:spacing w:before="120" w:after="120"/>
    </w:pPr>
    <w:rPr>
      <w:rFonts w:ascii="Franklin Gothic Book" w:hAnsi="Franklin Gothic Book" w:cs="Calibri"/>
      <w:iCs/>
    </w:rPr>
  </w:style>
  <w:style w:type="paragraph" w:customStyle="1" w:styleId="CharCharCharCharCharCharCharCharCharCharCharCharCharCharCharChar">
    <w:name w:val="Char Char Char Char Char Char Char Char Char Char Char Char Char Char Char Char"/>
    <w:basedOn w:val="Normal"/>
    <w:rsid w:val="00E955DB"/>
    <w:pPr>
      <w:spacing w:after="0" w:line="240" w:lineRule="auto"/>
    </w:pPr>
    <w:rPr>
      <w:rFonts w:ascii="Arial" w:eastAsia="Times New Roman" w:hAnsi="Arial" w:cs="Times New Roman"/>
      <w:szCs w:val="20"/>
    </w:rPr>
  </w:style>
  <w:style w:type="paragraph" w:styleId="NormalWeb">
    <w:name w:val="Normal (Web)"/>
    <w:basedOn w:val="Normal"/>
    <w:uiPriority w:val="99"/>
    <w:semiHidden/>
    <w:unhideWhenUsed/>
    <w:rsid w:val="00D3155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933D2"/>
    <w:rPr>
      <w:rFonts w:ascii="Arial" w:eastAsia="Times New Roman" w:hAnsi="Arial" w:cs="Times New Roman"/>
      <w:b/>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 Cricelli</dc:creator>
  <cp:lastModifiedBy>Anita English</cp:lastModifiedBy>
  <cp:revision>20</cp:revision>
  <cp:lastPrinted>2016-05-05T07:46:00Z</cp:lastPrinted>
  <dcterms:created xsi:type="dcterms:W3CDTF">2016-10-19T02:40:00Z</dcterms:created>
  <dcterms:modified xsi:type="dcterms:W3CDTF">2020-10-13T05:01:00Z</dcterms:modified>
</cp:coreProperties>
</file>