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7F67E" w14:textId="77777777" w:rsidR="000D7EB7" w:rsidRPr="006E1063" w:rsidRDefault="000D7EB7" w:rsidP="000D7EB7">
      <w:pPr>
        <w:rPr>
          <w:rFonts w:ascii="Comic Sans MS" w:hAnsi="Comic Sans MS"/>
          <w:b/>
          <w:bCs/>
          <w:sz w:val="28"/>
          <w:szCs w:val="28"/>
        </w:rPr>
      </w:pPr>
      <w:bookmarkStart w:id="0" w:name="_GoBack"/>
      <w:bookmarkEnd w:id="0"/>
      <w:r w:rsidRPr="006E1063">
        <w:rPr>
          <w:rFonts w:ascii="Comic Sans MS" w:hAnsi="Comic Sans MS"/>
          <w:b/>
          <w:bCs/>
          <w:sz w:val="28"/>
          <w:szCs w:val="28"/>
        </w:rPr>
        <w:t xml:space="preserve">Mr SGs </w:t>
      </w:r>
      <w:r>
        <w:rPr>
          <w:rFonts w:ascii="Comic Sans MS" w:hAnsi="Comic Sans MS"/>
          <w:b/>
          <w:bCs/>
          <w:sz w:val="28"/>
          <w:szCs w:val="28"/>
        </w:rPr>
        <w:t xml:space="preserve">Volumetric Analysis </w:t>
      </w:r>
      <w:r w:rsidRPr="006E1063">
        <w:rPr>
          <w:rFonts w:ascii="Comic Sans MS" w:hAnsi="Comic Sans MS"/>
          <w:b/>
          <w:bCs/>
          <w:sz w:val="28"/>
          <w:szCs w:val="28"/>
        </w:rPr>
        <w:t>Notes</w:t>
      </w:r>
    </w:p>
    <w:p w14:paraId="4B87F81E" w14:textId="77777777" w:rsidR="000D7EB7" w:rsidRDefault="000D7EB7" w:rsidP="000D7EB7">
      <w:pPr>
        <w:rPr>
          <w:rFonts w:ascii="Comic Sans MS" w:hAnsi="Comic Sans MS"/>
          <w:lang w:val="en-US"/>
        </w:rPr>
      </w:pPr>
    </w:p>
    <w:p w14:paraId="3A468784" w14:textId="693464CC" w:rsidR="000D7EB7" w:rsidRPr="00F071FB" w:rsidRDefault="005D01C4" w:rsidP="0062545A">
      <w:pPr>
        <w:spacing w:after="120"/>
        <w:rPr>
          <w:rFonts w:ascii="Comic Sans MS" w:hAnsi="Comic Sans MS"/>
          <w:b/>
          <w:u w:val="single"/>
          <w:lang w:val="en-US"/>
        </w:rPr>
      </w:pPr>
      <w:r>
        <w:rPr>
          <w:rFonts w:ascii="Comic Sans MS" w:hAnsi="Comic Sans MS"/>
          <w:b/>
          <w:u w:val="single"/>
          <w:lang w:val="en-US"/>
        </w:rPr>
        <w:t xml:space="preserve">Introduction to </w:t>
      </w:r>
      <w:r w:rsidR="000D7EB7">
        <w:rPr>
          <w:rFonts w:ascii="Comic Sans MS" w:hAnsi="Comic Sans MS"/>
          <w:b/>
          <w:u w:val="single"/>
          <w:lang w:val="en-US"/>
        </w:rPr>
        <w:t>Chemical Analysis</w:t>
      </w:r>
    </w:p>
    <w:p w14:paraId="4B4D1D82" w14:textId="0975594E" w:rsidR="00B5369C" w:rsidRDefault="0062545A" w:rsidP="000D7EB7">
      <w:pPr>
        <w:rPr>
          <w:rFonts w:ascii="Comic Sans MS" w:hAnsi="Comic Sans MS"/>
          <w:lang w:val="en-US"/>
        </w:rPr>
      </w:pPr>
      <w:r>
        <w:rPr>
          <w:rFonts w:ascii="Comic Sans MS" w:hAnsi="Comic Sans MS"/>
          <w:lang w:val="en-US"/>
        </w:rPr>
        <w:t>-</w:t>
      </w:r>
      <w:r w:rsidR="00B5369C">
        <w:rPr>
          <w:rFonts w:ascii="Comic Sans MS" w:hAnsi="Comic Sans MS"/>
          <w:lang w:val="en-US"/>
        </w:rPr>
        <w:t>Chemical analysis</w:t>
      </w:r>
      <w:r>
        <w:rPr>
          <w:rFonts w:ascii="Comic Sans MS" w:hAnsi="Comic Sans MS"/>
          <w:lang w:val="en-US"/>
        </w:rPr>
        <w:t xml:space="preserve"> refers to analyses that use a chemical reaction to solve a chemical problem</w:t>
      </w:r>
    </w:p>
    <w:p w14:paraId="75EFC566" w14:textId="0A74BF83" w:rsidR="005D01C4" w:rsidRDefault="005D01C4" w:rsidP="000D7EB7">
      <w:pPr>
        <w:rPr>
          <w:rFonts w:ascii="Comic Sans MS" w:hAnsi="Comic Sans MS"/>
          <w:lang w:val="en-US"/>
        </w:rPr>
      </w:pPr>
    </w:p>
    <w:p w14:paraId="3BE3B5F8" w14:textId="4DFABB73" w:rsidR="005D01C4" w:rsidRDefault="005D01C4" w:rsidP="000D7EB7">
      <w:pPr>
        <w:rPr>
          <w:rFonts w:ascii="Comic Sans MS" w:hAnsi="Comic Sans MS"/>
          <w:lang w:val="en-US"/>
        </w:rPr>
      </w:pPr>
      <w:r>
        <w:rPr>
          <w:rFonts w:ascii="Comic Sans MS" w:hAnsi="Comic Sans MS"/>
          <w:lang w:val="en-US"/>
        </w:rPr>
        <w:t xml:space="preserve">-A substance with a known composition is reacted with a substance of unknown composition </w:t>
      </w:r>
    </w:p>
    <w:p w14:paraId="26F60525" w14:textId="4730122A" w:rsidR="005D01C4" w:rsidRDefault="005D01C4" w:rsidP="000D7EB7">
      <w:pPr>
        <w:rPr>
          <w:rFonts w:ascii="Comic Sans MS" w:hAnsi="Comic Sans MS"/>
          <w:lang w:val="en-US"/>
        </w:rPr>
      </w:pPr>
    </w:p>
    <w:p w14:paraId="1A35B82A" w14:textId="40FCC86E" w:rsidR="005D01C4" w:rsidRDefault="005D01C4" w:rsidP="000D7EB7">
      <w:pPr>
        <w:rPr>
          <w:rFonts w:ascii="Comic Sans MS" w:hAnsi="Comic Sans MS"/>
          <w:lang w:val="en-US"/>
        </w:rPr>
      </w:pPr>
      <w:r>
        <w:rPr>
          <w:rFonts w:ascii="Comic Sans MS" w:hAnsi="Comic Sans MS"/>
          <w:lang w:val="en-US"/>
        </w:rPr>
        <w:t>-The quantity of the substance with a known composition that reacts can be used to calculate the composition of the other substance</w:t>
      </w:r>
    </w:p>
    <w:p w14:paraId="71E80A76" w14:textId="370BD95C" w:rsidR="0062545A" w:rsidRDefault="0062545A" w:rsidP="000D7EB7">
      <w:pPr>
        <w:rPr>
          <w:rFonts w:ascii="Comic Sans MS" w:hAnsi="Comic Sans MS"/>
          <w:lang w:val="en-US"/>
        </w:rPr>
      </w:pPr>
    </w:p>
    <w:p w14:paraId="5C9E6EF8" w14:textId="324CF88C" w:rsidR="0062545A" w:rsidRDefault="0062545A" w:rsidP="000D7EB7">
      <w:pPr>
        <w:rPr>
          <w:rFonts w:ascii="Comic Sans MS" w:hAnsi="Comic Sans MS"/>
          <w:lang w:val="en-US"/>
        </w:rPr>
      </w:pPr>
      <w:r>
        <w:rPr>
          <w:rFonts w:ascii="Comic Sans MS" w:hAnsi="Comic Sans MS"/>
          <w:lang w:val="en-US"/>
        </w:rPr>
        <w:t>-</w:t>
      </w:r>
      <w:r w:rsidR="005D01C4">
        <w:rPr>
          <w:rFonts w:ascii="Comic Sans MS" w:hAnsi="Comic Sans MS"/>
          <w:lang w:val="en-US"/>
        </w:rPr>
        <w:t>Chemical analysis may involve</w:t>
      </w:r>
      <w:r>
        <w:rPr>
          <w:rFonts w:ascii="Comic Sans MS" w:hAnsi="Comic Sans MS"/>
          <w:lang w:val="en-US"/>
        </w:rPr>
        <w:t xml:space="preserve"> determin</w:t>
      </w:r>
      <w:r w:rsidR="005D01C4">
        <w:rPr>
          <w:rFonts w:ascii="Comic Sans MS" w:hAnsi="Comic Sans MS"/>
          <w:lang w:val="en-US"/>
        </w:rPr>
        <w:t>ing</w:t>
      </w:r>
      <w:r>
        <w:rPr>
          <w:rFonts w:ascii="Comic Sans MS" w:hAnsi="Comic Sans MS"/>
          <w:lang w:val="en-US"/>
        </w:rPr>
        <w:t xml:space="preserve"> the concentration of a substance in a solution or the percentage composition of impure substances</w:t>
      </w:r>
    </w:p>
    <w:p w14:paraId="7F4F09AF" w14:textId="16336FDE" w:rsidR="0062545A" w:rsidRDefault="0062545A" w:rsidP="000D7EB7">
      <w:pPr>
        <w:rPr>
          <w:rFonts w:ascii="Comic Sans MS" w:hAnsi="Comic Sans MS"/>
          <w:lang w:val="en-US"/>
        </w:rPr>
      </w:pPr>
    </w:p>
    <w:p w14:paraId="4E5763B3" w14:textId="3F07C315" w:rsidR="0062545A" w:rsidRPr="00B5369C" w:rsidRDefault="0062545A" w:rsidP="000D7EB7">
      <w:pPr>
        <w:rPr>
          <w:rFonts w:ascii="Comic Sans MS" w:hAnsi="Comic Sans MS"/>
          <w:lang w:val="en-US"/>
        </w:rPr>
      </w:pPr>
      <w:r>
        <w:rPr>
          <w:rFonts w:ascii="Comic Sans MS" w:hAnsi="Comic Sans MS"/>
          <w:lang w:val="en-US"/>
        </w:rPr>
        <w:t>-Two common methods of chemical analysis are gravimetric analysis and volumetric analysis</w:t>
      </w:r>
    </w:p>
    <w:p w14:paraId="65447DA8" w14:textId="77777777" w:rsidR="00B5369C" w:rsidRDefault="00B5369C" w:rsidP="000D7EB7">
      <w:pPr>
        <w:rPr>
          <w:rFonts w:ascii="Comic Sans MS" w:hAnsi="Comic Sans MS"/>
          <w:b/>
          <w:lang w:val="en-US"/>
        </w:rPr>
      </w:pPr>
    </w:p>
    <w:p w14:paraId="03EEF258" w14:textId="77777777" w:rsidR="005D01C4" w:rsidRDefault="005D01C4" w:rsidP="000D7EB7">
      <w:pPr>
        <w:rPr>
          <w:rFonts w:ascii="Comic Sans MS" w:hAnsi="Comic Sans MS"/>
          <w:b/>
          <w:lang w:val="en-US"/>
        </w:rPr>
      </w:pPr>
    </w:p>
    <w:p w14:paraId="3EC9AD04" w14:textId="5E5BD45E" w:rsidR="006E60BA" w:rsidRDefault="000D7EB7" w:rsidP="000D7EB7">
      <w:pPr>
        <w:rPr>
          <w:rFonts w:ascii="Comic Sans MS" w:hAnsi="Comic Sans MS"/>
          <w:lang w:val="en-US"/>
        </w:rPr>
      </w:pPr>
      <w:r w:rsidRPr="00A273C9">
        <w:rPr>
          <w:rFonts w:ascii="Comic Sans MS" w:hAnsi="Comic Sans MS"/>
          <w:b/>
          <w:lang w:val="en-US"/>
        </w:rPr>
        <w:t>Gravimetric Analysis:</w:t>
      </w:r>
      <w:r>
        <w:rPr>
          <w:rFonts w:ascii="Comic Sans MS" w:hAnsi="Comic Sans MS"/>
          <w:lang w:val="en-US"/>
        </w:rPr>
        <w:t xml:space="preserve"> </w:t>
      </w:r>
      <w:r w:rsidR="00A273C9">
        <w:rPr>
          <w:rFonts w:ascii="Comic Sans MS" w:hAnsi="Comic Sans MS"/>
          <w:lang w:val="en-US"/>
        </w:rPr>
        <w:t xml:space="preserve">Determining the mass of a substance produced in a chemical reaction and using the mass to solve a chemical problem </w:t>
      </w:r>
    </w:p>
    <w:p w14:paraId="59FF5907" w14:textId="77777777" w:rsidR="006E60BA" w:rsidRDefault="006E60BA" w:rsidP="000D7EB7">
      <w:pPr>
        <w:rPr>
          <w:rFonts w:ascii="Comic Sans MS" w:hAnsi="Comic Sans MS"/>
          <w:lang w:val="en-US"/>
        </w:rPr>
      </w:pPr>
    </w:p>
    <w:p w14:paraId="1852242D" w14:textId="7D1D1377" w:rsidR="00A273C9" w:rsidRDefault="00A273C9" w:rsidP="005D01C4">
      <w:pPr>
        <w:ind w:left="720"/>
        <w:rPr>
          <w:rFonts w:ascii="Comic Sans MS" w:hAnsi="Comic Sans MS"/>
          <w:lang w:val="en-US"/>
        </w:rPr>
      </w:pPr>
      <w:r>
        <w:rPr>
          <w:rFonts w:ascii="Comic Sans MS" w:hAnsi="Comic Sans MS"/>
          <w:lang w:val="en-US"/>
        </w:rPr>
        <w:t>(</w:t>
      </w:r>
      <w:proofErr w:type="spellStart"/>
      <w:r>
        <w:rPr>
          <w:rFonts w:ascii="Comic Sans MS" w:hAnsi="Comic Sans MS"/>
          <w:lang w:val="en-US"/>
        </w:rPr>
        <w:t>eg</w:t>
      </w:r>
      <w:proofErr w:type="spellEnd"/>
      <w:r>
        <w:rPr>
          <w:rFonts w:ascii="Comic Sans MS" w:hAnsi="Comic Sans MS"/>
          <w:lang w:val="en-US"/>
        </w:rPr>
        <w:t xml:space="preserve"> measuring the mass of a precipitate formed and using it to calculate the concentration of a solution)</w:t>
      </w:r>
    </w:p>
    <w:p w14:paraId="5ABC4638" w14:textId="77777777" w:rsidR="005D01C4" w:rsidRDefault="005D01C4" w:rsidP="000D7EB7">
      <w:pPr>
        <w:rPr>
          <w:rFonts w:ascii="Comic Sans MS" w:hAnsi="Comic Sans MS"/>
          <w:b/>
          <w:lang w:val="en-US"/>
        </w:rPr>
      </w:pPr>
    </w:p>
    <w:p w14:paraId="7E862CBF" w14:textId="77777777" w:rsidR="00907C35" w:rsidRDefault="00907C35" w:rsidP="000D7EB7">
      <w:pPr>
        <w:rPr>
          <w:rFonts w:ascii="Comic Sans MS" w:hAnsi="Comic Sans MS"/>
          <w:b/>
          <w:lang w:val="en-US"/>
        </w:rPr>
      </w:pPr>
    </w:p>
    <w:p w14:paraId="2242938A" w14:textId="174CF600" w:rsidR="006E60BA" w:rsidRDefault="00A273C9" w:rsidP="000D7EB7">
      <w:pPr>
        <w:rPr>
          <w:rFonts w:ascii="Comic Sans MS" w:hAnsi="Comic Sans MS"/>
          <w:lang w:val="en-US"/>
        </w:rPr>
      </w:pPr>
      <w:r>
        <w:rPr>
          <w:rFonts w:ascii="Comic Sans MS" w:hAnsi="Comic Sans MS"/>
          <w:b/>
          <w:lang w:val="en-US"/>
        </w:rPr>
        <w:t xml:space="preserve">Volumetric Analysis: </w:t>
      </w:r>
      <w:r w:rsidR="006E60BA">
        <w:rPr>
          <w:rFonts w:ascii="Comic Sans MS" w:hAnsi="Comic Sans MS"/>
          <w:lang w:val="en-US"/>
        </w:rPr>
        <w:t xml:space="preserve">Using the measured volumes of solutions that undergo chemical reactions and using the volume to solve a chemical problem </w:t>
      </w:r>
    </w:p>
    <w:p w14:paraId="6F22C9A8" w14:textId="77777777" w:rsidR="006E60BA" w:rsidRDefault="006E60BA" w:rsidP="000D7EB7">
      <w:pPr>
        <w:rPr>
          <w:rFonts w:ascii="Comic Sans MS" w:hAnsi="Comic Sans MS"/>
          <w:lang w:val="en-US"/>
        </w:rPr>
      </w:pPr>
    </w:p>
    <w:p w14:paraId="249F1889" w14:textId="77777777" w:rsidR="00A273C9" w:rsidRDefault="006E60BA" w:rsidP="005D01C4">
      <w:pPr>
        <w:ind w:left="720"/>
        <w:rPr>
          <w:rFonts w:ascii="Comic Sans MS" w:hAnsi="Comic Sans MS"/>
          <w:lang w:val="en-US"/>
        </w:rPr>
      </w:pPr>
      <w:r>
        <w:rPr>
          <w:rFonts w:ascii="Comic Sans MS" w:hAnsi="Comic Sans MS"/>
          <w:lang w:val="en-US"/>
        </w:rPr>
        <w:t>(</w:t>
      </w:r>
      <w:proofErr w:type="spellStart"/>
      <w:r>
        <w:rPr>
          <w:rFonts w:ascii="Comic Sans MS" w:hAnsi="Comic Sans MS"/>
          <w:lang w:val="en-US"/>
        </w:rPr>
        <w:t>eg</w:t>
      </w:r>
      <w:proofErr w:type="spellEnd"/>
      <w:r>
        <w:rPr>
          <w:rFonts w:ascii="Comic Sans MS" w:hAnsi="Comic Sans MS"/>
          <w:lang w:val="en-US"/>
        </w:rPr>
        <w:t xml:space="preserve"> measuring the volume of acid required to </w:t>
      </w:r>
      <w:proofErr w:type="spellStart"/>
      <w:r>
        <w:rPr>
          <w:rFonts w:ascii="Comic Sans MS" w:hAnsi="Comic Sans MS"/>
          <w:lang w:val="en-US"/>
        </w:rPr>
        <w:t>neutralise</w:t>
      </w:r>
      <w:proofErr w:type="spellEnd"/>
      <w:r>
        <w:rPr>
          <w:rFonts w:ascii="Comic Sans MS" w:hAnsi="Comic Sans MS"/>
          <w:lang w:val="en-US"/>
        </w:rPr>
        <w:t xml:space="preserve"> a base and using the measured volume to calculate the concentration of the base)</w:t>
      </w:r>
    </w:p>
    <w:p w14:paraId="067D05D5" w14:textId="77777777" w:rsidR="006E60BA" w:rsidRDefault="006E60BA" w:rsidP="000D7EB7">
      <w:pPr>
        <w:rPr>
          <w:rFonts w:ascii="Comic Sans MS" w:hAnsi="Comic Sans MS"/>
          <w:lang w:val="en-US"/>
        </w:rPr>
      </w:pPr>
    </w:p>
    <w:p w14:paraId="0555697D" w14:textId="27D3CC21" w:rsidR="0085227E" w:rsidRDefault="006E60BA" w:rsidP="000D7EB7">
      <w:pPr>
        <w:rPr>
          <w:rFonts w:ascii="Comic Sans MS" w:hAnsi="Comic Sans MS"/>
          <w:lang w:val="en-US"/>
        </w:rPr>
      </w:pPr>
      <w:r>
        <w:rPr>
          <w:rFonts w:ascii="Comic Sans MS" w:hAnsi="Comic Sans MS"/>
          <w:lang w:val="en-US"/>
        </w:rPr>
        <w:t xml:space="preserve">-As </w:t>
      </w:r>
      <w:proofErr w:type="gramStart"/>
      <w:r>
        <w:rPr>
          <w:rFonts w:ascii="Comic Sans MS" w:hAnsi="Comic Sans MS"/>
          <w:lang w:val="en-US"/>
        </w:rPr>
        <w:t>the majority of</w:t>
      </w:r>
      <w:proofErr w:type="gramEnd"/>
      <w:r>
        <w:rPr>
          <w:rFonts w:ascii="Comic Sans MS" w:hAnsi="Comic Sans MS"/>
          <w:lang w:val="en-US"/>
        </w:rPr>
        <w:t xml:space="preserve"> acid-base and redox chemistry occurs in solution, volumetric analysis is the most common </w:t>
      </w:r>
      <w:r w:rsidR="006A3385">
        <w:rPr>
          <w:rFonts w:ascii="Comic Sans MS" w:hAnsi="Comic Sans MS"/>
          <w:lang w:val="en-US"/>
        </w:rPr>
        <w:t>mode of analysis in these areas</w:t>
      </w:r>
    </w:p>
    <w:p w14:paraId="034ADD1E" w14:textId="6A11742E" w:rsidR="0062545A" w:rsidRDefault="0062545A" w:rsidP="000D7EB7">
      <w:pPr>
        <w:rPr>
          <w:rFonts w:ascii="Comic Sans MS" w:hAnsi="Comic Sans MS"/>
          <w:lang w:val="en-US"/>
        </w:rPr>
      </w:pPr>
    </w:p>
    <w:p w14:paraId="630A7BBE" w14:textId="714FA3D4" w:rsidR="0062545A" w:rsidRDefault="0062545A" w:rsidP="000D7EB7">
      <w:pPr>
        <w:rPr>
          <w:rFonts w:ascii="Comic Sans MS" w:hAnsi="Comic Sans MS"/>
          <w:lang w:val="en-US"/>
        </w:rPr>
      </w:pPr>
    </w:p>
    <w:p w14:paraId="620CD9F2" w14:textId="77777777" w:rsidR="0062545A" w:rsidRDefault="0062545A" w:rsidP="000D7EB7">
      <w:pPr>
        <w:rPr>
          <w:rFonts w:ascii="Comic Sans MS" w:hAnsi="Comic Sans MS"/>
          <w:lang w:val="en-US"/>
        </w:rPr>
      </w:pPr>
    </w:p>
    <w:p w14:paraId="5264C134" w14:textId="77777777" w:rsidR="005D01C4" w:rsidRDefault="005D01C4">
      <w:pPr>
        <w:widowControl/>
        <w:suppressAutoHyphens w:val="0"/>
        <w:spacing w:after="160" w:line="259" w:lineRule="auto"/>
        <w:rPr>
          <w:rFonts w:ascii="Comic Sans MS" w:hAnsi="Comic Sans MS"/>
          <w:b/>
          <w:u w:val="single"/>
          <w:lang w:val="en-US"/>
        </w:rPr>
      </w:pPr>
      <w:r>
        <w:rPr>
          <w:rFonts w:ascii="Comic Sans MS" w:hAnsi="Comic Sans MS"/>
          <w:b/>
          <w:u w:val="single"/>
          <w:lang w:val="en-US"/>
        </w:rPr>
        <w:br w:type="page"/>
      </w:r>
    </w:p>
    <w:p w14:paraId="1636E1FC" w14:textId="5C8965A0" w:rsidR="005D01C4" w:rsidRPr="00907C35" w:rsidRDefault="005D01C4" w:rsidP="005D01C4">
      <w:pPr>
        <w:spacing w:after="120"/>
        <w:rPr>
          <w:rFonts w:ascii="Comic Sans MS" w:hAnsi="Comic Sans MS"/>
          <w:b/>
          <w:sz w:val="28"/>
          <w:szCs w:val="28"/>
          <w:lang w:val="en-US"/>
        </w:rPr>
      </w:pPr>
      <w:r w:rsidRPr="00907C35">
        <w:rPr>
          <w:rFonts w:ascii="Comic Sans MS" w:hAnsi="Comic Sans MS"/>
          <w:b/>
          <w:sz w:val="28"/>
          <w:szCs w:val="28"/>
          <w:lang w:val="en-US"/>
        </w:rPr>
        <w:lastRenderedPageBreak/>
        <w:t>Calculations involving acids and bases</w:t>
      </w:r>
    </w:p>
    <w:p w14:paraId="63C86D35" w14:textId="1963A3CB" w:rsidR="005D01C4" w:rsidRDefault="005D01C4" w:rsidP="005D01C4">
      <w:pPr>
        <w:spacing w:after="120"/>
        <w:rPr>
          <w:rFonts w:ascii="Comic Sans MS" w:hAnsi="Comic Sans MS"/>
          <w:b/>
          <w:u w:val="single"/>
          <w:lang w:val="en-US"/>
        </w:rPr>
      </w:pPr>
    </w:p>
    <w:p w14:paraId="1E8F6B47" w14:textId="72DFEDB1" w:rsidR="005D01C4" w:rsidRPr="005D01C4" w:rsidRDefault="005D01C4" w:rsidP="005D01C4">
      <w:pPr>
        <w:spacing w:after="120"/>
        <w:rPr>
          <w:rFonts w:ascii="Comic Sans MS" w:hAnsi="Comic Sans MS"/>
          <w:lang w:val="en-US"/>
        </w:rPr>
      </w:pPr>
      <w:r>
        <w:rPr>
          <w:rFonts w:ascii="Comic Sans MS" w:hAnsi="Comic Sans MS"/>
          <w:lang w:val="en-US"/>
        </w:rPr>
        <w:t>-To perform chemical analysis of acids and bases, i</w:t>
      </w:r>
      <w:r w:rsidR="00907C35">
        <w:rPr>
          <w:rFonts w:ascii="Comic Sans MS" w:hAnsi="Comic Sans MS"/>
          <w:lang w:val="en-US"/>
        </w:rPr>
        <w:t>t is necessary to write equations and perform stoichiometric calculations</w:t>
      </w:r>
    </w:p>
    <w:p w14:paraId="03622795" w14:textId="77777777" w:rsidR="00907C35" w:rsidRDefault="00907C35" w:rsidP="000D7EB7">
      <w:pPr>
        <w:rPr>
          <w:rFonts w:ascii="Comic Sans MS" w:hAnsi="Comic Sans MS"/>
          <w:b/>
          <w:u w:val="single"/>
          <w:lang w:val="en-US"/>
        </w:rPr>
      </w:pPr>
    </w:p>
    <w:p w14:paraId="38BCA139" w14:textId="0993BA63" w:rsidR="0085227E" w:rsidRDefault="0062545A" w:rsidP="000D7EB7">
      <w:pPr>
        <w:rPr>
          <w:rFonts w:ascii="Comic Sans MS" w:hAnsi="Comic Sans MS"/>
          <w:lang w:val="en-US"/>
        </w:rPr>
      </w:pPr>
      <w:r>
        <w:rPr>
          <w:rFonts w:ascii="Comic Sans MS" w:hAnsi="Comic Sans MS"/>
          <w:lang w:val="en-US"/>
        </w:rPr>
        <w:t xml:space="preserve">-Acids and bases react according to the following general </w:t>
      </w:r>
      <w:r w:rsidR="002922AC">
        <w:rPr>
          <w:rFonts w:ascii="Comic Sans MS" w:hAnsi="Comic Sans MS"/>
          <w:lang w:val="en-US"/>
        </w:rPr>
        <w:t>equations:</w:t>
      </w:r>
    </w:p>
    <w:p w14:paraId="3132D762" w14:textId="067D95FC" w:rsidR="002922AC" w:rsidRDefault="002922AC" w:rsidP="000D7EB7">
      <w:pPr>
        <w:rPr>
          <w:rFonts w:ascii="Comic Sans MS" w:hAnsi="Comic Sans MS"/>
          <w:lang w:val="en-US"/>
        </w:rPr>
      </w:pPr>
    </w:p>
    <w:p w14:paraId="731B41B2" w14:textId="77777777" w:rsidR="002922AC" w:rsidRDefault="002922AC" w:rsidP="002922AC">
      <w:pPr>
        <w:rPr>
          <w:rFonts w:ascii="Comic Sans MS" w:hAnsi="Comic Sans MS"/>
        </w:rPr>
      </w:pPr>
      <w:r>
        <w:rPr>
          <w:rFonts w:ascii="Comic Sans MS" w:hAnsi="Comic Sans MS"/>
          <w:lang w:val="en-US"/>
        </w:rPr>
        <w:t xml:space="preserve">- acid + metal </w:t>
      </w:r>
      <w:r>
        <w:rPr>
          <w:rFonts w:cs="Times New Roman"/>
          <w:lang w:val="en-US"/>
        </w:rPr>
        <w:t>→</w:t>
      </w:r>
      <w:r>
        <w:rPr>
          <w:rFonts w:ascii="Comic Sans MS" w:hAnsi="Comic Sans MS"/>
          <w:lang w:val="en-US"/>
        </w:rPr>
        <w:t xml:space="preserve"> salt + hydrogen</w:t>
      </w:r>
    </w:p>
    <w:p w14:paraId="596EA7CF" w14:textId="5D1605D5" w:rsidR="002922AC" w:rsidRDefault="002922AC" w:rsidP="005D01C4">
      <w:pPr>
        <w:rPr>
          <w:rFonts w:ascii="Comic Sans MS" w:hAnsi="Comic Sans MS"/>
        </w:rPr>
      </w:pPr>
      <w:r>
        <w:rPr>
          <w:rFonts w:ascii="Comic Sans MS" w:hAnsi="Comic Sans MS"/>
          <w:lang w:val="en-US"/>
        </w:rPr>
        <w:t xml:space="preserve">- acid + </w:t>
      </w:r>
      <w:r w:rsidR="005D01C4">
        <w:rPr>
          <w:rFonts w:ascii="Comic Sans MS" w:hAnsi="Comic Sans MS"/>
          <w:lang w:val="en-US"/>
        </w:rPr>
        <w:t>base</w:t>
      </w:r>
      <w:r>
        <w:rPr>
          <w:rFonts w:ascii="Comic Sans MS" w:hAnsi="Comic Sans MS"/>
          <w:lang w:val="en-US"/>
        </w:rPr>
        <w:t xml:space="preserve"> </w:t>
      </w:r>
      <w:r>
        <w:rPr>
          <w:rFonts w:cs="Times New Roman"/>
          <w:lang w:val="en-US"/>
        </w:rPr>
        <w:t>→</w:t>
      </w:r>
      <w:r>
        <w:rPr>
          <w:rFonts w:ascii="Comic Sans MS" w:hAnsi="Comic Sans MS"/>
          <w:lang w:val="en-US"/>
        </w:rPr>
        <w:t xml:space="preserve"> salt + water </w:t>
      </w:r>
    </w:p>
    <w:p w14:paraId="05289CA0" w14:textId="49394D68" w:rsidR="002922AC" w:rsidRDefault="002922AC" w:rsidP="002922AC">
      <w:pPr>
        <w:rPr>
          <w:rFonts w:ascii="Comic Sans MS" w:hAnsi="Comic Sans MS"/>
        </w:rPr>
      </w:pPr>
      <w:r>
        <w:rPr>
          <w:rFonts w:ascii="Comic Sans MS" w:hAnsi="Comic Sans MS"/>
          <w:lang w:val="en-US"/>
        </w:rPr>
        <w:t>- acid + metal carbonate</w:t>
      </w:r>
      <w:r w:rsidR="005D01C4">
        <w:rPr>
          <w:rFonts w:ascii="Comic Sans MS" w:hAnsi="Comic Sans MS"/>
          <w:lang w:val="en-US"/>
        </w:rPr>
        <w:t>/hydrogencarbonate</w:t>
      </w:r>
      <w:r>
        <w:rPr>
          <w:rFonts w:ascii="Comic Sans MS" w:hAnsi="Comic Sans MS"/>
          <w:lang w:val="en-US"/>
        </w:rPr>
        <w:t xml:space="preserve"> </w:t>
      </w:r>
      <w:r>
        <w:rPr>
          <w:rFonts w:cs="Times New Roman"/>
          <w:lang w:val="en-US"/>
        </w:rPr>
        <w:t>→</w:t>
      </w:r>
      <w:r>
        <w:rPr>
          <w:rFonts w:ascii="Comic Sans MS" w:hAnsi="Comic Sans MS"/>
          <w:lang w:val="en-US"/>
        </w:rPr>
        <w:t xml:space="preserve"> salt + water + carbon dioxide </w:t>
      </w:r>
    </w:p>
    <w:p w14:paraId="543EE59C" w14:textId="03DEBF85" w:rsidR="002922AC" w:rsidRDefault="002922AC" w:rsidP="002922AC">
      <w:pPr>
        <w:rPr>
          <w:rFonts w:ascii="Comic Sans MS" w:hAnsi="Comic Sans MS"/>
        </w:rPr>
      </w:pPr>
      <w:r>
        <w:rPr>
          <w:rFonts w:ascii="Comic Sans MS" w:hAnsi="Comic Sans MS"/>
          <w:lang w:val="en-US"/>
        </w:rPr>
        <w:t>-</w:t>
      </w:r>
      <w:r w:rsidR="005D01C4">
        <w:rPr>
          <w:rFonts w:ascii="Comic Sans MS" w:hAnsi="Comic Sans MS"/>
          <w:lang w:val="en-US"/>
        </w:rPr>
        <w:t xml:space="preserve"> </w:t>
      </w:r>
      <w:r>
        <w:rPr>
          <w:rFonts w:ascii="Comic Sans MS" w:hAnsi="Comic Sans MS"/>
          <w:lang w:val="en-US"/>
        </w:rPr>
        <w:t xml:space="preserve">acid + metal sulfide </w:t>
      </w:r>
      <w:r>
        <w:rPr>
          <w:rFonts w:cs="Times New Roman"/>
          <w:lang w:val="en-US"/>
        </w:rPr>
        <w:t>→</w:t>
      </w:r>
      <w:r>
        <w:rPr>
          <w:rFonts w:ascii="Comic Sans MS" w:hAnsi="Comic Sans MS"/>
          <w:lang w:val="en-US"/>
        </w:rPr>
        <w:t xml:space="preserve"> salt + water + sulfur dioxide</w:t>
      </w:r>
    </w:p>
    <w:p w14:paraId="0BFB7016" w14:textId="77777777" w:rsidR="002922AC" w:rsidRDefault="002922AC" w:rsidP="002922AC">
      <w:pPr>
        <w:rPr>
          <w:rFonts w:ascii="Comic Sans MS" w:hAnsi="Comic Sans MS"/>
          <w:lang w:val="en-US"/>
        </w:rPr>
      </w:pPr>
      <w:r>
        <w:rPr>
          <w:rFonts w:ascii="Comic Sans MS" w:hAnsi="Comic Sans MS"/>
          <w:lang w:val="en-US"/>
        </w:rPr>
        <w:t xml:space="preserve">- base + ammonium salt </w:t>
      </w:r>
      <w:r>
        <w:rPr>
          <w:rFonts w:cs="Times New Roman"/>
          <w:lang w:val="en-US"/>
        </w:rPr>
        <w:t>→</w:t>
      </w:r>
      <w:r>
        <w:rPr>
          <w:rFonts w:ascii="Comic Sans MS" w:hAnsi="Comic Sans MS"/>
          <w:lang w:val="en-US"/>
        </w:rPr>
        <w:t xml:space="preserve"> salt + water + ammonia</w:t>
      </w:r>
    </w:p>
    <w:p w14:paraId="1AEF8DAF" w14:textId="365B7CC7" w:rsidR="002922AC" w:rsidRDefault="002922AC" w:rsidP="000D7EB7">
      <w:pPr>
        <w:rPr>
          <w:rFonts w:ascii="Comic Sans MS" w:hAnsi="Comic Sans MS"/>
          <w:lang w:val="en-US"/>
        </w:rPr>
      </w:pPr>
    </w:p>
    <w:p w14:paraId="6ECEAAA4" w14:textId="77777777" w:rsidR="005D01C4" w:rsidRDefault="005D01C4" w:rsidP="000D7EB7">
      <w:pPr>
        <w:rPr>
          <w:rFonts w:ascii="Comic Sans MS" w:hAnsi="Comic Sans MS"/>
          <w:lang w:val="en-US"/>
        </w:rPr>
      </w:pPr>
    </w:p>
    <w:p w14:paraId="0AE6ED00" w14:textId="29A35238" w:rsidR="0062545A" w:rsidRDefault="002922AC" w:rsidP="000D7EB7">
      <w:pPr>
        <w:rPr>
          <w:rFonts w:ascii="Comic Sans MS" w:hAnsi="Comic Sans MS"/>
          <w:lang w:val="en-US"/>
        </w:rPr>
      </w:pPr>
      <w:r>
        <w:rPr>
          <w:rFonts w:ascii="Comic Sans MS" w:hAnsi="Comic Sans MS"/>
          <w:lang w:val="en-US"/>
        </w:rPr>
        <w:t xml:space="preserve">-Because chemical analysis </w:t>
      </w:r>
      <w:r w:rsidR="007C4CB4">
        <w:rPr>
          <w:rFonts w:ascii="Comic Sans MS" w:hAnsi="Comic Sans MS"/>
          <w:lang w:val="en-US"/>
        </w:rPr>
        <w:t xml:space="preserve">(particularly volumetric analysis) </w:t>
      </w:r>
      <w:r>
        <w:rPr>
          <w:rFonts w:ascii="Comic Sans MS" w:hAnsi="Comic Sans MS"/>
          <w:lang w:val="en-US"/>
        </w:rPr>
        <w:t xml:space="preserve">involves reacting substances in stoichiometric quantities, </w:t>
      </w:r>
      <w:r w:rsidR="007C4CB4">
        <w:rPr>
          <w:rFonts w:ascii="Comic Sans MS" w:hAnsi="Comic Sans MS"/>
          <w:lang w:val="en-US"/>
        </w:rPr>
        <w:t>the calculations involved do not typically involve limiting reagent calculations</w:t>
      </w:r>
    </w:p>
    <w:p w14:paraId="3FB895BA" w14:textId="2754DE3C" w:rsidR="007C4CB4" w:rsidRDefault="007C4CB4" w:rsidP="000D7EB7">
      <w:pPr>
        <w:rPr>
          <w:rFonts w:ascii="Comic Sans MS" w:hAnsi="Comic Sans MS"/>
          <w:lang w:val="en-US"/>
        </w:rPr>
      </w:pPr>
    </w:p>
    <w:p w14:paraId="7DDE5938" w14:textId="370C020C" w:rsidR="007C4CB4" w:rsidRDefault="007C4CB4" w:rsidP="000D7EB7">
      <w:pPr>
        <w:rPr>
          <w:rFonts w:ascii="Comic Sans MS" w:hAnsi="Comic Sans MS"/>
          <w:lang w:val="en-US"/>
        </w:rPr>
      </w:pPr>
      <w:r>
        <w:rPr>
          <w:rFonts w:ascii="Comic Sans MS" w:hAnsi="Comic Sans MS"/>
          <w:lang w:val="en-US"/>
        </w:rPr>
        <w:t>-The flow chart below is a guide to solving the types of stoichiometry problems typically used in chemical analysi</w:t>
      </w:r>
      <w:r w:rsidR="00E15615">
        <w:rPr>
          <w:rFonts w:ascii="Comic Sans MS" w:hAnsi="Comic Sans MS"/>
          <w:lang w:val="en-US"/>
        </w:rPr>
        <w:t>s</w:t>
      </w:r>
    </w:p>
    <w:p w14:paraId="62FC87E2" w14:textId="0CF5CDA9" w:rsidR="00907C35" w:rsidRDefault="00907C35" w:rsidP="000D7EB7">
      <w:pPr>
        <w:rPr>
          <w:rFonts w:ascii="Comic Sans MS" w:hAnsi="Comic Sans MS"/>
          <w:lang w:val="en-US"/>
        </w:rPr>
      </w:pPr>
    </w:p>
    <w:p w14:paraId="4CDF76BB" w14:textId="1EB5946E" w:rsidR="00907C35" w:rsidRDefault="00907C35" w:rsidP="000D7EB7">
      <w:pPr>
        <w:rPr>
          <w:rFonts w:ascii="Comic Sans MS" w:hAnsi="Comic Sans MS"/>
          <w:lang w:val="en-US"/>
        </w:rPr>
      </w:pPr>
      <w:r>
        <w:rPr>
          <w:rFonts w:ascii="Comic Sans MS" w:hAnsi="Comic Sans MS"/>
          <w:lang w:val="en-US"/>
        </w:rPr>
        <w:t>-The pathways in red are most commonly used for volumetric analysis</w:t>
      </w:r>
    </w:p>
    <w:p w14:paraId="213409ED" w14:textId="77777777" w:rsidR="00907C35" w:rsidRDefault="00907C35" w:rsidP="000D7EB7">
      <w:pPr>
        <w:rPr>
          <w:rFonts w:ascii="Comic Sans MS" w:hAnsi="Comic Sans MS"/>
          <w:lang w:val="en-US"/>
        </w:rPr>
      </w:pPr>
    </w:p>
    <w:p w14:paraId="27D4F863" w14:textId="3049C58F" w:rsidR="007C4CB4" w:rsidRDefault="007C4CB4" w:rsidP="000D7EB7">
      <w:pPr>
        <w:rPr>
          <w:rFonts w:ascii="Comic Sans MS" w:hAnsi="Comic Sans MS"/>
          <w:lang w:val="en-US"/>
        </w:rPr>
      </w:pPr>
    </w:p>
    <w:p w14:paraId="192CBF64" w14:textId="4F8B9F9C" w:rsidR="007C4CB4" w:rsidRDefault="002E3373" w:rsidP="00856D4C">
      <w:pPr>
        <w:jc w:val="center"/>
        <w:rPr>
          <w:rFonts w:ascii="Comic Sans MS" w:hAnsi="Comic Sans MS"/>
          <w:lang w:val="en-US"/>
        </w:rPr>
      </w:pPr>
      <w:r>
        <w:rPr>
          <w:rFonts w:ascii="Comic Sans MS" w:hAnsi="Comic Sans MS"/>
          <w:noProof/>
          <w:lang w:val="en-US"/>
        </w:rPr>
        <w:drawing>
          <wp:inline distT="0" distB="0" distL="0" distR="0" wp14:anchorId="69701930" wp14:editId="053673D8">
            <wp:extent cx="5622878" cy="374858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54029" cy="3769353"/>
                    </a:xfrm>
                    <a:prstGeom prst="rect">
                      <a:avLst/>
                    </a:prstGeom>
                    <a:noFill/>
                    <a:ln>
                      <a:noFill/>
                    </a:ln>
                  </pic:spPr>
                </pic:pic>
              </a:graphicData>
            </a:graphic>
          </wp:inline>
        </w:drawing>
      </w:r>
    </w:p>
    <w:p w14:paraId="36BCC529" w14:textId="77777777" w:rsidR="00856D4C" w:rsidRDefault="00856D4C">
      <w:pPr>
        <w:widowControl/>
        <w:suppressAutoHyphens w:val="0"/>
        <w:spacing w:after="160" w:line="259" w:lineRule="auto"/>
        <w:rPr>
          <w:rFonts w:ascii="Comic Sans MS" w:hAnsi="Comic Sans MS"/>
          <w:b/>
          <w:sz w:val="28"/>
          <w:szCs w:val="28"/>
          <w:lang w:val="en-US"/>
        </w:rPr>
      </w:pPr>
      <w:r>
        <w:rPr>
          <w:rFonts w:ascii="Comic Sans MS" w:hAnsi="Comic Sans MS"/>
          <w:b/>
          <w:sz w:val="28"/>
          <w:szCs w:val="28"/>
          <w:lang w:val="en-US"/>
        </w:rPr>
        <w:br w:type="page"/>
      </w:r>
    </w:p>
    <w:p w14:paraId="317D2BA6" w14:textId="47EEFF16" w:rsidR="0062545A" w:rsidRPr="00673DA1" w:rsidRDefault="00673DA1" w:rsidP="00856D4C">
      <w:pPr>
        <w:rPr>
          <w:rFonts w:ascii="Comic Sans MS" w:hAnsi="Comic Sans MS"/>
          <w:b/>
          <w:sz w:val="28"/>
          <w:szCs w:val="28"/>
          <w:lang w:val="en-US"/>
        </w:rPr>
      </w:pPr>
      <w:r w:rsidRPr="00673DA1">
        <w:rPr>
          <w:rFonts w:ascii="Comic Sans MS" w:hAnsi="Comic Sans MS"/>
          <w:b/>
          <w:sz w:val="28"/>
          <w:szCs w:val="28"/>
          <w:lang w:val="en-US"/>
        </w:rPr>
        <w:lastRenderedPageBreak/>
        <w:t>Volumetric Analysis</w:t>
      </w:r>
    </w:p>
    <w:p w14:paraId="04281F38" w14:textId="52F3218B" w:rsidR="00673DA1" w:rsidRDefault="00F92085" w:rsidP="000D7EB7">
      <w:pPr>
        <w:rPr>
          <w:rFonts w:ascii="Comic Sans MS" w:hAnsi="Comic Sans MS"/>
          <w:b/>
          <w:u w:val="single"/>
          <w:lang w:val="en-US"/>
        </w:rPr>
      </w:pPr>
      <w:r w:rsidRPr="00F92085">
        <w:rPr>
          <w:rFonts w:ascii="Comic Sans MS" w:hAnsi="Comic Sans MS"/>
          <w:b/>
          <w:noProof/>
          <w:u w:val="single"/>
          <w:lang w:val="en-US"/>
        </w:rPr>
        <mc:AlternateContent>
          <mc:Choice Requires="wps">
            <w:drawing>
              <wp:anchor distT="45720" distB="45720" distL="114300" distR="114300" simplePos="0" relativeHeight="251660288" behindDoc="0" locked="0" layoutInCell="1" allowOverlap="1" wp14:anchorId="718D19F0" wp14:editId="5B842CF3">
                <wp:simplePos x="0" y="0"/>
                <wp:positionH relativeFrom="column">
                  <wp:posOffset>4033350</wp:posOffset>
                </wp:positionH>
                <wp:positionV relativeFrom="paragraph">
                  <wp:posOffset>144059</wp:posOffset>
                </wp:positionV>
                <wp:extent cx="2360930" cy="3568700"/>
                <wp:effectExtent l="0" t="0" r="127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568700"/>
                        </a:xfrm>
                        <a:prstGeom prst="rect">
                          <a:avLst/>
                        </a:prstGeom>
                        <a:solidFill>
                          <a:srgbClr val="FFFFFF"/>
                        </a:solidFill>
                        <a:ln w="9525">
                          <a:solidFill>
                            <a:srgbClr val="000000"/>
                          </a:solidFill>
                          <a:miter lim="800000"/>
                          <a:headEnd/>
                          <a:tailEnd/>
                        </a:ln>
                      </wps:spPr>
                      <wps:txbx>
                        <w:txbxContent>
                          <w:p w14:paraId="0877B07B" w14:textId="3DDC2AA4" w:rsidR="00F92085" w:rsidRDefault="00F92085">
                            <w:r>
                              <w:rPr>
                                <w:noProof/>
                              </w:rPr>
                              <w:drawing>
                                <wp:inline distT="0" distB="0" distL="0" distR="0" wp14:anchorId="69C71F5F" wp14:editId="170B663E">
                                  <wp:extent cx="2057400" cy="3468370"/>
                                  <wp:effectExtent l="0" t="0" r="0" b="0"/>
                                  <wp:docPr id="3" name="Picture 3" descr="Image result for titration"/>
                                  <wp:cNvGraphicFramePr/>
                                  <a:graphic xmlns:a="http://schemas.openxmlformats.org/drawingml/2006/main">
                                    <a:graphicData uri="http://schemas.openxmlformats.org/drawingml/2006/picture">
                                      <pic:pic xmlns:pic="http://schemas.openxmlformats.org/drawingml/2006/picture">
                                        <pic:nvPicPr>
                                          <pic:cNvPr id="3" name="Picture 3" descr="Image result for titration"/>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7400" cy="346837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718D19F0" id="_x0000_t202" coordsize="21600,21600" o:spt="202" path="m,l,21600r21600,l21600,xe">
                <v:stroke joinstyle="miter"/>
                <v:path gradientshapeok="t" o:connecttype="rect"/>
              </v:shapetype>
              <v:shape id="Text Box 2" o:spid="_x0000_s1026" type="#_x0000_t202" style="position:absolute;margin-left:317.6pt;margin-top:11.35pt;width:185.9pt;height:281pt;z-index:2516602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">
                <v:textbox>
                  <w:txbxContent>
                    <w:p w14:paraId="0877B07B" w14:textId="3DDC2AA4" w:rsidR="00F92085" w:rsidRDefault="00F92085">
                      <w:r>
                        <w:rPr>
                          <w:noProof/>
                        </w:rPr>
                        <w:drawing>
                          <wp:inline distT="0" distB="0" distL="0" distR="0" wp14:anchorId="69C71F5F" wp14:editId="170B663E">
                            <wp:extent cx="2057400" cy="3468370"/>
                            <wp:effectExtent l="0" t="0" r="0" b="0"/>
                            <wp:docPr id="3" name="Picture 3" descr="Image result for titration"/>
                            <wp:cNvGraphicFramePr/>
                            <a:graphic xmlns:a="http://schemas.openxmlformats.org/drawingml/2006/main">
                              <a:graphicData uri="http://schemas.openxmlformats.org/drawingml/2006/picture">
                                <pic:pic xmlns:pic="http://schemas.openxmlformats.org/drawingml/2006/picture">
                                  <pic:nvPicPr>
                                    <pic:cNvPr id="3" name="Picture 3" descr="Image result for titration"/>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0" cy="3468370"/>
                                    </a:xfrm>
                                    <a:prstGeom prst="rect">
                                      <a:avLst/>
                                    </a:prstGeom>
                                    <a:noFill/>
                                    <a:ln>
                                      <a:noFill/>
                                    </a:ln>
                                  </pic:spPr>
                                </pic:pic>
                              </a:graphicData>
                            </a:graphic>
                          </wp:inline>
                        </w:drawing>
                      </w:r>
                    </w:p>
                  </w:txbxContent>
                </v:textbox>
                <w10:wrap type="square"/>
              </v:shape>
            </w:pict>
          </mc:Fallback>
        </mc:AlternateContent>
      </w:r>
    </w:p>
    <w:p w14:paraId="3781E61E" w14:textId="655C412D" w:rsidR="0085227E" w:rsidRDefault="0085227E" w:rsidP="00F92085">
      <w:pPr>
        <w:spacing w:after="120"/>
        <w:rPr>
          <w:rFonts w:ascii="Comic Sans MS" w:hAnsi="Comic Sans MS"/>
          <w:b/>
          <w:u w:val="single"/>
          <w:lang w:val="en-US"/>
        </w:rPr>
      </w:pPr>
      <w:r>
        <w:rPr>
          <w:rFonts w:ascii="Comic Sans MS" w:hAnsi="Comic Sans MS"/>
          <w:b/>
          <w:u w:val="single"/>
          <w:lang w:val="en-US"/>
        </w:rPr>
        <w:t>Principles of volumetric analysis &amp; titrations</w:t>
      </w:r>
    </w:p>
    <w:p w14:paraId="0D65E1A5" w14:textId="62B76824" w:rsidR="008322E6" w:rsidRDefault="002A2B6F" w:rsidP="002A2B6F">
      <w:pPr>
        <w:rPr>
          <w:rFonts w:ascii="Comic Sans MS" w:hAnsi="Comic Sans MS"/>
        </w:rPr>
      </w:pPr>
      <w:r>
        <w:rPr>
          <w:rFonts w:ascii="Comic Sans MS" w:hAnsi="Comic Sans MS"/>
        </w:rPr>
        <w:t xml:space="preserve">-During volumetric analysis, the concentration of a </w:t>
      </w:r>
      <w:r w:rsidR="00A03CF9">
        <w:rPr>
          <w:rFonts w:ascii="Comic Sans MS" w:hAnsi="Comic Sans MS"/>
        </w:rPr>
        <w:t>solution can be calculated based</w:t>
      </w:r>
      <w:r>
        <w:rPr>
          <w:rFonts w:ascii="Comic Sans MS" w:hAnsi="Comic Sans MS"/>
        </w:rPr>
        <w:t xml:space="preserve"> </w:t>
      </w:r>
      <w:r w:rsidR="00C91284">
        <w:rPr>
          <w:rFonts w:ascii="Comic Sans MS" w:hAnsi="Comic Sans MS"/>
        </w:rPr>
        <w:t>its reaction</w:t>
      </w:r>
      <w:r>
        <w:rPr>
          <w:rFonts w:ascii="Comic Sans MS" w:hAnsi="Comic Sans MS"/>
        </w:rPr>
        <w:t xml:space="preserve"> with a solution of known concentration </w:t>
      </w:r>
      <w:r w:rsidR="00C91284">
        <w:rPr>
          <w:rFonts w:ascii="Comic Sans MS" w:hAnsi="Comic Sans MS"/>
        </w:rPr>
        <w:t>(standard solution)</w:t>
      </w:r>
    </w:p>
    <w:p w14:paraId="188E3B21" w14:textId="20FA7CE6" w:rsidR="002A2B6F" w:rsidRDefault="002A2B6F" w:rsidP="002A2B6F">
      <w:pPr>
        <w:rPr>
          <w:rFonts w:ascii="Comic Sans MS" w:hAnsi="Comic Sans MS"/>
        </w:rPr>
      </w:pPr>
    </w:p>
    <w:p w14:paraId="28DE4C6D" w14:textId="3123087E" w:rsidR="00C91284" w:rsidRDefault="00C91284" w:rsidP="002A2B6F">
      <w:pPr>
        <w:rPr>
          <w:rFonts w:ascii="Comic Sans MS" w:hAnsi="Comic Sans MS"/>
        </w:rPr>
      </w:pPr>
      <w:r>
        <w:rPr>
          <w:rFonts w:ascii="Comic Sans MS" w:hAnsi="Comic Sans MS"/>
        </w:rPr>
        <w:t>-When an appropriate indicator is added to the reaction vessel, a colour change will occur when stoichiometric quantities of reactants have been added</w:t>
      </w:r>
    </w:p>
    <w:p w14:paraId="2D949032" w14:textId="77777777" w:rsidR="00C91284" w:rsidRDefault="00C91284" w:rsidP="002A2B6F">
      <w:pPr>
        <w:rPr>
          <w:rFonts w:ascii="Comic Sans MS" w:hAnsi="Comic Sans MS"/>
        </w:rPr>
      </w:pPr>
    </w:p>
    <w:p w14:paraId="237F1FB5" w14:textId="307CC345" w:rsidR="002A2B6F" w:rsidRDefault="002A2B6F" w:rsidP="002A2B6F">
      <w:pPr>
        <w:rPr>
          <w:rFonts w:ascii="Comic Sans MS" w:hAnsi="Comic Sans MS"/>
        </w:rPr>
      </w:pPr>
      <w:r>
        <w:rPr>
          <w:rFonts w:ascii="Comic Sans MS" w:hAnsi="Comic Sans MS"/>
        </w:rPr>
        <w:t>-This procedure is known as a titration (see image)</w:t>
      </w:r>
    </w:p>
    <w:p w14:paraId="5EF01780" w14:textId="77777777" w:rsidR="002A2B6F" w:rsidRDefault="002A2B6F" w:rsidP="002A2B6F">
      <w:pPr>
        <w:rPr>
          <w:rFonts w:ascii="Comic Sans MS" w:hAnsi="Comic Sans MS"/>
        </w:rPr>
      </w:pPr>
    </w:p>
    <w:p w14:paraId="55A4E59F" w14:textId="3BC72C4E" w:rsidR="00A03CF9" w:rsidRDefault="00C91284" w:rsidP="002F20E9">
      <w:pPr>
        <w:rPr>
          <w:rFonts w:ascii="Comic Sans MS" w:hAnsi="Comic Sans MS"/>
        </w:rPr>
      </w:pPr>
      <w:r>
        <w:rPr>
          <w:rFonts w:ascii="Comic Sans MS" w:hAnsi="Comic Sans MS"/>
        </w:rPr>
        <w:t>-The number of moles of the standard solution can be calculated from its concentration and volum</w:t>
      </w:r>
      <w:r w:rsidR="00E15615">
        <w:rPr>
          <w:rFonts w:ascii="Comic Sans MS" w:hAnsi="Comic Sans MS"/>
        </w:rPr>
        <w:t>e</w:t>
      </w:r>
    </w:p>
    <w:p w14:paraId="77152F7F" w14:textId="02CC14D3" w:rsidR="00C91284" w:rsidRDefault="00C91284" w:rsidP="002F20E9">
      <w:pPr>
        <w:rPr>
          <w:rFonts w:ascii="Comic Sans MS" w:hAnsi="Comic Sans MS"/>
        </w:rPr>
      </w:pPr>
    </w:p>
    <w:p w14:paraId="568B88E2" w14:textId="26378A73" w:rsidR="00E15615" w:rsidRDefault="00C91284" w:rsidP="002F20E9">
      <w:pPr>
        <w:rPr>
          <w:rFonts w:ascii="Comic Sans MS" w:hAnsi="Comic Sans MS"/>
        </w:rPr>
      </w:pPr>
      <w:r>
        <w:rPr>
          <w:rFonts w:ascii="Comic Sans MS" w:hAnsi="Comic Sans MS"/>
        </w:rPr>
        <w:t xml:space="preserve">-That can be used to calculate the number of moles and the concentration of the solution of </w:t>
      </w:r>
      <w:r w:rsidR="00E15615">
        <w:rPr>
          <w:rFonts w:ascii="Comic Sans MS" w:hAnsi="Comic Sans MS"/>
        </w:rPr>
        <w:t>unknown composition</w:t>
      </w:r>
    </w:p>
    <w:p w14:paraId="7DAFD33F" w14:textId="77777777" w:rsidR="00E15615" w:rsidRPr="00C91284" w:rsidRDefault="00E15615" w:rsidP="002F20E9">
      <w:pPr>
        <w:rPr>
          <w:rFonts w:ascii="Comic Sans MS" w:hAnsi="Comic Sans MS"/>
        </w:rPr>
      </w:pPr>
    </w:p>
    <w:p w14:paraId="3209F4A1" w14:textId="77777777" w:rsidR="00A03CF9" w:rsidRDefault="00A03CF9" w:rsidP="002F20E9">
      <w:pPr>
        <w:rPr>
          <w:rFonts w:ascii="Comic Sans MS" w:hAnsi="Comic Sans MS"/>
          <w:b/>
          <w:u w:val="single"/>
        </w:rPr>
      </w:pPr>
    </w:p>
    <w:p w14:paraId="42FAA598" w14:textId="77777777" w:rsidR="002F20E9" w:rsidRPr="002F20E9" w:rsidRDefault="00CA236D" w:rsidP="00E15615">
      <w:pPr>
        <w:spacing w:after="120"/>
        <w:rPr>
          <w:rFonts w:ascii="Comic Sans MS" w:hAnsi="Comic Sans MS"/>
          <w:b/>
          <w:u w:val="single"/>
        </w:rPr>
      </w:pPr>
      <w:r>
        <w:rPr>
          <w:rFonts w:ascii="Comic Sans MS" w:hAnsi="Comic Sans MS"/>
          <w:b/>
          <w:u w:val="single"/>
        </w:rPr>
        <w:t xml:space="preserve">Types of </w:t>
      </w:r>
      <w:r w:rsidR="002F20E9" w:rsidRPr="002F20E9">
        <w:rPr>
          <w:rFonts w:ascii="Comic Sans MS" w:hAnsi="Comic Sans MS"/>
          <w:b/>
          <w:u w:val="single"/>
        </w:rPr>
        <w:t>Standard Solutions</w:t>
      </w:r>
    </w:p>
    <w:p w14:paraId="24AFA1A5" w14:textId="62A86870" w:rsidR="002F20E9" w:rsidRDefault="002F20E9" w:rsidP="002F20E9">
      <w:pPr>
        <w:rPr>
          <w:rFonts w:ascii="Comic Sans MS" w:hAnsi="Comic Sans MS"/>
        </w:rPr>
      </w:pPr>
      <w:r>
        <w:rPr>
          <w:rFonts w:ascii="Comic Sans MS" w:hAnsi="Comic Sans MS"/>
        </w:rPr>
        <w:t>-A standard solution is a solution of known concentration</w:t>
      </w:r>
    </w:p>
    <w:p w14:paraId="71BB7311" w14:textId="3F3A3FF9" w:rsidR="00E15615" w:rsidRDefault="00E15615" w:rsidP="002F20E9">
      <w:pPr>
        <w:rPr>
          <w:rFonts w:ascii="Comic Sans MS" w:hAnsi="Comic Sans MS"/>
        </w:rPr>
      </w:pPr>
    </w:p>
    <w:p w14:paraId="38B50368" w14:textId="444BF930" w:rsidR="00E15615" w:rsidRDefault="00E15615" w:rsidP="002F20E9">
      <w:pPr>
        <w:rPr>
          <w:rFonts w:ascii="Comic Sans MS" w:hAnsi="Comic Sans MS"/>
        </w:rPr>
      </w:pPr>
      <w:r>
        <w:rPr>
          <w:rFonts w:ascii="Comic Sans MS" w:hAnsi="Comic Sans MS"/>
        </w:rPr>
        <w:t xml:space="preserve">-Accurate and precise volumetric analysis relies on the preparation of standard solutions with concentrations that are known with a high degree of precision </w:t>
      </w:r>
    </w:p>
    <w:p w14:paraId="00D9003A" w14:textId="77777777" w:rsidR="002F20E9" w:rsidRDefault="002F20E9" w:rsidP="002F20E9">
      <w:pPr>
        <w:rPr>
          <w:rFonts w:ascii="Comic Sans MS" w:hAnsi="Comic Sans MS"/>
        </w:rPr>
      </w:pPr>
    </w:p>
    <w:p w14:paraId="1FEA56E9" w14:textId="5AC8E6D9" w:rsidR="002F20E9" w:rsidRDefault="002F20E9" w:rsidP="002F20E9">
      <w:pPr>
        <w:rPr>
          <w:rFonts w:ascii="Comic Sans MS" w:hAnsi="Comic Sans MS"/>
        </w:rPr>
      </w:pPr>
      <w:r>
        <w:rPr>
          <w:rFonts w:ascii="Comic Sans MS" w:hAnsi="Comic Sans MS"/>
        </w:rPr>
        <w:t>-</w:t>
      </w:r>
      <w:r w:rsidRPr="002F20E9">
        <w:rPr>
          <w:rFonts w:ascii="Comic Sans MS" w:hAnsi="Comic Sans MS"/>
          <w:b/>
        </w:rPr>
        <w:t>Primary standards</w:t>
      </w:r>
      <w:r>
        <w:rPr>
          <w:rFonts w:ascii="Comic Sans MS" w:hAnsi="Comic Sans MS"/>
        </w:rPr>
        <w:t xml:space="preserve"> are those that have a known concentration, as they have been prepared by adding water to a measured mass of the solid standard, containing a known number </w:t>
      </w:r>
      <w:r w:rsidR="00856D4C">
        <w:rPr>
          <w:rFonts w:ascii="Comic Sans MS" w:hAnsi="Comic Sans MS"/>
        </w:rPr>
        <w:t xml:space="preserve">of </w:t>
      </w:r>
      <w:r>
        <w:rPr>
          <w:rFonts w:ascii="Comic Sans MS" w:hAnsi="Comic Sans MS"/>
        </w:rPr>
        <w:t>moles of the standar</w:t>
      </w:r>
      <w:r w:rsidR="00E15615">
        <w:rPr>
          <w:rFonts w:ascii="Comic Sans MS" w:hAnsi="Comic Sans MS"/>
        </w:rPr>
        <w:t>d</w:t>
      </w:r>
    </w:p>
    <w:p w14:paraId="7C14F811" w14:textId="77777777" w:rsidR="002F20E9" w:rsidRDefault="002F20E9" w:rsidP="002F20E9">
      <w:pPr>
        <w:rPr>
          <w:rFonts w:ascii="Comic Sans MS" w:hAnsi="Comic Sans MS"/>
        </w:rPr>
      </w:pPr>
    </w:p>
    <w:p w14:paraId="4B7D9E32" w14:textId="31A37ABC" w:rsidR="002F20E9" w:rsidRDefault="002F20E9" w:rsidP="002F20E9">
      <w:pPr>
        <w:rPr>
          <w:rFonts w:ascii="Comic Sans MS" w:hAnsi="Comic Sans MS"/>
        </w:rPr>
      </w:pPr>
      <w:r>
        <w:rPr>
          <w:rFonts w:ascii="Comic Sans MS" w:hAnsi="Comic Sans MS"/>
        </w:rPr>
        <w:t>-</w:t>
      </w:r>
      <w:r>
        <w:rPr>
          <w:rFonts w:ascii="Comic Sans MS" w:hAnsi="Comic Sans MS"/>
          <w:b/>
        </w:rPr>
        <w:t>Secondary standards</w:t>
      </w:r>
      <w:r>
        <w:rPr>
          <w:rFonts w:ascii="Comic Sans MS" w:hAnsi="Comic Sans MS"/>
        </w:rPr>
        <w:t xml:space="preserve"> are those that have a known concentration as their concentration has been determined by titrating them against a primary standard</w:t>
      </w:r>
    </w:p>
    <w:p w14:paraId="2D2AC9B2" w14:textId="77777777" w:rsidR="002F20E9" w:rsidRDefault="002F20E9" w:rsidP="002F20E9">
      <w:pPr>
        <w:rPr>
          <w:rFonts w:ascii="Comic Sans MS" w:hAnsi="Comic Sans MS"/>
        </w:rPr>
      </w:pPr>
    </w:p>
    <w:p w14:paraId="5D8869DC" w14:textId="250C05FC" w:rsidR="00CA236D" w:rsidRDefault="002F20E9" w:rsidP="002F20E9">
      <w:pPr>
        <w:rPr>
          <w:rFonts w:ascii="Comic Sans MS" w:hAnsi="Comic Sans MS"/>
        </w:rPr>
      </w:pPr>
      <w:r>
        <w:rPr>
          <w:rFonts w:ascii="Comic Sans MS" w:hAnsi="Comic Sans MS"/>
        </w:rPr>
        <w:t xml:space="preserve">-Many of the substances commonly used in acid: base titrations cannot be used as primary standards, as they have variable or changing </w:t>
      </w:r>
      <w:r w:rsidR="00CA236D">
        <w:rPr>
          <w:rFonts w:ascii="Comic Sans MS" w:hAnsi="Comic Sans MS"/>
        </w:rPr>
        <w:t>compositions</w:t>
      </w:r>
    </w:p>
    <w:p w14:paraId="5551FF9A" w14:textId="77777777" w:rsidR="00CA236D" w:rsidRDefault="00CA236D" w:rsidP="002F20E9">
      <w:pPr>
        <w:rPr>
          <w:rFonts w:ascii="Comic Sans MS" w:hAnsi="Comic Sans MS"/>
        </w:rPr>
      </w:pPr>
    </w:p>
    <w:p w14:paraId="45C79940" w14:textId="77777777" w:rsidR="002F20E9" w:rsidRDefault="00CA236D" w:rsidP="002F20E9">
      <w:pPr>
        <w:rPr>
          <w:rFonts w:ascii="Comic Sans MS" w:hAnsi="Comic Sans MS"/>
        </w:rPr>
      </w:pPr>
      <w:r>
        <w:rPr>
          <w:rFonts w:ascii="Comic Sans MS" w:hAnsi="Comic Sans MS"/>
        </w:rPr>
        <w:t>-This is because they are</w:t>
      </w:r>
      <w:r w:rsidR="002F20E9">
        <w:rPr>
          <w:rFonts w:ascii="Comic Sans MS" w:hAnsi="Comic Sans MS"/>
        </w:rPr>
        <w:t xml:space="preserve"> either </w:t>
      </w:r>
      <w:r w:rsidR="008832D2">
        <w:rPr>
          <w:rFonts w:ascii="Comic Sans MS" w:hAnsi="Comic Sans MS"/>
        </w:rPr>
        <w:t>gain or lose water from the atmosphere (deliquescent/hygroscopic)</w:t>
      </w:r>
      <w:r w:rsidR="002F20E9">
        <w:rPr>
          <w:rFonts w:ascii="Comic Sans MS" w:hAnsi="Comic Sans MS"/>
        </w:rPr>
        <w:t xml:space="preserve"> (Group 1 hydroxides, conc. H</w:t>
      </w:r>
      <w:r w:rsidR="002F20E9">
        <w:rPr>
          <w:rFonts w:ascii="Comic Sans MS" w:hAnsi="Comic Sans MS"/>
          <w:vertAlign w:val="subscript"/>
        </w:rPr>
        <w:t>2</w:t>
      </w:r>
      <w:r w:rsidR="002F20E9">
        <w:rPr>
          <w:rFonts w:ascii="Comic Sans MS" w:hAnsi="Comic Sans MS"/>
        </w:rPr>
        <w:t>SO</w:t>
      </w:r>
      <w:r w:rsidR="002F20E9">
        <w:rPr>
          <w:rFonts w:ascii="Comic Sans MS" w:hAnsi="Comic Sans MS"/>
          <w:vertAlign w:val="subscript"/>
        </w:rPr>
        <w:t>4</w:t>
      </w:r>
      <w:r w:rsidR="002F20E9">
        <w:rPr>
          <w:rFonts w:ascii="Comic Sans MS" w:hAnsi="Comic Sans MS"/>
        </w:rPr>
        <w:t xml:space="preserve">) or </w:t>
      </w:r>
      <w:r w:rsidR="008832D2">
        <w:rPr>
          <w:rFonts w:ascii="Comic Sans MS" w:hAnsi="Comic Sans MS"/>
        </w:rPr>
        <w:t xml:space="preserve">are </w:t>
      </w:r>
      <w:r w:rsidR="002F20E9">
        <w:rPr>
          <w:rFonts w:ascii="Comic Sans MS" w:hAnsi="Comic Sans MS"/>
        </w:rPr>
        <w:t>of variable composition</w:t>
      </w:r>
      <w:r>
        <w:rPr>
          <w:rFonts w:ascii="Comic Sans MS" w:hAnsi="Comic Sans MS"/>
        </w:rPr>
        <w:t xml:space="preserve"> (conc. HCl, conc. HNO</w:t>
      </w:r>
      <w:r>
        <w:rPr>
          <w:rFonts w:ascii="Comic Sans MS" w:hAnsi="Comic Sans MS"/>
          <w:vertAlign w:val="subscript"/>
        </w:rPr>
        <w:t>3</w:t>
      </w:r>
      <w:r>
        <w:rPr>
          <w:rFonts w:ascii="Comic Sans MS" w:hAnsi="Comic Sans MS"/>
        </w:rPr>
        <w:t>)</w:t>
      </w:r>
    </w:p>
    <w:p w14:paraId="437D1194" w14:textId="77777777" w:rsidR="00856D4C" w:rsidRDefault="00856D4C">
      <w:pPr>
        <w:widowControl/>
        <w:suppressAutoHyphens w:val="0"/>
        <w:spacing w:after="160" w:line="259" w:lineRule="auto"/>
        <w:rPr>
          <w:rFonts w:ascii="Comic Sans MS" w:hAnsi="Comic Sans MS"/>
          <w:b/>
          <w:u w:val="single"/>
        </w:rPr>
      </w:pPr>
      <w:r>
        <w:rPr>
          <w:rFonts w:ascii="Comic Sans MS" w:hAnsi="Comic Sans MS"/>
          <w:b/>
          <w:u w:val="single"/>
        </w:rPr>
        <w:br w:type="page"/>
      </w:r>
    </w:p>
    <w:p w14:paraId="528A7E70" w14:textId="77FD178A" w:rsidR="00CA236D" w:rsidRDefault="00CA236D" w:rsidP="00E15615">
      <w:pPr>
        <w:spacing w:after="120"/>
        <w:rPr>
          <w:rFonts w:ascii="Comic Sans MS" w:hAnsi="Comic Sans MS"/>
          <w:b/>
          <w:u w:val="single"/>
        </w:rPr>
      </w:pPr>
      <w:r>
        <w:rPr>
          <w:rFonts w:ascii="Comic Sans MS" w:hAnsi="Comic Sans MS"/>
          <w:b/>
          <w:u w:val="single"/>
        </w:rPr>
        <w:lastRenderedPageBreak/>
        <w:t>Primary Standards</w:t>
      </w:r>
    </w:p>
    <w:p w14:paraId="2621727E" w14:textId="594E585B" w:rsidR="00CA236D" w:rsidRDefault="00CA236D" w:rsidP="002F20E9">
      <w:pPr>
        <w:rPr>
          <w:rFonts w:ascii="Comic Sans MS" w:hAnsi="Comic Sans MS"/>
          <w:b/>
          <w:u w:val="single"/>
        </w:rPr>
      </w:pPr>
      <w:r>
        <w:rPr>
          <w:rFonts w:ascii="Comic Sans MS" w:hAnsi="Comic Sans MS"/>
        </w:rPr>
        <w:t>-To be a good primary standard, the number of moles contained in a given measured mass of a substance must be known with high degree of certainty</w:t>
      </w:r>
      <w:r>
        <w:rPr>
          <w:rFonts w:ascii="Comic Sans MS" w:hAnsi="Comic Sans MS"/>
          <w:b/>
          <w:u w:val="single"/>
        </w:rPr>
        <w:t xml:space="preserve"> </w:t>
      </w:r>
    </w:p>
    <w:p w14:paraId="6C322383" w14:textId="77777777" w:rsidR="00CA236D" w:rsidRDefault="00CA236D" w:rsidP="002F20E9">
      <w:pPr>
        <w:rPr>
          <w:rFonts w:ascii="Comic Sans MS" w:hAnsi="Comic Sans MS"/>
          <w:b/>
          <w:u w:val="single"/>
        </w:rPr>
      </w:pPr>
    </w:p>
    <w:p w14:paraId="5A894D54" w14:textId="77777777" w:rsidR="00CA236D" w:rsidRDefault="00CA236D" w:rsidP="002F20E9">
      <w:pPr>
        <w:rPr>
          <w:rFonts w:ascii="Comic Sans MS" w:hAnsi="Comic Sans MS"/>
        </w:rPr>
      </w:pPr>
      <w:r w:rsidRPr="00CA236D">
        <w:rPr>
          <w:rFonts w:ascii="Comic Sans MS" w:hAnsi="Comic Sans MS"/>
        </w:rPr>
        <w:t>Characteristics of a primary standard</w:t>
      </w:r>
      <w:r>
        <w:rPr>
          <w:rFonts w:ascii="Comic Sans MS" w:hAnsi="Comic Sans MS"/>
        </w:rPr>
        <w:t>:</w:t>
      </w:r>
    </w:p>
    <w:p w14:paraId="6068695A" w14:textId="77777777" w:rsidR="00CA236D" w:rsidRDefault="00CA236D" w:rsidP="002F20E9">
      <w:pPr>
        <w:rPr>
          <w:rFonts w:ascii="Comic Sans MS" w:hAnsi="Comic Sans MS"/>
        </w:rPr>
      </w:pPr>
      <w:r>
        <w:rPr>
          <w:rFonts w:ascii="Comic Sans MS" w:hAnsi="Comic Sans MS"/>
        </w:rPr>
        <w:tab/>
        <w:t>-Can be obtained with a high degree of purity and has a known formula</w:t>
      </w:r>
    </w:p>
    <w:p w14:paraId="209E99BC" w14:textId="30801D67" w:rsidR="00CA236D" w:rsidRDefault="00856D4C" w:rsidP="002F20E9">
      <w:pPr>
        <w:rPr>
          <w:rFonts w:ascii="Comic Sans MS" w:hAnsi="Comic Sans MS"/>
        </w:rPr>
      </w:pPr>
      <w:r w:rsidRPr="005E5F42">
        <w:rPr>
          <w:rFonts w:ascii="Comic Sans MS" w:hAnsi="Comic Sans MS"/>
          <w:noProof/>
        </w:rPr>
        <mc:AlternateContent>
          <mc:Choice Requires="wps">
            <w:drawing>
              <wp:anchor distT="45720" distB="45720" distL="114300" distR="114300" simplePos="0" relativeHeight="251662336" behindDoc="0" locked="0" layoutInCell="1" allowOverlap="1" wp14:anchorId="32B00268" wp14:editId="6A1B566A">
                <wp:simplePos x="0" y="0"/>
                <wp:positionH relativeFrom="column">
                  <wp:posOffset>5731775</wp:posOffset>
                </wp:positionH>
                <wp:positionV relativeFrom="paragraph">
                  <wp:posOffset>100614</wp:posOffset>
                </wp:positionV>
                <wp:extent cx="1043940" cy="2381250"/>
                <wp:effectExtent l="0" t="0" r="2286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940" cy="2381250"/>
                        </a:xfrm>
                        <a:prstGeom prst="rect">
                          <a:avLst/>
                        </a:prstGeom>
                        <a:solidFill>
                          <a:srgbClr val="FFFFFF"/>
                        </a:solidFill>
                        <a:ln w="9525">
                          <a:solidFill>
                            <a:srgbClr val="000000"/>
                          </a:solidFill>
                          <a:miter lim="800000"/>
                          <a:headEnd/>
                          <a:tailEnd/>
                        </a:ln>
                      </wps:spPr>
                      <wps:txbx>
                        <w:txbxContent>
                          <w:p w14:paraId="488D9E53" w14:textId="25D08319" w:rsidR="005E5F42" w:rsidRDefault="005E5F42">
                            <w:r>
                              <w:rPr>
                                <w:noProof/>
                              </w:rPr>
                              <w:drawing>
                                <wp:inline distT="0" distB="0" distL="0" distR="0" wp14:anchorId="463CC12F" wp14:editId="75A9F842">
                                  <wp:extent cx="818866" cy="2202177"/>
                                  <wp:effectExtent l="0" t="0" r="635" b="8255"/>
                                  <wp:docPr id="8" name="Picture 8" descr="Image result for volumetric fl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volumetric flas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1047" cy="223493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B00268" id="_x0000_s1027" type="#_x0000_t202" style="position:absolute;margin-left:451.3pt;margin-top:7.9pt;width:82.2pt;height:18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">
                <v:textbox>
                  <w:txbxContent>
                    <w:p w14:paraId="488D9E53" w14:textId="25D08319" w:rsidR="005E5F42" w:rsidRDefault="005E5F42">
                      <w:r>
                        <w:rPr>
                          <w:noProof/>
                        </w:rPr>
                        <w:drawing>
                          <wp:inline distT="0" distB="0" distL="0" distR="0" wp14:anchorId="463CC12F" wp14:editId="75A9F842">
                            <wp:extent cx="818866" cy="2202177"/>
                            <wp:effectExtent l="0" t="0" r="635" b="8255"/>
                            <wp:docPr id="8" name="Picture 8" descr="Image result for volumetric fl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volumetric flas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1047" cy="2234936"/>
                                    </a:xfrm>
                                    <a:prstGeom prst="rect">
                                      <a:avLst/>
                                    </a:prstGeom>
                                    <a:noFill/>
                                    <a:ln>
                                      <a:noFill/>
                                    </a:ln>
                                  </pic:spPr>
                                </pic:pic>
                              </a:graphicData>
                            </a:graphic>
                          </wp:inline>
                        </w:drawing>
                      </w:r>
                    </w:p>
                  </w:txbxContent>
                </v:textbox>
                <w10:wrap type="square"/>
              </v:shape>
            </w:pict>
          </mc:Fallback>
        </mc:AlternateContent>
      </w:r>
      <w:r w:rsidR="00CA236D">
        <w:rPr>
          <w:rFonts w:ascii="Comic Sans MS" w:hAnsi="Comic Sans MS"/>
        </w:rPr>
        <w:tab/>
        <w:t>-Undergoes reactions according to known chemical equations</w:t>
      </w:r>
    </w:p>
    <w:p w14:paraId="7F7C7452" w14:textId="09A66B66" w:rsidR="00CA236D" w:rsidRDefault="00CA236D" w:rsidP="008832D2">
      <w:pPr>
        <w:ind w:left="720"/>
        <w:rPr>
          <w:rFonts w:ascii="Comic Sans MS" w:hAnsi="Comic Sans MS"/>
        </w:rPr>
      </w:pPr>
      <w:r>
        <w:rPr>
          <w:rFonts w:ascii="Comic Sans MS" w:hAnsi="Comic Sans MS"/>
        </w:rPr>
        <w:t>-</w:t>
      </w:r>
      <w:r w:rsidR="008832D2">
        <w:rPr>
          <w:rFonts w:ascii="Comic Sans MS" w:hAnsi="Comic Sans MS"/>
        </w:rPr>
        <w:t>Must be stable/ must not change composition upon exposure to the atmosphere</w:t>
      </w:r>
    </w:p>
    <w:p w14:paraId="64876260" w14:textId="18C09E28" w:rsidR="008832D2" w:rsidRDefault="008832D2" w:rsidP="008832D2">
      <w:pPr>
        <w:ind w:left="720"/>
        <w:rPr>
          <w:rFonts w:ascii="Comic Sans MS" w:hAnsi="Comic Sans MS"/>
        </w:rPr>
      </w:pPr>
      <w:r>
        <w:rPr>
          <w:rFonts w:ascii="Comic Sans MS" w:hAnsi="Comic Sans MS"/>
        </w:rPr>
        <w:t>-Should have a relatively high formula mass (weighing errors will have less of an impact on the number of moles present)</w:t>
      </w:r>
    </w:p>
    <w:p w14:paraId="38D5EEFE" w14:textId="004BAAAB" w:rsidR="008832D2" w:rsidRDefault="008832D2" w:rsidP="008832D2">
      <w:pPr>
        <w:ind w:left="720"/>
        <w:rPr>
          <w:rFonts w:ascii="Comic Sans MS" w:hAnsi="Comic Sans MS"/>
        </w:rPr>
      </w:pPr>
    </w:p>
    <w:p w14:paraId="023E5241" w14:textId="4F81EA88" w:rsidR="008832D2" w:rsidRDefault="008832D2" w:rsidP="002A2B6F">
      <w:pPr>
        <w:ind w:left="-142"/>
        <w:rPr>
          <w:rFonts w:ascii="Comic Sans MS" w:hAnsi="Comic Sans MS"/>
        </w:rPr>
      </w:pPr>
      <w:r>
        <w:rPr>
          <w:rFonts w:ascii="Comic Sans MS" w:hAnsi="Comic Sans MS"/>
        </w:rPr>
        <w:t>-Good primary standards for acid/base titrations include anhydrous sodium carbonate (Na</w:t>
      </w:r>
      <w:r>
        <w:rPr>
          <w:rFonts w:ascii="Comic Sans MS" w:hAnsi="Comic Sans MS"/>
          <w:vertAlign w:val="subscript"/>
        </w:rPr>
        <w:t>2</w:t>
      </w:r>
      <w:r>
        <w:rPr>
          <w:rFonts w:ascii="Comic Sans MS" w:hAnsi="Comic Sans MS"/>
        </w:rPr>
        <w:t>CO</w:t>
      </w:r>
      <w:r>
        <w:rPr>
          <w:rFonts w:ascii="Comic Sans MS" w:hAnsi="Comic Sans MS"/>
          <w:vertAlign w:val="subscript"/>
        </w:rPr>
        <w:t>3</w:t>
      </w:r>
      <w:r>
        <w:rPr>
          <w:rFonts w:ascii="Comic Sans MS" w:hAnsi="Comic Sans MS"/>
        </w:rPr>
        <w:t>), oxalic acid (H</w:t>
      </w:r>
      <w:r>
        <w:rPr>
          <w:rFonts w:ascii="Comic Sans MS" w:hAnsi="Comic Sans MS"/>
          <w:vertAlign w:val="subscript"/>
        </w:rPr>
        <w:t>2</w:t>
      </w:r>
      <w:r>
        <w:rPr>
          <w:rFonts w:ascii="Comic Sans MS" w:hAnsi="Comic Sans MS"/>
        </w:rPr>
        <w:t>C</w:t>
      </w:r>
      <w:r>
        <w:rPr>
          <w:rFonts w:ascii="Comic Sans MS" w:hAnsi="Comic Sans MS"/>
          <w:vertAlign w:val="subscript"/>
        </w:rPr>
        <w:t>2</w:t>
      </w:r>
      <w:r>
        <w:rPr>
          <w:rFonts w:ascii="Comic Sans MS" w:hAnsi="Comic Sans MS"/>
        </w:rPr>
        <w:t>O</w:t>
      </w:r>
      <w:r>
        <w:rPr>
          <w:rFonts w:ascii="Comic Sans MS" w:hAnsi="Comic Sans MS"/>
        </w:rPr>
        <w:softHyphen/>
      </w:r>
      <w:r>
        <w:rPr>
          <w:rFonts w:ascii="Comic Sans MS" w:hAnsi="Comic Sans MS"/>
          <w:vertAlign w:val="subscript"/>
        </w:rPr>
        <w:t>4</w:t>
      </w:r>
      <w:r>
        <w:rPr>
          <w:rFonts w:ascii="Comic Sans MS" w:hAnsi="Comic Sans MS"/>
        </w:rPr>
        <w:t>.2H</w:t>
      </w:r>
      <w:r>
        <w:rPr>
          <w:rFonts w:ascii="Comic Sans MS" w:hAnsi="Comic Sans MS"/>
          <w:vertAlign w:val="subscript"/>
        </w:rPr>
        <w:t>2</w:t>
      </w:r>
      <w:r>
        <w:rPr>
          <w:rFonts w:ascii="Comic Sans MS" w:hAnsi="Comic Sans MS"/>
        </w:rPr>
        <w:t xml:space="preserve">O) and potassium </w:t>
      </w:r>
      <w:proofErr w:type="spellStart"/>
      <w:r>
        <w:rPr>
          <w:rFonts w:ascii="Comic Sans MS" w:hAnsi="Comic Sans MS"/>
        </w:rPr>
        <w:t>hydrogenphthalate</w:t>
      </w:r>
      <w:proofErr w:type="spellEnd"/>
      <w:r>
        <w:rPr>
          <w:rFonts w:ascii="Comic Sans MS" w:hAnsi="Comic Sans MS"/>
        </w:rPr>
        <w:t xml:space="preserve"> (KHC</w:t>
      </w:r>
      <w:r>
        <w:rPr>
          <w:rFonts w:ascii="Comic Sans MS" w:hAnsi="Comic Sans MS"/>
          <w:vertAlign w:val="subscript"/>
        </w:rPr>
        <w:t>8</w:t>
      </w:r>
      <w:r>
        <w:rPr>
          <w:rFonts w:ascii="Comic Sans MS" w:hAnsi="Comic Sans MS"/>
        </w:rPr>
        <w:t>H</w:t>
      </w:r>
      <w:r>
        <w:rPr>
          <w:rFonts w:ascii="Comic Sans MS" w:hAnsi="Comic Sans MS"/>
          <w:vertAlign w:val="subscript"/>
        </w:rPr>
        <w:t>4</w:t>
      </w:r>
      <w:r>
        <w:rPr>
          <w:rFonts w:ascii="Comic Sans MS" w:hAnsi="Comic Sans MS"/>
        </w:rPr>
        <w:t>O</w:t>
      </w:r>
      <w:r>
        <w:rPr>
          <w:rFonts w:ascii="Comic Sans MS" w:hAnsi="Comic Sans MS"/>
          <w:vertAlign w:val="subscript"/>
        </w:rPr>
        <w:t>4</w:t>
      </w:r>
      <w:r w:rsidR="002A2B6F">
        <w:rPr>
          <w:rFonts w:ascii="Comic Sans MS" w:hAnsi="Comic Sans MS"/>
        </w:rPr>
        <w:t>)</w:t>
      </w:r>
    </w:p>
    <w:p w14:paraId="7E765CE3" w14:textId="1DD660EF" w:rsidR="005E5F42" w:rsidRDefault="005E5F42" w:rsidP="002A2B6F">
      <w:pPr>
        <w:ind w:left="-142"/>
        <w:rPr>
          <w:rFonts w:ascii="Comic Sans MS" w:hAnsi="Comic Sans MS"/>
        </w:rPr>
      </w:pPr>
    </w:p>
    <w:p w14:paraId="44517D07" w14:textId="7285C1AE" w:rsidR="005E5F42" w:rsidRDefault="005E5F42" w:rsidP="002A2B6F">
      <w:pPr>
        <w:ind w:left="-142"/>
        <w:rPr>
          <w:rFonts w:ascii="Comic Sans MS" w:hAnsi="Comic Sans MS"/>
        </w:rPr>
      </w:pPr>
      <w:r>
        <w:rPr>
          <w:rFonts w:ascii="Comic Sans MS" w:hAnsi="Comic Sans MS"/>
        </w:rPr>
        <w:t>-Primary standard are prepared in volumetric flasks as they have a very accurately known volume</w:t>
      </w:r>
    </w:p>
    <w:p w14:paraId="40EEEC0A" w14:textId="77777777" w:rsidR="00E15615" w:rsidRDefault="00E15615" w:rsidP="00E15615">
      <w:pPr>
        <w:widowControl/>
        <w:suppressAutoHyphens w:val="0"/>
        <w:spacing w:after="160" w:line="259" w:lineRule="auto"/>
        <w:rPr>
          <w:rFonts w:ascii="Comic Sans MS" w:hAnsi="Comic Sans MS"/>
        </w:rPr>
      </w:pPr>
    </w:p>
    <w:p w14:paraId="4E3CE5A8" w14:textId="30E79FEC" w:rsidR="008832D2" w:rsidRDefault="008832D2" w:rsidP="00E15615">
      <w:pPr>
        <w:widowControl/>
        <w:suppressAutoHyphens w:val="0"/>
        <w:spacing w:after="160" w:line="259" w:lineRule="auto"/>
        <w:rPr>
          <w:rFonts w:ascii="Comic Sans MS" w:hAnsi="Comic Sans MS"/>
          <w:b/>
          <w:u w:val="single"/>
        </w:rPr>
      </w:pPr>
      <w:r>
        <w:rPr>
          <w:rFonts w:ascii="Comic Sans MS" w:hAnsi="Comic Sans MS"/>
          <w:b/>
          <w:u w:val="single"/>
        </w:rPr>
        <w:t xml:space="preserve">Preparing a primary </w:t>
      </w:r>
      <w:r w:rsidR="00110130">
        <w:rPr>
          <w:rFonts w:ascii="Comic Sans MS" w:hAnsi="Comic Sans MS"/>
          <w:b/>
          <w:u w:val="single"/>
        </w:rPr>
        <w:t>standard</w:t>
      </w:r>
    </w:p>
    <w:p w14:paraId="11434669" w14:textId="77777777" w:rsidR="00110130" w:rsidRDefault="00110130" w:rsidP="00110130">
      <w:pPr>
        <w:pStyle w:val="ListParagraph"/>
        <w:numPr>
          <w:ilvl w:val="0"/>
          <w:numId w:val="1"/>
        </w:numPr>
        <w:rPr>
          <w:rFonts w:ascii="Comic Sans MS" w:hAnsi="Comic Sans MS"/>
        </w:rPr>
      </w:pPr>
      <w:r>
        <w:rPr>
          <w:rFonts w:ascii="Comic Sans MS" w:hAnsi="Comic Sans MS"/>
        </w:rPr>
        <w:t>Calculate the mass required to provide a given concentration when dissolved in the volume indicated on the volumetric flask</w:t>
      </w:r>
    </w:p>
    <w:p w14:paraId="5CF0DE98" w14:textId="77777777" w:rsidR="00110130" w:rsidRDefault="00110130" w:rsidP="00110130">
      <w:pPr>
        <w:pStyle w:val="ListParagraph"/>
        <w:numPr>
          <w:ilvl w:val="0"/>
          <w:numId w:val="1"/>
        </w:numPr>
        <w:rPr>
          <w:rFonts w:ascii="Comic Sans MS" w:hAnsi="Comic Sans MS"/>
        </w:rPr>
      </w:pPr>
      <w:r>
        <w:rPr>
          <w:rFonts w:ascii="Comic Sans MS" w:hAnsi="Comic Sans MS"/>
        </w:rPr>
        <w:t>Weigh out a mass of the standard close to the calculated mass and record the mass used</w:t>
      </w:r>
    </w:p>
    <w:p w14:paraId="1F984CC1" w14:textId="77777777" w:rsidR="00110130" w:rsidRDefault="00110130" w:rsidP="00110130">
      <w:pPr>
        <w:pStyle w:val="ListParagraph"/>
        <w:numPr>
          <w:ilvl w:val="0"/>
          <w:numId w:val="1"/>
        </w:numPr>
        <w:rPr>
          <w:rFonts w:ascii="Comic Sans MS" w:hAnsi="Comic Sans MS"/>
        </w:rPr>
      </w:pPr>
      <w:r>
        <w:rPr>
          <w:rFonts w:ascii="Comic Sans MS" w:hAnsi="Comic Sans MS"/>
        </w:rPr>
        <w:t>Quantitatively transfer the solid to the volumetric flask</w:t>
      </w:r>
    </w:p>
    <w:p w14:paraId="30C5524B" w14:textId="77777777" w:rsidR="00836C19" w:rsidRDefault="00836C19" w:rsidP="00110130">
      <w:pPr>
        <w:pStyle w:val="ListParagraph"/>
        <w:numPr>
          <w:ilvl w:val="0"/>
          <w:numId w:val="1"/>
        </w:numPr>
        <w:rPr>
          <w:rFonts w:ascii="Comic Sans MS" w:hAnsi="Comic Sans MS"/>
        </w:rPr>
      </w:pPr>
      <w:r>
        <w:rPr>
          <w:rFonts w:ascii="Comic Sans MS" w:hAnsi="Comic Sans MS"/>
        </w:rPr>
        <w:t>Add a small amount of dH</w:t>
      </w:r>
      <w:r>
        <w:rPr>
          <w:rFonts w:ascii="Comic Sans MS" w:hAnsi="Comic Sans MS"/>
          <w:vertAlign w:val="subscript"/>
        </w:rPr>
        <w:t>2</w:t>
      </w:r>
      <w:r>
        <w:rPr>
          <w:rFonts w:ascii="Comic Sans MS" w:hAnsi="Comic Sans MS"/>
        </w:rPr>
        <w:t>O and swirl to dissolve the liquid</w:t>
      </w:r>
    </w:p>
    <w:p w14:paraId="1CF2DA58" w14:textId="77777777" w:rsidR="00836C19" w:rsidRDefault="00836C19" w:rsidP="00110130">
      <w:pPr>
        <w:pStyle w:val="ListParagraph"/>
        <w:numPr>
          <w:ilvl w:val="0"/>
          <w:numId w:val="1"/>
        </w:numPr>
        <w:rPr>
          <w:rFonts w:ascii="Comic Sans MS" w:hAnsi="Comic Sans MS"/>
        </w:rPr>
      </w:pPr>
      <w:r>
        <w:rPr>
          <w:rFonts w:ascii="Comic Sans MS" w:hAnsi="Comic Sans MS"/>
        </w:rPr>
        <w:t>Add more dH</w:t>
      </w:r>
      <w:r>
        <w:rPr>
          <w:rFonts w:ascii="Comic Sans MS" w:hAnsi="Comic Sans MS"/>
          <w:vertAlign w:val="subscript"/>
        </w:rPr>
        <w:t>2</w:t>
      </w:r>
      <w:r>
        <w:rPr>
          <w:rFonts w:ascii="Comic Sans MS" w:hAnsi="Comic Sans MS"/>
        </w:rPr>
        <w:t>O to make the solution up to the calibrated mark on the flask (so that the bottom of the meniscus is level with the line)</w:t>
      </w:r>
    </w:p>
    <w:p w14:paraId="2BAF264E" w14:textId="77777777" w:rsidR="00836C19" w:rsidRDefault="00836C19" w:rsidP="00110130">
      <w:pPr>
        <w:pStyle w:val="ListParagraph"/>
        <w:numPr>
          <w:ilvl w:val="0"/>
          <w:numId w:val="1"/>
        </w:numPr>
        <w:rPr>
          <w:rFonts w:ascii="Comic Sans MS" w:hAnsi="Comic Sans MS"/>
        </w:rPr>
      </w:pPr>
      <w:r>
        <w:rPr>
          <w:rFonts w:ascii="Comic Sans MS" w:hAnsi="Comic Sans MS"/>
        </w:rPr>
        <w:t>Thoroughly shake the solution to ensure it is completely dissolved.</w:t>
      </w:r>
    </w:p>
    <w:p w14:paraId="795D4AFC" w14:textId="77777777" w:rsidR="00836C19" w:rsidRDefault="00836C19" w:rsidP="00836C19">
      <w:pPr>
        <w:rPr>
          <w:rFonts w:ascii="Comic Sans MS" w:hAnsi="Comic Sans MS"/>
        </w:rPr>
      </w:pPr>
    </w:p>
    <w:p w14:paraId="0B129EC9" w14:textId="77777777" w:rsidR="00836C19" w:rsidRDefault="00836C19" w:rsidP="00836C19">
      <w:pPr>
        <w:rPr>
          <w:rFonts w:ascii="Comic Sans MS" w:hAnsi="Comic Sans MS"/>
        </w:rPr>
      </w:pPr>
    </w:p>
    <w:p w14:paraId="64623499" w14:textId="77777777" w:rsidR="00836C19" w:rsidRDefault="00836C19" w:rsidP="005E5F42">
      <w:pPr>
        <w:spacing w:after="120"/>
        <w:rPr>
          <w:rFonts w:ascii="Comic Sans MS" w:hAnsi="Comic Sans MS"/>
          <w:b/>
          <w:u w:val="single"/>
        </w:rPr>
      </w:pPr>
      <w:r>
        <w:rPr>
          <w:rFonts w:ascii="Comic Sans MS" w:hAnsi="Comic Sans MS"/>
          <w:b/>
          <w:u w:val="single"/>
        </w:rPr>
        <w:t>Preparing a secondary standard</w:t>
      </w:r>
    </w:p>
    <w:p w14:paraId="2688B889" w14:textId="77777777" w:rsidR="00836C19" w:rsidRDefault="00836C19" w:rsidP="00836C19">
      <w:pPr>
        <w:pStyle w:val="ListParagraph"/>
        <w:numPr>
          <w:ilvl w:val="0"/>
          <w:numId w:val="2"/>
        </w:numPr>
        <w:rPr>
          <w:rFonts w:ascii="Comic Sans MS" w:hAnsi="Comic Sans MS"/>
        </w:rPr>
      </w:pPr>
      <w:r>
        <w:rPr>
          <w:rFonts w:ascii="Comic Sans MS" w:hAnsi="Comic Sans MS"/>
        </w:rPr>
        <w:t>Prepare a solution with the approximate concentration required, from either a concentrated solution or from the solid secondary standard</w:t>
      </w:r>
    </w:p>
    <w:p w14:paraId="661C2946" w14:textId="77777777" w:rsidR="00836C19" w:rsidRDefault="00836C19" w:rsidP="00836C19">
      <w:pPr>
        <w:pStyle w:val="ListParagraph"/>
        <w:numPr>
          <w:ilvl w:val="0"/>
          <w:numId w:val="2"/>
        </w:numPr>
        <w:rPr>
          <w:rFonts w:ascii="Comic Sans MS" w:hAnsi="Comic Sans MS"/>
        </w:rPr>
      </w:pPr>
      <w:r>
        <w:rPr>
          <w:rFonts w:ascii="Comic Sans MS" w:hAnsi="Comic Sans MS"/>
        </w:rPr>
        <w:t>Standardise the solution by determining it’s concentration by titrating it against a primary standard of known concentration</w:t>
      </w:r>
    </w:p>
    <w:p w14:paraId="61684389" w14:textId="745B5445" w:rsidR="00836C19" w:rsidRDefault="001C3C5C" w:rsidP="00836C19">
      <w:pPr>
        <w:pStyle w:val="ListParagraph"/>
        <w:rPr>
          <w:rFonts w:ascii="Comic Sans MS" w:hAnsi="Comic Sans MS"/>
        </w:rPr>
      </w:pPr>
      <w:r>
        <w:rPr>
          <w:rFonts w:ascii="Comic Sans MS" w:hAnsi="Comic Sans MS"/>
        </w:rPr>
        <w:t xml:space="preserve"> </w:t>
      </w:r>
    </w:p>
    <w:p w14:paraId="626A6D47" w14:textId="77777777" w:rsidR="005E5F42" w:rsidRDefault="005E5F42" w:rsidP="00C91284">
      <w:pPr>
        <w:rPr>
          <w:rFonts w:ascii="Comic Sans MS" w:hAnsi="Comic Sans MS"/>
          <w:b/>
          <w:u w:val="single"/>
        </w:rPr>
      </w:pPr>
    </w:p>
    <w:p w14:paraId="1DD90D45" w14:textId="77777777" w:rsidR="005E5F42" w:rsidRDefault="005E5F42" w:rsidP="00C91284">
      <w:pPr>
        <w:rPr>
          <w:rFonts w:ascii="Comic Sans MS" w:hAnsi="Comic Sans MS"/>
          <w:b/>
          <w:u w:val="single"/>
        </w:rPr>
      </w:pPr>
    </w:p>
    <w:p w14:paraId="43252D72" w14:textId="77777777" w:rsidR="005E5F42" w:rsidRDefault="005E5F42" w:rsidP="00C91284">
      <w:pPr>
        <w:rPr>
          <w:rFonts w:ascii="Comic Sans MS" w:hAnsi="Comic Sans MS"/>
          <w:b/>
          <w:u w:val="single"/>
        </w:rPr>
      </w:pPr>
    </w:p>
    <w:p w14:paraId="25DC4023" w14:textId="77777777" w:rsidR="005E5F42" w:rsidRDefault="005E5F42" w:rsidP="00C91284">
      <w:pPr>
        <w:rPr>
          <w:rFonts w:ascii="Comic Sans MS" w:hAnsi="Comic Sans MS"/>
          <w:b/>
          <w:u w:val="single"/>
        </w:rPr>
      </w:pPr>
    </w:p>
    <w:p w14:paraId="736CA892" w14:textId="77777777" w:rsidR="00856D4C" w:rsidRDefault="00856D4C">
      <w:pPr>
        <w:widowControl/>
        <w:suppressAutoHyphens w:val="0"/>
        <w:spacing w:after="160" w:line="259" w:lineRule="auto"/>
        <w:rPr>
          <w:rFonts w:ascii="Comic Sans MS" w:hAnsi="Comic Sans MS"/>
          <w:b/>
          <w:sz w:val="28"/>
          <w:szCs w:val="28"/>
        </w:rPr>
      </w:pPr>
      <w:r>
        <w:rPr>
          <w:rFonts w:ascii="Comic Sans MS" w:hAnsi="Comic Sans MS"/>
          <w:b/>
          <w:sz w:val="28"/>
          <w:szCs w:val="28"/>
        </w:rPr>
        <w:br w:type="page"/>
      </w:r>
    </w:p>
    <w:p w14:paraId="3411812A" w14:textId="3DF4CD16" w:rsidR="005E5F42" w:rsidRPr="005E5F42" w:rsidRDefault="005E5F42" w:rsidP="00C91284">
      <w:pPr>
        <w:rPr>
          <w:rFonts w:ascii="Comic Sans MS" w:hAnsi="Comic Sans MS"/>
          <w:b/>
          <w:sz w:val="28"/>
          <w:szCs w:val="28"/>
        </w:rPr>
      </w:pPr>
      <w:r>
        <w:rPr>
          <w:rFonts w:ascii="Comic Sans MS" w:hAnsi="Comic Sans MS"/>
          <w:b/>
          <w:sz w:val="28"/>
          <w:szCs w:val="28"/>
        </w:rPr>
        <w:lastRenderedPageBreak/>
        <w:t xml:space="preserve">Volumetric Analysis: </w:t>
      </w:r>
      <w:r w:rsidRPr="005E5F42">
        <w:rPr>
          <w:rFonts w:ascii="Comic Sans MS" w:hAnsi="Comic Sans MS"/>
          <w:b/>
          <w:sz w:val="28"/>
          <w:szCs w:val="28"/>
        </w:rPr>
        <w:t>Titrations</w:t>
      </w:r>
    </w:p>
    <w:p w14:paraId="671611E4" w14:textId="265C47C1" w:rsidR="005E5F42" w:rsidRDefault="005E5F42" w:rsidP="00C91284">
      <w:pPr>
        <w:rPr>
          <w:rFonts w:ascii="Comic Sans MS" w:hAnsi="Comic Sans MS"/>
          <w:u w:val="single"/>
        </w:rPr>
      </w:pPr>
    </w:p>
    <w:p w14:paraId="3D398424" w14:textId="27D4ECCF" w:rsidR="00B01DDF" w:rsidRDefault="00B01DDF" w:rsidP="00C91284">
      <w:pPr>
        <w:rPr>
          <w:rFonts w:ascii="Comic Sans MS" w:hAnsi="Comic Sans MS"/>
        </w:rPr>
      </w:pPr>
      <w:r>
        <w:rPr>
          <w:rFonts w:ascii="Comic Sans MS" w:hAnsi="Comic Sans MS"/>
        </w:rPr>
        <w:t>-In a titration a known volume of one solution is pipetted into a conical flask, along with an appropriate acid base indicator</w:t>
      </w:r>
    </w:p>
    <w:p w14:paraId="69E01AF2" w14:textId="55769C44" w:rsidR="00B01DDF" w:rsidRDefault="00B01DDF" w:rsidP="00C91284">
      <w:pPr>
        <w:rPr>
          <w:rFonts w:ascii="Comic Sans MS" w:hAnsi="Comic Sans MS"/>
        </w:rPr>
      </w:pPr>
    </w:p>
    <w:p w14:paraId="4255BB30" w14:textId="1E0E8767" w:rsidR="00B01DDF" w:rsidRPr="00B01DDF" w:rsidRDefault="00B01DDF" w:rsidP="00C91284">
      <w:pPr>
        <w:rPr>
          <w:rFonts w:ascii="Comic Sans MS" w:hAnsi="Comic Sans MS"/>
        </w:rPr>
      </w:pPr>
      <w:r>
        <w:rPr>
          <w:rFonts w:ascii="Comic Sans MS" w:hAnsi="Comic Sans MS"/>
        </w:rPr>
        <w:t>-The second solution is added with a burette until the indicator changes colour, indicating that the reaction is complete</w:t>
      </w:r>
    </w:p>
    <w:p w14:paraId="290EC526" w14:textId="7C6EA122" w:rsidR="00B01DDF" w:rsidRDefault="00B01DDF" w:rsidP="00C91284">
      <w:pPr>
        <w:rPr>
          <w:rFonts w:ascii="Comic Sans MS" w:hAnsi="Comic Sans MS"/>
          <w:u w:val="single"/>
        </w:rPr>
      </w:pPr>
    </w:p>
    <w:p w14:paraId="3B289F5F" w14:textId="114A5075" w:rsidR="00856D4C" w:rsidRPr="00856D4C" w:rsidRDefault="00856D4C" w:rsidP="00C91284">
      <w:pPr>
        <w:rPr>
          <w:rFonts w:ascii="Comic Sans MS" w:hAnsi="Comic Sans MS"/>
        </w:rPr>
      </w:pPr>
      <w:r w:rsidRPr="00856D4C">
        <w:rPr>
          <w:rFonts w:ascii="Comic Sans MS" w:hAnsi="Comic Sans MS"/>
        </w:rPr>
        <w:t>-The concentration of the solution of unknown composition can then be calculated based on the concentration of the standard solution and the volumes of the two solutions</w:t>
      </w:r>
    </w:p>
    <w:p w14:paraId="081BBECA" w14:textId="77777777" w:rsidR="00856D4C" w:rsidRPr="005E5F42" w:rsidRDefault="00856D4C" w:rsidP="00C91284">
      <w:pPr>
        <w:rPr>
          <w:rFonts w:ascii="Comic Sans MS" w:hAnsi="Comic Sans MS"/>
          <w:u w:val="single"/>
        </w:rPr>
      </w:pPr>
    </w:p>
    <w:p w14:paraId="01BC5E85" w14:textId="2A83AE07" w:rsidR="005E5F42" w:rsidRDefault="005E5F42" w:rsidP="00B01DDF">
      <w:pPr>
        <w:rPr>
          <w:rFonts w:ascii="Comic Sans MS" w:hAnsi="Comic Sans MS"/>
          <w:bCs/>
        </w:rPr>
      </w:pPr>
      <w:r>
        <w:rPr>
          <w:rFonts w:ascii="Comic Sans MS" w:hAnsi="Comic Sans MS"/>
          <w:bCs/>
        </w:rPr>
        <w:t xml:space="preserve">-Titrations require the use of specialised equipment to accurately and precisely measure and deliver the </w:t>
      </w:r>
      <w:r w:rsidR="00856D4C">
        <w:rPr>
          <w:rFonts w:ascii="Comic Sans MS" w:hAnsi="Comic Sans MS"/>
          <w:bCs/>
        </w:rPr>
        <w:t xml:space="preserve">volumes </w:t>
      </w:r>
      <w:r>
        <w:rPr>
          <w:rFonts w:ascii="Comic Sans MS" w:hAnsi="Comic Sans MS"/>
          <w:bCs/>
        </w:rPr>
        <w:t xml:space="preserve">solutions being titrated </w:t>
      </w:r>
    </w:p>
    <w:p w14:paraId="5D88304F" w14:textId="77777777" w:rsidR="005E5F42" w:rsidRDefault="005E5F42" w:rsidP="00C91284">
      <w:pPr>
        <w:rPr>
          <w:rFonts w:ascii="Comic Sans MS" w:hAnsi="Comic Sans MS"/>
          <w:bCs/>
        </w:rPr>
      </w:pPr>
    </w:p>
    <w:p w14:paraId="2898AF95" w14:textId="537DF513" w:rsidR="005E5F42" w:rsidRPr="00B01DDF" w:rsidRDefault="00B01DDF" w:rsidP="00B01DDF">
      <w:pPr>
        <w:spacing w:after="120"/>
        <w:rPr>
          <w:rFonts w:ascii="Comic Sans MS" w:hAnsi="Comic Sans MS"/>
        </w:rPr>
      </w:pPr>
      <w:r>
        <w:rPr>
          <w:rFonts w:ascii="Comic Sans MS" w:hAnsi="Comic Sans MS"/>
          <w:b/>
          <w:u w:val="single"/>
        </w:rPr>
        <w:t>Equipment used in volumetric analysis</w:t>
      </w:r>
    </w:p>
    <w:p w14:paraId="6AB3E532" w14:textId="77777777" w:rsidR="00C91284" w:rsidRDefault="00C91284" w:rsidP="00856D4C">
      <w:pPr>
        <w:jc w:val="center"/>
        <w:rPr>
          <w:rFonts w:ascii="Comic Sans MS" w:hAnsi="Comic Sans MS"/>
          <w:bCs/>
        </w:rPr>
      </w:pPr>
      <w:r w:rsidRPr="0088737B">
        <w:rPr>
          <w:rFonts w:ascii="Comic Sans MS" w:hAnsi="Comic Sans MS"/>
          <w:bCs/>
          <w:noProof/>
          <w:lang w:eastAsia="en-AU" w:bidi="ar-SA"/>
        </w:rPr>
        <w:drawing>
          <wp:inline distT="0" distB="0" distL="0" distR="0" wp14:anchorId="34965423" wp14:editId="1FEFB638">
            <wp:extent cx="5411337" cy="230338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7706" cy="2310354"/>
                    </a:xfrm>
                    <a:prstGeom prst="rect">
                      <a:avLst/>
                    </a:prstGeom>
                    <a:noFill/>
                    <a:ln>
                      <a:noFill/>
                    </a:ln>
                  </pic:spPr>
                </pic:pic>
              </a:graphicData>
            </a:graphic>
          </wp:inline>
        </w:drawing>
      </w:r>
    </w:p>
    <w:p w14:paraId="126C8F26" w14:textId="77777777" w:rsidR="00C91284" w:rsidRDefault="00C91284" w:rsidP="00C91284">
      <w:pPr>
        <w:rPr>
          <w:rFonts w:ascii="Comic Sans MS" w:hAnsi="Comic Sans MS"/>
          <w:bCs/>
        </w:rPr>
      </w:pPr>
    </w:p>
    <w:p w14:paraId="22D8DCF3" w14:textId="5948B3B1" w:rsidR="005E5F42" w:rsidRPr="005E5F42" w:rsidRDefault="005E5F42" w:rsidP="00856D4C">
      <w:pPr>
        <w:spacing w:after="120"/>
        <w:rPr>
          <w:rFonts w:ascii="Comic Sans MS" w:hAnsi="Comic Sans MS"/>
          <w:b/>
          <w:bCs/>
          <w:u w:val="single"/>
        </w:rPr>
      </w:pPr>
      <w:r>
        <w:rPr>
          <w:rFonts w:ascii="Comic Sans MS" w:hAnsi="Comic Sans MS"/>
          <w:b/>
          <w:bCs/>
          <w:u w:val="single"/>
        </w:rPr>
        <w:t>Rinsing Procedures</w:t>
      </w:r>
    </w:p>
    <w:p w14:paraId="684B629C" w14:textId="1D040045" w:rsidR="00856D4C" w:rsidRDefault="00856D4C" w:rsidP="00C91284">
      <w:pPr>
        <w:rPr>
          <w:rFonts w:ascii="Comic Sans MS" w:hAnsi="Comic Sans MS"/>
          <w:bCs/>
        </w:rPr>
      </w:pPr>
      <w:r>
        <w:rPr>
          <w:rFonts w:ascii="Comic Sans MS" w:hAnsi="Comic Sans MS"/>
          <w:bCs/>
        </w:rPr>
        <w:t>-Special rinsing procedures are used during titrations to ensure that the results are accurate</w:t>
      </w:r>
    </w:p>
    <w:p w14:paraId="0488A810" w14:textId="77777777" w:rsidR="00856D4C" w:rsidRDefault="00856D4C" w:rsidP="00C91284">
      <w:pPr>
        <w:rPr>
          <w:rFonts w:ascii="Comic Sans MS" w:hAnsi="Comic Sans MS"/>
          <w:bCs/>
        </w:rPr>
      </w:pPr>
    </w:p>
    <w:p w14:paraId="7D7EC6B1" w14:textId="3D8B181B" w:rsidR="00C91284" w:rsidRDefault="00C91284" w:rsidP="00C91284">
      <w:pPr>
        <w:rPr>
          <w:rFonts w:ascii="Comic Sans MS" w:hAnsi="Comic Sans MS"/>
          <w:bCs/>
        </w:rPr>
      </w:pPr>
      <w:r w:rsidRPr="0088737B">
        <w:rPr>
          <w:rFonts w:ascii="Comic Sans MS" w:hAnsi="Comic Sans MS"/>
          <w:bCs/>
        </w:rPr>
        <w:t>-</w:t>
      </w:r>
      <w:r>
        <w:rPr>
          <w:rFonts w:ascii="Comic Sans MS" w:hAnsi="Comic Sans MS"/>
          <w:bCs/>
        </w:rPr>
        <w:t>Equipment is rinsed with either distilled water or the solution they will hold, based on whether they need to contain a solution with a known concentration, or a known number of moles</w:t>
      </w:r>
    </w:p>
    <w:p w14:paraId="03996140" w14:textId="77777777" w:rsidR="00C91284" w:rsidRDefault="00C91284" w:rsidP="00C91284">
      <w:pPr>
        <w:ind w:left="720"/>
        <w:rPr>
          <w:rFonts w:ascii="Comic Sans MS" w:hAnsi="Comic Sans MS"/>
          <w:bCs/>
        </w:rPr>
      </w:pPr>
    </w:p>
    <w:p w14:paraId="2E348BEC" w14:textId="1C2890C3" w:rsidR="00C91284" w:rsidRDefault="00C91284" w:rsidP="00C91284">
      <w:pPr>
        <w:rPr>
          <w:rFonts w:ascii="Comic Sans MS" w:hAnsi="Comic Sans MS"/>
          <w:bCs/>
        </w:rPr>
      </w:pPr>
      <w:r>
        <w:rPr>
          <w:rFonts w:ascii="Comic Sans MS" w:hAnsi="Comic Sans MS"/>
          <w:bCs/>
        </w:rPr>
        <w:t>-Volumetric flasks are rinsed with distilled water. This is to prevent changing the number of moles of the standard that they contain. This allows a solution of known concentration to be prepared by filling the flask up to a measured volume with distilled water</w:t>
      </w:r>
    </w:p>
    <w:p w14:paraId="6BAAF5C0" w14:textId="77777777" w:rsidR="00856D4C" w:rsidRDefault="00856D4C" w:rsidP="00C91284">
      <w:pPr>
        <w:rPr>
          <w:rFonts w:ascii="Comic Sans MS" w:hAnsi="Comic Sans MS"/>
          <w:bCs/>
        </w:rPr>
      </w:pPr>
    </w:p>
    <w:p w14:paraId="6A7499CA" w14:textId="4A2E421C" w:rsidR="00C91284" w:rsidRDefault="00C91284" w:rsidP="00C91284">
      <w:pPr>
        <w:rPr>
          <w:rFonts w:ascii="Comic Sans MS" w:hAnsi="Comic Sans MS"/>
          <w:bCs/>
        </w:rPr>
      </w:pPr>
      <w:r>
        <w:rPr>
          <w:rFonts w:ascii="Comic Sans MS" w:hAnsi="Comic Sans MS"/>
          <w:bCs/>
        </w:rPr>
        <w:t>-Pipettes and burettes are rinsed with the solution they will deliver. This is to prevent changing the concentration of the substance they will deliver. The concentration needs to be kept constant, so that the measured volume delivered can be used to calculate the number of moles delivered (n=</w:t>
      </w:r>
      <w:proofErr w:type="spellStart"/>
      <w:r>
        <w:rPr>
          <w:rFonts w:ascii="Comic Sans MS" w:hAnsi="Comic Sans MS"/>
          <w:bCs/>
        </w:rPr>
        <w:t>cV</w:t>
      </w:r>
      <w:proofErr w:type="spellEnd"/>
      <w:r>
        <w:rPr>
          <w:rFonts w:ascii="Comic Sans MS" w:hAnsi="Comic Sans MS"/>
          <w:bCs/>
        </w:rPr>
        <w:t>)</w:t>
      </w:r>
    </w:p>
    <w:p w14:paraId="20652AF3" w14:textId="77777777" w:rsidR="00CD38D0" w:rsidRDefault="00CD38D0" w:rsidP="00C91284">
      <w:pPr>
        <w:rPr>
          <w:rFonts w:ascii="Comic Sans MS" w:hAnsi="Comic Sans MS"/>
          <w:bCs/>
        </w:rPr>
      </w:pPr>
    </w:p>
    <w:p w14:paraId="33421037" w14:textId="176F3587" w:rsidR="00C91284" w:rsidRDefault="00C91284" w:rsidP="00C91284">
      <w:pPr>
        <w:rPr>
          <w:rFonts w:ascii="Comic Sans MS" w:hAnsi="Comic Sans MS"/>
          <w:bCs/>
        </w:rPr>
      </w:pPr>
      <w:r>
        <w:rPr>
          <w:rFonts w:ascii="Comic Sans MS" w:hAnsi="Comic Sans MS"/>
          <w:bCs/>
        </w:rPr>
        <w:lastRenderedPageBreak/>
        <w:t>-Conical flasks are mixed with distilled water. This is to ensure that the number of moles of reactants is not altered, by ensuring that the only reactants in the flask are those delivered by the pipette and burette</w:t>
      </w:r>
    </w:p>
    <w:p w14:paraId="1D2944B2" w14:textId="533D1051" w:rsidR="00CD38D0" w:rsidRDefault="00CD38D0" w:rsidP="00C91284">
      <w:pPr>
        <w:rPr>
          <w:rFonts w:ascii="Comic Sans MS" w:hAnsi="Comic Sans MS"/>
          <w:bCs/>
        </w:rPr>
      </w:pPr>
    </w:p>
    <w:p w14:paraId="5CF3FE4A" w14:textId="77777777" w:rsidR="00CD38D0" w:rsidRDefault="00CD38D0" w:rsidP="00CD38D0">
      <w:pPr>
        <w:pStyle w:val="ListParagraph"/>
        <w:spacing w:after="120"/>
        <w:ind w:left="0"/>
        <w:rPr>
          <w:rFonts w:ascii="Comic Sans MS" w:hAnsi="Comic Sans MS"/>
          <w:b/>
          <w:u w:val="single"/>
        </w:rPr>
      </w:pPr>
    </w:p>
    <w:p w14:paraId="0B7CD8B8" w14:textId="7B34AC3C" w:rsidR="00CD38D0" w:rsidRDefault="00CD38D0" w:rsidP="00CD38D0">
      <w:pPr>
        <w:pStyle w:val="ListParagraph"/>
        <w:spacing w:after="120"/>
        <w:ind w:left="0"/>
        <w:rPr>
          <w:rFonts w:ascii="Comic Sans MS" w:hAnsi="Comic Sans MS"/>
          <w:b/>
          <w:u w:val="single"/>
        </w:rPr>
      </w:pPr>
      <w:r>
        <w:rPr>
          <w:rFonts w:ascii="Comic Sans MS" w:hAnsi="Comic Sans MS"/>
          <w:b/>
          <w:u w:val="single"/>
        </w:rPr>
        <w:t>Performing a titration</w:t>
      </w:r>
    </w:p>
    <w:p w14:paraId="4F92C5F6" w14:textId="77777777" w:rsidR="00CD38D0" w:rsidRPr="00856D4C" w:rsidRDefault="00CD38D0" w:rsidP="00CD38D0">
      <w:pPr>
        <w:pStyle w:val="ListParagraph"/>
        <w:spacing w:after="120"/>
        <w:ind w:left="0"/>
        <w:rPr>
          <w:rFonts w:ascii="Comic Sans MS" w:hAnsi="Comic Sans MS"/>
          <w:b/>
          <w:sz w:val="12"/>
          <w:szCs w:val="12"/>
          <w:u w:val="single"/>
        </w:rPr>
      </w:pPr>
    </w:p>
    <w:p w14:paraId="4CC15445" w14:textId="77777777" w:rsidR="00CD38D0" w:rsidRDefault="00CD38D0" w:rsidP="00CD38D0">
      <w:pPr>
        <w:pStyle w:val="ListParagraph"/>
        <w:numPr>
          <w:ilvl w:val="0"/>
          <w:numId w:val="3"/>
        </w:numPr>
        <w:rPr>
          <w:rFonts w:ascii="Comic Sans MS" w:hAnsi="Comic Sans MS"/>
        </w:rPr>
      </w:pPr>
      <w:r>
        <w:rPr>
          <w:rFonts w:ascii="Comic Sans MS" w:hAnsi="Comic Sans MS"/>
        </w:rPr>
        <w:t>A fixed, accurate volume of one of the solutions is added to a conical flask using a pipette. The indicator can also be added at this point.</w:t>
      </w:r>
    </w:p>
    <w:p w14:paraId="2FCAB61B" w14:textId="77777777" w:rsidR="00CD38D0" w:rsidRDefault="00CD38D0" w:rsidP="00CD38D0">
      <w:pPr>
        <w:pStyle w:val="ListParagraph"/>
        <w:numPr>
          <w:ilvl w:val="0"/>
          <w:numId w:val="3"/>
        </w:numPr>
        <w:rPr>
          <w:rFonts w:ascii="Comic Sans MS" w:hAnsi="Comic Sans MS"/>
        </w:rPr>
      </w:pPr>
      <w:r>
        <w:rPr>
          <w:rFonts w:ascii="Comic Sans MS" w:hAnsi="Comic Sans MS"/>
        </w:rPr>
        <w:t xml:space="preserve">A burette is used to deliver a variable volume of the second solution until the reaction is complete. </w:t>
      </w:r>
    </w:p>
    <w:p w14:paraId="0EB8F7E3" w14:textId="77777777" w:rsidR="00CD38D0" w:rsidRDefault="00CD38D0" w:rsidP="00CD38D0">
      <w:pPr>
        <w:pStyle w:val="ListParagraph"/>
        <w:numPr>
          <w:ilvl w:val="0"/>
          <w:numId w:val="3"/>
        </w:numPr>
        <w:rPr>
          <w:rFonts w:ascii="Comic Sans MS" w:hAnsi="Comic Sans MS"/>
        </w:rPr>
      </w:pPr>
      <w:r>
        <w:rPr>
          <w:rFonts w:ascii="Comic Sans MS" w:hAnsi="Comic Sans MS"/>
        </w:rPr>
        <w:t>A rough titration should be performed first to estimate the volume required.</w:t>
      </w:r>
    </w:p>
    <w:p w14:paraId="690A7D47" w14:textId="77777777" w:rsidR="00CD38D0" w:rsidRDefault="00CD38D0" w:rsidP="00CD38D0">
      <w:pPr>
        <w:pStyle w:val="ListParagraph"/>
        <w:numPr>
          <w:ilvl w:val="0"/>
          <w:numId w:val="3"/>
        </w:numPr>
        <w:rPr>
          <w:rFonts w:ascii="Comic Sans MS" w:hAnsi="Comic Sans MS"/>
        </w:rPr>
      </w:pPr>
      <w:r>
        <w:rPr>
          <w:rFonts w:ascii="Comic Sans MS" w:hAnsi="Comic Sans MS"/>
        </w:rPr>
        <w:t>The titration should be performed several times by using the burette to add a volume close to that used in the rough titration, then adding the solution dropwise until the reaction is complete.</w:t>
      </w:r>
    </w:p>
    <w:p w14:paraId="52750760" w14:textId="017E10E7" w:rsidR="00CD38D0" w:rsidRDefault="00CD38D0" w:rsidP="00CD38D0">
      <w:pPr>
        <w:pStyle w:val="ListParagraph"/>
        <w:numPr>
          <w:ilvl w:val="0"/>
          <w:numId w:val="3"/>
        </w:numPr>
        <w:rPr>
          <w:rFonts w:ascii="Comic Sans MS" w:hAnsi="Comic Sans MS"/>
        </w:rPr>
      </w:pPr>
      <w:r>
        <w:rPr>
          <w:rFonts w:ascii="Comic Sans MS" w:hAnsi="Comic Sans MS"/>
        </w:rPr>
        <w:t>The titration should be repeated to give 2-3 concordant titres (within 0.1 mL) and averaging these to get the final titre used for subsequent calculations.</w:t>
      </w:r>
    </w:p>
    <w:p w14:paraId="5C5B0D3D" w14:textId="2C17B428" w:rsidR="00CD38D0" w:rsidRDefault="00CD38D0" w:rsidP="00CD38D0">
      <w:pPr>
        <w:pStyle w:val="ListParagraph"/>
        <w:rPr>
          <w:rFonts w:ascii="Comic Sans MS" w:hAnsi="Comic Sans MS"/>
        </w:rPr>
      </w:pPr>
    </w:p>
    <w:p w14:paraId="24671D0D" w14:textId="77777777" w:rsidR="00CD38D0" w:rsidRDefault="00CD38D0" w:rsidP="00CD38D0">
      <w:pPr>
        <w:pStyle w:val="ListParagraph"/>
        <w:rPr>
          <w:rFonts w:ascii="Comic Sans MS" w:hAnsi="Comic Sans MS"/>
        </w:rPr>
      </w:pPr>
    </w:p>
    <w:p w14:paraId="6C8F895B" w14:textId="776F17D3" w:rsidR="00C91284" w:rsidRDefault="00CD38D0" w:rsidP="00CD38D0">
      <w:pPr>
        <w:jc w:val="center"/>
        <w:rPr>
          <w:rFonts w:ascii="Comic Sans MS" w:hAnsi="Comic Sans MS"/>
          <w:b/>
          <w:u w:val="single"/>
        </w:rPr>
      </w:pPr>
      <w:r>
        <w:rPr>
          <w:rFonts w:ascii="Comic Sans MS" w:hAnsi="Comic Sans MS"/>
          <w:noProof/>
        </w:rPr>
        <w:drawing>
          <wp:inline distT="0" distB="0" distL="0" distR="0" wp14:anchorId="7BF1FF3F" wp14:editId="0DDA0EFF">
            <wp:extent cx="5834418" cy="365440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95796" cy="3692850"/>
                    </a:xfrm>
                    <a:prstGeom prst="rect">
                      <a:avLst/>
                    </a:prstGeom>
                    <a:noFill/>
                    <a:ln>
                      <a:noFill/>
                    </a:ln>
                  </pic:spPr>
                </pic:pic>
              </a:graphicData>
            </a:graphic>
          </wp:inline>
        </w:drawing>
      </w:r>
    </w:p>
    <w:p w14:paraId="692E32E3" w14:textId="77777777" w:rsidR="00856D4C" w:rsidRDefault="00856D4C" w:rsidP="00856D4C">
      <w:pPr>
        <w:pStyle w:val="ListParagraph"/>
        <w:ind w:left="0"/>
        <w:rPr>
          <w:rFonts w:ascii="Comic Sans MS" w:hAnsi="Comic Sans MS"/>
          <w:b/>
          <w:u w:val="single"/>
        </w:rPr>
      </w:pPr>
    </w:p>
    <w:p w14:paraId="795D302A" w14:textId="77777777" w:rsidR="00CD38D0" w:rsidRDefault="00CD38D0" w:rsidP="00856D4C">
      <w:pPr>
        <w:pStyle w:val="ListParagraph"/>
        <w:ind w:left="0"/>
        <w:rPr>
          <w:rFonts w:ascii="Comic Sans MS" w:hAnsi="Comic Sans MS"/>
          <w:b/>
          <w:u w:val="single"/>
        </w:rPr>
      </w:pPr>
    </w:p>
    <w:p w14:paraId="32A7292B" w14:textId="77777777" w:rsidR="00CD38D0" w:rsidRDefault="00CD38D0">
      <w:pPr>
        <w:widowControl/>
        <w:suppressAutoHyphens w:val="0"/>
        <w:spacing w:after="160" w:line="259" w:lineRule="auto"/>
        <w:rPr>
          <w:rFonts w:ascii="Comic Sans MS" w:hAnsi="Comic Sans MS"/>
          <w:b/>
          <w:szCs w:val="21"/>
          <w:u w:val="single"/>
        </w:rPr>
      </w:pPr>
      <w:r>
        <w:rPr>
          <w:rFonts w:ascii="Comic Sans MS" w:hAnsi="Comic Sans MS"/>
          <w:b/>
          <w:u w:val="single"/>
        </w:rPr>
        <w:br w:type="page"/>
      </w:r>
    </w:p>
    <w:p w14:paraId="0593D4DB" w14:textId="070DACB4" w:rsidR="007549DF" w:rsidRDefault="007549DF" w:rsidP="00856D4C">
      <w:pPr>
        <w:pStyle w:val="ListParagraph"/>
        <w:ind w:left="0"/>
        <w:rPr>
          <w:rFonts w:ascii="Comic Sans MS" w:hAnsi="Comic Sans MS"/>
          <w:b/>
          <w:u w:val="single"/>
        </w:rPr>
      </w:pPr>
      <w:r>
        <w:rPr>
          <w:rFonts w:ascii="Comic Sans MS" w:hAnsi="Comic Sans MS"/>
          <w:b/>
          <w:u w:val="single"/>
        </w:rPr>
        <w:lastRenderedPageBreak/>
        <w:t>Determining when a titration is complete</w:t>
      </w:r>
    </w:p>
    <w:p w14:paraId="33A6BD04" w14:textId="77777777" w:rsidR="00856D4C" w:rsidRPr="00856D4C" w:rsidRDefault="00856D4C" w:rsidP="00856D4C">
      <w:pPr>
        <w:pStyle w:val="ListParagraph"/>
        <w:ind w:left="0"/>
        <w:rPr>
          <w:rFonts w:ascii="Comic Sans MS" w:hAnsi="Comic Sans MS"/>
          <w:b/>
          <w:sz w:val="12"/>
          <w:szCs w:val="12"/>
          <w:u w:val="single"/>
        </w:rPr>
      </w:pPr>
    </w:p>
    <w:p w14:paraId="5E509A97" w14:textId="77777777" w:rsidR="006F1F03" w:rsidRDefault="006F1F03" w:rsidP="00836C19">
      <w:pPr>
        <w:pStyle w:val="ListParagraph"/>
        <w:ind w:left="0"/>
        <w:rPr>
          <w:rFonts w:ascii="Comic Sans MS" w:hAnsi="Comic Sans MS"/>
        </w:rPr>
      </w:pPr>
      <w:r>
        <w:rPr>
          <w:rFonts w:ascii="Comic Sans MS" w:hAnsi="Comic Sans MS"/>
        </w:rPr>
        <w:t>-Titrations rely on being able to accurately determine when the reactants have completely reacted (at the equivalence point)</w:t>
      </w:r>
    </w:p>
    <w:p w14:paraId="55476A5F" w14:textId="77777777" w:rsidR="00836C19" w:rsidRDefault="00836C19" w:rsidP="00836C19">
      <w:pPr>
        <w:pStyle w:val="ListParagraph"/>
        <w:ind w:left="0"/>
        <w:rPr>
          <w:rFonts w:ascii="Comic Sans MS" w:hAnsi="Comic Sans MS"/>
        </w:rPr>
      </w:pPr>
    </w:p>
    <w:p w14:paraId="2FC89E59" w14:textId="77777777" w:rsidR="00397274" w:rsidRDefault="00397274" w:rsidP="00836C19">
      <w:pPr>
        <w:pStyle w:val="ListParagraph"/>
        <w:ind w:left="0"/>
        <w:rPr>
          <w:rFonts w:ascii="Comic Sans MS" w:hAnsi="Comic Sans MS"/>
        </w:rPr>
      </w:pPr>
      <w:r w:rsidRPr="00397274">
        <w:rPr>
          <w:rFonts w:ascii="Comic Sans MS" w:hAnsi="Comic Sans MS"/>
          <w:b/>
        </w:rPr>
        <w:t>Equivalence point</w:t>
      </w:r>
      <w:r>
        <w:rPr>
          <w:rFonts w:ascii="Comic Sans MS" w:hAnsi="Comic Sans MS"/>
        </w:rPr>
        <w:t>: The point during a reaction when stoichiometric amounts of reactants have been added</w:t>
      </w:r>
    </w:p>
    <w:p w14:paraId="3E6F7C06" w14:textId="77777777" w:rsidR="00397274" w:rsidRDefault="00397274" w:rsidP="00836C19">
      <w:pPr>
        <w:pStyle w:val="ListParagraph"/>
        <w:ind w:left="0"/>
        <w:rPr>
          <w:rFonts w:ascii="Comic Sans MS" w:hAnsi="Comic Sans MS"/>
        </w:rPr>
      </w:pPr>
    </w:p>
    <w:p w14:paraId="55F5B4CA" w14:textId="77777777" w:rsidR="00836C19" w:rsidRDefault="00836C19" w:rsidP="00836C19">
      <w:pPr>
        <w:pStyle w:val="ListParagraph"/>
        <w:ind w:left="0"/>
        <w:rPr>
          <w:rFonts w:ascii="Comic Sans MS" w:hAnsi="Comic Sans MS"/>
        </w:rPr>
      </w:pPr>
      <w:r>
        <w:rPr>
          <w:rFonts w:ascii="Comic Sans MS" w:hAnsi="Comic Sans MS"/>
        </w:rPr>
        <w:t>-In acid base titrations, the reaction will be accompanied by a non-linear pH change</w:t>
      </w:r>
      <w:r w:rsidR="00397274">
        <w:rPr>
          <w:rFonts w:ascii="Comic Sans MS" w:hAnsi="Comic Sans MS"/>
        </w:rPr>
        <w:t>, with the largest change occurring near the equivalence point</w:t>
      </w:r>
    </w:p>
    <w:p w14:paraId="4E259594" w14:textId="77777777" w:rsidR="00836C19" w:rsidRDefault="00836C19" w:rsidP="00836C19">
      <w:pPr>
        <w:pStyle w:val="ListParagraph"/>
        <w:ind w:left="0"/>
        <w:rPr>
          <w:rFonts w:ascii="Comic Sans MS" w:hAnsi="Comic Sans MS"/>
        </w:rPr>
      </w:pPr>
    </w:p>
    <w:p w14:paraId="12E833B2" w14:textId="77777777" w:rsidR="00397274" w:rsidRDefault="00397274" w:rsidP="00CD38D0">
      <w:pPr>
        <w:pStyle w:val="ListParagraph"/>
        <w:ind w:left="0"/>
        <w:jc w:val="center"/>
        <w:rPr>
          <w:rFonts w:ascii="Comic Sans MS" w:hAnsi="Comic Sans MS"/>
        </w:rPr>
      </w:pPr>
      <w:r w:rsidRPr="00836C19">
        <w:rPr>
          <w:rFonts w:ascii="Comic Sans MS" w:hAnsi="Comic Sans MS"/>
          <w:noProof/>
          <w:lang w:eastAsia="en-AU" w:bidi="ar-SA"/>
        </w:rPr>
        <w:drawing>
          <wp:inline distT="0" distB="0" distL="0" distR="0" wp14:anchorId="3FD652FD" wp14:editId="1C3A9817">
            <wp:extent cx="5731510" cy="18281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828165"/>
                    </a:xfrm>
                    <a:prstGeom prst="rect">
                      <a:avLst/>
                    </a:prstGeom>
                    <a:noFill/>
                    <a:ln>
                      <a:noFill/>
                    </a:ln>
                  </pic:spPr>
                </pic:pic>
              </a:graphicData>
            </a:graphic>
          </wp:inline>
        </w:drawing>
      </w:r>
    </w:p>
    <w:p w14:paraId="711400D6" w14:textId="77777777" w:rsidR="00397274" w:rsidRDefault="00397274" w:rsidP="00836C19">
      <w:pPr>
        <w:pStyle w:val="ListParagraph"/>
        <w:ind w:left="0"/>
        <w:rPr>
          <w:rFonts w:ascii="Comic Sans MS" w:hAnsi="Comic Sans MS"/>
        </w:rPr>
      </w:pPr>
    </w:p>
    <w:p w14:paraId="27711565" w14:textId="77777777" w:rsidR="006F1F03" w:rsidRDefault="006F1F03" w:rsidP="00836C19">
      <w:pPr>
        <w:pStyle w:val="ListParagraph"/>
        <w:ind w:left="0"/>
        <w:rPr>
          <w:rFonts w:ascii="Comic Sans MS" w:hAnsi="Comic Sans MS"/>
        </w:rPr>
      </w:pPr>
      <w:r>
        <w:rPr>
          <w:rFonts w:ascii="Comic Sans MS" w:hAnsi="Comic Sans MS"/>
        </w:rPr>
        <w:t>-It is possible to determine when the equivalence point has been reached by using a pH meter to monitor the pH change during the titration</w:t>
      </w:r>
    </w:p>
    <w:p w14:paraId="384E7CB6" w14:textId="77777777" w:rsidR="006F1F03" w:rsidRDefault="006F1F03" w:rsidP="00836C19">
      <w:pPr>
        <w:pStyle w:val="ListParagraph"/>
        <w:ind w:left="0"/>
        <w:rPr>
          <w:rFonts w:ascii="Comic Sans MS" w:hAnsi="Comic Sans MS"/>
        </w:rPr>
      </w:pPr>
    </w:p>
    <w:p w14:paraId="19DA788C" w14:textId="10FB30BF" w:rsidR="00397274" w:rsidRDefault="00397274" w:rsidP="00836C19">
      <w:pPr>
        <w:pStyle w:val="ListParagraph"/>
        <w:ind w:left="0"/>
        <w:rPr>
          <w:rFonts w:ascii="Comic Sans MS" w:hAnsi="Comic Sans MS"/>
        </w:rPr>
      </w:pPr>
      <w:r>
        <w:rPr>
          <w:rFonts w:ascii="Comic Sans MS" w:hAnsi="Comic Sans MS"/>
        </w:rPr>
        <w:t>-</w:t>
      </w:r>
      <w:r w:rsidR="006F1F03">
        <w:rPr>
          <w:rFonts w:ascii="Comic Sans MS" w:hAnsi="Comic Sans MS"/>
        </w:rPr>
        <w:t>It is also possible to use</w:t>
      </w:r>
      <w:r>
        <w:rPr>
          <w:rFonts w:ascii="Comic Sans MS" w:hAnsi="Comic Sans MS"/>
        </w:rPr>
        <w:t xml:space="preserve"> a pH indicator to indicate when the reaction is complete</w:t>
      </w:r>
    </w:p>
    <w:p w14:paraId="28296E5A" w14:textId="77777777" w:rsidR="00CD38D0" w:rsidRDefault="00CD38D0" w:rsidP="00836C19">
      <w:pPr>
        <w:pStyle w:val="ListParagraph"/>
        <w:ind w:left="0"/>
        <w:rPr>
          <w:rFonts w:ascii="Comic Sans MS" w:hAnsi="Comic Sans MS"/>
          <w:b/>
        </w:rPr>
      </w:pPr>
    </w:p>
    <w:p w14:paraId="6D4F5671" w14:textId="2EC073DB" w:rsidR="00397274" w:rsidRDefault="00397274" w:rsidP="00836C19">
      <w:pPr>
        <w:pStyle w:val="ListParagraph"/>
        <w:ind w:left="0"/>
        <w:rPr>
          <w:rFonts w:ascii="Comic Sans MS" w:hAnsi="Comic Sans MS"/>
        </w:rPr>
      </w:pPr>
      <w:r>
        <w:rPr>
          <w:rFonts w:ascii="Comic Sans MS" w:hAnsi="Comic Sans MS"/>
          <w:b/>
        </w:rPr>
        <w:t xml:space="preserve">End point: </w:t>
      </w:r>
      <w:r>
        <w:rPr>
          <w:rFonts w:ascii="Comic Sans MS" w:hAnsi="Comic Sans MS"/>
        </w:rPr>
        <w:t>The point during a reaction where an indicator changes colour, indicating that the reaction is complete</w:t>
      </w:r>
    </w:p>
    <w:p w14:paraId="17B4271D" w14:textId="77777777" w:rsidR="00397274" w:rsidRDefault="00397274" w:rsidP="00836C19">
      <w:pPr>
        <w:pStyle w:val="ListParagraph"/>
        <w:ind w:left="0"/>
        <w:rPr>
          <w:rFonts w:ascii="Comic Sans MS" w:hAnsi="Comic Sans MS"/>
        </w:rPr>
      </w:pPr>
    </w:p>
    <w:p w14:paraId="754D32F6" w14:textId="77777777" w:rsidR="00397274" w:rsidRDefault="00397274" w:rsidP="00836C19">
      <w:pPr>
        <w:pStyle w:val="ListParagraph"/>
        <w:ind w:left="0"/>
        <w:rPr>
          <w:rFonts w:ascii="Comic Sans MS" w:hAnsi="Comic Sans MS"/>
        </w:rPr>
      </w:pPr>
      <w:r>
        <w:rPr>
          <w:rFonts w:ascii="Comic Sans MS" w:hAnsi="Comic Sans MS"/>
        </w:rPr>
        <w:t>-In order to accurately measure the amount of reagent required to react completely, it is necessary to choose an appropriate indicator, so that the end point matches the equivalence point</w:t>
      </w:r>
    </w:p>
    <w:p w14:paraId="2DA906BF" w14:textId="77777777" w:rsidR="00397274" w:rsidRDefault="00397274" w:rsidP="00836C19">
      <w:pPr>
        <w:pStyle w:val="ListParagraph"/>
        <w:ind w:left="0"/>
        <w:rPr>
          <w:rFonts w:ascii="Comic Sans MS" w:hAnsi="Comic Sans MS"/>
        </w:rPr>
      </w:pPr>
    </w:p>
    <w:p w14:paraId="48749F22" w14:textId="77777777" w:rsidR="00397274" w:rsidRDefault="00397274" w:rsidP="00836C19">
      <w:pPr>
        <w:pStyle w:val="ListParagraph"/>
        <w:ind w:left="0"/>
        <w:rPr>
          <w:rFonts w:ascii="Comic Sans MS" w:hAnsi="Comic Sans MS"/>
        </w:rPr>
      </w:pPr>
      <w:r>
        <w:rPr>
          <w:rFonts w:ascii="Comic Sans MS" w:hAnsi="Comic Sans MS"/>
        </w:rPr>
        <w:t xml:space="preserve">-This is done by choosing an indicator with a </w:t>
      </w:r>
      <w:proofErr w:type="spellStart"/>
      <w:r>
        <w:rPr>
          <w:rFonts w:ascii="Comic Sans MS" w:hAnsi="Comic Sans MS"/>
        </w:rPr>
        <w:t>pK</w:t>
      </w:r>
      <w:r>
        <w:rPr>
          <w:rFonts w:ascii="Comic Sans MS" w:hAnsi="Comic Sans MS"/>
          <w:vertAlign w:val="subscript"/>
        </w:rPr>
        <w:t>a</w:t>
      </w:r>
      <w:proofErr w:type="spellEnd"/>
      <w:r>
        <w:rPr>
          <w:rFonts w:ascii="Comic Sans MS" w:hAnsi="Comic Sans MS"/>
        </w:rPr>
        <w:t xml:space="preserve"> close to the pH of the solution at the equivalence point</w:t>
      </w:r>
    </w:p>
    <w:p w14:paraId="3D09BBB6" w14:textId="77777777" w:rsidR="00397274" w:rsidRDefault="00397274" w:rsidP="00836C19">
      <w:pPr>
        <w:pStyle w:val="ListParagraph"/>
        <w:ind w:left="0"/>
        <w:rPr>
          <w:rFonts w:ascii="Comic Sans MS" w:hAnsi="Comic Sans MS"/>
        </w:rPr>
      </w:pPr>
    </w:p>
    <w:p w14:paraId="2AB70B90" w14:textId="51E31DCD" w:rsidR="00856D4C" w:rsidRDefault="00397274" w:rsidP="00836C19">
      <w:pPr>
        <w:pStyle w:val="ListParagraph"/>
        <w:ind w:left="0"/>
        <w:rPr>
          <w:rFonts w:ascii="Comic Sans MS" w:hAnsi="Comic Sans MS"/>
        </w:rPr>
      </w:pPr>
      <w:r>
        <w:rPr>
          <w:rFonts w:ascii="Comic Sans MS" w:hAnsi="Comic Sans MS"/>
        </w:rPr>
        <w:t>-The pH at the equivalence point depends on the strength of the acid and base being titrated</w:t>
      </w:r>
    </w:p>
    <w:p w14:paraId="0BB5F9D6" w14:textId="77777777" w:rsidR="006F1F03" w:rsidRDefault="006F1F03" w:rsidP="00836C19">
      <w:pPr>
        <w:pStyle w:val="ListParagraph"/>
        <w:ind w:left="0"/>
        <w:rPr>
          <w:rFonts w:ascii="Comic Sans MS" w:hAnsi="Comic Sans MS"/>
        </w:rPr>
      </w:pPr>
    </w:p>
    <w:tbl>
      <w:tblPr>
        <w:tblStyle w:val="TableGrid"/>
        <w:tblW w:w="10343" w:type="dxa"/>
        <w:tblLook w:val="04A0" w:firstRow="1" w:lastRow="0" w:firstColumn="1" w:lastColumn="0" w:noHBand="0" w:noVBand="1"/>
      </w:tblPr>
      <w:tblGrid>
        <w:gridCol w:w="1405"/>
        <w:gridCol w:w="1425"/>
        <w:gridCol w:w="3686"/>
        <w:gridCol w:w="3827"/>
      </w:tblGrid>
      <w:tr w:rsidR="006F1F03" w14:paraId="4E7CCD9B" w14:textId="77777777" w:rsidTr="00856D4C">
        <w:tc>
          <w:tcPr>
            <w:tcW w:w="1405" w:type="dxa"/>
          </w:tcPr>
          <w:p w14:paraId="5F3E4F32" w14:textId="77777777" w:rsidR="006F1F03" w:rsidRPr="006F1F03" w:rsidRDefault="006F1F03" w:rsidP="00836C19">
            <w:pPr>
              <w:pStyle w:val="ListParagraph"/>
              <w:ind w:left="0"/>
              <w:rPr>
                <w:rFonts w:ascii="Comic Sans MS" w:hAnsi="Comic Sans MS"/>
                <w:b/>
              </w:rPr>
            </w:pPr>
            <w:r w:rsidRPr="006F1F03">
              <w:rPr>
                <w:rFonts w:ascii="Comic Sans MS" w:hAnsi="Comic Sans MS"/>
                <w:b/>
              </w:rPr>
              <w:t>Acid used</w:t>
            </w:r>
          </w:p>
        </w:tc>
        <w:tc>
          <w:tcPr>
            <w:tcW w:w="1425" w:type="dxa"/>
          </w:tcPr>
          <w:p w14:paraId="747123CD" w14:textId="77777777" w:rsidR="006F1F03" w:rsidRPr="006F1F03" w:rsidRDefault="006F1F03" w:rsidP="00836C19">
            <w:pPr>
              <w:pStyle w:val="ListParagraph"/>
              <w:ind w:left="0"/>
              <w:rPr>
                <w:rFonts w:ascii="Comic Sans MS" w:hAnsi="Comic Sans MS"/>
                <w:b/>
              </w:rPr>
            </w:pPr>
            <w:r w:rsidRPr="006F1F03">
              <w:rPr>
                <w:rFonts w:ascii="Comic Sans MS" w:hAnsi="Comic Sans MS"/>
                <w:b/>
              </w:rPr>
              <w:t>Base used</w:t>
            </w:r>
          </w:p>
        </w:tc>
        <w:tc>
          <w:tcPr>
            <w:tcW w:w="3686" w:type="dxa"/>
          </w:tcPr>
          <w:p w14:paraId="33776C3B" w14:textId="77777777" w:rsidR="006F1F03" w:rsidRPr="006F1F03" w:rsidRDefault="006F1F03" w:rsidP="00836C19">
            <w:pPr>
              <w:pStyle w:val="ListParagraph"/>
              <w:ind w:left="0"/>
              <w:rPr>
                <w:rFonts w:ascii="Comic Sans MS" w:hAnsi="Comic Sans MS"/>
                <w:b/>
              </w:rPr>
            </w:pPr>
            <w:r w:rsidRPr="006F1F03">
              <w:rPr>
                <w:rFonts w:ascii="Comic Sans MS" w:hAnsi="Comic Sans MS"/>
                <w:b/>
              </w:rPr>
              <w:t>pH at equivalence point</w:t>
            </w:r>
          </w:p>
        </w:tc>
        <w:tc>
          <w:tcPr>
            <w:tcW w:w="3827" w:type="dxa"/>
          </w:tcPr>
          <w:p w14:paraId="077FD78C" w14:textId="77777777" w:rsidR="006F1F03" w:rsidRPr="006F1F03" w:rsidRDefault="006F1F03" w:rsidP="00836C19">
            <w:pPr>
              <w:pStyle w:val="ListParagraph"/>
              <w:ind w:left="0"/>
              <w:rPr>
                <w:rFonts w:ascii="Comic Sans MS" w:hAnsi="Comic Sans MS"/>
                <w:b/>
              </w:rPr>
            </w:pPr>
            <w:r w:rsidRPr="006F1F03">
              <w:rPr>
                <w:rFonts w:ascii="Comic Sans MS" w:hAnsi="Comic Sans MS"/>
                <w:b/>
              </w:rPr>
              <w:t>Suitable indicators</w:t>
            </w:r>
          </w:p>
        </w:tc>
      </w:tr>
      <w:tr w:rsidR="006F1F03" w14:paraId="77F66749" w14:textId="77777777" w:rsidTr="00856D4C">
        <w:tc>
          <w:tcPr>
            <w:tcW w:w="1405" w:type="dxa"/>
          </w:tcPr>
          <w:p w14:paraId="24E8928B" w14:textId="77777777" w:rsidR="006F1F03" w:rsidRDefault="006F1F03" w:rsidP="00836C19">
            <w:pPr>
              <w:pStyle w:val="ListParagraph"/>
              <w:ind w:left="0"/>
              <w:rPr>
                <w:rFonts w:ascii="Comic Sans MS" w:hAnsi="Comic Sans MS"/>
              </w:rPr>
            </w:pPr>
            <w:r>
              <w:rPr>
                <w:rFonts w:ascii="Comic Sans MS" w:hAnsi="Comic Sans MS"/>
              </w:rPr>
              <w:t>Strong</w:t>
            </w:r>
          </w:p>
        </w:tc>
        <w:tc>
          <w:tcPr>
            <w:tcW w:w="1425" w:type="dxa"/>
          </w:tcPr>
          <w:p w14:paraId="094AB32B" w14:textId="77777777" w:rsidR="006F1F03" w:rsidRDefault="006F1F03" w:rsidP="00836C19">
            <w:pPr>
              <w:pStyle w:val="ListParagraph"/>
              <w:ind w:left="0"/>
              <w:rPr>
                <w:rFonts w:ascii="Comic Sans MS" w:hAnsi="Comic Sans MS"/>
              </w:rPr>
            </w:pPr>
            <w:r>
              <w:rPr>
                <w:rFonts w:ascii="Comic Sans MS" w:hAnsi="Comic Sans MS"/>
              </w:rPr>
              <w:t>Strong</w:t>
            </w:r>
          </w:p>
        </w:tc>
        <w:tc>
          <w:tcPr>
            <w:tcW w:w="3686" w:type="dxa"/>
          </w:tcPr>
          <w:p w14:paraId="11C835D7" w14:textId="77777777" w:rsidR="006F1F03" w:rsidRDefault="006F1F03" w:rsidP="00836C19">
            <w:pPr>
              <w:pStyle w:val="ListParagraph"/>
              <w:ind w:left="0"/>
              <w:rPr>
                <w:rFonts w:ascii="Comic Sans MS" w:hAnsi="Comic Sans MS"/>
              </w:rPr>
            </w:pPr>
            <w:r>
              <w:rPr>
                <w:rFonts w:ascii="Comic Sans MS" w:hAnsi="Comic Sans MS"/>
              </w:rPr>
              <w:t>~7</w:t>
            </w:r>
          </w:p>
        </w:tc>
        <w:tc>
          <w:tcPr>
            <w:tcW w:w="3827" w:type="dxa"/>
          </w:tcPr>
          <w:p w14:paraId="48C63BF1" w14:textId="77777777" w:rsidR="006F1F03" w:rsidRDefault="006F1F03" w:rsidP="00836C19">
            <w:pPr>
              <w:pStyle w:val="ListParagraph"/>
              <w:ind w:left="0"/>
              <w:rPr>
                <w:rFonts w:ascii="Comic Sans MS" w:hAnsi="Comic Sans MS"/>
              </w:rPr>
            </w:pPr>
            <w:r>
              <w:rPr>
                <w:rFonts w:ascii="Comic Sans MS" w:hAnsi="Comic Sans MS"/>
              </w:rPr>
              <w:t>methyl orange, phenolphthalein</w:t>
            </w:r>
          </w:p>
        </w:tc>
      </w:tr>
      <w:tr w:rsidR="006F1F03" w14:paraId="470BB29B" w14:textId="77777777" w:rsidTr="00856D4C">
        <w:tc>
          <w:tcPr>
            <w:tcW w:w="1405" w:type="dxa"/>
          </w:tcPr>
          <w:p w14:paraId="42E55A73" w14:textId="77777777" w:rsidR="006F1F03" w:rsidRDefault="006F1F03" w:rsidP="00836C19">
            <w:pPr>
              <w:pStyle w:val="ListParagraph"/>
              <w:ind w:left="0"/>
              <w:rPr>
                <w:rFonts w:ascii="Comic Sans MS" w:hAnsi="Comic Sans MS"/>
              </w:rPr>
            </w:pPr>
            <w:r>
              <w:rPr>
                <w:rFonts w:ascii="Comic Sans MS" w:hAnsi="Comic Sans MS"/>
              </w:rPr>
              <w:t>Strong</w:t>
            </w:r>
          </w:p>
        </w:tc>
        <w:tc>
          <w:tcPr>
            <w:tcW w:w="1425" w:type="dxa"/>
          </w:tcPr>
          <w:p w14:paraId="73CBBC39" w14:textId="77777777" w:rsidR="006F1F03" w:rsidRDefault="006F1F03" w:rsidP="00836C19">
            <w:pPr>
              <w:pStyle w:val="ListParagraph"/>
              <w:ind w:left="0"/>
              <w:rPr>
                <w:rFonts w:ascii="Comic Sans MS" w:hAnsi="Comic Sans MS"/>
              </w:rPr>
            </w:pPr>
            <w:r>
              <w:rPr>
                <w:rFonts w:ascii="Comic Sans MS" w:hAnsi="Comic Sans MS"/>
              </w:rPr>
              <w:t>Weak</w:t>
            </w:r>
          </w:p>
        </w:tc>
        <w:tc>
          <w:tcPr>
            <w:tcW w:w="3686" w:type="dxa"/>
          </w:tcPr>
          <w:p w14:paraId="6A00DDBA" w14:textId="77777777" w:rsidR="006F1F03" w:rsidRDefault="006F1F03" w:rsidP="00836C19">
            <w:pPr>
              <w:pStyle w:val="ListParagraph"/>
              <w:ind w:left="0"/>
              <w:rPr>
                <w:rFonts w:ascii="Comic Sans MS" w:hAnsi="Comic Sans MS"/>
              </w:rPr>
            </w:pPr>
            <w:r>
              <w:rPr>
                <w:rFonts w:ascii="Comic Sans MS" w:hAnsi="Comic Sans MS"/>
              </w:rPr>
              <w:t>&lt; 7</w:t>
            </w:r>
          </w:p>
        </w:tc>
        <w:tc>
          <w:tcPr>
            <w:tcW w:w="3827" w:type="dxa"/>
          </w:tcPr>
          <w:p w14:paraId="3E470EB3" w14:textId="77777777" w:rsidR="006F1F03" w:rsidRDefault="006F1F03" w:rsidP="00836C19">
            <w:pPr>
              <w:pStyle w:val="ListParagraph"/>
              <w:ind w:left="0"/>
              <w:rPr>
                <w:rFonts w:ascii="Comic Sans MS" w:hAnsi="Comic Sans MS"/>
              </w:rPr>
            </w:pPr>
            <w:r>
              <w:rPr>
                <w:rFonts w:ascii="Comic Sans MS" w:hAnsi="Comic Sans MS"/>
              </w:rPr>
              <w:t>methyl orange</w:t>
            </w:r>
          </w:p>
        </w:tc>
      </w:tr>
      <w:tr w:rsidR="006F1F03" w14:paraId="388FADD5" w14:textId="77777777" w:rsidTr="00856D4C">
        <w:tc>
          <w:tcPr>
            <w:tcW w:w="1405" w:type="dxa"/>
          </w:tcPr>
          <w:p w14:paraId="26CFCC63" w14:textId="77777777" w:rsidR="006F1F03" w:rsidRDefault="006F1F03" w:rsidP="00836C19">
            <w:pPr>
              <w:pStyle w:val="ListParagraph"/>
              <w:ind w:left="0"/>
              <w:rPr>
                <w:rFonts w:ascii="Comic Sans MS" w:hAnsi="Comic Sans MS"/>
              </w:rPr>
            </w:pPr>
            <w:r>
              <w:rPr>
                <w:rFonts w:ascii="Comic Sans MS" w:hAnsi="Comic Sans MS"/>
              </w:rPr>
              <w:t>Weak</w:t>
            </w:r>
          </w:p>
        </w:tc>
        <w:tc>
          <w:tcPr>
            <w:tcW w:w="1425" w:type="dxa"/>
          </w:tcPr>
          <w:p w14:paraId="0CE0B0E8" w14:textId="77777777" w:rsidR="006F1F03" w:rsidRDefault="006F1F03" w:rsidP="00836C19">
            <w:pPr>
              <w:pStyle w:val="ListParagraph"/>
              <w:ind w:left="0"/>
              <w:rPr>
                <w:rFonts w:ascii="Comic Sans MS" w:hAnsi="Comic Sans MS"/>
              </w:rPr>
            </w:pPr>
            <w:r>
              <w:rPr>
                <w:rFonts w:ascii="Comic Sans MS" w:hAnsi="Comic Sans MS"/>
              </w:rPr>
              <w:t>Strong</w:t>
            </w:r>
          </w:p>
        </w:tc>
        <w:tc>
          <w:tcPr>
            <w:tcW w:w="3686" w:type="dxa"/>
          </w:tcPr>
          <w:p w14:paraId="22EF7DF0" w14:textId="77777777" w:rsidR="006F1F03" w:rsidRDefault="006F1F03" w:rsidP="00836C19">
            <w:pPr>
              <w:pStyle w:val="ListParagraph"/>
              <w:ind w:left="0"/>
              <w:rPr>
                <w:rFonts w:ascii="Comic Sans MS" w:hAnsi="Comic Sans MS"/>
              </w:rPr>
            </w:pPr>
            <w:r>
              <w:rPr>
                <w:rFonts w:ascii="Comic Sans MS" w:hAnsi="Comic Sans MS"/>
              </w:rPr>
              <w:t>&gt; 7</w:t>
            </w:r>
          </w:p>
        </w:tc>
        <w:tc>
          <w:tcPr>
            <w:tcW w:w="3827" w:type="dxa"/>
          </w:tcPr>
          <w:p w14:paraId="58BF28DE" w14:textId="77777777" w:rsidR="006F1F03" w:rsidRDefault="006F1F03" w:rsidP="00836C19">
            <w:pPr>
              <w:pStyle w:val="ListParagraph"/>
              <w:ind w:left="0"/>
              <w:rPr>
                <w:rFonts w:ascii="Comic Sans MS" w:hAnsi="Comic Sans MS"/>
              </w:rPr>
            </w:pPr>
            <w:r>
              <w:rPr>
                <w:rFonts w:ascii="Comic Sans MS" w:hAnsi="Comic Sans MS"/>
              </w:rPr>
              <w:t>phenolphthalein</w:t>
            </w:r>
          </w:p>
        </w:tc>
      </w:tr>
      <w:tr w:rsidR="00D66DF8" w14:paraId="43FEE974" w14:textId="77777777" w:rsidTr="00856D4C">
        <w:tc>
          <w:tcPr>
            <w:tcW w:w="1405" w:type="dxa"/>
          </w:tcPr>
          <w:p w14:paraId="7B0C8E68" w14:textId="77777777" w:rsidR="00D66DF8" w:rsidRDefault="00D66DF8" w:rsidP="00836C19">
            <w:pPr>
              <w:pStyle w:val="ListParagraph"/>
              <w:ind w:left="0"/>
              <w:rPr>
                <w:rFonts w:ascii="Comic Sans MS" w:hAnsi="Comic Sans MS"/>
              </w:rPr>
            </w:pPr>
            <w:r>
              <w:rPr>
                <w:rFonts w:ascii="Comic Sans MS" w:hAnsi="Comic Sans MS"/>
              </w:rPr>
              <w:t>Weak</w:t>
            </w:r>
          </w:p>
        </w:tc>
        <w:tc>
          <w:tcPr>
            <w:tcW w:w="1425" w:type="dxa"/>
          </w:tcPr>
          <w:p w14:paraId="2BC0174E" w14:textId="77777777" w:rsidR="00D66DF8" w:rsidRDefault="00D66DF8" w:rsidP="00836C19">
            <w:pPr>
              <w:pStyle w:val="ListParagraph"/>
              <w:ind w:left="0"/>
              <w:rPr>
                <w:rFonts w:ascii="Comic Sans MS" w:hAnsi="Comic Sans MS"/>
              </w:rPr>
            </w:pPr>
            <w:r>
              <w:rPr>
                <w:rFonts w:ascii="Comic Sans MS" w:hAnsi="Comic Sans MS"/>
              </w:rPr>
              <w:t>Weak</w:t>
            </w:r>
          </w:p>
        </w:tc>
        <w:tc>
          <w:tcPr>
            <w:tcW w:w="3686" w:type="dxa"/>
          </w:tcPr>
          <w:p w14:paraId="034AD7FE" w14:textId="77777777" w:rsidR="00D66DF8" w:rsidRDefault="00D66DF8" w:rsidP="00836C19">
            <w:pPr>
              <w:pStyle w:val="ListParagraph"/>
              <w:ind w:left="0"/>
              <w:rPr>
                <w:rFonts w:ascii="Comic Sans MS" w:hAnsi="Comic Sans MS"/>
              </w:rPr>
            </w:pPr>
            <w:r>
              <w:rPr>
                <w:rFonts w:ascii="Comic Sans MS" w:hAnsi="Comic Sans MS"/>
              </w:rPr>
              <w:t>varies, but change is less marked than other titrations</w:t>
            </w:r>
          </w:p>
        </w:tc>
        <w:tc>
          <w:tcPr>
            <w:tcW w:w="3827" w:type="dxa"/>
          </w:tcPr>
          <w:p w14:paraId="694CD7C7" w14:textId="77777777" w:rsidR="00D66DF8" w:rsidRDefault="00D66DF8" w:rsidP="00836C19">
            <w:pPr>
              <w:pStyle w:val="ListParagraph"/>
              <w:ind w:left="0"/>
              <w:rPr>
                <w:rFonts w:ascii="Comic Sans MS" w:hAnsi="Comic Sans MS"/>
              </w:rPr>
            </w:pPr>
            <w:r>
              <w:rPr>
                <w:rFonts w:ascii="Comic Sans MS" w:hAnsi="Comic Sans MS"/>
              </w:rPr>
              <w:t>pH meter only</w:t>
            </w:r>
          </w:p>
        </w:tc>
      </w:tr>
    </w:tbl>
    <w:p w14:paraId="43CBB08C" w14:textId="587B4BB5" w:rsidR="00A25D8C" w:rsidRPr="00CD38D0" w:rsidRDefault="00A25D8C" w:rsidP="00856D4C">
      <w:pPr>
        <w:spacing w:after="120"/>
        <w:rPr>
          <w:rFonts w:ascii="Comic Sans MS" w:hAnsi="Comic Sans MS"/>
          <w:b/>
          <w:sz w:val="28"/>
          <w:szCs w:val="28"/>
          <w:lang w:val="en-US"/>
        </w:rPr>
      </w:pPr>
      <w:r w:rsidRPr="00CD38D0">
        <w:rPr>
          <w:rFonts w:ascii="Comic Sans MS" w:hAnsi="Comic Sans MS"/>
          <w:b/>
          <w:sz w:val="28"/>
          <w:szCs w:val="28"/>
          <w:lang w:val="en-US"/>
        </w:rPr>
        <w:lastRenderedPageBreak/>
        <w:t>Volumetric analysis (calculations)</w:t>
      </w:r>
    </w:p>
    <w:p w14:paraId="056F8BDF" w14:textId="77777777" w:rsidR="00CD38D0" w:rsidRDefault="00CD38D0" w:rsidP="00A25D8C">
      <w:pPr>
        <w:rPr>
          <w:rFonts w:ascii="Comic Sans MS" w:hAnsi="Comic Sans MS"/>
          <w:lang w:val="en-US"/>
        </w:rPr>
      </w:pPr>
    </w:p>
    <w:p w14:paraId="7840B975" w14:textId="23558FED" w:rsidR="00A25D8C" w:rsidRPr="0085227E" w:rsidRDefault="00A25D8C" w:rsidP="00A25D8C">
      <w:pPr>
        <w:rPr>
          <w:rFonts w:ascii="Comic Sans MS" w:hAnsi="Comic Sans MS"/>
          <w:lang w:val="en-US"/>
        </w:rPr>
      </w:pPr>
      <w:r>
        <w:rPr>
          <w:rFonts w:ascii="Comic Sans MS" w:hAnsi="Comic Sans MS"/>
          <w:lang w:val="en-US"/>
        </w:rPr>
        <w:t>-The concentration of the unknown solution can be calculate</w:t>
      </w:r>
      <w:r w:rsidR="00CD38D0">
        <w:rPr>
          <w:rFonts w:ascii="Comic Sans MS" w:hAnsi="Comic Sans MS"/>
          <w:lang w:val="en-US"/>
        </w:rPr>
        <w:t>d</w:t>
      </w:r>
      <w:r>
        <w:rPr>
          <w:rFonts w:ascii="Comic Sans MS" w:hAnsi="Comic Sans MS"/>
          <w:lang w:val="en-US"/>
        </w:rPr>
        <w:t xml:space="preserve"> based on the concentration of the standard solution and the volumes of the two solutions that reacted during the titration.</w:t>
      </w:r>
    </w:p>
    <w:p w14:paraId="6617BA7B" w14:textId="77777777" w:rsidR="00A25D8C" w:rsidRDefault="00A25D8C" w:rsidP="00A25D8C">
      <w:pPr>
        <w:rPr>
          <w:rFonts w:ascii="Comic Sans MS" w:hAnsi="Comic Sans MS"/>
          <w:b/>
          <w:u w:val="single"/>
          <w:lang w:val="en-US"/>
        </w:rPr>
      </w:pPr>
    </w:p>
    <w:p w14:paraId="3759FFFD" w14:textId="77777777" w:rsidR="00A25D8C" w:rsidRDefault="00A25D8C" w:rsidP="00A25D8C">
      <w:pPr>
        <w:ind w:left="720"/>
        <w:rPr>
          <w:rFonts w:ascii="Comic Sans MS" w:hAnsi="Comic Sans MS"/>
          <w:lang w:val="en-US"/>
        </w:rPr>
      </w:pPr>
      <w:r>
        <w:rPr>
          <w:rFonts w:ascii="Comic Sans MS" w:hAnsi="Comic Sans MS"/>
          <w:lang w:val="en-US"/>
        </w:rPr>
        <w:t xml:space="preserve">-The volume and known concentration </w:t>
      </w:r>
      <w:r w:rsidR="002A2B6F">
        <w:rPr>
          <w:rFonts w:ascii="Comic Sans MS" w:hAnsi="Comic Sans MS"/>
          <w:lang w:val="en-US"/>
        </w:rPr>
        <w:t xml:space="preserve">of the standard </w:t>
      </w:r>
      <w:r>
        <w:rPr>
          <w:rFonts w:ascii="Comic Sans MS" w:hAnsi="Comic Sans MS"/>
          <w:lang w:val="en-US"/>
        </w:rPr>
        <w:t xml:space="preserve">can be used to calculated the number of moles of the standard that reacted </w:t>
      </w:r>
    </w:p>
    <w:p w14:paraId="12BE57B1" w14:textId="77777777" w:rsidR="00A25D8C" w:rsidRDefault="00A25D8C" w:rsidP="00A25D8C">
      <w:pPr>
        <w:ind w:left="720"/>
        <w:rPr>
          <w:rFonts w:ascii="Comic Sans MS" w:hAnsi="Comic Sans MS"/>
          <w:lang w:val="en-US"/>
        </w:rPr>
      </w:pPr>
    </w:p>
    <w:p w14:paraId="2B36DF6B" w14:textId="77777777" w:rsidR="00A25D8C" w:rsidRDefault="00A25D8C" w:rsidP="00A25D8C">
      <w:pPr>
        <w:ind w:left="720"/>
        <w:jc w:val="center"/>
        <w:rPr>
          <w:rFonts w:ascii="Comic Sans MS" w:hAnsi="Comic Sans MS"/>
          <w:lang w:val="en-US"/>
        </w:rPr>
      </w:pPr>
      <w:r>
        <w:rPr>
          <w:rFonts w:ascii="Comic Sans MS" w:hAnsi="Comic Sans MS"/>
          <w:lang w:val="en-US"/>
        </w:rPr>
        <w:t xml:space="preserve">n(standard) = </w:t>
      </w:r>
      <w:proofErr w:type="spellStart"/>
      <w:r>
        <w:rPr>
          <w:rFonts w:ascii="Comic Sans MS" w:hAnsi="Comic Sans MS"/>
          <w:lang w:val="en-US"/>
        </w:rPr>
        <w:t>cV</w:t>
      </w:r>
      <w:proofErr w:type="spellEnd"/>
    </w:p>
    <w:p w14:paraId="7325D599" w14:textId="77777777" w:rsidR="00A25D8C" w:rsidRDefault="00A25D8C" w:rsidP="00A25D8C">
      <w:pPr>
        <w:ind w:left="720"/>
        <w:rPr>
          <w:rFonts w:ascii="Comic Sans MS" w:hAnsi="Comic Sans MS"/>
          <w:lang w:val="en-US"/>
        </w:rPr>
      </w:pPr>
    </w:p>
    <w:p w14:paraId="0D804499" w14:textId="393A4BB6" w:rsidR="00A25D8C" w:rsidRDefault="00A25D8C" w:rsidP="00A25D8C">
      <w:pPr>
        <w:ind w:left="720"/>
        <w:rPr>
          <w:rFonts w:ascii="Comic Sans MS" w:hAnsi="Comic Sans MS"/>
          <w:lang w:val="en-US"/>
        </w:rPr>
      </w:pPr>
      <w:r>
        <w:rPr>
          <w:rFonts w:ascii="Comic Sans MS" w:hAnsi="Comic Sans MS"/>
          <w:lang w:val="en-US"/>
        </w:rPr>
        <w:t xml:space="preserve">-The stoichiometric ratios of the reactants can be used to calculate the number of moles of the </w:t>
      </w:r>
      <w:r w:rsidR="00306B25">
        <w:rPr>
          <w:rFonts w:ascii="Comic Sans MS" w:hAnsi="Comic Sans MS"/>
          <w:lang w:val="en-US"/>
        </w:rPr>
        <w:t>sample</w:t>
      </w:r>
      <w:r>
        <w:rPr>
          <w:rFonts w:ascii="Comic Sans MS" w:hAnsi="Comic Sans MS"/>
          <w:lang w:val="en-US"/>
        </w:rPr>
        <w:t xml:space="preserve"> that reacted</w:t>
      </w:r>
      <w:r w:rsidR="00306B25">
        <w:rPr>
          <w:rFonts w:ascii="Comic Sans MS" w:hAnsi="Comic Sans MS"/>
          <w:lang w:val="en-US"/>
        </w:rPr>
        <w:t xml:space="preserve"> with the standard</w:t>
      </w:r>
    </w:p>
    <w:p w14:paraId="0CD4585C" w14:textId="77777777" w:rsidR="00A25D8C" w:rsidRDefault="00A25D8C" w:rsidP="00A25D8C">
      <w:pPr>
        <w:ind w:left="720"/>
        <w:rPr>
          <w:rFonts w:ascii="Comic Sans MS" w:hAnsi="Comic Sans MS"/>
          <w:lang w:val="en-US"/>
        </w:rPr>
      </w:pPr>
    </w:p>
    <w:p w14:paraId="494E6C6E" w14:textId="2B7DF84D" w:rsidR="00A25D8C" w:rsidRDefault="00A25D8C" w:rsidP="00A25D8C">
      <w:pPr>
        <w:ind w:left="720"/>
        <w:jc w:val="center"/>
        <w:rPr>
          <w:rFonts w:ascii="Comic Sans MS" w:hAnsi="Comic Sans MS"/>
          <w:lang w:val="en-US"/>
        </w:rPr>
      </w:pPr>
      <w:r>
        <w:rPr>
          <w:rFonts w:ascii="Comic Sans MS" w:hAnsi="Comic Sans MS"/>
          <w:lang w:val="en-US"/>
        </w:rPr>
        <w:t>n(</w:t>
      </w:r>
      <w:r w:rsidR="00306B25">
        <w:rPr>
          <w:rFonts w:ascii="Comic Sans MS" w:hAnsi="Comic Sans MS"/>
          <w:lang w:val="en-US"/>
        </w:rPr>
        <w:t>sample</w:t>
      </w:r>
      <w:r>
        <w:rPr>
          <w:rFonts w:ascii="Comic Sans MS" w:hAnsi="Comic Sans MS"/>
          <w:lang w:val="en-US"/>
        </w:rPr>
        <w:t xml:space="preserve">) </w:t>
      </w:r>
      <w:proofErr w:type="gramStart"/>
      <w:r>
        <w:rPr>
          <w:rFonts w:ascii="Comic Sans MS" w:hAnsi="Comic Sans MS"/>
          <w:lang w:val="en-US"/>
        </w:rPr>
        <w:t xml:space="preserve">= </w:t>
      </w:r>
      <w:r>
        <w:rPr>
          <w:rFonts w:ascii="Comic Sans MS" w:hAnsi="Comic Sans MS"/>
          <w:u w:val="single"/>
          <w:lang w:val="en-US"/>
        </w:rPr>
        <w:t xml:space="preserve"> </w:t>
      </w:r>
      <w:proofErr w:type="spellStart"/>
      <w:r>
        <w:rPr>
          <w:rFonts w:ascii="Comic Sans MS" w:hAnsi="Comic Sans MS"/>
          <w:u w:val="single"/>
          <w:lang w:val="en-US"/>
        </w:rPr>
        <w:t>c</w:t>
      </w:r>
      <w:r w:rsidRPr="006A3385">
        <w:rPr>
          <w:rFonts w:ascii="Comic Sans MS" w:hAnsi="Comic Sans MS"/>
          <w:u w:val="single"/>
          <w:lang w:val="en-US"/>
        </w:rPr>
        <w:t>oeff</w:t>
      </w:r>
      <w:proofErr w:type="spellEnd"/>
      <w:proofErr w:type="gramEnd"/>
      <w:r w:rsidRPr="006A3385">
        <w:rPr>
          <w:rFonts w:ascii="Comic Sans MS" w:hAnsi="Comic Sans MS"/>
          <w:u w:val="single"/>
          <w:lang w:val="en-US"/>
        </w:rPr>
        <w:t>(</w:t>
      </w:r>
      <w:r w:rsidR="00306B25">
        <w:rPr>
          <w:rFonts w:ascii="Comic Sans MS" w:hAnsi="Comic Sans MS"/>
          <w:u w:val="single"/>
          <w:lang w:val="en-US"/>
        </w:rPr>
        <w:t>sample</w:t>
      </w:r>
      <w:r>
        <w:rPr>
          <w:rFonts w:ascii="Comic Sans MS" w:hAnsi="Comic Sans MS"/>
          <w:u w:val="single"/>
          <w:lang w:val="en-US"/>
        </w:rPr>
        <w:t xml:space="preserve">) </w:t>
      </w:r>
      <w:r>
        <w:rPr>
          <w:rFonts w:ascii="Comic Sans MS" w:hAnsi="Comic Sans MS"/>
          <w:lang w:val="en-US"/>
        </w:rPr>
        <w:t xml:space="preserve"> x n(standard)</w:t>
      </w:r>
    </w:p>
    <w:p w14:paraId="60A29BD7" w14:textId="77777777" w:rsidR="00A25D8C" w:rsidRDefault="00A25D8C" w:rsidP="00A25D8C">
      <w:pPr>
        <w:ind w:left="720"/>
        <w:jc w:val="center"/>
        <w:rPr>
          <w:rFonts w:ascii="Comic Sans MS" w:hAnsi="Comic Sans MS"/>
          <w:lang w:val="en-US"/>
        </w:rPr>
      </w:pPr>
      <w:proofErr w:type="spellStart"/>
      <w:r>
        <w:rPr>
          <w:rFonts w:ascii="Comic Sans MS" w:hAnsi="Comic Sans MS"/>
          <w:lang w:val="en-US"/>
        </w:rPr>
        <w:t>coeff</w:t>
      </w:r>
      <w:proofErr w:type="spellEnd"/>
      <w:r>
        <w:rPr>
          <w:rFonts w:ascii="Comic Sans MS" w:hAnsi="Comic Sans MS"/>
          <w:lang w:val="en-US"/>
        </w:rPr>
        <w:t>(standard)</w:t>
      </w:r>
    </w:p>
    <w:p w14:paraId="594165D0" w14:textId="77777777" w:rsidR="00A25D8C" w:rsidRDefault="00A25D8C" w:rsidP="00A25D8C">
      <w:pPr>
        <w:ind w:left="720"/>
        <w:rPr>
          <w:rFonts w:ascii="Comic Sans MS" w:hAnsi="Comic Sans MS"/>
          <w:lang w:val="en-US"/>
        </w:rPr>
      </w:pPr>
    </w:p>
    <w:p w14:paraId="3CEBCD2E" w14:textId="6D52AA5F" w:rsidR="00A25D8C" w:rsidRDefault="00A25D8C" w:rsidP="00A25D8C">
      <w:pPr>
        <w:ind w:left="720"/>
        <w:rPr>
          <w:rFonts w:ascii="Comic Sans MS" w:hAnsi="Comic Sans MS"/>
          <w:lang w:val="en-US"/>
        </w:rPr>
      </w:pPr>
      <w:r>
        <w:rPr>
          <w:rFonts w:ascii="Comic Sans MS" w:hAnsi="Comic Sans MS"/>
          <w:lang w:val="en-US"/>
        </w:rPr>
        <w:t xml:space="preserve">-The concentration of the </w:t>
      </w:r>
      <w:r w:rsidR="00306B25">
        <w:rPr>
          <w:rFonts w:ascii="Comic Sans MS" w:hAnsi="Comic Sans MS"/>
          <w:lang w:val="en-US"/>
        </w:rPr>
        <w:t>sample</w:t>
      </w:r>
      <w:r>
        <w:rPr>
          <w:rFonts w:ascii="Comic Sans MS" w:hAnsi="Comic Sans MS"/>
          <w:lang w:val="en-US"/>
        </w:rPr>
        <w:t xml:space="preserve"> can be calculated from the number of moles that reacted</w:t>
      </w:r>
    </w:p>
    <w:p w14:paraId="3D2B37C6" w14:textId="3C9B92BA" w:rsidR="00A25D8C" w:rsidRDefault="00A25D8C" w:rsidP="00A25D8C">
      <w:pPr>
        <w:ind w:left="720"/>
        <w:jc w:val="center"/>
        <w:rPr>
          <w:rFonts w:ascii="Comic Sans MS" w:hAnsi="Comic Sans MS"/>
          <w:u w:val="single"/>
          <w:lang w:val="en-US"/>
        </w:rPr>
      </w:pPr>
      <w:r>
        <w:rPr>
          <w:rFonts w:ascii="Comic Sans MS" w:hAnsi="Comic Sans MS"/>
          <w:lang w:val="en-US"/>
        </w:rPr>
        <w:t>c(</w:t>
      </w:r>
      <w:r w:rsidR="00306B25">
        <w:rPr>
          <w:rFonts w:ascii="Comic Sans MS" w:hAnsi="Comic Sans MS"/>
          <w:lang w:val="en-US"/>
        </w:rPr>
        <w:t>sample</w:t>
      </w:r>
      <w:r>
        <w:rPr>
          <w:rFonts w:ascii="Comic Sans MS" w:hAnsi="Comic Sans MS"/>
          <w:lang w:val="en-US"/>
        </w:rPr>
        <w:t>) =</w:t>
      </w:r>
      <w:r w:rsidR="00306B25">
        <w:rPr>
          <w:rFonts w:ascii="Comic Sans MS" w:hAnsi="Comic Sans MS"/>
          <w:lang w:val="en-US"/>
        </w:rPr>
        <w:t xml:space="preserve">  </w:t>
      </w:r>
      <w:r>
        <w:rPr>
          <w:rFonts w:ascii="Comic Sans MS" w:hAnsi="Comic Sans MS"/>
          <w:lang w:val="en-US"/>
        </w:rPr>
        <w:t xml:space="preserve"> </w:t>
      </w:r>
      <w:r>
        <w:rPr>
          <w:rFonts w:ascii="Comic Sans MS" w:hAnsi="Comic Sans MS"/>
          <w:u w:val="single"/>
          <w:lang w:val="en-US"/>
        </w:rPr>
        <w:t xml:space="preserve"> </w:t>
      </w:r>
      <w:proofErr w:type="gramStart"/>
      <w:r>
        <w:rPr>
          <w:rFonts w:ascii="Comic Sans MS" w:hAnsi="Comic Sans MS"/>
          <w:u w:val="single"/>
          <w:lang w:val="en-US"/>
        </w:rPr>
        <w:t xml:space="preserve">n </w:t>
      </w:r>
      <w:r w:rsidRPr="006A3385">
        <w:rPr>
          <w:rFonts w:ascii="Comic Sans MS" w:hAnsi="Comic Sans MS"/>
          <w:color w:val="FFFFFF" w:themeColor="background1"/>
          <w:u w:val="single"/>
          <w:lang w:val="en-US"/>
        </w:rPr>
        <w:t>.</w:t>
      </w:r>
      <w:proofErr w:type="gramEnd"/>
    </w:p>
    <w:p w14:paraId="3E078D82" w14:textId="77777777" w:rsidR="00A25D8C" w:rsidRPr="006A3385" w:rsidRDefault="00A25D8C" w:rsidP="00A25D8C">
      <w:pPr>
        <w:ind w:left="720"/>
        <w:jc w:val="center"/>
        <w:rPr>
          <w:rFonts w:ascii="Comic Sans MS" w:hAnsi="Comic Sans MS"/>
          <w:lang w:val="en-US"/>
        </w:rPr>
      </w:pPr>
      <w:r w:rsidRPr="006A3385">
        <w:rPr>
          <w:rFonts w:ascii="Comic Sans MS" w:hAnsi="Comic Sans MS"/>
          <w:lang w:val="en-US"/>
        </w:rPr>
        <w:t xml:space="preserve">          </w:t>
      </w:r>
      <w:r>
        <w:rPr>
          <w:rFonts w:ascii="Comic Sans MS" w:hAnsi="Comic Sans MS"/>
          <w:lang w:val="en-US"/>
        </w:rPr>
        <w:t xml:space="preserve">         </w:t>
      </w:r>
      <w:r w:rsidRPr="006A3385">
        <w:rPr>
          <w:rFonts w:ascii="Comic Sans MS" w:hAnsi="Comic Sans MS"/>
          <w:lang w:val="en-US"/>
        </w:rPr>
        <w:t>V</w:t>
      </w:r>
    </w:p>
    <w:p w14:paraId="42CC8141" w14:textId="77777777" w:rsidR="00A25D8C" w:rsidRDefault="00A25D8C" w:rsidP="00A25D8C">
      <w:pPr>
        <w:ind w:left="720"/>
      </w:pPr>
    </w:p>
    <w:p w14:paraId="3A8769F7" w14:textId="7FFEBB83" w:rsidR="00A25D8C" w:rsidRDefault="00A25D8C" w:rsidP="00A25D8C">
      <w:pPr>
        <w:ind w:left="720"/>
        <w:rPr>
          <w:rFonts w:ascii="Comic Sans MS" w:hAnsi="Comic Sans MS"/>
        </w:rPr>
      </w:pPr>
      <w:r>
        <w:t>-</w:t>
      </w:r>
      <w:r>
        <w:rPr>
          <w:rFonts w:ascii="Comic Sans MS" w:hAnsi="Comic Sans MS"/>
        </w:rPr>
        <w:t xml:space="preserve">The concentration of the </w:t>
      </w:r>
      <w:r w:rsidR="00306B25">
        <w:rPr>
          <w:rFonts w:ascii="Comic Sans MS" w:hAnsi="Comic Sans MS"/>
        </w:rPr>
        <w:t>sample</w:t>
      </w:r>
      <w:r>
        <w:rPr>
          <w:rFonts w:ascii="Comic Sans MS" w:hAnsi="Comic Sans MS"/>
        </w:rPr>
        <w:t xml:space="preserve"> can then be used to perform further calculations if required (</w:t>
      </w:r>
      <w:proofErr w:type="spellStart"/>
      <w:r>
        <w:rPr>
          <w:rFonts w:ascii="Comic Sans MS" w:hAnsi="Comic Sans MS"/>
        </w:rPr>
        <w:t>eg</w:t>
      </w:r>
      <w:proofErr w:type="spellEnd"/>
      <w:r>
        <w:rPr>
          <w:rFonts w:ascii="Comic Sans MS" w:hAnsi="Comic Sans MS"/>
        </w:rPr>
        <w:t xml:space="preserve"> mass, % comp, etc)</w:t>
      </w:r>
    </w:p>
    <w:p w14:paraId="259334F8" w14:textId="1B63CDEF" w:rsidR="00191CC4" w:rsidRDefault="00191CC4" w:rsidP="00A25D8C">
      <w:pPr>
        <w:ind w:left="720"/>
        <w:rPr>
          <w:rFonts w:ascii="Comic Sans MS" w:hAnsi="Comic Sans MS"/>
        </w:rPr>
      </w:pPr>
    </w:p>
    <w:p w14:paraId="5288C31B" w14:textId="045E3E94" w:rsidR="00306B25" w:rsidRDefault="00191CC4" w:rsidP="00CD38D0">
      <w:pPr>
        <w:ind w:left="720"/>
        <w:rPr>
          <w:rFonts w:ascii="Comic Sans MS" w:hAnsi="Comic Sans MS"/>
        </w:rPr>
      </w:pPr>
      <w:r>
        <w:rPr>
          <w:rFonts w:ascii="Comic Sans MS" w:hAnsi="Comic Sans MS"/>
        </w:rPr>
        <w:t xml:space="preserve">-As the </w:t>
      </w:r>
      <w:r w:rsidR="00306B25">
        <w:rPr>
          <w:rFonts w:ascii="Comic Sans MS" w:hAnsi="Comic Sans MS"/>
        </w:rPr>
        <w:t>sample</w:t>
      </w:r>
      <w:r>
        <w:rPr>
          <w:rFonts w:ascii="Comic Sans MS" w:hAnsi="Comic Sans MS"/>
        </w:rPr>
        <w:t xml:space="preserve"> will often be diluted prior </w:t>
      </w:r>
      <w:r w:rsidR="00306B25">
        <w:rPr>
          <w:rFonts w:ascii="Comic Sans MS" w:hAnsi="Comic Sans MS"/>
        </w:rPr>
        <w:t>to the titration, it is often necessary to perform a dilution calculation to determine the concentration of the undiluted sample</w:t>
      </w:r>
    </w:p>
    <w:p w14:paraId="2E9357FF" w14:textId="77777777" w:rsidR="0091111C" w:rsidRDefault="0091111C" w:rsidP="00CD38D0">
      <w:pPr>
        <w:ind w:left="720"/>
        <w:rPr>
          <w:rFonts w:ascii="Comic Sans MS" w:hAnsi="Comic Sans MS"/>
        </w:rPr>
      </w:pPr>
    </w:p>
    <w:p w14:paraId="1B6E92D2" w14:textId="5FEF0FEA" w:rsidR="00306B25" w:rsidRPr="00306B25" w:rsidRDefault="00306B25" w:rsidP="00306B25">
      <w:pPr>
        <w:ind w:left="720"/>
        <w:jc w:val="center"/>
        <w:rPr>
          <w:rFonts w:ascii="Comic Sans MS" w:hAnsi="Comic Sans MS"/>
          <w:vertAlign w:val="subscript"/>
          <w:lang w:val="en-US"/>
        </w:rPr>
      </w:pPr>
      <w:r>
        <w:rPr>
          <w:rFonts w:ascii="Comic Sans MS" w:hAnsi="Comic Sans MS"/>
          <w:lang w:val="en-US"/>
        </w:rPr>
        <w:t>c(sample)</w:t>
      </w:r>
      <w:proofErr w:type="spellStart"/>
      <w:r>
        <w:rPr>
          <w:rFonts w:ascii="Comic Sans MS" w:hAnsi="Comic Sans MS"/>
          <w:vertAlign w:val="subscript"/>
          <w:lang w:val="en-US"/>
        </w:rPr>
        <w:t>undil</w:t>
      </w:r>
      <w:proofErr w:type="spellEnd"/>
      <w:r>
        <w:rPr>
          <w:rFonts w:ascii="Comic Sans MS" w:hAnsi="Comic Sans MS"/>
          <w:lang w:val="en-US"/>
        </w:rPr>
        <w:t xml:space="preserve"> </w:t>
      </w:r>
      <w:proofErr w:type="gramStart"/>
      <w:r>
        <w:rPr>
          <w:rFonts w:ascii="Comic Sans MS" w:hAnsi="Comic Sans MS"/>
          <w:lang w:val="en-US"/>
        </w:rPr>
        <w:t xml:space="preserve">= </w:t>
      </w:r>
      <w:r>
        <w:rPr>
          <w:rFonts w:ascii="Comic Sans MS" w:hAnsi="Comic Sans MS"/>
          <w:u w:val="single"/>
          <w:lang w:val="en-US"/>
        </w:rPr>
        <w:t xml:space="preserve"> V</w:t>
      </w:r>
      <w:proofErr w:type="gramEnd"/>
      <w:r w:rsidRPr="006A3385">
        <w:rPr>
          <w:rFonts w:ascii="Comic Sans MS" w:hAnsi="Comic Sans MS"/>
          <w:u w:val="single"/>
          <w:lang w:val="en-US"/>
        </w:rPr>
        <w:t>(</w:t>
      </w:r>
      <w:r>
        <w:rPr>
          <w:rFonts w:ascii="Comic Sans MS" w:hAnsi="Comic Sans MS"/>
          <w:u w:val="single"/>
          <w:lang w:val="en-US"/>
        </w:rPr>
        <w:t>sample)</w:t>
      </w:r>
      <w:proofErr w:type="spellStart"/>
      <w:r>
        <w:rPr>
          <w:rFonts w:ascii="Comic Sans MS" w:hAnsi="Comic Sans MS"/>
          <w:u w:val="single"/>
          <w:vertAlign w:val="subscript"/>
          <w:lang w:val="en-US"/>
        </w:rPr>
        <w:t>dil</w:t>
      </w:r>
      <w:proofErr w:type="spellEnd"/>
      <w:r>
        <w:rPr>
          <w:rFonts w:ascii="Comic Sans MS" w:hAnsi="Comic Sans MS"/>
          <w:u w:val="single"/>
          <w:lang w:val="en-US"/>
        </w:rPr>
        <w:t xml:space="preserve"> </w:t>
      </w:r>
      <w:r>
        <w:rPr>
          <w:rFonts w:ascii="Comic Sans MS" w:hAnsi="Comic Sans MS"/>
          <w:lang w:val="en-US"/>
        </w:rPr>
        <w:t xml:space="preserve"> x c(sample)</w:t>
      </w:r>
      <w:proofErr w:type="spellStart"/>
      <w:r>
        <w:rPr>
          <w:rFonts w:ascii="Comic Sans MS" w:hAnsi="Comic Sans MS"/>
          <w:vertAlign w:val="subscript"/>
          <w:lang w:val="en-US"/>
        </w:rPr>
        <w:t>dil</w:t>
      </w:r>
      <w:proofErr w:type="spellEnd"/>
    </w:p>
    <w:p w14:paraId="7C034426" w14:textId="4F8D4AC5" w:rsidR="00306B25" w:rsidRPr="00306B25" w:rsidRDefault="00306B25" w:rsidP="00306B25">
      <w:pPr>
        <w:ind w:left="720"/>
        <w:jc w:val="center"/>
        <w:rPr>
          <w:rFonts w:ascii="Comic Sans MS" w:hAnsi="Comic Sans MS"/>
          <w:vertAlign w:val="subscript"/>
          <w:lang w:val="en-US"/>
        </w:rPr>
      </w:pPr>
      <w:r>
        <w:rPr>
          <w:rFonts w:ascii="Comic Sans MS" w:hAnsi="Comic Sans MS"/>
          <w:lang w:val="en-US"/>
        </w:rPr>
        <w:t xml:space="preserve">   V(sample)</w:t>
      </w:r>
      <w:proofErr w:type="spellStart"/>
      <w:r>
        <w:rPr>
          <w:rFonts w:ascii="Comic Sans MS" w:hAnsi="Comic Sans MS"/>
          <w:vertAlign w:val="subscript"/>
          <w:lang w:val="en-US"/>
        </w:rPr>
        <w:t>undil</w:t>
      </w:r>
      <w:proofErr w:type="spellEnd"/>
    </w:p>
    <w:p w14:paraId="77F8E9EA" w14:textId="77777777" w:rsidR="00A25D8C" w:rsidRDefault="00A25D8C" w:rsidP="00A25D8C">
      <w:pPr>
        <w:rPr>
          <w:rFonts w:ascii="Comic Sans MS" w:hAnsi="Comic Sans MS"/>
        </w:rPr>
      </w:pPr>
    </w:p>
    <w:p w14:paraId="2332B743" w14:textId="733A904B" w:rsidR="002A2B6F" w:rsidRDefault="002A2B6F" w:rsidP="00CD38D0">
      <w:pPr>
        <w:jc w:val="center"/>
        <w:rPr>
          <w:rFonts w:ascii="Comic Sans MS" w:hAnsi="Comic Sans MS"/>
        </w:rPr>
      </w:pPr>
    </w:p>
    <w:p w14:paraId="66EA1D39" w14:textId="7871AE0C" w:rsidR="00CD38D0" w:rsidRPr="00CD38D0" w:rsidRDefault="00CD38D0" w:rsidP="00CD38D0">
      <w:pPr>
        <w:spacing w:after="120"/>
        <w:rPr>
          <w:rFonts w:ascii="Comic Sans MS" w:hAnsi="Comic Sans MS"/>
          <w:b/>
        </w:rPr>
      </w:pPr>
      <w:r w:rsidRPr="00CD38D0">
        <w:rPr>
          <w:rFonts w:ascii="Comic Sans MS" w:hAnsi="Comic Sans MS"/>
          <w:b/>
          <w:noProof/>
        </w:rPr>
        <w:drawing>
          <wp:inline distT="0" distB="0" distL="0" distR="0" wp14:anchorId="0EFF1ED7" wp14:editId="1E6EF2DB">
            <wp:extent cx="6852427" cy="1847887"/>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29687" cy="1895688"/>
                    </a:xfrm>
                    <a:prstGeom prst="rect">
                      <a:avLst/>
                    </a:prstGeom>
                    <a:noFill/>
                    <a:ln>
                      <a:noFill/>
                    </a:ln>
                  </pic:spPr>
                </pic:pic>
              </a:graphicData>
            </a:graphic>
          </wp:inline>
        </w:drawing>
      </w:r>
    </w:p>
    <w:p w14:paraId="73FAAF31" w14:textId="77777777" w:rsidR="00CD38D0" w:rsidRDefault="00CD38D0" w:rsidP="00CD38D0">
      <w:pPr>
        <w:spacing w:after="120"/>
        <w:rPr>
          <w:rFonts w:ascii="Comic Sans MS" w:hAnsi="Comic Sans MS"/>
          <w:b/>
        </w:rPr>
      </w:pPr>
    </w:p>
    <w:p w14:paraId="6C0EBBA1" w14:textId="77777777" w:rsidR="00CD38D0" w:rsidRDefault="00CD38D0" w:rsidP="00CD38D0">
      <w:pPr>
        <w:spacing w:after="120"/>
        <w:rPr>
          <w:rFonts w:ascii="Comic Sans MS" w:hAnsi="Comic Sans MS"/>
          <w:b/>
          <w:u w:val="single"/>
        </w:rPr>
      </w:pPr>
    </w:p>
    <w:p w14:paraId="1CB3290D" w14:textId="77777777" w:rsidR="00CD38D0" w:rsidRDefault="00CD38D0" w:rsidP="00CD38D0">
      <w:pPr>
        <w:spacing w:after="120"/>
        <w:rPr>
          <w:rFonts w:ascii="Comic Sans MS" w:hAnsi="Comic Sans MS"/>
          <w:b/>
          <w:u w:val="single"/>
        </w:rPr>
      </w:pPr>
    </w:p>
    <w:p w14:paraId="6BAD458D" w14:textId="21678DAF" w:rsidR="002A2B6F" w:rsidRPr="00CD38D0" w:rsidRDefault="002A2B6F" w:rsidP="00CD38D0">
      <w:pPr>
        <w:spacing w:after="120"/>
        <w:rPr>
          <w:rFonts w:ascii="Comic Sans MS" w:hAnsi="Comic Sans MS"/>
          <w:b/>
          <w:u w:val="single"/>
        </w:rPr>
      </w:pPr>
      <w:r w:rsidRPr="00CD38D0">
        <w:rPr>
          <w:rFonts w:ascii="Comic Sans MS" w:hAnsi="Comic Sans MS"/>
          <w:b/>
          <w:u w:val="single"/>
        </w:rPr>
        <w:lastRenderedPageBreak/>
        <w:t>Back Titrations (</w:t>
      </w:r>
      <w:proofErr w:type="spellStart"/>
      <w:r w:rsidRPr="00CD38D0">
        <w:rPr>
          <w:rFonts w:ascii="Comic Sans MS" w:hAnsi="Comic Sans MS"/>
          <w:b/>
          <w:u w:val="single"/>
        </w:rPr>
        <w:t>eg</w:t>
      </w:r>
      <w:proofErr w:type="spellEnd"/>
      <w:r w:rsidRPr="00CD38D0">
        <w:rPr>
          <w:rFonts w:ascii="Comic Sans MS" w:hAnsi="Comic Sans MS"/>
          <w:b/>
          <w:u w:val="single"/>
        </w:rPr>
        <w:t xml:space="preserve"> </w:t>
      </w:r>
      <w:proofErr w:type="spellStart"/>
      <w:r w:rsidRPr="00CD38D0">
        <w:rPr>
          <w:rFonts w:ascii="Comic Sans MS" w:hAnsi="Comic Sans MS"/>
          <w:b/>
          <w:u w:val="single"/>
        </w:rPr>
        <w:t>asprin</w:t>
      </w:r>
      <w:proofErr w:type="spellEnd"/>
      <w:r w:rsidRPr="00CD38D0">
        <w:rPr>
          <w:rFonts w:ascii="Comic Sans MS" w:hAnsi="Comic Sans MS"/>
          <w:b/>
          <w:u w:val="single"/>
        </w:rPr>
        <w:t>)</w:t>
      </w:r>
    </w:p>
    <w:p w14:paraId="7152259C" w14:textId="77777777" w:rsidR="002A2B6F" w:rsidRDefault="002A2B6F" w:rsidP="00A25D8C">
      <w:pPr>
        <w:rPr>
          <w:rFonts w:ascii="Comic Sans MS" w:hAnsi="Comic Sans MS"/>
        </w:rPr>
      </w:pPr>
      <w:r>
        <w:rPr>
          <w:rFonts w:ascii="Comic Sans MS" w:hAnsi="Comic Sans MS"/>
        </w:rPr>
        <w:t xml:space="preserve">-Some substances are unsuitable for analysis using conventional titrations, </w:t>
      </w:r>
      <w:proofErr w:type="spellStart"/>
      <w:r>
        <w:rPr>
          <w:rFonts w:ascii="Comic Sans MS" w:hAnsi="Comic Sans MS"/>
        </w:rPr>
        <w:t>eg</w:t>
      </w:r>
      <w:proofErr w:type="spellEnd"/>
      <w:r>
        <w:rPr>
          <w:rFonts w:ascii="Comic Sans MS" w:hAnsi="Comic Sans MS"/>
        </w:rPr>
        <w:t xml:space="preserve"> </w:t>
      </w:r>
      <w:proofErr w:type="spellStart"/>
      <w:r>
        <w:rPr>
          <w:rFonts w:ascii="Comic Sans MS" w:hAnsi="Comic Sans MS"/>
        </w:rPr>
        <w:t>asprin</w:t>
      </w:r>
      <w:proofErr w:type="spellEnd"/>
      <w:r>
        <w:rPr>
          <w:rFonts w:ascii="Comic Sans MS" w:hAnsi="Comic Sans MS"/>
        </w:rPr>
        <w:t xml:space="preserve"> is a weak acid that is insoluble in water</w:t>
      </w:r>
    </w:p>
    <w:p w14:paraId="7779C762" w14:textId="77777777" w:rsidR="002A2B6F" w:rsidRDefault="002A2B6F" w:rsidP="00A25D8C">
      <w:pPr>
        <w:rPr>
          <w:rFonts w:ascii="Comic Sans MS" w:hAnsi="Comic Sans MS"/>
        </w:rPr>
      </w:pPr>
    </w:p>
    <w:p w14:paraId="15E2E23B" w14:textId="77777777" w:rsidR="002A2B6F" w:rsidRDefault="002A2B6F" w:rsidP="00A25D8C">
      <w:pPr>
        <w:rPr>
          <w:rFonts w:ascii="Comic Sans MS" w:hAnsi="Comic Sans MS"/>
        </w:rPr>
      </w:pPr>
      <w:r>
        <w:rPr>
          <w:rFonts w:ascii="Comic Sans MS" w:hAnsi="Comic Sans MS"/>
        </w:rPr>
        <w:t xml:space="preserve">-The amount of </w:t>
      </w:r>
      <w:proofErr w:type="spellStart"/>
      <w:r>
        <w:rPr>
          <w:rFonts w:ascii="Comic Sans MS" w:hAnsi="Comic Sans MS"/>
        </w:rPr>
        <w:t>asprin</w:t>
      </w:r>
      <w:proofErr w:type="spellEnd"/>
      <w:r>
        <w:rPr>
          <w:rFonts w:ascii="Comic Sans MS" w:hAnsi="Comic Sans MS"/>
        </w:rPr>
        <w:t xml:space="preserve"> can be calculated by reacting it with a known volume of a known concentration of excess sodium hydroxide. </w:t>
      </w:r>
    </w:p>
    <w:p w14:paraId="3C0DAD01" w14:textId="77777777" w:rsidR="002A2B6F" w:rsidRDefault="002A2B6F" w:rsidP="00A25D8C">
      <w:pPr>
        <w:rPr>
          <w:rFonts w:ascii="Comic Sans MS" w:hAnsi="Comic Sans MS"/>
        </w:rPr>
      </w:pPr>
    </w:p>
    <w:p w14:paraId="2BD6B902" w14:textId="0C410F05" w:rsidR="002A2B6F" w:rsidRDefault="002A2B6F" w:rsidP="00A25D8C">
      <w:pPr>
        <w:rPr>
          <w:rFonts w:ascii="Comic Sans MS" w:hAnsi="Comic Sans MS"/>
        </w:rPr>
      </w:pPr>
      <w:r>
        <w:rPr>
          <w:rFonts w:ascii="Comic Sans MS" w:hAnsi="Comic Sans MS"/>
        </w:rPr>
        <w:t>-The concentration of the sodium hydroxide present following the reaction can then be quantified by titration with hydrochloric acid</w:t>
      </w:r>
    </w:p>
    <w:p w14:paraId="42CC9ECF" w14:textId="77777777" w:rsidR="00CD38D0" w:rsidRDefault="00CD38D0" w:rsidP="00A25D8C">
      <w:pPr>
        <w:rPr>
          <w:rFonts w:ascii="Comic Sans MS" w:hAnsi="Comic Sans MS"/>
        </w:rPr>
      </w:pPr>
    </w:p>
    <w:p w14:paraId="6784521F" w14:textId="471A9292" w:rsidR="002A2B6F" w:rsidRDefault="002A2B6F" w:rsidP="00A25D8C">
      <w:pPr>
        <w:rPr>
          <w:rFonts w:ascii="Comic Sans MS" w:hAnsi="Comic Sans MS"/>
        </w:rPr>
      </w:pPr>
      <w:r>
        <w:rPr>
          <w:rFonts w:ascii="Comic Sans MS" w:hAnsi="Comic Sans MS"/>
        </w:rPr>
        <w:t xml:space="preserve">-The amount of </w:t>
      </w:r>
      <w:proofErr w:type="spellStart"/>
      <w:r>
        <w:rPr>
          <w:rFonts w:ascii="Comic Sans MS" w:hAnsi="Comic Sans MS"/>
        </w:rPr>
        <w:t>asprin</w:t>
      </w:r>
      <w:proofErr w:type="spellEnd"/>
      <w:r>
        <w:rPr>
          <w:rFonts w:ascii="Comic Sans MS" w:hAnsi="Comic Sans MS"/>
        </w:rPr>
        <w:t xml:space="preserve"> present can be calculated from the amount of sodium hydroxide that reacted (</w:t>
      </w:r>
      <w:proofErr w:type="spellStart"/>
      <w:r>
        <w:rPr>
          <w:rFonts w:ascii="Comic Sans MS" w:hAnsi="Comic Sans MS"/>
        </w:rPr>
        <w:t>eg</w:t>
      </w:r>
      <w:proofErr w:type="spellEnd"/>
      <w:r>
        <w:rPr>
          <w:rFonts w:ascii="Comic Sans MS" w:hAnsi="Comic Sans MS"/>
        </w:rPr>
        <w:t xml:space="preserve"> the discrepancy between the initial an</w:t>
      </w:r>
      <w:r w:rsidR="00CD38D0">
        <w:rPr>
          <w:rFonts w:ascii="Comic Sans MS" w:hAnsi="Comic Sans MS"/>
        </w:rPr>
        <w:t>d</w:t>
      </w:r>
      <w:r>
        <w:rPr>
          <w:rFonts w:ascii="Comic Sans MS" w:hAnsi="Comic Sans MS"/>
        </w:rPr>
        <w:t xml:space="preserve"> final concentrations of sodium hydroxide)</w:t>
      </w:r>
    </w:p>
    <w:p w14:paraId="5A4F6BA4" w14:textId="77777777" w:rsidR="002A2B6F" w:rsidRDefault="002A2B6F" w:rsidP="00A25D8C">
      <w:pPr>
        <w:rPr>
          <w:rFonts w:ascii="Comic Sans MS" w:hAnsi="Comic Sans MS"/>
        </w:rPr>
      </w:pPr>
    </w:p>
    <w:p w14:paraId="33E16080" w14:textId="69238649" w:rsidR="00285974" w:rsidRDefault="002A2B6F" w:rsidP="00A25D8C">
      <w:pPr>
        <w:rPr>
          <w:rFonts w:ascii="Comic Sans MS" w:hAnsi="Comic Sans MS"/>
        </w:rPr>
      </w:pPr>
      <w:r>
        <w:rPr>
          <w:rFonts w:ascii="Comic Sans MS" w:hAnsi="Comic Sans MS"/>
        </w:rPr>
        <w:t>-This is known as a “back titration”</w:t>
      </w:r>
    </w:p>
    <w:p w14:paraId="2A143D95" w14:textId="77777777" w:rsidR="00B4328A" w:rsidRDefault="00B4328A" w:rsidP="00B4328A">
      <w:pPr>
        <w:widowControl/>
        <w:suppressAutoHyphens w:val="0"/>
        <w:spacing w:after="160" w:line="259" w:lineRule="auto"/>
        <w:rPr>
          <w:rFonts w:ascii="Comic Sans MS" w:hAnsi="Comic Sans MS"/>
        </w:rPr>
      </w:pPr>
    </w:p>
    <w:p w14:paraId="4C96B357" w14:textId="1B159F21" w:rsidR="00414BB8" w:rsidRPr="002A2B6F" w:rsidRDefault="00414BB8" w:rsidP="00414BB8">
      <w:pPr>
        <w:ind w:left="-709"/>
        <w:rPr>
          <w:rFonts w:ascii="Comic Sans MS" w:hAnsi="Comic Sans MS"/>
        </w:rPr>
      </w:pPr>
    </w:p>
    <w:sectPr w:rsidR="00414BB8" w:rsidRPr="002A2B6F" w:rsidSect="00856D4C">
      <w:pgSz w:w="11906" w:h="16838"/>
      <w:pgMar w:top="851" w:right="849" w:bottom="851"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5C4790"/>
    <w:multiLevelType w:val="hybridMultilevel"/>
    <w:tmpl w:val="8638A5B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D88527E"/>
    <w:multiLevelType w:val="hybridMultilevel"/>
    <w:tmpl w:val="7F100614"/>
    <w:lvl w:ilvl="0" w:tplc="581A3758">
      <w:start w:val="1"/>
      <w:numFmt w:val="decimal"/>
      <w:lvlText w:val="%1)"/>
      <w:lvlJc w:val="left"/>
      <w:pPr>
        <w:ind w:left="218" w:hanging="360"/>
      </w:pPr>
      <w:rPr>
        <w:rFonts w:hint="default"/>
      </w:rPr>
    </w:lvl>
    <w:lvl w:ilvl="1" w:tplc="0C090019" w:tentative="1">
      <w:start w:val="1"/>
      <w:numFmt w:val="lowerLetter"/>
      <w:lvlText w:val="%2."/>
      <w:lvlJc w:val="left"/>
      <w:pPr>
        <w:ind w:left="938" w:hanging="360"/>
      </w:pPr>
    </w:lvl>
    <w:lvl w:ilvl="2" w:tplc="0C09001B" w:tentative="1">
      <w:start w:val="1"/>
      <w:numFmt w:val="lowerRoman"/>
      <w:lvlText w:val="%3."/>
      <w:lvlJc w:val="right"/>
      <w:pPr>
        <w:ind w:left="1658" w:hanging="180"/>
      </w:pPr>
    </w:lvl>
    <w:lvl w:ilvl="3" w:tplc="0C09000F" w:tentative="1">
      <w:start w:val="1"/>
      <w:numFmt w:val="decimal"/>
      <w:lvlText w:val="%4."/>
      <w:lvlJc w:val="left"/>
      <w:pPr>
        <w:ind w:left="2378" w:hanging="360"/>
      </w:pPr>
    </w:lvl>
    <w:lvl w:ilvl="4" w:tplc="0C090019" w:tentative="1">
      <w:start w:val="1"/>
      <w:numFmt w:val="lowerLetter"/>
      <w:lvlText w:val="%5."/>
      <w:lvlJc w:val="left"/>
      <w:pPr>
        <w:ind w:left="3098" w:hanging="360"/>
      </w:pPr>
    </w:lvl>
    <w:lvl w:ilvl="5" w:tplc="0C09001B" w:tentative="1">
      <w:start w:val="1"/>
      <w:numFmt w:val="lowerRoman"/>
      <w:lvlText w:val="%6."/>
      <w:lvlJc w:val="right"/>
      <w:pPr>
        <w:ind w:left="3818" w:hanging="180"/>
      </w:pPr>
    </w:lvl>
    <w:lvl w:ilvl="6" w:tplc="0C09000F" w:tentative="1">
      <w:start w:val="1"/>
      <w:numFmt w:val="decimal"/>
      <w:lvlText w:val="%7."/>
      <w:lvlJc w:val="left"/>
      <w:pPr>
        <w:ind w:left="4538" w:hanging="360"/>
      </w:pPr>
    </w:lvl>
    <w:lvl w:ilvl="7" w:tplc="0C090019" w:tentative="1">
      <w:start w:val="1"/>
      <w:numFmt w:val="lowerLetter"/>
      <w:lvlText w:val="%8."/>
      <w:lvlJc w:val="left"/>
      <w:pPr>
        <w:ind w:left="5258" w:hanging="360"/>
      </w:pPr>
    </w:lvl>
    <w:lvl w:ilvl="8" w:tplc="0C09001B" w:tentative="1">
      <w:start w:val="1"/>
      <w:numFmt w:val="lowerRoman"/>
      <w:lvlText w:val="%9."/>
      <w:lvlJc w:val="right"/>
      <w:pPr>
        <w:ind w:left="5978" w:hanging="180"/>
      </w:pPr>
    </w:lvl>
  </w:abstractNum>
  <w:abstractNum w:abstractNumId="2" w15:restartNumberingAfterBreak="0">
    <w:nsid w:val="7D9933B7"/>
    <w:multiLevelType w:val="hybridMultilevel"/>
    <w:tmpl w:val="145ED1C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EB7"/>
    <w:rsid w:val="000D7EB7"/>
    <w:rsid w:val="00110130"/>
    <w:rsid w:val="00191CC4"/>
    <w:rsid w:val="001C3C5C"/>
    <w:rsid w:val="00202E43"/>
    <w:rsid w:val="002350CC"/>
    <w:rsid w:val="002678F7"/>
    <w:rsid w:val="00285974"/>
    <w:rsid w:val="002922AC"/>
    <w:rsid w:val="002A2B6F"/>
    <w:rsid w:val="002E3373"/>
    <w:rsid w:val="002F20E9"/>
    <w:rsid w:val="00306B25"/>
    <w:rsid w:val="00397274"/>
    <w:rsid w:val="003C32BC"/>
    <w:rsid w:val="00414BB8"/>
    <w:rsid w:val="00421F07"/>
    <w:rsid w:val="0052377A"/>
    <w:rsid w:val="005D01C4"/>
    <w:rsid w:val="005E5F42"/>
    <w:rsid w:val="0062545A"/>
    <w:rsid w:val="00673DA1"/>
    <w:rsid w:val="006A3385"/>
    <w:rsid w:val="006E60BA"/>
    <w:rsid w:val="006F1F03"/>
    <w:rsid w:val="007549DF"/>
    <w:rsid w:val="00796702"/>
    <w:rsid w:val="007A506F"/>
    <w:rsid w:val="007C4CB4"/>
    <w:rsid w:val="008322E6"/>
    <w:rsid w:val="00836C19"/>
    <w:rsid w:val="00844549"/>
    <w:rsid w:val="0085227E"/>
    <w:rsid w:val="00856D4C"/>
    <w:rsid w:val="008832D2"/>
    <w:rsid w:val="0088737B"/>
    <w:rsid w:val="00907C35"/>
    <w:rsid w:val="0091111C"/>
    <w:rsid w:val="00A03CF9"/>
    <w:rsid w:val="00A25D8C"/>
    <w:rsid w:val="00A273C9"/>
    <w:rsid w:val="00B01DDF"/>
    <w:rsid w:val="00B4328A"/>
    <w:rsid w:val="00B5369C"/>
    <w:rsid w:val="00B95E13"/>
    <w:rsid w:val="00C31926"/>
    <w:rsid w:val="00C91284"/>
    <w:rsid w:val="00CA236D"/>
    <w:rsid w:val="00CD38D0"/>
    <w:rsid w:val="00D66DF8"/>
    <w:rsid w:val="00E15615"/>
    <w:rsid w:val="00F23B68"/>
    <w:rsid w:val="00F920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9AD89"/>
  <w15:chartTrackingRefBased/>
  <w15:docId w15:val="{1DF8FFDD-43E4-412D-9C02-E1EE07204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EB7"/>
    <w:pPr>
      <w:widowControl w:val="0"/>
      <w:suppressAutoHyphens/>
      <w:spacing w:after="0" w:line="240" w:lineRule="auto"/>
    </w:pPr>
    <w:rPr>
      <w:rFonts w:ascii="Times New Roman" w:eastAsia="SimSun" w:hAnsi="Times New Roman" w:cs="Mang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130"/>
    <w:pPr>
      <w:ind w:left="720"/>
      <w:contextualSpacing/>
    </w:pPr>
    <w:rPr>
      <w:szCs w:val="21"/>
    </w:rPr>
  </w:style>
  <w:style w:type="table" w:styleId="TableGrid">
    <w:name w:val="Table Grid"/>
    <w:basedOn w:val="TableNormal"/>
    <w:uiPriority w:val="39"/>
    <w:rsid w:val="006F1F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C3C5C"/>
    <w:rPr>
      <w:rFonts w:ascii="Segoe UI" w:hAnsi="Segoe UI"/>
      <w:sz w:val="18"/>
      <w:szCs w:val="16"/>
    </w:rPr>
  </w:style>
  <w:style w:type="character" w:customStyle="1" w:styleId="BalloonTextChar">
    <w:name w:val="Balloon Text Char"/>
    <w:basedOn w:val="DefaultParagraphFont"/>
    <w:link w:val="BalloonText"/>
    <w:uiPriority w:val="99"/>
    <w:semiHidden/>
    <w:rsid w:val="001C3C5C"/>
    <w:rPr>
      <w:rFonts w:ascii="Segoe UI" w:eastAsia="SimSun" w:hAnsi="Segoe UI" w:cs="Mangal"/>
      <w:kern w:val="1"/>
      <w:sz w:val="18"/>
      <w:szCs w:val="16"/>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461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gif"/><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0.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E306E-2F27-45DC-BD88-A110BD4AA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1634</Words>
  <Characters>9314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Llewellyn</dc:creator>
  <cp:keywords/>
  <dc:description/>
  <cp:lastModifiedBy>Ash Ithape</cp:lastModifiedBy>
  <cp:revision>2</cp:revision>
  <dcterms:created xsi:type="dcterms:W3CDTF">2020-03-23T11:42:00Z</dcterms:created>
  <dcterms:modified xsi:type="dcterms:W3CDTF">2020-03-23T11:42:00Z</dcterms:modified>
</cp:coreProperties>
</file>