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0DF03" w14:textId="00859931" w:rsidR="00C13A64" w:rsidRPr="00C13A64" w:rsidRDefault="00C13A64" w:rsidP="00C13A64">
      <w:pPr>
        <w:pStyle w:val="Default"/>
        <w:spacing w:line="276" w:lineRule="auto"/>
        <w:rPr>
          <w:rFonts w:ascii="Century Gothic" w:hAnsi="Century Gothic"/>
          <w:i/>
          <w:iCs/>
          <w:sz w:val="20"/>
          <w:szCs w:val="20"/>
        </w:rPr>
      </w:pPr>
      <w:bookmarkStart w:id="0" w:name="_GoBack"/>
      <w:bookmarkEnd w:id="0"/>
      <w:r w:rsidRPr="00C13A64">
        <w:rPr>
          <w:rFonts w:ascii="Century Gothic" w:hAnsi="Century Gothic"/>
          <w:i/>
          <w:iCs/>
          <w:noProof/>
          <w:sz w:val="20"/>
          <w:szCs w:val="20"/>
        </w:rPr>
        <w:drawing>
          <wp:anchor distT="0" distB="0" distL="114300" distR="114300" simplePos="0" relativeHeight="251658240" behindDoc="1" locked="0" layoutInCell="1" allowOverlap="1" wp14:anchorId="16C1DA42" wp14:editId="7B6CD797">
            <wp:simplePos x="0" y="0"/>
            <wp:positionH relativeFrom="column">
              <wp:posOffset>4716871</wp:posOffset>
            </wp:positionH>
            <wp:positionV relativeFrom="paragraph">
              <wp:posOffset>363</wp:posOffset>
            </wp:positionV>
            <wp:extent cx="1850390" cy="1344930"/>
            <wp:effectExtent l="0" t="0" r="3810" b="1270"/>
            <wp:wrapTight wrapText="bothSides">
              <wp:wrapPolygon edited="0">
                <wp:start x="0" y="0"/>
                <wp:lineTo x="0" y="21416"/>
                <wp:lineTo x="21496" y="21416"/>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850390" cy="1344930"/>
                    </a:xfrm>
                    <a:prstGeom prst="rect">
                      <a:avLst/>
                    </a:prstGeom>
                  </pic:spPr>
                </pic:pic>
              </a:graphicData>
            </a:graphic>
            <wp14:sizeRelH relativeFrom="page">
              <wp14:pctWidth>0</wp14:pctWidth>
            </wp14:sizeRelH>
            <wp14:sizeRelV relativeFrom="page">
              <wp14:pctHeight>0</wp14:pctHeight>
            </wp14:sizeRelV>
          </wp:anchor>
        </w:drawing>
      </w:r>
      <w:r w:rsidRPr="00C13A64">
        <w:rPr>
          <w:rFonts w:ascii="Century Gothic" w:hAnsi="Century Gothic"/>
          <w:i/>
          <w:iCs/>
          <w:sz w:val="20"/>
          <w:szCs w:val="20"/>
        </w:rPr>
        <w:t xml:space="preserve">1) At equilibrium the rates of the forward and backward reactions are equal. Remember, it is a dynamic equilibrium. Hence the rates graph should indicate that both the forward and backward rates are equal. A typical reaction rates graph when a system is at equilibrium is shown on the right at t1. </w:t>
      </w:r>
    </w:p>
    <w:p w14:paraId="66A85E8A" w14:textId="115F1FFE" w:rsidR="00C13A64" w:rsidRPr="00C13A64" w:rsidRDefault="00C13A64" w:rsidP="00C13A64">
      <w:pPr>
        <w:pStyle w:val="Default"/>
        <w:spacing w:line="276" w:lineRule="auto"/>
        <w:rPr>
          <w:rFonts w:ascii="Century Gothic" w:hAnsi="Century Gothic"/>
          <w:i/>
          <w:iCs/>
          <w:sz w:val="20"/>
          <w:szCs w:val="20"/>
        </w:rPr>
      </w:pPr>
    </w:p>
    <w:p w14:paraId="729C1A36" w14:textId="0002377C" w:rsidR="00C13A64" w:rsidRDefault="00A909EB" w:rsidP="00C13A64">
      <w:pPr>
        <w:pStyle w:val="Default"/>
        <w:spacing w:line="276" w:lineRule="auto"/>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59264" behindDoc="1" locked="0" layoutInCell="1" allowOverlap="1" wp14:anchorId="344C7EFB" wp14:editId="45B4924E">
            <wp:simplePos x="0" y="0"/>
            <wp:positionH relativeFrom="column">
              <wp:posOffset>4712335</wp:posOffset>
            </wp:positionH>
            <wp:positionV relativeFrom="paragraph">
              <wp:posOffset>269875</wp:posOffset>
            </wp:positionV>
            <wp:extent cx="1850390" cy="1505585"/>
            <wp:effectExtent l="0" t="0" r="3810" b="5715"/>
            <wp:wrapTight wrapText="bothSides">
              <wp:wrapPolygon edited="0">
                <wp:start x="0" y="0"/>
                <wp:lineTo x="0" y="21500"/>
                <wp:lineTo x="21496" y="21500"/>
                <wp:lineTo x="214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50390" cy="1505585"/>
                    </a:xfrm>
                    <a:prstGeom prst="rect">
                      <a:avLst/>
                    </a:prstGeom>
                  </pic:spPr>
                </pic:pic>
              </a:graphicData>
            </a:graphic>
            <wp14:sizeRelH relativeFrom="page">
              <wp14:pctWidth>0</wp14:pctWidth>
            </wp14:sizeRelH>
            <wp14:sizeRelV relativeFrom="page">
              <wp14:pctHeight>0</wp14:pctHeight>
            </wp14:sizeRelV>
          </wp:anchor>
        </w:drawing>
      </w:r>
    </w:p>
    <w:p w14:paraId="3286CBB1" w14:textId="221E507B" w:rsidR="00C13A64" w:rsidRDefault="00C13A64" w:rsidP="00C13A64">
      <w:pPr>
        <w:pStyle w:val="Default"/>
        <w:spacing w:line="276" w:lineRule="auto"/>
        <w:rPr>
          <w:rFonts w:ascii="Century Gothic" w:hAnsi="Century Gothic"/>
          <w:i/>
          <w:iCs/>
          <w:sz w:val="20"/>
          <w:szCs w:val="20"/>
        </w:rPr>
      </w:pPr>
    </w:p>
    <w:p w14:paraId="75DB93AB" w14:textId="3247E542" w:rsidR="00C13A64" w:rsidRDefault="00C13A64" w:rsidP="00C13A64">
      <w:pPr>
        <w:pStyle w:val="Default"/>
        <w:spacing w:line="276" w:lineRule="auto"/>
        <w:rPr>
          <w:rFonts w:ascii="Century Gothic" w:hAnsi="Century Gothic"/>
          <w:i/>
          <w:iCs/>
          <w:sz w:val="20"/>
          <w:szCs w:val="20"/>
        </w:rPr>
      </w:pPr>
    </w:p>
    <w:p w14:paraId="057890C8" w14:textId="1EF64B00" w:rsidR="00C13A64" w:rsidRDefault="00C13A64" w:rsidP="00C13A64">
      <w:pPr>
        <w:pStyle w:val="Default"/>
        <w:spacing w:line="276" w:lineRule="auto"/>
        <w:rPr>
          <w:rFonts w:ascii="Century Gothic" w:hAnsi="Century Gothic"/>
          <w:i/>
          <w:iCs/>
          <w:sz w:val="20"/>
          <w:szCs w:val="20"/>
        </w:rPr>
      </w:pPr>
    </w:p>
    <w:p w14:paraId="643FB5EA" w14:textId="125810F5" w:rsidR="00C13A64" w:rsidRPr="00C13A64" w:rsidRDefault="00C13A64" w:rsidP="00C13A64">
      <w:pPr>
        <w:pStyle w:val="Default"/>
        <w:spacing w:line="276" w:lineRule="auto"/>
        <w:rPr>
          <w:rFonts w:ascii="Century Gothic" w:hAnsi="Century Gothic"/>
          <w:i/>
          <w:iCs/>
          <w:sz w:val="20"/>
          <w:szCs w:val="20"/>
        </w:rPr>
      </w:pPr>
      <w:r w:rsidRPr="00C13A64">
        <w:rPr>
          <w:rFonts w:ascii="Century Gothic" w:hAnsi="Century Gothic"/>
          <w:i/>
          <w:iCs/>
          <w:sz w:val="20"/>
          <w:szCs w:val="20"/>
        </w:rPr>
        <w:t xml:space="preserve">For concentration-time graphs equilibrium is depicted when there is no change in the reactants or products. </w:t>
      </w:r>
    </w:p>
    <w:p w14:paraId="7B32AD6B" w14:textId="2679B1CB" w:rsidR="00C13A64" w:rsidRPr="00C13A64" w:rsidRDefault="00C13A64" w:rsidP="00C13A64">
      <w:pPr>
        <w:pStyle w:val="Default"/>
        <w:spacing w:line="276" w:lineRule="auto"/>
        <w:rPr>
          <w:rFonts w:ascii="Century Gothic" w:hAnsi="Century Gothic"/>
          <w:i/>
          <w:iCs/>
          <w:sz w:val="20"/>
          <w:szCs w:val="20"/>
        </w:rPr>
      </w:pPr>
      <w:r w:rsidRPr="00C13A64">
        <w:rPr>
          <w:rFonts w:ascii="Century Gothic" w:hAnsi="Century Gothic"/>
          <w:i/>
          <w:iCs/>
          <w:sz w:val="20"/>
          <w:szCs w:val="20"/>
        </w:rPr>
        <w:t xml:space="preserve">Notice how the concentrations of products and reactants do not have to be the same, as is the case for rates graphs. </w:t>
      </w:r>
    </w:p>
    <w:p w14:paraId="62576437" w14:textId="2F3D2A4D" w:rsidR="00C13A64" w:rsidRPr="00C13A64" w:rsidRDefault="00A909EB" w:rsidP="00C13A64">
      <w:pPr>
        <w:pStyle w:val="Default"/>
        <w:spacing w:line="276" w:lineRule="auto"/>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60288" behindDoc="1" locked="0" layoutInCell="1" allowOverlap="1" wp14:anchorId="08B61B1A" wp14:editId="047CB74A">
            <wp:simplePos x="0" y="0"/>
            <wp:positionH relativeFrom="column">
              <wp:posOffset>4712970</wp:posOffset>
            </wp:positionH>
            <wp:positionV relativeFrom="paragraph">
              <wp:posOffset>334010</wp:posOffset>
            </wp:positionV>
            <wp:extent cx="1853565" cy="1480820"/>
            <wp:effectExtent l="0" t="0" r="635" b="5080"/>
            <wp:wrapTight wrapText="bothSides">
              <wp:wrapPolygon edited="0">
                <wp:start x="0" y="0"/>
                <wp:lineTo x="0" y="21489"/>
                <wp:lineTo x="21459" y="21489"/>
                <wp:lineTo x="214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53565" cy="1480820"/>
                    </a:xfrm>
                    <a:prstGeom prst="rect">
                      <a:avLst/>
                    </a:prstGeom>
                  </pic:spPr>
                </pic:pic>
              </a:graphicData>
            </a:graphic>
            <wp14:sizeRelH relativeFrom="page">
              <wp14:pctWidth>0</wp14:pctWidth>
            </wp14:sizeRelH>
            <wp14:sizeRelV relativeFrom="page">
              <wp14:pctHeight>0</wp14:pctHeight>
            </wp14:sizeRelV>
          </wp:anchor>
        </w:drawing>
      </w:r>
      <w:r w:rsidR="00C13A64" w:rsidRPr="00C13A64">
        <w:rPr>
          <w:rFonts w:ascii="Century Gothic" w:hAnsi="Century Gothic"/>
          <w:i/>
          <w:iCs/>
          <w:sz w:val="20"/>
          <w:szCs w:val="20"/>
        </w:rPr>
        <w:t xml:space="preserve">Hence, when looking at a concentration-time graph we can tell when a system has reached equilibrium by the flat line of the concentration graphs. Here at T1 equilibrium has been reached. </w:t>
      </w:r>
    </w:p>
    <w:p w14:paraId="5ADADC62" w14:textId="2D5898A4" w:rsidR="00C13A64" w:rsidRPr="00C13A64" w:rsidRDefault="00C13A64" w:rsidP="00C13A64">
      <w:pPr>
        <w:pStyle w:val="Default"/>
        <w:spacing w:line="276" w:lineRule="auto"/>
        <w:rPr>
          <w:rFonts w:ascii="Century Gothic" w:hAnsi="Century Gothic"/>
          <w:i/>
          <w:iCs/>
          <w:sz w:val="20"/>
          <w:szCs w:val="20"/>
        </w:rPr>
      </w:pPr>
      <w:r w:rsidRPr="00C13A64">
        <w:rPr>
          <w:rFonts w:ascii="Century Gothic" w:hAnsi="Century Gothic"/>
          <w:i/>
          <w:iCs/>
          <w:sz w:val="20"/>
          <w:szCs w:val="20"/>
        </w:rPr>
        <w:t xml:space="preserve"> </w:t>
      </w:r>
    </w:p>
    <w:p w14:paraId="262A29CC" w14:textId="5058FE59" w:rsidR="00C13A64" w:rsidRDefault="00C13A64" w:rsidP="00C13A64">
      <w:pPr>
        <w:pStyle w:val="Default"/>
        <w:spacing w:line="276" w:lineRule="auto"/>
        <w:rPr>
          <w:rFonts w:ascii="Century Gothic" w:hAnsi="Century Gothic"/>
          <w:i/>
          <w:iCs/>
          <w:sz w:val="20"/>
          <w:szCs w:val="20"/>
        </w:rPr>
      </w:pP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p>
    <w:p w14:paraId="19458AB9" w14:textId="2D0C4FA7" w:rsidR="00C13A64" w:rsidRPr="00C13A64" w:rsidRDefault="00A909EB" w:rsidP="00C13A64">
      <w:pPr>
        <w:pStyle w:val="Default"/>
        <w:spacing w:line="276" w:lineRule="auto"/>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61312" behindDoc="1" locked="0" layoutInCell="1" allowOverlap="1" wp14:anchorId="4B1176BE" wp14:editId="327BBDD8">
            <wp:simplePos x="0" y="0"/>
            <wp:positionH relativeFrom="column">
              <wp:posOffset>4712970</wp:posOffset>
            </wp:positionH>
            <wp:positionV relativeFrom="paragraph">
              <wp:posOffset>202565</wp:posOffset>
            </wp:positionV>
            <wp:extent cx="1840865" cy="1991995"/>
            <wp:effectExtent l="0" t="0" r="635" b="1905"/>
            <wp:wrapTight wrapText="bothSides">
              <wp:wrapPolygon edited="0">
                <wp:start x="0" y="0"/>
                <wp:lineTo x="0" y="21483"/>
                <wp:lineTo x="21458" y="21483"/>
                <wp:lineTo x="214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0865" cy="1991995"/>
                    </a:xfrm>
                    <a:prstGeom prst="rect">
                      <a:avLst/>
                    </a:prstGeom>
                  </pic:spPr>
                </pic:pic>
              </a:graphicData>
            </a:graphic>
            <wp14:sizeRelH relativeFrom="page">
              <wp14:pctWidth>0</wp14:pctWidth>
            </wp14:sizeRelH>
            <wp14:sizeRelV relativeFrom="page">
              <wp14:pctHeight>0</wp14:pctHeight>
            </wp14:sizeRelV>
          </wp:anchor>
        </w:drawing>
      </w:r>
      <w:r w:rsidR="00C13A64">
        <w:rPr>
          <w:rFonts w:ascii="Century Gothic" w:hAnsi="Century Gothic"/>
          <w:i/>
          <w:iCs/>
          <w:sz w:val="20"/>
          <w:szCs w:val="20"/>
        </w:rPr>
        <w:br/>
      </w:r>
      <w:r w:rsidR="00C13A64" w:rsidRPr="00C13A64">
        <w:rPr>
          <w:rFonts w:ascii="Century Gothic" w:hAnsi="Century Gothic"/>
          <w:i/>
          <w:iCs/>
          <w:sz w:val="20"/>
          <w:szCs w:val="20"/>
        </w:rPr>
        <w:t xml:space="preserve">2) A spike in the concentration of one of reactants or products indicates the addition of substance to the system and so the system responds to remove it. </w:t>
      </w:r>
    </w:p>
    <w:p w14:paraId="5BEC96E0" w14:textId="60DB4279" w:rsidR="00C13A64" w:rsidRDefault="00C13A64" w:rsidP="00C13A64">
      <w:pPr>
        <w:pStyle w:val="Default"/>
        <w:spacing w:line="276" w:lineRule="auto"/>
        <w:rPr>
          <w:rFonts w:ascii="Century Gothic" w:hAnsi="Century Gothic"/>
          <w:i/>
          <w:iCs/>
          <w:sz w:val="20"/>
          <w:szCs w:val="20"/>
          <w:lang w:val="en-AU"/>
        </w:rPr>
      </w:pPr>
      <w:r w:rsidRPr="00C13A64">
        <w:rPr>
          <w:rFonts w:ascii="Century Gothic" w:hAnsi="Century Gothic"/>
          <w:i/>
          <w:iCs/>
          <w:sz w:val="20"/>
          <w:szCs w:val="20"/>
          <w:lang w:val="en-AU"/>
        </w:rPr>
        <w:t xml:space="preserve">Take the system shown on the right </w:t>
      </w:r>
    </w:p>
    <w:p w14:paraId="7164F005" w14:textId="3DBCA91A" w:rsidR="00C13A64" w:rsidRDefault="00C13A64" w:rsidP="00C13A64">
      <w:pPr>
        <w:pStyle w:val="Default"/>
        <w:spacing w:line="276" w:lineRule="auto"/>
        <w:jc w:val="center"/>
        <w:rPr>
          <w:rFonts w:ascii="Century Gothic" w:hAnsi="Century Gothic"/>
          <w:i/>
          <w:iCs/>
          <w:sz w:val="20"/>
          <w:szCs w:val="20"/>
          <w:lang w:val="en-AU"/>
        </w:rPr>
      </w:pPr>
    </w:p>
    <w:p w14:paraId="20A710E7" w14:textId="29740096" w:rsidR="00C13A64" w:rsidRDefault="00C13A64" w:rsidP="00C13A64">
      <w:pPr>
        <w:pStyle w:val="Default"/>
        <w:spacing w:line="276" w:lineRule="auto"/>
        <w:jc w:val="center"/>
        <w:rPr>
          <w:rFonts w:ascii="Century Gothic" w:hAnsi="Century Gothic"/>
          <w:i/>
          <w:iCs/>
          <w:sz w:val="20"/>
          <w:szCs w:val="20"/>
          <w:lang w:val="en-AU"/>
        </w:rPr>
      </w:pPr>
      <w:r w:rsidRPr="00C13A64">
        <w:rPr>
          <w:rFonts w:ascii="Century Gothic" w:hAnsi="Century Gothic"/>
          <w:i/>
          <w:iCs/>
          <w:sz w:val="20"/>
          <w:szCs w:val="20"/>
          <w:lang w:val="en-AU"/>
        </w:rPr>
        <w:t xml:space="preserve">CO(g) + Cl2(g) </w:t>
      </w:r>
      <w:r w:rsidR="00A909EB" w:rsidRPr="00A909EB">
        <w:rPr>
          <w:rFonts w:ascii="Cambria Math" w:hAnsi="Cambria Math" w:cs="Cambria Math"/>
          <w:i/>
          <w:iCs/>
          <w:sz w:val="20"/>
          <w:szCs w:val="20"/>
          <w:lang w:val="en-AU"/>
        </w:rPr>
        <w:t>⇋</w:t>
      </w:r>
      <w:r w:rsidR="00A909EB">
        <w:rPr>
          <w:rFonts w:ascii="Century Gothic" w:hAnsi="Century Gothic"/>
          <w:i/>
          <w:iCs/>
          <w:sz w:val="20"/>
          <w:szCs w:val="20"/>
          <w:lang w:val="en-AU"/>
        </w:rPr>
        <w:t xml:space="preserve"> </w:t>
      </w:r>
      <w:r w:rsidRPr="00C13A64">
        <w:rPr>
          <w:rFonts w:ascii="Century Gothic" w:hAnsi="Century Gothic"/>
          <w:i/>
          <w:iCs/>
          <w:sz w:val="20"/>
          <w:szCs w:val="20"/>
          <w:lang w:val="en-AU"/>
        </w:rPr>
        <w:t>COCl2(g) ΔH = negative</w:t>
      </w:r>
    </w:p>
    <w:p w14:paraId="16A68572" w14:textId="3C681698" w:rsidR="00C13A64" w:rsidRDefault="00C13A64" w:rsidP="00C13A64">
      <w:pPr>
        <w:pStyle w:val="Default"/>
        <w:spacing w:line="276" w:lineRule="auto"/>
        <w:jc w:val="center"/>
        <w:rPr>
          <w:rFonts w:ascii="Century Gothic" w:hAnsi="Century Gothic"/>
          <w:i/>
          <w:iCs/>
          <w:sz w:val="20"/>
          <w:szCs w:val="20"/>
          <w:lang w:val="en-AU"/>
        </w:rPr>
      </w:pPr>
    </w:p>
    <w:p w14:paraId="50A7E6B1" w14:textId="086C43B0" w:rsidR="00C13A64" w:rsidRPr="00C13A64" w:rsidRDefault="00C13A64" w:rsidP="00C13A64">
      <w:pPr>
        <w:pStyle w:val="Default"/>
        <w:spacing w:line="276" w:lineRule="auto"/>
        <w:rPr>
          <w:rFonts w:ascii="Century Gothic" w:hAnsi="Century Gothic"/>
          <w:i/>
          <w:iCs/>
          <w:sz w:val="20"/>
          <w:szCs w:val="20"/>
          <w:lang w:val="en-AU"/>
        </w:rPr>
      </w:pPr>
      <w:r w:rsidRPr="00C13A64">
        <w:rPr>
          <w:rFonts w:ascii="Century Gothic" w:hAnsi="Century Gothic"/>
          <w:i/>
          <w:iCs/>
          <w:sz w:val="20"/>
          <w:szCs w:val="20"/>
          <w:lang w:val="en-AU"/>
        </w:rPr>
        <w:t xml:space="preserve">At the 15 s mark equilibrium is reached at 20 s CO is added and the system responds by moving in a net forward direction in order to </w:t>
      </w:r>
      <w:r w:rsidRPr="00C13A64">
        <w:rPr>
          <w:rFonts w:ascii="Century Gothic" w:hAnsi="Century Gothic"/>
          <w:b/>
          <w:bCs/>
          <w:i/>
          <w:iCs/>
          <w:sz w:val="20"/>
          <w:szCs w:val="20"/>
          <w:lang w:val="en-AU"/>
        </w:rPr>
        <w:t xml:space="preserve">partially </w:t>
      </w:r>
      <w:r w:rsidRPr="00C13A64">
        <w:rPr>
          <w:rFonts w:ascii="Century Gothic" w:hAnsi="Century Gothic"/>
          <w:i/>
          <w:iCs/>
          <w:sz w:val="20"/>
          <w:szCs w:val="20"/>
          <w:lang w:val="en-AU"/>
        </w:rPr>
        <w:t>remove the added CO.</w:t>
      </w:r>
    </w:p>
    <w:p w14:paraId="7C436AB0" w14:textId="09B018AD" w:rsidR="00C13A64" w:rsidRPr="00C13A64" w:rsidRDefault="00A909EB" w:rsidP="00C13A64">
      <w:pPr>
        <w:pStyle w:val="Default"/>
        <w:spacing w:line="276" w:lineRule="auto"/>
        <w:rPr>
          <w:rFonts w:ascii="Century Gothic" w:hAnsi="Century Gothic"/>
          <w:i/>
          <w:iCs/>
          <w:sz w:val="20"/>
          <w:szCs w:val="20"/>
          <w:lang w:val="en-AU"/>
        </w:rPr>
      </w:pPr>
      <w:r w:rsidRPr="00C13A64">
        <w:rPr>
          <w:rFonts w:ascii="Century Gothic" w:hAnsi="Century Gothic"/>
          <w:i/>
          <w:iCs/>
          <w:noProof/>
          <w:sz w:val="20"/>
          <w:szCs w:val="20"/>
        </w:rPr>
        <w:drawing>
          <wp:anchor distT="0" distB="0" distL="114300" distR="114300" simplePos="0" relativeHeight="251662336" behindDoc="1" locked="0" layoutInCell="1" allowOverlap="1" wp14:anchorId="4A8313D2" wp14:editId="067B9A64">
            <wp:simplePos x="0" y="0"/>
            <wp:positionH relativeFrom="column">
              <wp:posOffset>4712970</wp:posOffset>
            </wp:positionH>
            <wp:positionV relativeFrom="paragraph">
              <wp:posOffset>217714</wp:posOffset>
            </wp:positionV>
            <wp:extent cx="2045970" cy="1473835"/>
            <wp:effectExtent l="0" t="0" r="0" b="0"/>
            <wp:wrapTight wrapText="bothSides">
              <wp:wrapPolygon edited="0">
                <wp:start x="0" y="186"/>
                <wp:lineTo x="0" y="21405"/>
                <wp:lineTo x="21453" y="21405"/>
                <wp:lineTo x="21453" y="186"/>
                <wp:lineTo x="0" y="18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5970" cy="1473835"/>
                    </a:xfrm>
                    <a:prstGeom prst="rect">
                      <a:avLst/>
                    </a:prstGeom>
                  </pic:spPr>
                </pic:pic>
              </a:graphicData>
            </a:graphic>
            <wp14:sizeRelH relativeFrom="page">
              <wp14:pctWidth>0</wp14:pctWidth>
            </wp14:sizeRelH>
            <wp14:sizeRelV relativeFrom="page">
              <wp14:pctHeight>0</wp14:pctHeight>
            </wp14:sizeRelV>
          </wp:anchor>
        </w:drawing>
      </w:r>
    </w:p>
    <w:p w14:paraId="37DA5AA8" w14:textId="3CACC5B1" w:rsidR="00C13A64" w:rsidRPr="00C13A64" w:rsidRDefault="00C13A64" w:rsidP="00C13A64">
      <w:pPr>
        <w:pStyle w:val="Default"/>
        <w:spacing w:line="276" w:lineRule="auto"/>
        <w:rPr>
          <w:rFonts w:ascii="Century Gothic" w:hAnsi="Century Gothic"/>
          <w:i/>
          <w:iCs/>
          <w:sz w:val="20"/>
          <w:szCs w:val="20"/>
        </w:rPr>
      </w:pPr>
      <w:r w:rsidRPr="00C13A64">
        <w:rPr>
          <w:rFonts w:ascii="Century Gothic" w:hAnsi="Century Gothic"/>
          <w:i/>
          <w:iCs/>
          <w:sz w:val="20"/>
          <w:szCs w:val="20"/>
        </w:rPr>
        <w:t>The rate graph should show a sudden spike in the forward reaction, as the system moves in a net forward direction, followed by a slow increase in the backward direction until both rates are equal once more.</w:t>
      </w:r>
    </w:p>
    <w:p w14:paraId="31A1A1CA" w14:textId="6397FB50" w:rsidR="00C13A64" w:rsidRDefault="00A909EB" w:rsidP="00C13A64">
      <w:pPr>
        <w:pStyle w:val="Default"/>
        <w:spacing w:line="276" w:lineRule="auto"/>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63360" behindDoc="1" locked="0" layoutInCell="1" allowOverlap="1" wp14:anchorId="501DA6E4" wp14:editId="1E5397F5">
            <wp:simplePos x="0" y="0"/>
            <wp:positionH relativeFrom="column">
              <wp:posOffset>4708525</wp:posOffset>
            </wp:positionH>
            <wp:positionV relativeFrom="paragraph">
              <wp:posOffset>859246</wp:posOffset>
            </wp:positionV>
            <wp:extent cx="1969770" cy="2066290"/>
            <wp:effectExtent l="0" t="0" r="0" b="3810"/>
            <wp:wrapTight wrapText="bothSides">
              <wp:wrapPolygon edited="0">
                <wp:start x="0" y="0"/>
                <wp:lineTo x="0" y="21507"/>
                <wp:lineTo x="21447" y="21507"/>
                <wp:lineTo x="2144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9770" cy="2066290"/>
                    </a:xfrm>
                    <a:prstGeom prst="rect">
                      <a:avLst/>
                    </a:prstGeom>
                  </pic:spPr>
                </pic:pic>
              </a:graphicData>
            </a:graphic>
            <wp14:sizeRelH relativeFrom="page">
              <wp14:pctWidth>0</wp14:pctWidth>
            </wp14:sizeRelH>
            <wp14:sizeRelV relativeFrom="page">
              <wp14:pctHeight>0</wp14:pctHeight>
            </wp14:sizeRelV>
          </wp:anchor>
        </w:drawing>
      </w:r>
      <w:r w:rsidR="00C13A64">
        <w:rPr>
          <w:rFonts w:ascii="Century Gothic" w:hAnsi="Century Gothic"/>
          <w:i/>
          <w:iCs/>
          <w:sz w:val="20"/>
          <w:szCs w:val="20"/>
        </w:rPr>
        <w:br/>
      </w:r>
      <w:r w:rsidR="00C13A64">
        <w:rPr>
          <w:rFonts w:ascii="Century Gothic" w:hAnsi="Century Gothic"/>
          <w:i/>
          <w:iCs/>
          <w:sz w:val="20"/>
          <w:szCs w:val="20"/>
        </w:rPr>
        <w:br/>
      </w:r>
      <w:r w:rsidR="00C13A64">
        <w:rPr>
          <w:rFonts w:ascii="Century Gothic" w:hAnsi="Century Gothic"/>
          <w:i/>
          <w:iCs/>
          <w:sz w:val="20"/>
          <w:szCs w:val="20"/>
        </w:rPr>
        <w:br/>
      </w:r>
      <w:r w:rsidR="00C13A64">
        <w:rPr>
          <w:rFonts w:ascii="Century Gothic" w:hAnsi="Century Gothic"/>
          <w:i/>
          <w:iCs/>
          <w:sz w:val="20"/>
          <w:szCs w:val="20"/>
        </w:rPr>
        <w:br/>
      </w:r>
    </w:p>
    <w:p w14:paraId="0228CBF8" w14:textId="77777777" w:rsidR="008A5B13" w:rsidRDefault="00C13A64" w:rsidP="00C13A64">
      <w:pPr>
        <w:pStyle w:val="Default"/>
        <w:spacing w:line="276" w:lineRule="auto"/>
        <w:rPr>
          <w:rFonts w:ascii="Century Gothic" w:hAnsi="Century Gothic"/>
          <w:b/>
          <w:bCs/>
          <w:i/>
          <w:iCs/>
          <w:sz w:val="20"/>
          <w:szCs w:val="20"/>
        </w:rPr>
      </w:pPr>
      <w:r w:rsidRPr="00C13A64">
        <w:rPr>
          <w:rFonts w:ascii="Century Gothic" w:hAnsi="Century Gothic"/>
          <w:i/>
          <w:iCs/>
          <w:sz w:val="20"/>
          <w:szCs w:val="20"/>
        </w:rPr>
        <w:t>3) A slow change of the concentrations of all species present, as shown at 7.5 s, indicates a temperature change. Since the reaction is moving in a net forward direction we can say that temperature has decreased and the system is moving in a net forward direction to partially undo the removal of energy from the system. At 15s a new equilibrium has been reached.</w:t>
      </w:r>
      <w:r w:rsidR="00381D4C">
        <w:rPr>
          <w:rFonts w:ascii="Century Gothic" w:hAnsi="Century Gothic"/>
          <w:i/>
          <w:iCs/>
          <w:sz w:val="20"/>
          <w:szCs w:val="20"/>
        </w:rPr>
        <w:br/>
      </w:r>
      <w:r w:rsidR="00381D4C">
        <w:rPr>
          <w:rFonts w:ascii="Century Gothic" w:hAnsi="Century Gothic"/>
          <w:i/>
          <w:iCs/>
          <w:sz w:val="20"/>
          <w:szCs w:val="20"/>
        </w:rPr>
        <w:br/>
      </w:r>
      <w:r w:rsidR="00381D4C">
        <w:rPr>
          <w:rFonts w:ascii="Century Gothic" w:hAnsi="Century Gothic"/>
          <w:i/>
          <w:iCs/>
          <w:sz w:val="20"/>
          <w:szCs w:val="20"/>
        </w:rPr>
        <w:br/>
      </w:r>
      <w:r w:rsidR="00381D4C">
        <w:rPr>
          <w:rFonts w:ascii="Century Gothic" w:hAnsi="Century Gothic"/>
          <w:i/>
          <w:iCs/>
          <w:sz w:val="20"/>
          <w:szCs w:val="20"/>
        </w:rPr>
        <w:br/>
      </w:r>
      <w:r w:rsidR="00381D4C">
        <w:rPr>
          <w:rFonts w:ascii="Century Gothic" w:hAnsi="Century Gothic"/>
          <w:b/>
          <w:bCs/>
          <w:i/>
          <w:iCs/>
          <w:sz w:val="20"/>
          <w:szCs w:val="20"/>
        </w:rPr>
        <w:t xml:space="preserve">* </w:t>
      </w:r>
      <w:r w:rsidR="00381D4C" w:rsidRPr="00381D4C">
        <w:rPr>
          <w:rFonts w:ascii="Century Gothic" w:hAnsi="Century Gothic"/>
          <w:b/>
          <w:bCs/>
          <w:i/>
          <w:iCs/>
          <w:sz w:val="20"/>
          <w:szCs w:val="20"/>
        </w:rPr>
        <w:t>For all the changes notice how the system is shown to respond in the correct stoichiometric ratio</w:t>
      </w:r>
      <w:r w:rsidR="00381D4C">
        <w:rPr>
          <w:rFonts w:ascii="Century Gothic" w:hAnsi="Century Gothic"/>
          <w:b/>
          <w:bCs/>
          <w:i/>
          <w:iCs/>
          <w:sz w:val="20"/>
          <w:szCs w:val="20"/>
        </w:rPr>
        <w:t xml:space="preserve"> *</w:t>
      </w:r>
    </w:p>
    <w:p w14:paraId="06CD38DE" w14:textId="0E26D0E6" w:rsidR="00C13A64" w:rsidRPr="00AA1B83" w:rsidRDefault="00A909EB" w:rsidP="00C13A64">
      <w:pPr>
        <w:pStyle w:val="Default"/>
        <w:spacing w:line="276" w:lineRule="auto"/>
        <w:rPr>
          <w:rFonts w:ascii="Century Gothic" w:hAnsi="Century Gothic"/>
          <w:b/>
          <w:bCs/>
          <w:i/>
          <w:iCs/>
          <w:sz w:val="20"/>
          <w:szCs w:val="20"/>
        </w:rPr>
      </w:pPr>
      <w:r w:rsidRPr="00A909EB">
        <w:rPr>
          <w:rFonts w:ascii="Century Gothic" w:hAnsi="Century Gothic"/>
          <w:i/>
          <w:iCs/>
          <w:noProof/>
          <w:sz w:val="20"/>
          <w:szCs w:val="20"/>
        </w:rPr>
        <w:lastRenderedPageBreak/>
        <w:drawing>
          <wp:anchor distT="0" distB="0" distL="114300" distR="114300" simplePos="0" relativeHeight="251667456" behindDoc="1" locked="0" layoutInCell="1" allowOverlap="1" wp14:anchorId="6F3DFB92" wp14:editId="64ED9D95">
            <wp:simplePos x="0" y="0"/>
            <wp:positionH relativeFrom="column">
              <wp:posOffset>4712970</wp:posOffset>
            </wp:positionH>
            <wp:positionV relativeFrom="paragraph">
              <wp:posOffset>1425575</wp:posOffset>
            </wp:positionV>
            <wp:extent cx="1868170" cy="2041525"/>
            <wp:effectExtent l="0" t="0" r="0" b="3175"/>
            <wp:wrapTight wrapText="bothSides">
              <wp:wrapPolygon edited="0">
                <wp:start x="0" y="0"/>
                <wp:lineTo x="0" y="21499"/>
                <wp:lineTo x="21438" y="21499"/>
                <wp:lineTo x="214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68170" cy="2041525"/>
                    </a:xfrm>
                    <a:prstGeom prst="rect">
                      <a:avLst/>
                    </a:prstGeom>
                  </pic:spPr>
                </pic:pic>
              </a:graphicData>
            </a:graphic>
            <wp14:sizeRelH relativeFrom="page">
              <wp14:pctWidth>0</wp14:pctWidth>
            </wp14:sizeRelH>
            <wp14:sizeRelV relativeFrom="page">
              <wp14:pctHeight>0</wp14:pctHeight>
            </wp14:sizeRelV>
          </wp:anchor>
        </w:drawing>
      </w:r>
      <w:r w:rsidR="00C13A64" w:rsidRPr="00C13A64">
        <w:rPr>
          <w:rFonts w:ascii="Century Gothic" w:hAnsi="Century Gothic"/>
          <w:i/>
          <w:iCs/>
          <w:noProof/>
          <w:sz w:val="20"/>
          <w:szCs w:val="20"/>
        </w:rPr>
        <w:drawing>
          <wp:anchor distT="0" distB="0" distL="114300" distR="114300" simplePos="0" relativeHeight="251664384" behindDoc="1" locked="0" layoutInCell="1" allowOverlap="1" wp14:anchorId="1CD33FBE" wp14:editId="4AED7E1E">
            <wp:simplePos x="0" y="0"/>
            <wp:positionH relativeFrom="column">
              <wp:posOffset>4713061</wp:posOffset>
            </wp:positionH>
            <wp:positionV relativeFrom="paragraph">
              <wp:posOffset>363</wp:posOffset>
            </wp:positionV>
            <wp:extent cx="1990725" cy="1425575"/>
            <wp:effectExtent l="0" t="0" r="0" b="0"/>
            <wp:wrapTight wrapText="bothSides">
              <wp:wrapPolygon edited="0">
                <wp:start x="0" y="0"/>
                <wp:lineTo x="0" y="20975"/>
                <wp:lineTo x="21359" y="20975"/>
                <wp:lineTo x="213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0725" cy="1425575"/>
                    </a:xfrm>
                    <a:prstGeom prst="rect">
                      <a:avLst/>
                    </a:prstGeom>
                  </pic:spPr>
                </pic:pic>
              </a:graphicData>
            </a:graphic>
            <wp14:sizeRelH relativeFrom="page">
              <wp14:pctWidth>0</wp14:pctWidth>
            </wp14:sizeRelH>
            <wp14:sizeRelV relativeFrom="page">
              <wp14:pctHeight>0</wp14:pctHeight>
            </wp14:sizeRelV>
          </wp:anchor>
        </w:drawing>
      </w:r>
      <w:r w:rsidR="00C13A64" w:rsidRPr="00C13A64">
        <w:rPr>
          <w:rFonts w:ascii="Century Gothic" w:hAnsi="Century Gothic"/>
          <w:i/>
          <w:iCs/>
          <w:sz w:val="20"/>
          <w:szCs w:val="20"/>
        </w:rPr>
        <w:t xml:space="preserve"> </w:t>
      </w:r>
      <w:r w:rsidR="00287628" w:rsidRPr="00287628">
        <w:rPr>
          <w:rFonts w:ascii="Century Gothic" w:hAnsi="Century Gothic"/>
          <w:i/>
          <w:iCs/>
          <w:sz w:val="20"/>
          <w:szCs w:val="20"/>
        </w:rPr>
        <w:t>The rates graph for a temperature decrease looks like the one on the right (the graph is incorrect - reverse rate should drop more than forward). Both the forward and backward rates should decrease instantly with temperature decrease but since there is a net forward movement the forward rate should drop less than the reverse rate. The rates then change, forward rate declines steadily as reactants are being used up &amp; the reverse rate should increase steadily as the product concentration increases, until they are equal once again but at a lower rate than before.</w:t>
      </w:r>
    </w:p>
    <w:p w14:paraId="615D2FCD" w14:textId="0E406488" w:rsidR="00C13A64" w:rsidRDefault="00C13A64" w:rsidP="00C13A64">
      <w:pPr>
        <w:pStyle w:val="Default"/>
        <w:spacing w:line="276" w:lineRule="auto"/>
        <w:rPr>
          <w:rFonts w:ascii="Century Gothic" w:hAnsi="Century Gothic"/>
          <w:i/>
          <w:iCs/>
          <w:sz w:val="20"/>
          <w:szCs w:val="20"/>
        </w:rPr>
      </w:pPr>
      <w:r>
        <w:rPr>
          <w:rFonts w:ascii="Century Gothic" w:hAnsi="Century Gothic"/>
          <w:i/>
          <w:iCs/>
          <w:sz w:val="20"/>
          <w:szCs w:val="20"/>
        </w:rPr>
        <w:br/>
      </w:r>
      <w:r w:rsidRPr="00C13A64">
        <w:rPr>
          <w:rFonts w:ascii="Century Gothic" w:hAnsi="Century Gothic"/>
          <w:i/>
          <w:iCs/>
          <w:sz w:val="20"/>
          <w:szCs w:val="20"/>
        </w:rPr>
        <w:t>4) A sudden change of the concentration or pressure of all the species indicates a volume change. A sharp rise, as shown on the right at 20s, indicates a volume decrease. Notice how the system moves in a net forward direction, direction of least particles, to partially undo the increase in pressure or concentration.</w:t>
      </w:r>
    </w:p>
    <w:p w14:paraId="44715A13" w14:textId="4B6A28E0" w:rsidR="00C13A64" w:rsidRDefault="00C13A64" w:rsidP="00C13A64">
      <w:pPr>
        <w:pStyle w:val="Default"/>
        <w:spacing w:line="276" w:lineRule="auto"/>
        <w:rPr>
          <w:rFonts w:ascii="Century Gothic" w:hAnsi="Century Gothic"/>
          <w:i/>
          <w:iCs/>
          <w:sz w:val="20"/>
          <w:szCs w:val="20"/>
        </w:rPr>
      </w:pPr>
    </w:p>
    <w:p w14:paraId="56D4FC7F" w14:textId="723B2DBB" w:rsidR="00C13A64" w:rsidRDefault="00287628" w:rsidP="00C13A64">
      <w:pPr>
        <w:pStyle w:val="Default"/>
        <w:spacing w:line="276" w:lineRule="auto"/>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65408" behindDoc="1" locked="0" layoutInCell="1" allowOverlap="1" wp14:anchorId="2CD38F15" wp14:editId="3FF09F88">
            <wp:simplePos x="0" y="0"/>
            <wp:positionH relativeFrom="column">
              <wp:posOffset>4712970</wp:posOffset>
            </wp:positionH>
            <wp:positionV relativeFrom="paragraph">
              <wp:posOffset>613492</wp:posOffset>
            </wp:positionV>
            <wp:extent cx="1990725" cy="1546225"/>
            <wp:effectExtent l="0" t="0" r="3175" b="3175"/>
            <wp:wrapTight wrapText="bothSides">
              <wp:wrapPolygon edited="0">
                <wp:start x="0" y="0"/>
                <wp:lineTo x="0" y="21467"/>
                <wp:lineTo x="21497" y="21467"/>
                <wp:lineTo x="214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725" cy="1546225"/>
                    </a:xfrm>
                    <a:prstGeom prst="rect">
                      <a:avLst/>
                    </a:prstGeom>
                  </pic:spPr>
                </pic:pic>
              </a:graphicData>
            </a:graphic>
            <wp14:sizeRelH relativeFrom="page">
              <wp14:pctWidth>0</wp14:pctWidth>
            </wp14:sizeRelH>
            <wp14:sizeRelV relativeFrom="page">
              <wp14:pctHeight>0</wp14:pctHeight>
            </wp14:sizeRelV>
          </wp:anchor>
        </w:drawing>
      </w:r>
      <w:r w:rsidR="00C13A64" w:rsidRPr="00C13A64">
        <w:rPr>
          <w:rFonts w:ascii="Century Gothic" w:hAnsi="Century Gothic"/>
          <w:i/>
          <w:iCs/>
          <w:sz w:val="20"/>
          <w:szCs w:val="20"/>
        </w:rPr>
        <w:t xml:space="preserve">The rate graph for a volume decrease should resemble the graph on the right. Since a volume decrease increases concentrations of both reactants and products the forward and backward reaction should increase. Since the a net forward direction is favoured the rate of the forward reaction should increase more than the backward. Notice how both rates adjust to be equal, at this point equilibrium is reached once more. * Note that a change in volume only disrupts the system at equilibrium if the reaction is able to respond. What is meant by this statement is that if equal moles of reactants and products appear on either side of the reaction as shown in the equation below, then the system cannot respond. </w:t>
      </w:r>
    </w:p>
    <w:p w14:paraId="313E8018" w14:textId="63565698" w:rsidR="00C13A64" w:rsidRDefault="00287628" w:rsidP="00C13A64">
      <w:pPr>
        <w:pStyle w:val="Default"/>
        <w:spacing w:line="276" w:lineRule="auto"/>
        <w:jc w:val="center"/>
        <w:rPr>
          <w:rFonts w:ascii="Century Gothic" w:hAnsi="Century Gothic"/>
          <w:i/>
          <w:iCs/>
          <w:sz w:val="20"/>
          <w:szCs w:val="20"/>
        </w:rPr>
      </w:pPr>
      <w:r w:rsidRPr="00C13A64">
        <w:rPr>
          <w:rFonts w:ascii="Century Gothic" w:hAnsi="Century Gothic"/>
          <w:i/>
          <w:iCs/>
          <w:noProof/>
          <w:sz w:val="20"/>
          <w:szCs w:val="20"/>
        </w:rPr>
        <w:drawing>
          <wp:anchor distT="0" distB="0" distL="114300" distR="114300" simplePos="0" relativeHeight="251666432" behindDoc="1" locked="0" layoutInCell="1" allowOverlap="1" wp14:anchorId="38860ECB" wp14:editId="0D42E436">
            <wp:simplePos x="0" y="0"/>
            <wp:positionH relativeFrom="column">
              <wp:posOffset>4712438</wp:posOffset>
            </wp:positionH>
            <wp:positionV relativeFrom="paragraph">
              <wp:posOffset>174174</wp:posOffset>
            </wp:positionV>
            <wp:extent cx="2022407" cy="5083629"/>
            <wp:effectExtent l="0" t="0" r="0" b="0"/>
            <wp:wrapTight wrapText="bothSides">
              <wp:wrapPolygon edited="0">
                <wp:start x="0" y="108"/>
                <wp:lineTo x="0" y="14517"/>
                <wp:lineTo x="5020" y="14895"/>
                <wp:lineTo x="543" y="15003"/>
                <wp:lineTo x="0" y="15057"/>
                <wp:lineTo x="0" y="21371"/>
                <wp:lineTo x="21437" y="21371"/>
                <wp:lineTo x="21437" y="15057"/>
                <wp:lineTo x="20894" y="15003"/>
                <wp:lineTo x="16417" y="14895"/>
                <wp:lineTo x="21437" y="14517"/>
                <wp:lineTo x="21437" y="108"/>
                <wp:lineTo x="0" y="10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2407" cy="5083629"/>
                    </a:xfrm>
                    <a:prstGeom prst="rect">
                      <a:avLst/>
                    </a:prstGeom>
                  </pic:spPr>
                </pic:pic>
              </a:graphicData>
            </a:graphic>
            <wp14:sizeRelH relativeFrom="page">
              <wp14:pctWidth>0</wp14:pctWidth>
            </wp14:sizeRelH>
            <wp14:sizeRelV relativeFrom="page">
              <wp14:pctHeight>0</wp14:pctHeight>
            </wp14:sizeRelV>
          </wp:anchor>
        </w:drawing>
      </w:r>
    </w:p>
    <w:p w14:paraId="097BC0AF" w14:textId="3059BA7A" w:rsidR="00C13A64" w:rsidRPr="00C13A64" w:rsidRDefault="00C13A64" w:rsidP="00C13A64">
      <w:pPr>
        <w:pStyle w:val="Default"/>
        <w:spacing w:line="276" w:lineRule="auto"/>
        <w:jc w:val="center"/>
        <w:rPr>
          <w:rFonts w:ascii="Century Gothic" w:hAnsi="Century Gothic"/>
          <w:i/>
          <w:iCs/>
          <w:sz w:val="20"/>
          <w:szCs w:val="20"/>
        </w:rPr>
      </w:pPr>
      <w:r w:rsidRPr="00C13A64">
        <w:rPr>
          <w:rFonts w:ascii="Century Gothic" w:hAnsi="Century Gothic"/>
          <w:i/>
          <w:iCs/>
          <w:sz w:val="20"/>
          <w:szCs w:val="20"/>
        </w:rPr>
        <w:t>CO(g) + H2O(g)</w:t>
      </w:r>
      <w:r w:rsidRPr="00A909EB">
        <w:rPr>
          <w:rFonts w:ascii="Century Gothic" w:hAnsi="Century Gothic"/>
          <w:i/>
          <w:iCs/>
          <w:sz w:val="20"/>
          <w:szCs w:val="20"/>
        </w:rPr>
        <w:t xml:space="preserve"> </w:t>
      </w:r>
      <w:r w:rsidR="00A909EB" w:rsidRPr="00A909EB">
        <w:rPr>
          <w:rFonts w:ascii="Cambria Math" w:hAnsi="Cambria Math" w:cs="Cambria Math"/>
          <w:i/>
          <w:iCs/>
          <w:sz w:val="20"/>
          <w:szCs w:val="20"/>
          <w:lang w:val="en-AU"/>
        </w:rPr>
        <w:t>⇋</w:t>
      </w:r>
      <w:r w:rsidR="00A909EB">
        <w:rPr>
          <w:rFonts w:ascii="Cambria Math" w:hAnsi="Cambria Math" w:cs="Cambria Math"/>
          <w:b/>
          <w:bCs/>
          <w:i/>
          <w:iCs/>
          <w:sz w:val="20"/>
          <w:szCs w:val="20"/>
          <w:lang w:val="en-AU"/>
        </w:rPr>
        <w:t xml:space="preserve"> </w:t>
      </w:r>
      <w:r w:rsidRPr="00C13A64">
        <w:rPr>
          <w:rFonts w:ascii="Century Gothic" w:hAnsi="Century Gothic"/>
          <w:i/>
          <w:iCs/>
          <w:sz w:val="20"/>
          <w:szCs w:val="20"/>
        </w:rPr>
        <w:t>CO2(g) + H2(g)</w:t>
      </w:r>
    </w:p>
    <w:p w14:paraId="3001A4F7" w14:textId="5C8E25A7" w:rsidR="00C13A64" w:rsidRDefault="00C13A64" w:rsidP="00C13A64">
      <w:pPr>
        <w:pStyle w:val="Default"/>
        <w:spacing w:line="276" w:lineRule="auto"/>
        <w:rPr>
          <w:rFonts w:ascii="Century Gothic" w:hAnsi="Century Gothic"/>
          <w:i/>
          <w:iCs/>
          <w:sz w:val="20"/>
          <w:szCs w:val="20"/>
        </w:rPr>
      </w:pPr>
    </w:p>
    <w:p w14:paraId="6B9BB344" w14:textId="6583EE4D" w:rsidR="00C13A64" w:rsidRPr="00C13A64" w:rsidRDefault="00A909EB" w:rsidP="00C13A64">
      <w:pPr>
        <w:pStyle w:val="Default"/>
        <w:spacing w:line="276" w:lineRule="auto"/>
        <w:rPr>
          <w:rFonts w:ascii="Century Gothic" w:hAnsi="Century Gothic"/>
          <w:i/>
          <w:iCs/>
          <w:sz w:val="20"/>
          <w:szCs w:val="20"/>
        </w:rPr>
      </w:pPr>
      <w:r>
        <w:rPr>
          <w:rFonts w:ascii="Century Gothic" w:hAnsi="Century Gothic"/>
          <w:i/>
          <w:iCs/>
          <w:sz w:val="20"/>
          <w:szCs w:val="20"/>
        </w:rPr>
        <w:br/>
      </w:r>
      <w:r w:rsidR="00C13A64" w:rsidRPr="00C13A64">
        <w:rPr>
          <w:rFonts w:ascii="Century Gothic" w:hAnsi="Century Gothic"/>
          <w:i/>
          <w:iCs/>
          <w:sz w:val="20"/>
          <w:szCs w:val="20"/>
        </w:rPr>
        <w:t>So the graph may look like the one on the right where the volume was increased with a subsequent decrease in concentration of all species, however, the system is not responding by moving in a net forward or backward direction.</w:t>
      </w:r>
    </w:p>
    <w:p w14:paraId="21925490" w14:textId="77777777" w:rsidR="00C13A64" w:rsidRDefault="00C13A64" w:rsidP="00C13A64">
      <w:pPr>
        <w:pStyle w:val="Default"/>
        <w:spacing w:line="276" w:lineRule="auto"/>
        <w:rPr>
          <w:rFonts w:ascii="Century Gothic" w:hAnsi="Century Gothic"/>
          <w:i/>
          <w:iCs/>
          <w:sz w:val="20"/>
          <w:szCs w:val="20"/>
        </w:rPr>
      </w:pPr>
    </w:p>
    <w:p w14:paraId="4F3932A9" w14:textId="54CED210" w:rsidR="00C13A64" w:rsidRPr="00C13A64" w:rsidRDefault="00A909EB" w:rsidP="00C13A64">
      <w:pPr>
        <w:pStyle w:val="Default"/>
        <w:spacing w:line="276" w:lineRule="auto"/>
        <w:rPr>
          <w:rFonts w:ascii="Century Gothic" w:hAnsi="Century Gothic"/>
          <w:i/>
          <w:iCs/>
          <w:sz w:val="20"/>
          <w:szCs w:val="20"/>
        </w:rPr>
      </w:pP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r w:rsidR="00C13A64" w:rsidRPr="00C13A64">
        <w:rPr>
          <w:rFonts w:ascii="Century Gothic" w:hAnsi="Century Gothic"/>
          <w:i/>
          <w:iCs/>
          <w:sz w:val="20"/>
          <w:szCs w:val="20"/>
        </w:rPr>
        <w:t>The rate graph looks like the one on the right. Since the all the concentrations are diluted the rate of the forward and backward reactions will decrease accordingly, but still remain equal as the system is not shifted out of equilibrium.</w:t>
      </w:r>
      <w:r>
        <w:rPr>
          <w:rFonts w:ascii="Century Gothic" w:hAnsi="Century Gothic"/>
          <w:i/>
          <w:iCs/>
          <w:sz w:val="20"/>
          <w:szCs w:val="20"/>
        </w:rPr>
        <w:br/>
      </w:r>
      <w:r>
        <w:rPr>
          <w:rFonts w:ascii="Century Gothic" w:hAnsi="Century Gothic"/>
          <w:i/>
          <w:iCs/>
          <w:sz w:val="20"/>
          <w:szCs w:val="20"/>
        </w:rPr>
        <w:br/>
      </w:r>
      <w:r>
        <w:rPr>
          <w:rFonts w:ascii="Century Gothic" w:hAnsi="Century Gothic"/>
          <w:i/>
          <w:iCs/>
          <w:sz w:val="20"/>
          <w:szCs w:val="20"/>
        </w:rPr>
        <w:br/>
      </w:r>
    </w:p>
    <w:p w14:paraId="271DF7B2" w14:textId="77777777" w:rsidR="00C13A64" w:rsidRDefault="00C13A64" w:rsidP="00C13A64">
      <w:pPr>
        <w:pStyle w:val="Default"/>
        <w:spacing w:line="276" w:lineRule="auto"/>
        <w:rPr>
          <w:rFonts w:ascii="Century Gothic" w:hAnsi="Century Gothic"/>
          <w:i/>
          <w:iCs/>
          <w:sz w:val="20"/>
          <w:szCs w:val="20"/>
        </w:rPr>
      </w:pPr>
    </w:p>
    <w:p w14:paraId="2FDF7A59" w14:textId="5503A65F" w:rsidR="00C13A64" w:rsidRDefault="00C13A64" w:rsidP="00C13A64">
      <w:pPr>
        <w:pStyle w:val="Default"/>
        <w:spacing w:line="276" w:lineRule="auto"/>
        <w:rPr>
          <w:rFonts w:ascii="Century Gothic" w:hAnsi="Century Gothic"/>
          <w:i/>
          <w:iCs/>
          <w:sz w:val="20"/>
          <w:szCs w:val="20"/>
        </w:rPr>
      </w:pPr>
      <w:r w:rsidRPr="00C13A64">
        <w:rPr>
          <w:rFonts w:ascii="Century Gothic" w:hAnsi="Century Gothic"/>
          <w:i/>
          <w:iCs/>
          <w:sz w:val="20"/>
          <w:szCs w:val="20"/>
        </w:rPr>
        <w:t>5) If a catalyst is used when a system is already at equilibrium the equilibrium position of the system is unaffected. The rate, however, of the backward and forward reactions will increase equally so as not to push the system in a net forward or backward direction.</w:t>
      </w:r>
    </w:p>
    <w:p w14:paraId="7F5EF355" w14:textId="78A9F2C5" w:rsidR="00381D4C" w:rsidRDefault="00381D4C" w:rsidP="00C13A64">
      <w:pPr>
        <w:pStyle w:val="Default"/>
        <w:spacing w:line="276" w:lineRule="auto"/>
        <w:rPr>
          <w:rFonts w:ascii="Century Gothic" w:hAnsi="Century Gothic"/>
          <w:i/>
          <w:iCs/>
          <w:sz w:val="20"/>
          <w:szCs w:val="20"/>
        </w:rPr>
      </w:pPr>
    </w:p>
    <w:p w14:paraId="40149E7E" w14:textId="31520F71" w:rsidR="00C13A64" w:rsidRPr="00381D4C" w:rsidRDefault="00381D4C" w:rsidP="00C13A64">
      <w:pPr>
        <w:pStyle w:val="Default"/>
        <w:spacing w:line="276" w:lineRule="auto"/>
        <w:rPr>
          <w:rFonts w:ascii="Century Gothic" w:hAnsi="Century Gothic"/>
          <w:b/>
          <w:bCs/>
          <w:i/>
          <w:iCs/>
          <w:sz w:val="20"/>
          <w:szCs w:val="20"/>
        </w:rPr>
      </w:pPr>
      <w:r>
        <w:rPr>
          <w:rFonts w:ascii="Century Gothic" w:hAnsi="Century Gothic"/>
          <w:b/>
          <w:bCs/>
          <w:i/>
          <w:iCs/>
          <w:sz w:val="20"/>
          <w:szCs w:val="20"/>
        </w:rPr>
        <w:t xml:space="preserve">* </w:t>
      </w:r>
      <w:r w:rsidRPr="00381D4C">
        <w:rPr>
          <w:rFonts w:ascii="Century Gothic" w:hAnsi="Century Gothic"/>
          <w:b/>
          <w:bCs/>
          <w:i/>
          <w:iCs/>
          <w:sz w:val="20"/>
          <w:szCs w:val="20"/>
        </w:rPr>
        <w:t>For all the changes notice how the system is shown to respond in the correct stoichiometric ratio</w:t>
      </w:r>
      <w:r>
        <w:rPr>
          <w:rFonts w:ascii="Century Gothic" w:hAnsi="Century Gothic"/>
          <w:b/>
          <w:bCs/>
          <w:i/>
          <w:iCs/>
          <w:sz w:val="20"/>
          <w:szCs w:val="20"/>
        </w:rPr>
        <w:t xml:space="preserve"> </w:t>
      </w:r>
    </w:p>
    <w:sectPr w:rsidR="00C13A64" w:rsidRPr="00381D4C" w:rsidSect="00C13A64">
      <w:pgSz w:w="11906" w:h="17338"/>
      <w:pgMar w:top="720" w:right="720" w:bottom="720" w:left="720" w:header="720" w:footer="720" w:gutter="0"/>
      <w:cols w:num="2" w:space="720" w:equalWidth="0">
        <w:col w:w="6804" w:space="720"/>
        <w:col w:w="2942"/>
      </w:cols>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0EA13" w14:textId="77777777" w:rsidR="005F4884" w:rsidRDefault="005F4884" w:rsidP="00AB26E2">
      <w:r>
        <w:separator/>
      </w:r>
    </w:p>
  </w:endnote>
  <w:endnote w:type="continuationSeparator" w:id="0">
    <w:p w14:paraId="6B5947FC" w14:textId="77777777" w:rsidR="005F4884" w:rsidRDefault="005F4884" w:rsidP="00AB2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25094" w14:textId="77777777" w:rsidR="005F4884" w:rsidRDefault="005F4884" w:rsidP="00AB26E2">
      <w:r>
        <w:separator/>
      </w:r>
    </w:p>
  </w:footnote>
  <w:footnote w:type="continuationSeparator" w:id="0">
    <w:p w14:paraId="7177FB27" w14:textId="77777777" w:rsidR="005F4884" w:rsidRDefault="005F4884" w:rsidP="00AB26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64"/>
    <w:rsid w:val="00287628"/>
    <w:rsid w:val="003613C6"/>
    <w:rsid w:val="00381D4C"/>
    <w:rsid w:val="005F4884"/>
    <w:rsid w:val="006E6AFB"/>
    <w:rsid w:val="008A5B13"/>
    <w:rsid w:val="009221C1"/>
    <w:rsid w:val="00A909EB"/>
    <w:rsid w:val="00AA1B83"/>
    <w:rsid w:val="00AB26E2"/>
    <w:rsid w:val="00C13A64"/>
    <w:rsid w:val="00EA4AFB"/>
    <w:rsid w:val="00ED4068"/>
    <w:rsid w:val="00FD2A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F59D0"/>
  <w15:chartTrackingRefBased/>
  <w15:docId w15:val="{A8F32FFB-AA2C-1041-ACFE-11DEF4B4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3A64"/>
    <w:pPr>
      <w:autoSpaceDE w:val="0"/>
      <w:autoSpaceDN w:val="0"/>
      <w:adjustRightInd w:val="0"/>
    </w:pPr>
    <w:rPr>
      <w:rFonts w:ascii="Calibri" w:hAnsi="Calibri" w:cs="Calibri"/>
      <w:color w:val="000000"/>
      <w:lang w:val="en-GB"/>
    </w:rPr>
  </w:style>
  <w:style w:type="paragraph" w:styleId="BalloonText">
    <w:name w:val="Balloon Text"/>
    <w:basedOn w:val="Normal"/>
    <w:link w:val="BalloonTextChar"/>
    <w:uiPriority w:val="99"/>
    <w:semiHidden/>
    <w:unhideWhenUsed/>
    <w:rsid w:val="00AA1B8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1B83"/>
    <w:rPr>
      <w:rFonts w:ascii="Times New Roman" w:hAnsi="Times New Roman" w:cs="Times New Roman"/>
      <w:sz w:val="18"/>
      <w:szCs w:val="18"/>
    </w:rPr>
  </w:style>
  <w:style w:type="paragraph" w:styleId="Header">
    <w:name w:val="header"/>
    <w:basedOn w:val="Normal"/>
    <w:link w:val="HeaderChar"/>
    <w:uiPriority w:val="99"/>
    <w:unhideWhenUsed/>
    <w:rsid w:val="00AB26E2"/>
    <w:pPr>
      <w:tabs>
        <w:tab w:val="center" w:pos="4513"/>
        <w:tab w:val="right" w:pos="9026"/>
      </w:tabs>
    </w:pPr>
  </w:style>
  <w:style w:type="character" w:customStyle="1" w:styleId="HeaderChar">
    <w:name w:val="Header Char"/>
    <w:basedOn w:val="DefaultParagraphFont"/>
    <w:link w:val="Header"/>
    <w:uiPriority w:val="99"/>
    <w:rsid w:val="00AB26E2"/>
  </w:style>
  <w:style w:type="paragraph" w:styleId="Footer">
    <w:name w:val="footer"/>
    <w:basedOn w:val="Normal"/>
    <w:link w:val="FooterChar"/>
    <w:uiPriority w:val="99"/>
    <w:unhideWhenUsed/>
    <w:rsid w:val="00AB26E2"/>
    <w:pPr>
      <w:tabs>
        <w:tab w:val="center" w:pos="4513"/>
        <w:tab w:val="right" w:pos="9026"/>
      </w:tabs>
    </w:pPr>
  </w:style>
  <w:style w:type="character" w:customStyle="1" w:styleId="FooterChar">
    <w:name w:val="Footer Char"/>
    <w:basedOn w:val="DefaultParagraphFont"/>
    <w:link w:val="Footer"/>
    <w:uiPriority w:val="99"/>
    <w:rsid w:val="00AB2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0628">
      <w:bodyDiv w:val="1"/>
      <w:marLeft w:val="0"/>
      <w:marRight w:val="0"/>
      <w:marTop w:val="0"/>
      <w:marBottom w:val="0"/>
      <w:divBdr>
        <w:top w:val="none" w:sz="0" w:space="0" w:color="auto"/>
        <w:left w:val="none" w:sz="0" w:space="0" w:color="auto"/>
        <w:bottom w:val="none" w:sz="0" w:space="0" w:color="auto"/>
        <w:right w:val="none" w:sz="0" w:space="0" w:color="auto"/>
      </w:divBdr>
    </w:div>
    <w:div w:id="787967426">
      <w:bodyDiv w:val="1"/>
      <w:marLeft w:val="0"/>
      <w:marRight w:val="0"/>
      <w:marTop w:val="0"/>
      <w:marBottom w:val="0"/>
      <w:divBdr>
        <w:top w:val="none" w:sz="0" w:space="0" w:color="auto"/>
        <w:left w:val="none" w:sz="0" w:space="0" w:color="auto"/>
        <w:bottom w:val="none" w:sz="0" w:space="0" w:color="auto"/>
        <w:right w:val="none" w:sz="0" w:space="0" w:color="auto"/>
      </w:divBdr>
    </w:div>
    <w:div w:id="18219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FOLEY Bonny-Jane [Shenton College]</dc:creator>
  <cp:keywords/>
  <dc:description/>
  <cp:lastModifiedBy>DAVIES Jennifer [Shenton College]</cp:lastModifiedBy>
  <cp:revision>2</cp:revision>
  <cp:lastPrinted>2020-02-12T08:56:00Z</cp:lastPrinted>
  <dcterms:created xsi:type="dcterms:W3CDTF">2020-02-17T04:45:00Z</dcterms:created>
  <dcterms:modified xsi:type="dcterms:W3CDTF">2020-02-17T04:45:00Z</dcterms:modified>
</cp:coreProperties>
</file>