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C325E" w14:textId="70913033" w:rsidR="001D7EA2" w:rsidRDefault="001D7EA2" w:rsidP="001D7EA2">
      <w:pPr>
        <w:pStyle w:val="Title"/>
      </w:pPr>
      <w:r>
        <w:t>Organic Synthesis</w:t>
      </w:r>
    </w:p>
    <w:p w14:paraId="364973A4" w14:textId="18B41592" w:rsidR="001D7EA2" w:rsidRDefault="001D7EA2" w:rsidP="001D7EA2">
      <w:pPr>
        <w:pStyle w:val="Heading1"/>
      </w:pPr>
      <w:r>
        <w:t>Alpha Amino Acids</w:t>
      </w:r>
    </w:p>
    <w:p w14:paraId="3AE63624" w14:textId="77777777" w:rsidR="001D7EA2" w:rsidRDefault="001D7EA2" w:rsidP="001D7EA2">
      <w:pPr>
        <w:pStyle w:val="ListParagraph"/>
        <w:numPr>
          <w:ilvl w:val="0"/>
          <w:numId w:val="1"/>
        </w:numPr>
      </w:pPr>
      <w:r>
        <w:t>Amino acids contain both amino functional group (-NH</w:t>
      </w:r>
      <w:r>
        <w:rPr>
          <w:vertAlign w:val="subscript"/>
        </w:rPr>
        <w:t>2</w:t>
      </w:r>
      <w:r>
        <w:t>) and carboxylic acid functional group (-COOH)</w:t>
      </w:r>
    </w:p>
    <w:p w14:paraId="2CB7DB92" w14:textId="77777777" w:rsidR="001D7EA2" w:rsidRDefault="001D7EA2" w:rsidP="001D7EA2">
      <w:pPr>
        <w:pStyle w:val="ListParagraph"/>
        <w:numPr>
          <w:ilvl w:val="0"/>
          <w:numId w:val="1"/>
        </w:numPr>
      </w:pPr>
      <w:r>
        <w:t>Alpha amino acids are those in which both of these functional groups are attached to the same carbon atom (-C(COOH)NH</w:t>
      </w:r>
      <w:r>
        <w:rPr>
          <w:vertAlign w:val="subscript"/>
        </w:rPr>
        <w:t>2</w:t>
      </w:r>
      <w:r>
        <w:t>)</w:t>
      </w:r>
    </w:p>
    <w:p w14:paraId="246F375F" w14:textId="77777777" w:rsidR="001D7EA2" w:rsidRDefault="001D7EA2" w:rsidP="001D7EA2">
      <w:pPr>
        <w:pStyle w:val="ListParagraph"/>
        <w:numPr>
          <w:ilvl w:val="0"/>
          <w:numId w:val="1"/>
        </w:numPr>
      </w:pPr>
      <w:r>
        <w:t>Alpha amino acids are building blocks of proteins or polypeptides</w:t>
      </w:r>
    </w:p>
    <w:p w14:paraId="59AC0E5A" w14:textId="77777777" w:rsidR="001D7EA2" w:rsidRDefault="001D7EA2" w:rsidP="001D7EA2">
      <w:pPr>
        <w:pStyle w:val="ListParagraph"/>
        <w:numPr>
          <w:ilvl w:val="0"/>
          <w:numId w:val="1"/>
        </w:numPr>
      </w:pPr>
      <w:r>
        <w:t>Polypeptides are those which contain many alpha amino acids</w:t>
      </w:r>
    </w:p>
    <w:p w14:paraId="38AF808A" w14:textId="77777777" w:rsidR="001D7EA2" w:rsidRDefault="001D7EA2" w:rsidP="001D7EA2">
      <w:pPr>
        <w:pStyle w:val="ListParagraph"/>
        <w:numPr>
          <w:ilvl w:val="0"/>
          <w:numId w:val="1"/>
        </w:numPr>
      </w:pPr>
      <w:r>
        <w:t>Dipeptides (contain 2 alpha amino acids), Tripeptides (3) and more exist</w:t>
      </w:r>
    </w:p>
    <w:p w14:paraId="3FE312E9" w14:textId="77777777" w:rsidR="001D7EA2" w:rsidRDefault="001D7EA2" w:rsidP="001D7EA2">
      <w:pPr>
        <w:pStyle w:val="ListParagraph"/>
        <w:numPr>
          <w:ilvl w:val="0"/>
          <w:numId w:val="1"/>
        </w:numPr>
      </w:pPr>
      <w:r>
        <w:t>Polypeptides are formed from bonds between -NH</w:t>
      </w:r>
      <w:r>
        <w:rPr>
          <w:vertAlign w:val="subscript"/>
        </w:rPr>
        <w:t>2</w:t>
      </w:r>
      <w:r>
        <w:t xml:space="preserve"> functional group of one alpha amino acid and -OH group in another </w:t>
      </w:r>
      <w:r>
        <w:rPr>
          <w:rFonts w:ascii="Cambria Math" w:hAnsi="Cambria Math"/>
        </w:rPr>
        <w:t>⇒</w:t>
      </w:r>
      <w:r>
        <w:t xml:space="preserve"> -NH</w:t>
      </w:r>
      <w:r>
        <w:rPr>
          <w:vertAlign w:val="subscript"/>
        </w:rPr>
        <w:t>2</w:t>
      </w:r>
      <w:r>
        <w:t xml:space="preserve"> loses 1 H and the -OH group is lost to form H</w:t>
      </w:r>
      <w:r>
        <w:softHyphen/>
      </w:r>
      <w:r>
        <w:rPr>
          <w:vertAlign w:val="subscript"/>
        </w:rPr>
        <w:t>2</w:t>
      </w:r>
      <w:r>
        <w:t>O and a bond</w:t>
      </w:r>
    </w:p>
    <w:p w14:paraId="05595A40" w14:textId="77777777" w:rsidR="001D7EA2" w:rsidRDefault="001D7EA2" w:rsidP="001D7EA2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  <w:bCs/>
        </w:rPr>
        <w:t>solid</w:t>
      </w:r>
      <w:r>
        <w:t xml:space="preserve"> and </w:t>
      </w:r>
      <w:r>
        <w:rPr>
          <w:b/>
          <w:bCs/>
        </w:rPr>
        <w:t>aqueous</w:t>
      </w:r>
      <w:r>
        <w:t xml:space="preserve"> form of an alpha amino acid, they occur in a zwitterion form</w:t>
      </w:r>
    </w:p>
    <w:p w14:paraId="4FE8086A" w14:textId="77777777" w:rsidR="001D7EA2" w:rsidRDefault="001D7EA2" w:rsidP="001D7EA2">
      <w:pPr>
        <w:pStyle w:val="ListParagraph"/>
        <w:numPr>
          <w:ilvl w:val="1"/>
          <w:numId w:val="1"/>
        </w:numPr>
      </w:pPr>
      <w:r>
        <w:t>Contains a positive and negative terminal (not to be confused with partial charges of a polar molecule) and overall neutral</w:t>
      </w:r>
    </w:p>
    <w:p w14:paraId="1397A912" w14:textId="77777777" w:rsidR="001D7EA2" w:rsidRDefault="001D7EA2" w:rsidP="001D7EA2">
      <w:pPr>
        <w:pStyle w:val="ListParagraph"/>
        <w:numPr>
          <w:ilvl w:val="1"/>
          <w:numId w:val="1"/>
        </w:numPr>
      </w:pPr>
      <w:r>
        <w:t>Weakly acidic -COOH group releases H</w:t>
      </w:r>
      <w:r>
        <w:rPr>
          <w:vertAlign w:val="superscript"/>
        </w:rPr>
        <w:t>+</w:t>
      </w:r>
      <w:r>
        <w:t xml:space="preserve"> ion and is accepted by weakly basic -NH</w:t>
      </w:r>
      <w:r>
        <w:rPr>
          <w:vertAlign w:val="subscript"/>
        </w:rPr>
        <w:t>2</w:t>
      </w:r>
      <w:r>
        <w:t xml:space="preserve"> functional group </w:t>
      </w:r>
    </w:p>
    <w:p w14:paraId="3C3DD3DB" w14:textId="77777777" w:rsidR="001D7EA2" w:rsidRDefault="001D7EA2" w:rsidP="001D7EA2">
      <w:pPr>
        <w:pStyle w:val="ListParagraph"/>
        <w:numPr>
          <w:ilvl w:val="2"/>
          <w:numId w:val="1"/>
        </w:numPr>
      </w:pPr>
      <w:r>
        <w:t>Remaining groups are: -COO</w:t>
      </w:r>
      <w:r>
        <w:rPr>
          <w:vertAlign w:val="superscript"/>
        </w:rPr>
        <w:t>-</w:t>
      </w:r>
      <w:r>
        <w:t xml:space="preserve"> and -N</w:t>
      </w:r>
      <w:r>
        <w:rPr>
          <w:vertAlign w:val="superscript"/>
        </w:rPr>
        <w:t>+</w:t>
      </w:r>
      <w:r>
        <w:t>H</w:t>
      </w:r>
      <w:r>
        <w:rPr>
          <w:vertAlign w:val="subscript"/>
        </w:rPr>
        <w:t>3</w:t>
      </w:r>
    </w:p>
    <w:p w14:paraId="2AF55ADE" w14:textId="77777777" w:rsidR="001D7EA2" w:rsidRPr="009827AA" w:rsidRDefault="001D7EA2" w:rsidP="001D7EA2">
      <w:pPr>
        <w:pStyle w:val="ListParagraph"/>
        <w:numPr>
          <w:ilvl w:val="1"/>
          <w:numId w:val="1"/>
        </w:numPr>
      </w:pPr>
      <w:r>
        <w:t xml:space="preserve">Formation of zwitterion explains why all alpha amino acids are crystalline solids with relatively high melting points </w:t>
      </w:r>
      <w:r>
        <w:rPr>
          <w:rFonts w:ascii="Cambria Math" w:hAnsi="Cambria Math"/>
        </w:rPr>
        <w:t>⇒</w:t>
      </w:r>
      <w:r>
        <w:t xml:space="preserve"> Zwitterions can form very strong ionic bonds with each other</w:t>
      </w:r>
    </w:p>
    <w:p w14:paraId="21ABB61D" w14:textId="77777777" w:rsidR="001D7EA2" w:rsidRDefault="001D7EA2" w:rsidP="001D7EA2">
      <w:pPr>
        <w:pStyle w:val="ListParagraph"/>
        <w:numPr>
          <w:ilvl w:val="1"/>
          <w:numId w:val="1"/>
        </w:numPr>
      </w:pPr>
      <w:r>
        <w:t>Alpha amino acids are fairly soluble in water</w:t>
      </w:r>
    </w:p>
    <w:p w14:paraId="53764A9B" w14:textId="77777777" w:rsidR="001D7EA2" w:rsidRDefault="001D7EA2" w:rsidP="001D7EA2">
      <w:pPr>
        <w:pStyle w:val="ListParagraph"/>
        <w:numPr>
          <w:ilvl w:val="1"/>
          <w:numId w:val="1"/>
        </w:numPr>
      </w:pPr>
      <w:r>
        <w:t xml:space="preserve">Zwitterions are capable of behaving as acids (proton donors) or bases (proton acceptors) </w:t>
      </w:r>
      <w:r>
        <w:rPr>
          <w:rFonts w:ascii="Cambria Math" w:hAnsi="Cambria Math"/>
        </w:rPr>
        <w:t>⇒</w:t>
      </w:r>
      <w:r>
        <w:t xml:space="preserve"> K</w:t>
      </w:r>
      <w:r>
        <w:rPr>
          <w:vertAlign w:val="subscript"/>
        </w:rPr>
        <w:t>a</w:t>
      </w:r>
      <w:r>
        <w:t xml:space="preserve"> depends on pH of surrounding solution</w:t>
      </w:r>
    </w:p>
    <w:p w14:paraId="7C18EE80" w14:textId="77777777" w:rsidR="001D7EA2" w:rsidRDefault="001D7EA2" w:rsidP="001D7EA2">
      <w:pPr>
        <w:pStyle w:val="ListParagraph"/>
        <w:numPr>
          <w:ilvl w:val="1"/>
          <w:numId w:val="1"/>
        </w:numPr>
      </w:pPr>
      <w:r>
        <w:t>Zwitterions can also act as buffers and are amphoteric</w:t>
      </w:r>
    </w:p>
    <w:p w14:paraId="6382AEAA" w14:textId="77777777" w:rsidR="001D7EA2" w:rsidRDefault="001D7EA2" w:rsidP="001D7EA2">
      <w:pPr>
        <w:pStyle w:val="ListParagraph"/>
        <w:numPr>
          <w:ilvl w:val="0"/>
          <w:numId w:val="1"/>
        </w:numPr>
      </w:pPr>
      <w:r>
        <w:t>Carboxylic acids have acidic properties</w:t>
      </w:r>
    </w:p>
    <w:p w14:paraId="2773ADDD" w14:textId="77777777" w:rsidR="001D7EA2" w:rsidRDefault="001D7EA2" w:rsidP="001D7EA2">
      <w:pPr>
        <w:pStyle w:val="ListParagraph"/>
        <w:numPr>
          <w:ilvl w:val="0"/>
          <w:numId w:val="1"/>
        </w:numPr>
      </w:pPr>
      <w:r>
        <w:t>Hydrolysis:</w:t>
      </w:r>
    </w:p>
    <w:p w14:paraId="1BE1C5AA" w14:textId="77777777" w:rsidR="001D7EA2" w:rsidRDefault="001D7EA2" w:rsidP="001D7EA2">
      <w:pPr>
        <w:pStyle w:val="ListParagraph"/>
        <w:numPr>
          <w:ilvl w:val="1"/>
          <w:numId w:val="1"/>
        </w:numPr>
      </w:pPr>
      <w:r>
        <w:t>Carboxylic acid + H</w:t>
      </w:r>
      <w:r>
        <w:rPr>
          <w:vertAlign w:val="subscript"/>
        </w:rPr>
        <w:t>2</w:t>
      </w:r>
      <w:r>
        <w:t xml:space="preserve">O </w:t>
      </w:r>
      <w:r>
        <w:rPr>
          <w:rFonts w:ascii="Cambria Math" w:hAnsi="Cambria Math"/>
        </w:rPr>
        <w:t>⇔</w:t>
      </w:r>
      <w:r>
        <w:t xml:space="preserve"> ethanoate ion + hydronium ion</w:t>
      </w:r>
    </w:p>
    <w:p w14:paraId="3F68BE16" w14:textId="77777777" w:rsidR="001D7EA2" w:rsidRDefault="001D7EA2" w:rsidP="001D7EA2">
      <w:pPr>
        <w:pStyle w:val="ListParagraph"/>
        <w:numPr>
          <w:ilvl w:val="0"/>
          <w:numId w:val="1"/>
        </w:numPr>
      </w:pPr>
      <w:r>
        <w:t xml:space="preserve">Carboxylic acids are typically weak acids </w:t>
      </w:r>
    </w:p>
    <w:p w14:paraId="62015C6C" w14:textId="77777777" w:rsidR="001D7EA2" w:rsidRDefault="001D7EA2" w:rsidP="001D7EA2">
      <w:pPr>
        <w:pStyle w:val="Heading1"/>
      </w:pPr>
      <w:r>
        <w:t>Fats and Oils</w:t>
      </w:r>
    </w:p>
    <w:p w14:paraId="69438AA7" w14:textId="77777777" w:rsidR="001D7EA2" w:rsidRDefault="001D7EA2" w:rsidP="001D7EA2">
      <w:pPr>
        <w:pStyle w:val="ListParagraph"/>
        <w:numPr>
          <w:ilvl w:val="0"/>
          <w:numId w:val="1"/>
        </w:numPr>
      </w:pPr>
      <w:r>
        <w:t xml:space="preserve">Triglycerides </w:t>
      </w:r>
      <w:r>
        <w:rPr>
          <w:rFonts w:ascii="Cambria Math" w:hAnsi="Cambria Math"/>
        </w:rPr>
        <w:t>⇒</w:t>
      </w:r>
      <w:r>
        <w:t xml:space="preserve"> fats and oils (type of ester)</w:t>
      </w:r>
    </w:p>
    <w:p w14:paraId="5F2B0654" w14:textId="77777777" w:rsidR="001D7EA2" w:rsidRDefault="001D7EA2" w:rsidP="001D7EA2">
      <w:pPr>
        <w:pStyle w:val="ListParagraph"/>
        <w:numPr>
          <w:ilvl w:val="0"/>
          <w:numId w:val="1"/>
        </w:numPr>
      </w:pPr>
      <w:r>
        <w:t>Triglycerides contain fatty acid molecules attached to a main ester group</w:t>
      </w:r>
    </w:p>
    <w:p w14:paraId="109EA04E" w14:textId="77777777" w:rsidR="001D7EA2" w:rsidRDefault="001D7EA2" w:rsidP="001D7EA2">
      <w:pPr>
        <w:pStyle w:val="ListParagraph"/>
        <w:numPr>
          <w:ilvl w:val="0"/>
          <w:numId w:val="1"/>
        </w:numPr>
      </w:pPr>
      <w:r>
        <w:t>Vegetable oils are unsuitable for cooking because they remain a liquid when heated</w:t>
      </w:r>
    </w:p>
    <w:p w14:paraId="3078975F" w14:textId="77777777" w:rsidR="001D7EA2" w:rsidRDefault="001D7EA2" w:rsidP="001D7EA2">
      <w:pPr>
        <w:pStyle w:val="ListParagraph"/>
        <w:numPr>
          <w:ilvl w:val="1"/>
          <w:numId w:val="1"/>
        </w:numPr>
      </w:pPr>
      <w:r>
        <w:t>Unsaturated fats from plants also tend to spoil quicker (due to more reactive double bounds, capable of addition reactions)</w:t>
      </w:r>
    </w:p>
    <w:p w14:paraId="1D53D27C" w14:textId="77777777" w:rsidR="001D7EA2" w:rsidRDefault="001D7EA2" w:rsidP="001D7EA2">
      <w:pPr>
        <w:pStyle w:val="ListParagraph"/>
        <w:numPr>
          <w:ilvl w:val="1"/>
          <w:numId w:val="1"/>
        </w:numPr>
      </w:pPr>
      <w:r>
        <w:t xml:space="preserve">Hydrogenation is solution </w:t>
      </w:r>
      <w:r>
        <w:rPr>
          <w:rFonts w:ascii="Cambria Math" w:hAnsi="Cambria Math"/>
        </w:rPr>
        <w:t>⇒</w:t>
      </w:r>
      <w:r>
        <w:t xml:space="preserve"> converts unsaturated liquid vegetable oils into more versatile solid products (ex. shortening, margarine)</w:t>
      </w:r>
    </w:p>
    <w:p w14:paraId="33BE90A7" w14:textId="77777777" w:rsidR="001D7EA2" w:rsidRDefault="001D7EA2" w:rsidP="001D7EA2">
      <w:pPr>
        <w:pStyle w:val="ListParagraph"/>
        <w:numPr>
          <w:ilvl w:val="2"/>
          <w:numId w:val="1"/>
        </w:numPr>
      </w:pPr>
      <w:r>
        <w:t>Addition reaction where H atoms add to some double bonds in triglyceride carbon chains</w:t>
      </w:r>
    </w:p>
    <w:p w14:paraId="30C01396" w14:textId="77777777" w:rsidR="001D7EA2" w:rsidRDefault="001D7EA2" w:rsidP="001D7EA2">
      <w:pPr>
        <w:pStyle w:val="ListParagraph"/>
        <w:numPr>
          <w:ilvl w:val="2"/>
          <w:numId w:val="1"/>
        </w:numPr>
      </w:pPr>
      <w:r>
        <w:t>Reduces degree of unsaturation and produces solid fat</w:t>
      </w:r>
    </w:p>
    <w:p w14:paraId="53BC2ED1" w14:textId="77777777" w:rsidR="001D7EA2" w:rsidRDefault="001D7EA2" w:rsidP="001D7EA2">
      <w:pPr>
        <w:pStyle w:val="ListParagraph"/>
        <w:numPr>
          <w:ilvl w:val="2"/>
          <w:numId w:val="1"/>
        </w:numPr>
      </w:pPr>
      <w:r>
        <w:t xml:space="preserve">Hydrogenation can produce an undesirable side reaction which converts some cis double bonds in triglyceride carbon chain into </w:t>
      </w:r>
      <w:proofErr w:type="gramStart"/>
      <w:r>
        <w:t>trans form</w:t>
      </w:r>
      <w:proofErr w:type="gramEnd"/>
    </w:p>
    <w:p w14:paraId="755CF325" w14:textId="115C32CE" w:rsidR="001D7EA2" w:rsidRDefault="001D7EA2" w:rsidP="001D7EA2">
      <w:pPr>
        <w:pStyle w:val="ListParagraph"/>
        <w:numPr>
          <w:ilvl w:val="3"/>
          <w:numId w:val="1"/>
        </w:numPr>
      </w:pPr>
      <w:r>
        <w:lastRenderedPageBreak/>
        <w:t xml:space="preserve">Trans isomers are </w:t>
      </w:r>
      <w:r>
        <w:t>unsaturated,</w:t>
      </w:r>
      <w:r>
        <w:t xml:space="preserve"> but their linear geometry increases dispersion forces and allows molecules to pack more efficiently than cis form</w:t>
      </w:r>
    </w:p>
    <w:p w14:paraId="09E8CFE0" w14:textId="77777777" w:rsidR="001D7EA2" w:rsidRDefault="001D7EA2" w:rsidP="001D7EA2">
      <w:pPr>
        <w:pStyle w:val="ListParagraph"/>
        <w:numPr>
          <w:ilvl w:val="4"/>
          <w:numId w:val="1"/>
        </w:numPr>
      </w:pPr>
      <w:r>
        <w:t xml:space="preserve">Trans fats solidify more readily than cis </w:t>
      </w:r>
      <w:r>
        <w:rPr>
          <w:rFonts w:ascii="Cambria Math" w:hAnsi="Cambria Math"/>
        </w:rPr>
        <w:t>⇒</w:t>
      </w:r>
      <w:r>
        <w:t xml:space="preserve"> poses a risk to cardiovascular system</w:t>
      </w:r>
    </w:p>
    <w:p w14:paraId="305115BB" w14:textId="34100332" w:rsidR="001D7EA2" w:rsidRDefault="001D7EA2" w:rsidP="001D7EA2">
      <w:pPr>
        <w:pStyle w:val="Heading1"/>
      </w:pPr>
      <w:r>
        <w:t>Zwitterions</w:t>
      </w:r>
    </w:p>
    <w:p w14:paraId="65576AF4" w14:textId="762E3DCC" w:rsidR="001D7EA2" w:rsidRDefault="001D7EA2" w:rsidP="001D7EA2">
      <w:pPr>
        <w:pStyle w:val="ListParagraph"/>
        <w:numPr>
          <w:ilvl w:val="0"/>
          <w:numId w:val="1"/>
        </w:numPr>
      </w:pPr>
      <w:r>
        <w:rPr>
          <w:rFonts w:cstheme="minorHAnsi"/>
        </w:rPr>
        <w:t>α</w:t>
      </w:r>
      <w:r>
        <w:t>-amino acids exist as a dipolar ion in aqueous and solid solutions</w:t>
      </w:r>
    </w:p>
    <w:p w14:paraId="6705C533" w14:textId="0FFD1707" w:rsidR="001D7EA2" w:rsidRDefault="001D7EA2" w:rsidP="001D7EA2">
      <w:pPr>
        <w:pStyle w:val="ListParagraph"/>
        <w:numPr>
          <w:ilvl w:val="0"/>
          <w:numId w:val="1"/>
        </w:numPr>
      </w:pPr>
      <w:r>
        <w:t>Carboxylic acid group loses proton, NH</w:t>
      </w:r>
      <w:r>
        <w:rPr>
          <w:vertAlign w:val="subscript"/>
        </w:rPr>
        <w:t>2</w:t>
      </w:r>
      <w:r>
        <w:t xml:space="preserve"> group accepts proton</w:t>
      </w:r>
    </w:p>
    <w:p w14:paraId="463F7D7F" w14:textId="6556B917" w:rsidR="001D7EA2" w:rsidRDefault="001D7EA2" w:rsidP="001D7EA2">
      <w:pPr>
        <w:pStyle w:val="ListParagraph"/>
        <w:numPr>
          <w:ilvl w:val="0"/>
          <w:numId w:val="1"/>
        </w:numPr>
      </w:pPr>
      <w:r>
        <w:t xml:space="preserve">pH and charge </w:t>
      </w:r>
      <w:proofErr w:type="gramStart"/>
      <w:r>
        <w:t>is</w:t>
      </w:r>
      <w:proofErr w:type="gramEnd"/>
      <w:r>
        <w:t xml:space="preserve"> neutral, zwitterion is capable of ionic bonding</w:t>
      </w:r>
    </w:p>
    <w:p w14:paraId="7B6914A6" w14:textId="4AF67109" w:rsidR="001D7EA2" w:rsidRPr="002758D1" w:rsidRDefault="001D7EA2" w:rsidP="001D7EA2">
      <w:pPr>
        <w:pStyle w:val="ListParagraph"/>
        <w:numPr>
          <w:ilvl w:val="0"/>
          <w:numId w:val="1"/>
        </w:numPr>
      </w:pPr>
      <w:r>
        <w:t xml:space="preserve"> Therefore, </w:t>
      </w:r>
      <w:r>
        <w:rPr>
          <w:rFonts w:cstheme="minorHAnsi"/>
        </w:rPr>
        <w:t>α</w:t>
      </w:r>
      <w:r>
        <w:rPr>
          <w:rFonts w:cstheme="minorHAnsi"/>
        </w:rPr>
        <w:t xml:space="preserve">-amino acids are crystalline solids with high bps, </w:t>
      </w:r>
      <w:r w:rsidR="002758D1">
        <w:rPr>
          <w:rFonts w:cstheme="minorHAnsi"/>
        </w:rPr>
        <w:t>due to ionic bonding</w:t>
      </w:r>
    </w:p>
    <w:p w14:paraId="6B5B534A" w14:textId="5A6B1EB5" w:rsidR="002758D1" w:rsidRPr="002758D1" w:rsidRDefault="002758D1" w:rsidP="001D7EA2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Zwitterion forms cationic form (accepted proton) in low pH, as there </w:t>
      </w:r>
      <w:proofErr w:type="gramStart"/>
      <w:r>
        <w:rPr>
          <w:rFonts w:cstheme="minorHAnsi"/>
        </w:rPr>
        <w:t>are</w:t>
      </w:r>
      <w:proofErr w:type="gramEnd"/>
      <w:r>
        <w:rPr>
          <w:rFonts w:cstheme="minorHAnsi"/>
        </w:rPr>
        <w:t xml:space="preserve"> an excess of protons</w:t>
      </w:r>
    </w:p>
    <w:p w14:paraId="5A85F1A6" w14:textId="01D4FC01" w:rsidR="002758D1" w:rsidRDefault="002758D1" w:rsidP="001D7EA2">
      <w:pPr>
        <w:pStyle w:val="ListParagraph"/>
        <w:numPr>
          <w:ilvl w:val="0"/>
          <w:numId w:val="1"/>
        </w:numPr>
      </w:pPr>
      <w:r>
        <w:t>Forms anionic form (released proton) in high pH</w:t>
      </w:r>
    </w:p>
    <w:p w14:paraId="62D4634A" w14:textId="51D0AD49" w:rsidR="002758D1" w:rsidRDefault="00205EF5" w:rsidP="002758D1">
      <w:pPr>
        <w:pStyle w:val="Heading1"/>
      </w:pPr>
      <w:r>
        <w:t>Ester Hydrolysis</w:t>
      </w:r>
    </w:p>
    <w:p w14:paraId="395CAC42" w14:textId="67EC5518" w:rsidR="00205EF5" w:rsidRPr="00205EF5" w:rsidRDefault="00205EF5" w:rsidP="00205EF5">
      <m:oMathPara>
        <m:oMath>
          <m:r>
            <w:rPr>
              <w:rFonts w:ascii="Cambria Math" w:hAnsi="Cambria Math"/>
            </w:rPr>
            <m:t xml:space="preserve">ester+sodium hydroxide 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←</m:t>
              </m:r>
            </m:sub>
            <m:sup>
              <m:r>
                <w:rPr>
                  <w:rFonts w:ascii="Cambria Math" w:hAnsi="Cambria Math"/>
                </w:rPr>
                <m:t>→</m:t>
              </m:r>
            </m:sup>
            <m:e>
              <m:r>
                <w:rPr>
                  <w:rFonts w:ascii="Cambria Math" w:hAnsi="Cambria Math"/>
                </w:rPr>
                <m:t>sodium oate salt</m:t>
              </m:r>
            </m:e>
          </m:sPre>
          <m:r>
            <w:rPr>
              <w:rFonts w:ascii="Cambria Math" w:hAnsi="Cambria Math"/>
            </w:rPr>
            <m:t>+alcohol</m:t>
          </m:r>
        </m:oMath>
      </m:oMathPara>
    </w:p>
    <w:p w14:paraId="70895B59" w14:textId="26880F24" w:rsidR="00205EF5" w:rsidRDefault="00FB3E89" w:rsidP="00205EF5">
      <w:pPr>
        <w:pStyle w:val="ListParagraph"/>
        <w:numPr>
          <w:ilvl w:val="0"/>
          <w:numId w:val="1"/>
        </w:numPr>
      </w:pPr>
      <w:r>
        <w:t>Na</w:t>
      </w:r>
      <w:r>
        <w:rPr>
          <w:vertAlign w:val="superscript"/>
        </w:rPr>
        <w:t>+</w:t>
      </w:r>
      <w:r>
        <w:t xml:space="preserve"> and </w:t>
      </w:r>
      <w:r w:rsidR="00205EF5">
        <w:t>O</w:t>
      </w:r>
      <w:r>
        <w:rPr>
          <w:vertAlign w:val="superscript"/>
        </w:rPr>
        <w:t>-</w:t>
      </w:r>
      <w:r w:rsidR="00205EF5">
        <w:t xml:space="preserve"> atom goes to </w:t>
      </w:r>
      <w:proofErr w:type="spellStart"/>
      <w:r w:rsidR="00205EF5">
        <w:t>oate</w:t>
      </w:r>
      <w:proofErr w:type="spellEnd"/>
      <w:r w:rsidR="00205EF5">
        <w:t xml:space="preserve"> salt, </w:t>
      </w:r>
      <w:r>
        <w:t>H goes to alcohol</w:t>
      </w:r>
    </w:p>
    <w:p w14:paraId="4CB9B0DE" w14:textId="0F1EC7E4" w:rsidR="00FB3E89" w:rsidRDefault="00FB3E89" w:rsidP="00FB3E89">
      <w:pPr>
        <w:pStyle w:val="Heading1"/>
      </w:pPr>
      <w:r>
        <w:t>Saponification</w:t>
      </w:r>
    </w:p>
    <w:p w14:paraId="554C9E54" w14:textId="20409CD0" w:rsidR="00A002F2" w:rsidRPr="00FB3E89" w:rsidRDefault="00FB3E8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Triglyceride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tri-ester</m:t>
              </m:r>
            </m:e>
          </m:d>
          <m:r>
            <w:rPr>
              <w:rFonts w:ascii="Cambria Math" w:hAnsi="Cambria Math"/>
            </w:rPr>
            <m:t xml:space="preserve">+3NaOH 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←</m:t>
              </m:r>
            </m:sub>
            <m:sup>
              <m:r>
                <w:rPr>
                  <w:rFonts w:ascii="Cambria Math" w:hAnsi="Cambria Math"/>
                </w:rPr>
                <m:t>→</m:t>
              </m:r>
            </m:sup>
            <m:e>
              <m:r>
                <w:rPr>
                  <w:rFonts w:ascii="Cambria Math" w:hAnsi="Cambria Math"/>
                </w:rPr>
                <m:t xml:space="preserve">glycerol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propane-1,2,3-triol</m:t>
                  </m:r>
                </m:e>
              </m:d>
              <m:r>
                <w:rPr>
                  <w:rFonts w:ascii="Cambria Math" w:hAnsi="Cambria Math"/>
                </w:rPr>
                <m:t>+sodium-oate</m:t>
              </m:r>
            </m:e>
          </m:sPre>
        </m:oMath>
      </m:oMathPara>
    </w:p>
    <w:p w14:paraId="69CCA988" w14:textId="423CD796" w:rsidR="00FB3E89" w:rsidRPr="002946EB" w:rsidRDefault="00FB3E89" w:rsidP="002946EB">
      <w:pPr>
        <w:pStyle w:val="ListParagraph"/>
        <w:numPr>
          <w:ilvl w:val="0"/>
          <w:numId w:val="1"/>
        </w:numPr>
      </w:pPr>
    </w:p>
    <w:sectPr w:rsidR="00FB3E89" w:rsidRPr="00294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C5C49"/>
    <w:multiLevelType w:val="hybridMultilevel"/>
    <w:tmpl w:val="24F42ABE"/>
    <w:lvl w:ilvl="0" w:tplc="C39A7BC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A2"/>
    <w:rsid w:val="001D7EA2"/>
    <w:rsid w:val="00205EF5"/>
    <w:rsid w:val="002758D1"/>
    <w:rsid w:val="002946EB"/>
    <w:rsid w:val="00A002F2"/>
    <w:rsid w:val="00E03858"/>
    <w:rsid w:val="00F21C95"/>
    <w:rsid w:val="00FB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201C"/>
  <w15:chartTrackingRefBased/>
  <w15:docId w15:val="{ECBEBA24-815D-4492-9E21-D1B8E13B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7E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7E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05E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380BC076C2A48B5D446C0956DE3E0" ma:contentTypeVersion="13" ma:contentTypeDescription="Create a new document." ma:contentTypeScope="" ma:versionID="20a31e606e1b6bebabe319ab36023689">
  <xsd:schema xmlns:xsd="http://www.w3.org/2001/XMLSchema" xmlns:xs="http://www.w3.org/2001/XMLSchema" xmlns:p="http://schemas.microsoft.com/office/2006/metadata/properties" xmlns:ns3="29ae53b8-3d06-42a4-b6e4-707cf5b19347" xmlns:ns4="671cdd35-7230-4c07-a2ce-86d16d547744" targetNamespace="http://schemas.microsoft.com/office/2006/metadata/properties" ma:root="true" ma:fieldsID="3354164def8b5be54178d86e5b936c5b" ns3:_="" ns4:_="">
    <xsd:import namespace="29ae53b8-3d06-42a4-b6e4-707cf5b19347"/>
    <xsd:import namespace="671cdd35-7230-4c07-a2ce-86d16d5477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e53b8-3d06-42a4-b6e4-707cf5b19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cdd35-7230-4c07-a2ce-86d16d54774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09F31E-B836-4CF4-B1B3-069479D87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ae53b8-3d06-42a4-b6e4-707cf5b19347"/>
    <ds:schemaRef ds:uri="671cdd35-7230-4c07-a2ce-86d16d5477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879874-2A5B-4261-818B-ADB5F0717B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E02F0-D7F0-4A54-B080-FB4AD6E354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Rajesh</dc:creator>
  <cp:keywords/>
  <dc:description/>
  <cp:lastModifiedBy>Madhav Rajesh</cp:lastModifiedBy>
  <cp:revision>3</cp:revision>
  <dcterms:created xsi:type="dcterms:W3CDTF">2020-09-08T03:22:00Z</dcterms:created>
  <dcterms:modified xsi:type="dcterms:W3CDTF">2020-09-08T04:00:00Z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0x010100769380BC076C2A48B5D446C0956DE3E0</vt:lpwstr>
  </property>
</Properties>
</file>