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AB8C" w14:textId="77777777" w:rsidR="003E165D" w:rsidRDefault="003E165D" w:rsidP="00DA6C7D">
      <w:pPr>
        <w:spacing w:after="0"/>
        <w:jc w:val="center"/>
        <w:rPr>
          <w:rFonts w:ascii="Arial Black" w:hAnsi="Arial Black"/>
          <w:sz w:val="36"/>
          <w:szCs w:val="44"/>
          <w:lang w:val="en-US"/>
        </w:rPr>
      </w:pPr>
      <w:r>
        <w:rPr>
          <w:rFonts w:ascii="Arial Black" w:hAnsi="Arial Black"/>
          <w:noProof/>
          <w:sz w:val="44"/>
          <w:szCs w:val="44"/>
          <w:lang w:eastAsia="en-AU"/>
        </w:rPr>
        <w:drawing>
          <wp:anchor distT="0" distB="0" distL="114300" distR="114300" simplePos="0" relativeHeight="251660288" behindDoc="0" locked="0" layoutInCell="1" allowOverlap="1" wp14:anchorId="01547330" wp14:editId="1FD3B908">
            <wp:simplePos x="0" y="0"/>
            <wp:positionH relativeFrom="column">
              <wp:posOffset>8517</wp:posOffset>
            </wp:positionH>
            <wp:positionV relativeFrom="paragraph">
              <wp:posOffset>23943</wp:posOffset>
            </wp:positionV>
            <wp:extent cx="848659" cy="617746"/>
            <wp:effectExtent l="0" t="0" r="8890" b="0"/>
            <wp:wrapNone/>
            <wp:docPr id="3" name="Picture 3" descr="H:\Kennedy\Kennedy Logos\Vertical\Kennedy-Vertical-gray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Kennedy\Kennedy Logos\Vertical\Kennedy-Vertical-graysca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59" cy="61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C7D">
        <w:rPr>
          <w:rFonts w:ascii="Arial Black" w:hAnsi="Arial Black"/>
          <w:sz w:val="36"/>
          <w:szCs w:val="44"/>
          <w:lang w:val="en-US"/>
        </w:rPr>
        <w:t xml:space="preserve">ATAR CHEMISTRY UNITS </w:t>
      </w:r>
      <w:r w:rsidR="00953B45" w:rsidRPr="00DA6C7D">
        <w:rPr>
          <w:rFonts w:ascii="Arial Black" w:hAnsi="Arial Black"/>
          <w:sz w:val="36"/>
          <w:szCs w:val="44"/>
          <w:lang w:val="en-US"/>
        </w:rPr>
        <w:t>3</w:t>
      </w:r>
      <w:r w:rsidRPr="00DA6C7D">
        <w:rPr>
          <w:rFonts w:ascii="Arial Black" w:hAnsi="Arial Black"/>
          <w:sz w:val="36"/>
          <w:szCs w:val="44"/>
          <w:lang w:val="en-US"/>
        </w:rPr>
        <w:t xml:space="preserve"> AND </w:t>
      </w:r>
      <w:r w:rsidR="00953B45" w:rsidRPr="00DA6C7D">
        <w:rPr>
          <w:rFonts w:ascii="Arial Black" w:hAnsi="Arial Black"/>
          <w:sz w:val="36"/>
          <w:szCs w:val="44"/>
          <w:lang w:val="en-US"/>
        </w:rPr>
        <w:t>4</w:t>
      </w:r>
    </w:p>
    <w:p w14:paraId="3FE6EADB" w14:textId="77777777" w:rsidR="00DA6C7D" w:rsidRPr="00700427" w:rsidRDefault="00CE5A4B" w:rsidP="00DA6C7D">
      <w:pPr>
        <w:spacing w:after="0"/>
        <w:jc w:val="center"/>
        <w:rPr>
          <w:rFonts w:ascii="Arial Black" w:hAnsi="Arial Black"/>
          <w:sz w:val="32"/>
          <w:szCs w:val="44"/>
          <w:lang w:val="en-US"/>
        </w:rPr>
      </w:pPr>
      <w:r w:rsidRPr="00DA6C7D">
        <w:rPr>
          <w:rFonts w:ascii="Arial" w:hAnsi="Arial" w:cs="Arial"/>
          <w:noProof/>
          <w:sz w:val="16"/>
          <w:szCs w:val="16"/>
          <w:lang w:eastAsia="en-AU"/>
        </w:rPr>
        <w:drawing>
          <wp:anchor distT="0" distB="0" distL="114300" distR="114300" simplePos="0" relativeHeight="251662336" behindDoc="0" locked="0" layoutInCell="1" allowOverlap="1" wp14:anchorId="186E220C" wp14:editId="541CEB41">
            <wp:simplePos x="0" y="0"/>
            <wp:positionH relativeFrom="column">
              <wp:posOffset>3869765</wp:posOffset>
            </wp:positionH>
            <wp:positionV relativeFrom="paragraph">
              <wp:posOffset>26467</wp:posOffset>
            </wp:positionV>
            <wp:extent cx="2689411" cy="1235039"/>
            <wp:effectExtent l="0" t="0" r="0" b="3810"/>
            <wp:wrapNone/>
            <wp:docPr id="5" name="Picture 5" descr="http://www.howieshq.com/_Media/smoke-alarms_med_h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owieshq.com/_Media/smoke-alarms_med_h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5"/>
                    <a:stretch/>
                  </pic:blipFill>
                  <pic:spPr bwMode="auto">
                    <a:xfrm>
                      <a:off x="0" y="0"/>
                      <a:ext cx="2689411" cy="12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CBAF6" w14:textId="77777777" w:rsidR="003E165D" w:rsidRPr="005B7CA2" w:rsidRDefault="003E165D" w:rsidP="00DA6C7D">
      <w:pPr>
        <w:spacing w:after="0"/>
        <w:rPr>
          <w:rFonts w:ascii="Arial" w:hAnsi="Arial" w:cs="Arial"/>
          <w:b/>
          <w:sz w:val="24"/>
          <w:szCs w:val="28"/>
          <w:lang w:val="en-US"/>
        </w:rPr>
      </w:pPr>
      <w:r w:rsidRPr="005B7CA2">
        <w:rPr>
          <w:rFonts w:ascii="Arial" w:hAnsi="Arial" w:cs="Arial"/>
          <w:b/>
          <w:sz w:val="24"/>
          <w:szCs w:val="28"/>
          <w:lang w:val="en-US"/>
        </w:rPr>
        <w:t xml:space="preserve">Extended Response: </w:t>
      </w:r>
      <w:r w:rsidR="00953B45" w:rsidRPr="005B7CA2">
        <w:rPr>
          <w:rFonts w:ascii="Arial" w:hAnsi="Arial" w:cs="Arial"/>
          <w:b/>
          <w:sz w:val="24"/>
          <w:szCs w:val="28"/>
          <w:lang w:val="en-US"/>
        </w:rPr>
        <w:t>Electrochemistry</w:t>
      </w:r>
      <w:r w:rsidR="00F52A89" w:rsidRPr="005B7CA2">
        <w:rPr>
          <w:sz w:val="20"/>
        </w:rPr>
        <w:t xml:space="preserve"> </w:t>
      </w:r>
    </w:p>
    <w:p w14:paraId="012D3C53" w14:textId="77777777" w:rsidR="00384668" w:rsidRDefault="00384668" w:rsidP="0038466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3F6FDE2C" w14:textId="77777777" w:rsidR="005B7CA2" w:rsidRDefault="003E165D" w:rsidP="0038466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5B7CA2">
        <w:rPr>
          <w:rFonts w:ascii="Arial" w:hAnsi="Arial" w:cs="Arial"/>
          <w:b/>
          <w:sz w:val="24"/>
          <w:szCs w:val="24"/>
          <w:lang w:val="en-US"/>
        </w:rPr>
        <w:t xml:space="preserve">Weighting: </w:t>
      </w:r>
      <w:r w:rsidR="00B82291" w:rsidRPr="005B7CA2">
        <w:rPr>
          <w:rFonts w:ascii="Arial" w:hAnsi="Arial" w:cs="Arial"/>
          <w:b/>
          <w:sz w:val="24"/>
          <w:szCs w:val="24"/>
          <w:lang w:val="en-US"/>
        </w:rPr>
        <w:t>5</w:t>
      </w:r>
      <w:r w:rsidRPr="005B7CA2">
        <w:rPr>
          <w:rFonts w:ascii="Arial" w:hAnsi="Arial" w:cs="Arial"/>
          <w:b/>
          <w:sz w:val="24"/>
          <w:szCs w:val="24"/>
          <w:lang w:val="en-US"/>
        </w:rPr>
        <w:t>%</w:t>
      </w:r>
      <w:r w:rsidR="005B7CA2" w:rsidRPr="005B7CA2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41AB034B" w14:textId="77777777" w:rsidR="00384668" w:rsidRPr="005B7CA2" w:rsidRDefault="00384668" w:rsidP="00384668">
      <w:pPr>
        <w:spacing w:after="0"/>
        <w:rPr>
          <w:rFonts w:ascii="Arial" w:hAnsi="Arial" w:cs="Arial"/>
          <w:b/>
          <w:sz w:val="20"/>
          <w:szCs w:val="24"/>
          <w:lang w:val="en-US"/>
        </w:rPr>
      </w:pPr>
    </w:p>
    <w:p w14:paraId="58AA3A39" w14:textId="7DD730D2" w:rsidR="00DA6C7D" w:rsidRDefault="00B82291" w:rsidP="00DA6C7D">
      <w:pPr>
        <w:spacing w:after="0"/>
        <w:rPr>
          <w:rFonts w:ascii="Arial" w:hAnsi="Arial" w:cs="Arial"/>
          <w:b/>
          <w:sz w:val="28"/>
          <w:szCs w:val="24"/>
          <w:lang w:val="en-US"/>
        </w:rPr>
      </w:pPr>
      <w:r w:rsidRPr="005B7CA2">
        <w:rPr>
          <w:rFonts w:ascii="Arial" w:hAnsi="Arial" w:cs="Arial"/>
          <w:b/>
          <w:sz w:val="24"/>
          <w:szCs w:val="24"/>
          <w:lang w:val="en-US"/>
        </w:rPr>
        <w:t xml:space="preserve">Validation </w:t>
      </w:r>
      <w:r w:rsidR="003E165D" w:rsidRPr="005B7CA2">
        <w:rPr>
          <w:rFonts w:ascii="Arial" w:hAnsi="Arial" w:cs="Arial"/>
          <w:b/>
          <w:sz w:val="24"/>
          <w:szCs w:val="24"/>
          <w:lang w:val="en-US"/>
        </w:rPr>
        <w:t xml:space="preserve">Test Date: </w:t>
      </w:r>
      <w:r w:rsidR="00C505C2">
        <w:rPr>
          <w:rFonts w:ascii="Arial" w:hAnsi="Arial" w:cs="Arial"/>
          <w:b/>
          <w:sz w:val="24"/>
          <w:szCs w:val="24"/>
          <w:lang w:val="en-US"/>
        </w:rPr>
        <w:t>Fri</w:t>
      </w:r>
      <w:r w:rsidR="00692ECC">
        <w:rPr>
          <w:rFonts w:ascii="Arial" w:hAnsi="Arial" w:cs="Arial"/>
          <w:b/>
          <w:sz w:val="24"/>
          <w:szCs w:val="24"/>
          <w:lang w:val="en-US"/>
        </w:rPr>
        <w:t>day, 1</w:t>
      </w:r>
      <w:r w:rsidR="00C505C2">
        <w:rPr>
          <w:rFonts w:ascii="Arial" w:hAnsi="Arial" w:cs="Arial"/>
          <w:b/>
          <w:sz w:val="24"/>
          <w:szCs w:val="24"/>
          <w:lang w:val="en-US"/>
        </w:rPr>
        <w:t>5</w:t>
      </w:r>
      <w:r w:rsidR="00692ECC">
        <w:rPr>
          <w:rFonts w:ascii="Arial" w:hAnsi="Arial" w:cs="Arial"/>
          <w:b/>
          <w:sz w:val="24"/>
          <w:szCs w:val="24"/>
          <w:lang w:val="en-US"/>
        </w:rPr>
        <w:t xml:space="preserve"> May</w:t>
      </w:r>
      <w:r w:rsidR="00902D81" w:rsidRPr="005B7CA2">
        <w:rPr>
          <w:rFonts w:ascii="Arial" w:hAnsi="Arial" w:cs="Arial"/>
          <w:b/>
          <w:sz w:val="24"/>
          <w:szCs w:val="24"/>
          <w:lang w:val="en-US"/>
        </w:rPr>
        <w:t xml:space="preserve"> (Week </w:t>
      </w:r>
      <w:r w:rsidR="00265328">
        <w:rPr>
          <w:rFonts w:ascii="Arial" w:hAnsi="Arial" w:cs="Arial"/>
          <w:b/>
          <w:sz w:val="24"/>
          <w:szCs w:val="24"/>
          <w:lang w:val="en-US"/>
        </w:rPr>
        <w:t>3</w:t>
      </w:r>
      <w:r w:rsidR="00902D81" w:rsidRPr="005B7CA2">
        <w:rPr>
          <w:rFonts w:ascii="Arial" w:hAnsi="Arial" w:cs="Arial"/>
          <w:b/>
          <w:sz w:val="24"/>
          <w:szCs w:val="24"/>
          <w:lang w:val="en-US"/>
        </w:rPr>
        <w:t>)</w:t>
      </w:r>
      <w:r w:rsidR="003E165D" w:rsidRPr="00DA6C7D">
        <w:rPr>
          <w:rFonts w:ascii="Arial" w:hAnsi="Arial" w:cs="Arial"/>
          <w:b/>
          <w:sz w:val="28"/>
          <w:szCs w:val="24"/>
          <w:lang w:val="en-US"/>
        </w:rPr>
        <w:t xml:space="preserve">   </w:t>
      </w:r>
    </w:p>
    <w:p w14:paraId="15887EB7" w14:textId="77777777" w:rsidR="003E165D" w:rsidRPr="00FA4CC9" w:rsidRDefault="003E165D" w:rsidP="00DA6C7D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FA4CC9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</w:t>
      </w:r>
      <w:r w:rsidR="005B7CA2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                                                              </w:t>
      </w:r>
      <w:r w:rsidR="005B7CA2" w:rsidRPr="005B7CA2">
        <w:rPr>
          <w:rFonts w:ascii="Arial" w:hAnsi="Arial" w:cs="Arial"/>
          <w:szCs w:val="24"/>
          <w:lang w:val="en-US"/>
        </w:rPr>
        <w:t xml:space="preserve">  </w:t>
      </w:r>
      <w:sdt>
        <w:sdtPr>
          <w:rPr>
            <w:rFonts w:ascii="Arial" w:hAnsi="Arial" w:cs="Arial"/>
            <w:sz w:val="12"/>
            <w:szCs w:val="12"/>
          </w:rPr>
          <w:id w:val="185032319"/>
          <w:citation/>
        </w:sdtPr>
        <w:sdtEndPr/>
        <w:sdtContent>
          <w:r w:rsidR="005B7CA2" w:rsidRPr="00700427">
            <w:rPr>
              <w:rFonts w:ascii="Arial" w:hAnsi="Arial" w:cs="Arial"/>
              <w:sz w:val="12"/>
              <w:szCs w:val="12"/>
            </w:rPr>
            <w:fldChar w:fldCharType="begin"/>
          </w:r>
          <w:r w:rsidR="005B7CA2" w:rsidRPr="00700427">
            <w:rPr>
              <w:rFonts w:ascii="Arial" w:hAnsi="Arial" w:cs="Arial"/>
              <w:sz w:val="12"/>
              <w:szCs w:val="12"/>
              <w:lang w:val="en-US"/>
            </w:rPr>
            <w:instrText xml:space="preserve"> CITATION How13 \l 1033 </w:instrText>
          </w:r>
          <w:r w:rsidR="005B7CA2" w:rsidRPr="00700427">
            <w:rPr>
              <w:rFonts w:ascii="Arial" w:hAnsi="Arial" w:cs="Arial"/>
              <w:sz w:val="12"/>
              <w:szCs w:val="12"/>
            </w:rPr>
            <w:fldChar w:fldCharType="separate"/>
          </w:r>
          <w:r w:rsidR="005B7CA2" w:rsidRPr="00700427">
            <w:rPr>
              <w:rFonts w:ascii="Arial" w:hAnsi="Arial" w:cs="Arial"/>
              <w:noProof/>
              <w:sz w:val="12"/>
              <w:szCs w:val="12"/>
              <w:lang w:val="en-US"/>
            </w:rPr>
            <w:t>(Howard 2013)</w:t>
          </w:r>
          <w:r w:rsidR="005B7CA2" w:rsidRPr="00700427">
            <w:rPr>
              <w:rFonts w:ascii="Arial" w:hAnsi="Arial" w:cs="Arial"/>
              <w:sz w:val="12"/>
              <w:szCs w:val="12"/>
            </w:rPr>
            <w:fldChar w:fldCharType="end"/>
          </w:r>
        </w:sdtContent>
      </w:sdt>
      <w:r w:rsidR="005B7CA2" w:rsidRPr="00700427">
        <w:rPr>
          <w:rFonts w:ascii="Arial" w:hAnsi="Arial" w:cs="Arial"/>
          <w:sz w:val="12"/>
          <w:szCs w:val="12"/>
        </w:rPr>
        <w:t xml:space="preserve">  </w:t>
      </w:r>
      <w:r w:rsidR="005B7CA2" w:rsidRPr="005B7CA2">
        <w:rPr>
          <w:rFonts w:ascii="Arial" w:hAnsi="Arial" w:cs="Arial"/>
          <w:sz w:val="10"/>
          <w:szCs w:val="12"/>
        </w:rPr>
        <w:t xml:space="preserve">     </w:t>
      </w:r>
    </w:p>
    <w:p w14:paraId="3071FC70" w14:textId="77777777" w:rsidR="005B7CA2" w:rsidRDefault="005B7CA2" w:rsidP="00DA6C7D">
      <w:pPr>
        <w:spacing w:after="0"/>
        <w:rPr>
          <w:rFonts w:ascii="Arial" w:hAnsi="Arial" w:cs="Arial"/>
          <w:szCs w:val="24"/>
          <w:lang w:val="en-US"/>
        </w:rPr>
      </w:pPr>
    </w:p>
    <w:p w14:paraId="1FEE12E1" w14:textId="77777777" w:rsidR="0035631D" w:rsidRPr="005B7CA2" w:rsidRDefault="00CE5A4B" w:rsidP="00DA6C7D">
      <w:pPr>
        <w:spacing w:after="0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 xml:space="preserve">                                                                 </w:t>
      </w:r>
      <w:r w:rsidRPr="005B7CA2">
        <w:rPr>
          <w:rFonts w:ascii="Arial" w:hAnsi="Arial" w:cs="Arial"/>
          <w:sz w:val="10"/>
          <w:szCs w:val="12"/>
        </w:rPr>
        <w:t xml:space="preserve">                                                                      </w:t>
      </w:r>
      <w:r w:rsidRPr="005B7CA2">
        <w:rPr>
          <w:rFonts w:ascii="Arial" w:hAnsi="Arial" w:cs="Arial"/>
          <w:szCs w:val="24"/>
          <w:lang w:val="en-US"/>
        </w:rPr>
        <w:t xml:space="preserve">            </w:t>
      </w:r>
      <w:r w:rsidR="00BD36EB" w:rsidRPr="005B7CA2">
        <w:rPr>
          <w:rFonts w:ascii="Arial" w:hAnsi="Arial" w:cs="Arial"/>
          <w:szCs w:val="24"/>
          <w:lang w:val="en-US"/>
        </w:rPr>
        <w:t xml:space="preserve">                                                                         </w:t>
      </w:r>
    </w:p>
    <w:p w14:paraId="0B571271" w14:textId="77777777" w:rsidR="0035631D" w:rsidRPr="005B7CA2" w:rsidRDefault="00DA6C7D" w:rsidP="00FA4CC9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noProof/>
          <w:szCs w:val="24"/>
          <w:lang w:eastAsia="en-AU"/>
        </w:rPr>
        <w:drawing>
          <wp:anchor distT="0" distB="0" distL="114300" distR="114300" simplePos="0" relativeHeight="251661312" behindDoc="0" locked="0" layoutInCell="1" allowOverlap="1" wp14:anchorId="747A0A58" wp14:editId="08EBBF85">
            <wp:simplePos x="0" y="0"/>
            <wp:positionH relativeFrom="column">
              <wp:posOffset>4587577</wp:posOffset>
            </wp:positionH>
            <wp:positionV relativeFrom="paragraph">
              <wp:posOffset>364938</wp:posOffset>
            </wp:positionV>
            <wp:extent cx="1971599" cy="2791012"/>
            <wp:effectExtent l="0" t="0" r="0" b="0"/>
            <wp:wrapNone/>
            <wp:docPr id="4" name="Picture 4" descr="Image of a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a carto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4"/>
                    <a:stretch/>
                  </pic:blipFill>
                  <pic:spPr bwMode="auto">
                    <a:xfrm>
                      <a:off x="0" y="0"/>
                      <a:ext cx="1976453" cy="279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981" w:rsidRPr="005B7CA2">
        <w:rPr>
          <w:rFonts w:ascii="Arial" w:hAnsi="Arial" w:cs="Arial"/>
          <w:szCs w:val="24"/>
          <w:lang w:val="en-US"/>
        </w:rPr>
        <w:t xml:space="preserve">Draw up a table that will include the following information about the dry cell (a primary cell), the lead-acid cell (a secondary cell) and the alkaline </w:t>
      </w:r>
      <w:r w:rsidR="00A0103B" w:rsidRPr="005B7CA2">
        <w:rPr>
          <w:rFonts w:ascii="Arial" w:hAnsi="Arial" w:cs="Arial"/>
          <w:szCs w:val="24"/>
          <w:lang w:val="en-US"/>
        </w:rPr>
        <w:t xml:space="preserve">hydrogen </w:t>
      </w:r>
      <w:r w:rsidR="00E40981" w:rsidRPr="005B7CA2">
        <w:rPr>
          <w:rFonts w:ascii="Arial" w:hAnsi="Arial" w:cs="Arial"/>
          <w:szCs w:val="24"/>
          <w:lang w:val="en-US"/>
        </w:rPr>
        <w:t xml:space="preserve">fuel cell. Under the table draw a fully labelled diagram of each of the electrochemical cells previously listed. </w:t>
      </w:r>
    </w:p>
    <w:p w14:paraId="266B1E38" w14:textId="77777777" w:rsidR="005B7CA2" w:rsidRPr="005B7CA2" w:rsidRDefault="005B7CA2" w:rsidP="00E40981">
      <w:pPr>
        <w:pStyle w:val="ListParagraph"/>
        <w:ind w:left="426"/>
        <w:rPr>
          <w:rFonts w:ascii="Arial" w:hAnsi="Arial" w:cs="Arial"/>
          <w:sz w:val="18"/>
          <w:szCs w:val="24"/>
          <w:lang w:val="en-US"/>
        </w:rPr>
      </w:pPr>
    </w:p>
    <w:p w14:paraId="7673016A" w14:textId="77777777" w:rsidR="00E40981" w:rsidRPr="005B7CA2" w:rsidRDefault="00E40981" w:rsidP="00E40981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>What is the anode composed of?</w:t>
      </w:r>
    </w:p>
    <w:p w14:paraId="350A2CC1" w14:textId="77777777" w:rsidR="00E40981" w:rsidRPr="005B7CA2" w:rsidRDefault="00E40981" w:rsidP="00E40981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>What is the cathode composed of?</w:t>
      </w:r>
    </w:p>
    <w:p w14:paraId="6263BBA8" w14:textId="77777777" w:rsidR="00E40981" w:rsidRPr="005B7CA2" w:rsidRDefault="00E40981" w:rsidP="00E40981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>What is the electrolyte?</w:t>
      </w:r>
      <w:r w:rsidR="00DA6C7D" w:rsidRPr="005B7CA2">
        <w:rPr>
          <w:sz w:val="20"/>
        </w:rPr>
        <w:t xml:space="preserve"> </w:t>
      </w:r>
    </w:p>
    <w:p w14:paraId="27230A2D" w14:textId="77777777" w:rsidR="00E40981" w:rsidRPr="005B7CA2" w:rsidRDefault="00E40981" w:rsidP="00E40981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>Write the oxidation half-equation.</w:t>
      </w:r>
    </w:p>
    <w:p w14:paraId="064A3AA4" w14:textId="77777777" w:rsidR="00E40981" w:rsidRPr="005B7CA2" w:rsidRDefault="00E40981" w:rsidP="00E40981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>Write the reduction half-equation.</w:t>
      </w:r>
    </w:p>
    <w:p w14:paraId="68B85455" w14:textId="77777777" w:rsidR="00E40981" w:rsidRPr="005B7CA2" w:rsidRDefault="00E40981" w:rsidP="00E40981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>Write the overall, balanced redox equation.</w:t>
      </w:r>
    </w:p>
    <w:p w14:paraId="028827E9" w14:textId="77777777" w:rsidR="00E40981" w:rsidRPr="005B7CA2" w:rsidRDefault="00E40981" w:rsidP="00E40981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>What voltage is this cell capable of delivering?</w:t>
      </w:r>
      <w:r w:rsidR="009D4BE4" w:rsidRPr="005B7CA2">
        <w:rPr>
          <w:rFonts w:ascii="Arial" w:hAnsi="Arial" w:cs="Arial"/>
          <w:szCs w:val="24"/>
          <w:lang w:val="en-US"/>
        </w:rPr>
        <w:t xml:space="preserve"> Show all wo</w:t>
      </w:r>
      <w:r w:rsidR="004717D5" w:rsidRPr="005B7CA2">
        <w:rPr>
          <w:rFonts w:ascii="Arial" w:hAnsi="Arial" w:cs="Arial"/>
          <w:szCs w:val="24"/>
          <w:lang w:val="en-US"/>
        </w:rPr>
        <w:t>r</w:t>
      </w:r>
      <w:r w:rsidR="009D4BE4" w:rsidRPr="005B7CA2">
        <w:rPr>
          <w:rFonts w:ascii="Arial" w:hAnsi="Arial" w:cs="Arial"/>
          <w:szCs w:val="24"/>
          <w:lang w:val="en-US"/>
        </w:rPr>
        <w:t>king.</w:t>
      </w:r>
    </w:p>
    <w:p w14:paraId="3C6FBFC1" w14:textId="77777777" w:rsidR="00E40981" w:rsidRPr="005B7CA2" w:rsidRDefault="00E40981" w:rsidP="00E40981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>Outline three benefits of using this electrochemical cell.</w:t>
      </w:r>
    </w:p>
    <w:p w14:paraId="261C2C1B" w14:textId="77777777" w:rsidR="00E40981" w:rsidRPr="005B7CA2" w:rsidRDefault="00E40981" w:rsidP="00E40981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>Outline three disadvantages of using this electrochemical cell.</w:t>
      </w:r>
      <w:r w:rsidR="00F52A89" w:rsidRPr="005B7CA2">
        <w:rPr>
          <w:rFonts w:ascii="Arial" w:hAnsi="Arial" w:cs="Arial"/>
          <w:szCs w:val="24"/>
          <w:lang w:val="en-US"/>
        </w:rPr>
        <w:t xml:space="preserve">            </w:t>
      </w:r>
    </w:p>
    <w:p w14:paraId="21D4BBE3" w14:textId="77777777" w:rsidR="00DA6C7D" w:rsidRDefault="00E40981" w:rsidP="00E40981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sz w:val="24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>List two environmental impacts of using this electrochemical cell.</w:t>
      </w:r>
      <w:r w:rsidR="00DA6C7D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</w:p>
    <w:p w14:paraId="7938B027" w14:textId="77777777" w:rsidR="00DA6C7D" w:rsidRDefault="00DA6C7D" w:rsidP="00DA6C7D">
      <w:pPr>
        <w:pStyle w:val="ListParagraph"/>
        <w:ind w:left="70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</w:t>
      </w:r>
    </w:p>
    <w:p w14:paraId="0ECACD52" w14:textId="77777777" w:rsidR="005B7CA2" w:rsidRDefault="005B7CA2" w:rsidP="00DA6C7D">
      <w:pPr>
        <w:pStyle w:val="ListParagraph"/>
        <w:ind w:left="70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15336DBA" w14:textId="77777777" w:rsidR="00155483" w:rsidRDefault="00155483" w:rsidP="00DA6C7D">
      <w:pPr>
        <w:pStyle w:val="ListParagraph"/>
        <w:ind w:left="709"/>
        <w:rPr>
          <w:rFonts w:ascii="Arial" w:hAnsi="Arial" w:cs="Arial"/>
          <w:sz w:val="24"/>
          <w:szCs w:val="24"/>
          <w:lang w:val="en-US"/>
        </w:rPr>
      </w:pPr>
    </w:p>
    <w:p w14:paraId="71052F1E" w14:textId="711631CE" w:rsidR="00E40981" w:rsidRPr="005B7CA2" w:rsidRDefault="00DA6C7D" w:rsidP="00DA6C7D">
      <w:pPr>
        <w:pStyle w:val="ListParagraph"/>
        <w:ind w:left="709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5B7CA2">
        <w:rPr>
          <w:rFonts w:ascii="Arial" w:hAnsi="Arial" w:cs="Arial"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</w:t>
      </w:r>
      <w:r w:rsidR="005B7CA2">
        <w:rPr>
          <w:rFonts w:ascii="Arial" w:hAnsi="Arial" w:cs="Arial"/>
          <w:sz w:val="24"/>
          <w:szCs w:val="24"/>
          <w:lang w:val="en-US"/>
        </w:rPr>
        <w:t xml:space="preserve">        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D3C79">
        <w:rPr>
          <w:rFonts w:ascii="Arial" w:hAnsi="Arial" w:cs="Arial"/>
          <w:sz w:val="24"/>
          <w:szCs w:val="24"/>
          <w:lang w:val="en-US"/>
        </w:rPr>
        <w:t xml:space="preserve">                 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12"/>
            <w:szCs w:val="16"/>
            <w:lang w:val="en-US"/>
          </w:rPr>
          <w:id w:val="-1917697000"/>
          <w:citation/>
        </w:sdtPr>
        <w:sdtEndPr/>
        <w:sdtContent>
          <w:r w:rsidRPr="00DA6C7D">
            <w:rPr>
              <w:rFonts w:ascii="Arial" w:hAnsi="Arial" w:cs="Arial"/>
              <w:sz w:val="12"/>
              <w:szCs w:val="16"/>
              <w:lang w:val="en-US"/>
            </w:rPr>
            <w:fldChar w:fldCharType="begin"/>
          </w:r>
          <w:r w:rsidRPr="00DA6C7D">
            <w:rPr>
              <w:rFonts w:ascii="Arial" w:hAnsi="Arial" w:cs="Arial"/>
              <w:sz w:val="12"/>
              <w:szCs w:val="16"/>
              <w:lang w:val="en-US"/>
            </w:rPr>
            <w:instrText xml:space="preserve"> CITATION Log15 \l 1033 </w:instrText>
          </w:r>
          <w:r w:rsidRPr="00DA6C7D">
            <w:rPr>
              <w:rFonts w:ascii="Arial" w:hAnsi="Arial" w:cs="Arial"/>
              <w:sz w:val="12"/>
              <w:szCs w:val="16"/>
              <w:lang w:val="en-US"/>
            </w:rPr>
            <w:fldChar w:fldCharType="separate"/>
          </w:r>
          <w:r w:rsidR="00700427" w:rsidRPr="00700427">
            <w:rPr>
              <w:rFonts w:ascii="Arial" w:hAnsi="Arial" w:cs="Arial"/>
              <w:noProof/>
              <w:sz w:val="12"/>
              <w:szCs w:val="16"/>
              <w:lang w:val="en-US"/>
            </w:rPr>
            <w:t>(LoganDX 2015)</w:t>
          </w:r>
          <w:r w:rsidRPr="00DA6C7D">
            <w:rPr>
              <w:rFonts w:ascii="Arial" w:hAnsi="Arial" w:cs="Arial"/>
              <w:sz w:val="12"/>
              <w:szCs w:val="16"/>
              <w:lang w:val="en-US"/>
            </w:rPr>
            <w:fldChar w:fldCharType="end"/>
          </w:r>
        </w:sdtContent>
      </w:sdt>
    </w:p>
    <w:p w14:paraId="6EED74BA" w14:textId="77777777" w:rsidR="00E40981" w:rsidRPr="005B7CA2" w:rsidRDefault="00E40981" w:rsidP="00FA4CC9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Cs w:val="24"/>
          <w:lang w:val="en-US"/>
        </w:rPr>
      </w:pPr>
      <w:r w:rsidRPr="005B7CA2">
        <w:rPr>
          <w:rFonts w:ascii="Arial" w:hAnsi="Arial" w:cs="Arial"/>
          <w:szCs w:val="24"/>
          <w:lang w:val="en-US"/>
        </w:rPr>
        <w:t>Complete Lucarelli ‘Essential Chemistry ATAR Chemistry Units 3 + 4’ Set 12 (</w:t>
      </w:r>
      <w:proofErr w:type="spellStart"/>
      <w:r w:rsidRPr="005B7CA2">
        <w:rPr>
          <w:rFonts w:ascii="Arial" w:hAnsi="Arial" w:cs="Arial"/>
          <w:szCs w:val="24"/>
          <w:lang w:val="en-US"/>
        </w:rPr>
        <w:t>pg</w:t>
      </w:r>
      <w:proofErr w:type="spellEnd"/>
      <w:r w:rsidRPr="005B7CA2">
        <w:rPr>
          <w:rFonts w:ascii="Arial" w:hAnsi="Arial" w:cs="Arial"/>
          <w:szCs w:val="24"/>
          <w:lang w:val="en-US"/>
        </w:rPr>
        <w:t xml:space="preserve"> 90) questions 2 – 1</w:t>
      </w:r>
      <w:r w:rsidR="00D2501C">
        <w:rPr>
          <w:rFonts w:ascii="Arial" w:hAnsi="Arial" w:cs="Arial"/>
          <w:szCs w:val="24"/>
          <w:lang w:val="en-US"/>
        </w:rPr>
        <w:t>2</w:t>
      </w:r>
      <w:r w:rsidRPr="005B7CA2">
        <w:rPr>
          <w:rFonts w:ascii="Arial" w:hAnsi="Arial" w:cs="Arial"/>
          <w:szCs w:val="24"/>
          <w:lang w:val="en-US"/>
        </w:rPr>
        <w:t>.</w:t>
      </w:r>
    </w:p>
    <w:p w14:paraId="26A3F3E4" w14:textId="77777777" w:rsidR="001A732C" w:rsidRDefault="001A732C" w:rsidP="001A732C">
      <w:pPr>
        <w:pStyle w:val="ListParagraph"/>
        <w:ind w:left="426"/>
        <w:rPr>
          <w:rFonts w:ascii="Arial" w:hAnsi="Arial" w:cs="Arial"/>
          <w:sz w:val="18"/>
          <w:szCs w:val="24"/>
          <w:lang w:val="en-US"/>
        </w:rPr>
      </w:pPr>
    </w:p>
    <w:p w14:paraId="7AD03017" w14:textId="77777777" w:rsidR="00155483" w:rsidRPr="005B7CA2" w:rsidRDefault="00155483" w:rsidP="001A732C">
      <w:pPr>
        <w:pStyle w:val="ListParagraph"/>
        <w:ind w:left="426"/>
        <w:rPr>
          <w:rFonts w:ascii="Arial" w:hAnsi="Arial" w:cs="Arial"/>
          <w:sz w:val="18"/>
          <w:szCs w:val="24"/>
          <w:lang w:val="en-US"/>
        </w:rPr>
      </w:pPr>
    </w:p>
    <w:p w14:paraId="1FD1E063" w14:textId="77777777" w:rsidR="00700427" w:rsidRDefault="001A732C" w:rsidP="00155483">
      <w:pPr>
        <w:pStyle w:val="ListParagraph"/>
        <w:numPr>
          <w:ilvl w:val="0"/>
          <w:numId w:val="2"/>
        </w:numPr>
        <w:spacing w:after="0" w:line="240" w:lineRule="auto"/>
        <w:ind w:right="-27"/>
        <w:rPr>
          <w:rFonts w:ascii="Arial" w:eastAsia="Times New Roman" w:hAnsi="Arial" w:cs="Arial"/>
          <w:szCs w:val="16"/>
        </w:rPr>
      </w:pPr>
      <w:r w:rsidRPr="00155483">
        <w:rPr>
          <w:rFonts w:ascii="Arial" w:eastAsia="Times New Roman" w:hAnsi="Arial" w:cs="Arial"/>
          <w:szCs w:val="24"/>
        </w:rPr>
        <w:t xml:space="preserve">You must include </w:t>
      </w:r>
      <w:r w:rsidR="00FA4CC9" w:rsidRPr="00155483">
        <w:rPr>
          <w:rFonts w:ascii="Arial" w:eastAsia="Times New Roman" w:hAnsi="Arial" w:cs="Arial"/>
          <w:szCs w:val="24"/>
        </w:rPr>
        <w:t xml:space="preserve">correctly </w:t>
      </w:r>
      <w:r w:rsidR="00567C72" w:rsidRPr="00155483">
        <w:rPr>
          <w:rFonts w:ascii="Arial" w:eastAsia="Times New Roman" w:hAnsi="Arial" w:cs="Arial"/>
          <w:szCs w:val="24"/>
        </w:rPr>
        <w:t>reference</w:t>
      </w:r>
      <w:r w:rsidR="00FA4CC9" w:rsidRPr="00155483">
        <w:rPr>
          <w:rFonts w:ascii="Arial" w:eastAsia="Times New Roman" w:hAnsi="Arial" w:cs="Arial"/>
          <w:szCs w:val="24"/>
        </w:rPr>
        <w:t>d</w:t>
      </w:r>
      <w:r w:rsidR="00567C72" w:rsidRPr="00155483">
        <w:rPr>
          <w:rFonts w:ascii="Arial" w:eastAsia="Times New Roman" w:hAnsi="Arial" w:cs="Arial"/>
          <w:szCs w:val="24"/>
        </w:rPr>
        <w:t xml:space="preserve"> sources you have used to get information</w:t>
      </w:r>
      <w:r w:rsidR="00FA4CC9" w:rsidRPr="00155483">
        <w:rPr>
          <w:rFonts w:ascii="Arial" w:eastAsia="Times New Roman" w:hAnsi="Arial" w:cs="Arial"/>
          <w:szCs w:val="24"/>
        </w:rPr>
        <w:t xml:space="preserve"> (you must use at </w:t>
      </w:r>
      <w:r w:rsidR="00FA4CC9" w:rsidRPr="00155483">
        <w:rPr>
          <w:rFonts w:ascii="Arial" w:eastAsia="Times New Roman" w:hAnsi="Arial" w:cs="Arial"/>
          <w:szCs w:val="16"/>
        </w:rPr>
        <w:t xml:space="preserve">least </w:t>
      </w:r>
      <w:r w:rsidRPr="00155483">
        <w:rPr>
          <w:rFonts w:ascii="Arial" w:eastAsia="Times New Roman" w:hAnsi="Arial" w:cs="Arial"/>
          <w:szCs w:val="16"/>
        </w:rPr>
        <w:t>four</w:t>
      </w:r>
      <w:r w:rsidR="00FA4CC9" w:rsidRPr="00155483">
        <w:rPr>
          <w:rFonts w:ascii="Arial" w:eastAsia="Times New Roman" w:hAnsi="Arial" w:cs="Arial"/>
          <w:szCs w:val="16"/>
        </w:rPr>
        <w:t xml:space="preserve"> </w:t>
      </w:r>
      <w:r w:rsidR="00567C72" w:rsidRPr="00155483">
        <w:rPr>
          <w:rFonts w:ascii="Arial" w:eastAsia="Times New Roman" w:hAnsi="Arial" w:cs="Arial"/>
          <w:szCs w:val="16"/>
        </w:rPr>
        <w:t>sources).</w:t>
      </w:r>
    </w:p>
    <w:p w14:paraId="5199FD85" w14:textId="77777777" w:rsidR="00155483" w:rsidRDefault="00155483" w:rsidP="00155483">
      <w:pPr>
        <w:spacing w:after="0" w:line="240" w:lineRule="auto"/>
        <w:ind w:right="-27"/>
        <w:rPr>
          <w:rFonts w:ascii="Arial" w:eastAsia="Times New Roman" w:hAnsi="Arial" w:cs="Arial"/>
          <w:szCs w:val="16"/>
        </w:rPr>
      </w:pPr>
    </w:p>
    <w:p w14:paraId="1B9FC311" w14:textId="77777777" w:rsidR="00155483" w:rsidRPr="00155483" w:rsidRDefault="00155483" w:rsidP="00155483">
      <w:pPr>
        <w:spacing w:after="0" w:line="240" w:lineRule="auto"/>
        <w:ind w:right="-27"/>
        <w:rPr>
          <w:rFonts w:ascii="Arial" w:eastAsia="Times New Roman" w:hAnsi="Arial" w:cs="Arial"/>
          <w:szCs w:val="16"/>
        </w:rPr>
      </w:pPr>
    </w:p>
    <w:p w14:paraId="5B0B1E4B" w14:textId="77777777" w:rsidR="00CE5A4B" w:rsidRPr="00CE5A4B" w:rsidRDefault="00CE5A4B" w:rsidP="00F52A89">
      <w:pPr>
        <w:spacing w:after="0" w:line="240" w:lineRule="auto"/>
        <w:ind w:right="-27"/>
        <w:rPr>
          <w:rFonts w:ascii="Arial" w:eastAsia="Times New Roman" w:hAnsi="Arial" w:cs="Arial"/>
          <w:sz w:val="14"/>
          <w:szCs w:val="16"/>
        </w:rPr>
      </w:pPr>
    </w:p>
    <w:sdt>
      <w:sdtPr>
        <w:rPr>
          <w:rFonts w:ascii="Arial" w:eastAsiaTheme="minorHAnsi" w:hAnsi="Arial" w:cs="Arial"/>
          <w:color w:val="auto"/>
          <w:sz w:val="16"/>
          <w:szCs w:val="16"/>
          <w:lang w:val="en-AU" w:eastAsia="en-US"/>
        </w:rPr>
        <w:id w:val="-196003475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54960926" w14:textId="77777777" w:rsidR="00DA6C7D" w:rsidRPr="00700427" w:rsidRDefault="00DA6C7D" w:rsidP="00DA6C7D">
          <w:pPr>
            <w:pStyle w:val="Heading1"/>
            <w:spacing w:before="0" w:after="0"/>
            <w:rPr>
              <w:rFonts w:ascii="Arial" w:hAnsi="Arial" w:cs="Arial"/>
              <w:b/>
              <w:sz w:val="16"/>
              <w:szCs w:val="16"/>
            </w:rPr>
          </w:pPr>
          <w:r w:rsidRPr="00700427">
            <w:rPr>
              <w:rFonts w:ascii="Arial" w:hAnsi="Arial" w:cs="Arial"/>
              <w:b/>
              <w:sz w:val="16"/>
              <w:szCs w:val="16"/>
            </w:rPr>
            <w:t>Bibliography</w:t>
          </w:r>
        </w:p>
        <w:sdt>
          <w:sdtPr>
            <w:rPr>
              <w:rFonts w:ascii="Arial" w:hAnsi="Arial" w:cs="Arial"/>
              <w:sz w:val="16"/>
              <w:szCs w:val="16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1AE9D1D8" w14:textId="77777777" w:rsidR="00700427" w:rsidRPr="00CE5A4B" w:rsidRDefault="00DA6C7D" w:rsidP="00700427">
              <w:pPr>
                <w:pStyle w:val="Bibliography"/>
                <w:spacing w:after="0"/>
                <w:ind w:left="720" w:hanging="720"/>
                <w:rPr>
                  <w:rFonts w:ascii="Arial" w:hAnsi="Arial" w:cs="Arial"/>
                  <w:noProof/>
                  <w:sz w:val="14"/>
                  <w:szCs w:val="14"/>
                  <w:lang w:val="en-GB"/>
                </w:rPr>
              </w:pPr>
              <w:r w:rsidRPr="00CE5A4B">
                <w:rPr>
                  <w:rFonts w:ascii="Arial" w:hAnsi="Arial" w:cs="Arial"/>
                  <w:sz w:val="14"/>
                  <w:szCs w:val="14"/>
                </w:rPr>
                <w:fldChar w:fldCharType="begin"/>
              </w:r>
              <w:r w:rsidRPr="00CE5A4B">
                <w:rPr>
                  <w:rFonts w:ascii="Arial" w:hAnsi="Arial" w:cs="Arial"/>
                  <w:sz w:val="14"/>
                  <w:szCs w:val="14"/>
                </w:rPr>
                <w:instrText xml:space="preserve"> BIBLIOGRAPHY </w:instrText>
              </w:r>
              <w:r w:rsidRPr="00CE5A4B">
                <w:rPr>
                  <w:rFonts w:ascii="Arial" w:hAnsi="Arial" w:cs="Arial"/>
                  <w:sz w:val="14"/>
                  <w:szCs w:val="14"/>
                </w:rPr>
                <w:fldChar w:fldCharType="separate"/>
              </w:r>
              <w:r w:rsidR="00700427" w:rsidRPr="00CE5A4B">
                <w:rPr>
                  <w:rFonts w:ascii="Arial" w:hAnsi="Arial" w:cs="Arial"/>
                  <w:noProof/>
                  <w:sz w:val="14"/>
                  <w:szCs w:val="14"/>
                  <w:lang w:val="en-GB"/>
                </w:rPr>
                <w:t xml:space="preserve">Howard, D. “Handyman Humour 2.” </w:t>
              </w:r>
              <w:r w:rsidR="00700427" w:rsidRPr="00CE5A4B">
                <w:rPr>
                  <w:rFonts w:ascii="Arial" w:hAnsi="Arial" w:cs="Arial"/>
                  <w:i/>
                  <w:iCs/>
                  <w:noProof/>
                  <w:sz w:val="14"/>
                  <w:szCs w:val="14"/>
                  <w:lang w:val="en-GB"/>
                </w:rPr>
                <w:t>Howie's Handyman Services.</w:t>
              </w:r>
              <w:r w:rsidR="00700427" w:rsidRPr="00CE5A4B">
                <w:rPr>
                  <w:rFonts w:ascii="Arial" w:hAnsi="Arial" w:cs="Arial"/>
                  <w:noProof/>
                  <w:sz w:val="14"/>
                  <w:szCs w:val="14"/>
                  <w:lang w:val="en-GB"/>
                </w:rPr>
                <w:t xml:space="preserve"> 29 May 2013. http://www.howieshq.com/howies-blog/handyman-humour-2.html (accessed April 1, 2016).</w:t>
              </w:r>
            </w:p>
            <w:p w14:paraId="1724198C" w14:textId="77777777" w:rsidR="00700427" w:rsidRPr="00CE5A4B" w:rsidRDefault="00700427" w:rsidP="00700427">
              <w:pPr>
                <w:pStyle w:val="Bibliography"/>
                <w:spacing w:after="0"/>
                <w:ind w:left="720" w:hanging="720"/>
                <w:rPr>
                  <w:rFonts w:ascii="Arial" w:hAnsi="Arial" w:cs="Arial"/>
                  <w:noProof/>
                  <w:sz w:val="14"/>
                  <w:szCs w:val="14"/>
                  <w:lang w:val="en-GB"/>
                </w:rPr>
              </w:pPr>
              <w:r w:rsidRPr="00CE5A4B">
                <w:rPr>
                  <w:rFonts w:ascii="Arial" w:hAnsi="Arial" w:cs="Arial"/>
                  <w:noProof/>
                  <w:sz w:val="14"/>
                  <w:szCs w:val="14"/>
                  <w:lang w:val="en-GB"/>
                </w:rPr>
                <w:t xml:space="preserve">LoganDX. “If Lightsabers Ran on Current Power Sources.” </w:t>
              </w:r>
              <w:r w:rsidRPr="00CE5A4B">
                <w:rPr>
                  <w:rFonts w:ascii="Arial" w:hAnsi="Arial" w:cs="Arial"/>
                  <w:i/>
                  <w:iCs/>
                  <w:noProof/>
                  <w:sz w:val="14"/>
                  <w:szCs w:val="14"/>
                  <w:lang w:val="en-GB"/>
                </w:rPr>
                <w:t>Don't Hate the Geek.</w:t>
              </w:r>
              <w:r w:rsidRPr="00CE5A4B">
                <w:rPr>
                  <w:rFonts w:ascii="Arial" w:hAnsi="Arial" w:cs="Arial"/>
                  <w:noProof/>
                  <w:sz w:val="14"/>
                  <w:szCs w:val="14"/>
                  <w:lang w:val="en-GB"/>
                </w:rPr>
                <w:t xml:space="preserve"> 3 September 2015. http://donthatethegeek.com/if-lightsabers-ran-on-current-power-sources/ (accessed April 1, 2016).</w:t>
              </w:r>
            </w:p>
            <w:p w14:paraId="5EF4CDAC" w14:textId="0038E7BB" w:rsidR="00700427" w:rsidRPr="00CE5A4B" w:rsidRDefault="00700427" w:rsidP="00700427">
              <w:pPr>
                <w:pStyle w:val="Bibliography"/>
                <w:spacing w:after="0"/>
                <w:ind w:left="720" w:hanging="720"/>
                <w:rPr>
                  <w:rFonts w:ascii="Arial" w:hAnsi="Arial" w:cs="Arial"/>
                  <w:noProof/>
                  <w:sz w:val="14"/>
                  <w:szCs w:val="14"/>
                  <w:lang w:val="en-GB"/>
                </w:rPr>
              </w:pPr>
              <w:r w:rsidRPr="00CE5A4B">
                <w:rPr>
                  <w:rFonts w:ascii="Arial" w:hAnsi="Arial" w:cs="Arial"/>
                  <w:noProof/>
                  <w:sz w:val="14"/>
                  <w:szCs w:val="14"/>
                  <w:lang w:val="en-GB"/>
                </w:rPr>
                <w:t xml:space="preserve">mmgteacher. “MMG's English Blog at PMCurie.” </w:t>
              </w:r>
              <w:r w:rsidRPr="00CE5A4B">
                <w:rPr>
                  <w:rFonts w:ascii="Arial" w:hAnsi="Arial" w:cs="Arial"/>
                  <w:i/>
                  <w:iCs/>
                  <w:noProof/>
                  <w:sz w:val="14"/>
                  <w:szCs w:val="14"/>
                  <w:lang w:val="en-GB"/>
                </w:rPr>
                <w:t>Edublogs.</w:t>
              </w:r>
              <w:r w:rsidRPr="00CE5A4B">
                <w:rPr>
                  <w:rFonts w:ascii="Arial" w:hAnsi="Arial" w:cs="Arial"/>
                  <w:noProof/>
                  <w:sz w:val="14"/>
                  <w:szCs w:val="14"/>
                  <w:lang w:val="en-GB"/>
                </w:rPr>
                <w:t xml:space="preserve"> 2 December 2013. http://englishblogmmg.edublogs.org/tag/humour-2/page/30/ (accessed April 1, 2016).</w:t>
              </w:r>
            </w:p>
            <w:p w14:paraId="70833A10" w14:textId="221EA190" w:rsidR="00DA6C7D" w:rsidRPr="00DA6C7D" w:rsidRDefault="009D3C79" w:rsidP="00700427">
              <w:pPr>
                <w:spacing w:after="0"/>
              </w:pPr>
              <w:r w:rsidRPr="00CE5A4B">
                <w:rPr>
                  <w:rFonts w:ascii="Arial" w:hAnsi="Arial" w:cs="Arial"/>
                  <w:noProof/>
                  <w:sz w:val="14"/>
                  <w:szCs w:val="14"/>
                  <w:lang w:eastAsia="en-AU"/>
                </w:rPr>
                <w:drawing>
                  <wp:anchor distT="0" distB="0" distL="114300" distR="114300" simplePos="0" relativeHeight="251658240" behindDoc="0" locked="0" layoutInCell="1" allowOverlap="1" wp14:anchorId="571EF402" wp14:editId="18C9FE09">
                    <wp:simplePos x="0" y="0"/>
                    <wp:positionH relativeFrom="column">
                      <wp:posOffset>2294118</wp:posOffset>
                    </wp:positionH>
                    <wp:positionV relativeFrom="paragraph">
                      <wp:posOffset>54143</wp:posOffset>
                    </wp:positionV>
                    <wp:extent cx="1641315" cy="2484670"/>
                    <wp:effectExtent l="0" t="0" r="0" b="0"/>
                    <wp:wrapNone/>
                    <wp:docPr id="6" name="Picture 6" descr="low batter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low batter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41315" cy="248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DA6C7D" w:rsidRPr="00CE5A4B">
                <w:rPr>
                  <w:rFonts w:ascii="Arial" w:hAnsi="Arial" w:cs="Arial"/>
                  <w:b/>
                  <w:bCs/>
                  <w:noProof/>
                  <w:sz w:val="14"/>
                  <w:szCs w:val="14"/>
                </w:rPr>
                <w:fldChar w:fldCharType="end"/>
              </w:r>
            </w:p>
          </w:sdtContent>
        </w:sdt>
      </w:sdtContent>
    </w:sdt>
    <w:p w14:paraId="75577E4E" w14:textId="77777777" w:rsidR="00BD36EB" w:rsidRDefault="00BD36EB" w:rsidP="00640325">
      <w:pPr>
        <w:rPr>
          <w:rFonts w:ascii="Arial" w:hAnsi="Arial" w:cs="Arial"/>
          <w:sz w:val="16"/>
          <w:szCs w:val="16"/>
        </w:rPr>
      </w:pPr>
    </w:p>
    <w:p w14:paraId="38957856" w14:textId="77777777" w:rsidR="00DA6C7D" w:rsidRDefault="00DA6C7D" w:rsidP="00640325">
      <w:pPr>
        <w:rPr>
          <w:rFonts w:ascii="Arial" w:hAnsi="Arial" w:cs="Arial"/>
          <w:sz w:val="16"/>
          <w:szCs w:val="16"/>
        </w:rPr>
      </w:pPr>
    </w:p>
    <w:p w14:paraId="59365AC6" w14:textId="77777777" w:rsidR="00DA6C7D" w:rsidRDefault="00700427" w:rsidP="0064032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</w:t>
      </w:r>
    </w:p>
    <w:p w14:paraId="15454E7A" w14:textId="77777777" w:rsidR="00DA6C7D" w:rsidRDefault="00DA6C7D" w:rsidP="00640325">
      <w:pPr>
        <w:rPr>
          <w:rFonts w:ascii="Arial" w:hAnsi="Arial" w:cs="Arial"/>
          <w:sz w:val="16"/>
          <w:szCs w:val="16"/>
        </w:rPr>
      </w:pPr>
    </w:p>
    <w:p w14:paraId="1EE04B0E" w14:textId="77777777" w:rsidR="00700427" w:rsidRPr="00700427" w:rsidRDefault="00700427" w:rsidP="00640325">
      <w:pPr>
        <w:rPr>
          <w:rFonts w:ascii="Arial" w:hAnsi="Arial" w:cs="Arial"/>
          <w:sz w:val="12"/>
          <w:szCs w:val="12"/>
        </w:rPr>
      </w:pPr>
      <w:bookmarkStart w:id="0" w:name="_GoBack"/>
      <w:bookmarkEnd w:id="0"/>
    </w:p>
    <w:p w14:paraId="1DAC1C6C" w14:textId="77777777" w:rsidR="00700427" w:rsidRDefault="00DA6C7D" w:rsidP="00640325">
      <w:pPr>
        <w:rPr>
          <w:rFonts w:ascii="Arial" w:hAnsi="Arial" w:cs="Arial"/>
          <w:sz w:val="12"/>
          <w:szCs w:val="12"/>
        </w:rPr>
      </w:pPr>
      <w:r w:rsidRPr="00700427">
        <w:rPr>
          <w:rFonts w:ascii="Arial" w:hAnsi="Arial" w:cs="Arial"/>
          <w:sz w:val="12"/>
          <w:szCs w:val="12"/>
        </w:rPr>
        <w:t xml:space="preserve">                                              </w:t>
      </w:r>
      <w:r w:rsidR="00700427" w:rsidRPr="00700427">
        <w:rPr>
          <w:rFonts w:ascii="Arial" w:hAnsi="Arial" w:cs="Arial"/>
          <w:sz w:val="12"/>
          <w:szCs w:val="12"/>
        </w:rPr>
        <w:t xml:space="preserve">              </w:t>
      </w:r>
      <w:r w:rsidR="00700427">
        <w:rPr>
          <w:rFonts w:ascii="Arial" w:hAnsi="Arial" w:cs="Arial"/>
          <w:sz w:val="12"/>
          <w:szCs w:val="12"/>
        </w:rPr>
        <w:t xml:space="preserve">                                             </w:t>
      </w:r>
      <w:r w:rsidR="00700427" w:rsidRPr="00700427">
        <w:rPr>
          <w:rFonts w:ascii="Arial" w:hAnsi="Arial" w:cs="Arial"/>
          <w:sz w:val="12"/>
          <w:szCs w:val="12"/>
        </w:rPr>
        <w:t xml:space="preserve">              </w:t>
      </w:r>
      <w:r w:rsidRPr="00700427">
        <w:rPr>
          <w:rFonts w:ascii="Arial" w:hAnsi="Arial" w:cs="Arial"/>
          <w:sz w:val="12"/>
          <w:szCs w:val="12"/>
        </w:rPr>
        <w:t xml:space="preserve"> </w:t>
      </w:r>
      <w:r w:rsidR="00700427" w:rsidRPr="00700427">
        <w:rPr>
          <w:rFonts w:ascii="Arial" w:hAnsi="Arial" w:cs="Arial"/>
          <w:sz w:val="12"/>
          <w:szCs w:val="12"/>
        </w:rPr>
        <w:t xml:space="preserve">                             </w:t>
      </w:r>
      <w:r w:rsidRPr="00700427">
        <w:rPr>
          <w:rFonts w:ascii="Arial" w:hAnsi="Arial" w:cs="Arial"/>
          <w:sz w:val="12"/>
          <w:szCs w:val="12"/>
        </w:rPr>
        <w:t xml:space="preserve">   </w:t>
      </w:r>
    </w:p>
    <w:p w14:paraId="6ECB27E2" w14:textId="77777777" w:rsidR="00CE5A4B" w:rsidRDefault="00700427" w:rsidP="00640325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C60257" w14:textId="77777777" w:rsidR="00700427" w:rsidRPr="00700427" w:rsidRDefault="00CE5A4B" w:rsidP="00640325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700427" w:rsidRPr="00700427">
        <w:rPr>
          <w:rFonts w:ascii="Arial" w:hAnsi="Arial" w:cs="Arial"/>
          <w:sz w:val="12"/>
          <w:szCs w:val="12"/>
        </w:rPr>
        <w:t xml:space="preserve">   </w:t>
      </w:r>
      <w:sdt>
        <w:sdtPr>
          <w:rPr>
            <w:rFonts w:ascii="Arial" w:hAnsi="Arial" w:cs="Arial"/>
            <w:sz w:val="12"/>
            <w:szCs w:val="12"/>
          </w:rPr>
          <w:id w:val="1540782017"/>
          <w:citation/>
        </w:sdtPr>
        <w:sdtEndPr/>
        <w:sdtContent>
          <w:r w:rsidR="00700427" w:rsidRPr="00700427">
            <w:rPr>
              <w:rFonts w:ascii="Arial" w:hAnsi="Arial" w:cs="Arial"/>
              <w:sz w:val="12"/>
              <w:szCs w:val="12"/>
            </w:rPr>
            <w:fldChar w:fldCharType="begin"/>
          </w:r>
          <w:r w:rsidR="00700427" w:rsidRPr="00700427">
            <w:rPr>
              <w:rFonts w:ascii="Arial" w:hAnsi="Arial" w:cs="Arial"/>
              <w:sz w:val="12"/>
              <w:szCs w:val="12"/>
              <w:lang w:val="en-US"/>
            </w:rPr>
            <w:instrText xml:space="preserve"> CITATION mmg13 \l 1033 </w:instrText>
          </w:r>
          <w:r w:rsidR="00700427" w:rsidRPr="00700427">
            <w:rPr>
              <w:rFonts w:ascii="Arial" w:hAnsi="Arial" w:cs="Arial"/>
              <w:sz w:val="12"/>
              <w:szCs w:val="12"/>
            </w:rPr>
            <w:fldChar w:fldCharType="separate"/>
          </w:r>
          <w:r w:rsidR="00700427" w:rsidRPr="00700427">
            <w:rPr>
              <w:rFonts w:ascii="Arial" w:hAnsi="Arial" w:cs="Arial"/>
              <w:noProof/>
              <w:sz w:val="12"/>
              <w:szCs w:val="12"/>
              <w:lang w:val="en-US"/>
            </w:rPr>
            <w:t>(mmgteacher 2013)</w:t>
          </w:r>
          <w:r w:rsidR="00700427" w:rsidRPr="00700427">
            <w:rPr>
              <w:rFonts w:ascii="Arial" w:hAnsi="Arial" w:cs="Arial"/>
              <w:sz w:val="12"/>
              <w:szCs w:val="12"/>
            </w:rPr>
            <w:fldChar w:fldCharType="end"/>
          </w:r>
        </w:sdtContent>
      </w:sdt>
      <w:r w:rsidR="00700427" w:rsidRPr="00700427">
        <w:rPr>
          <w:rFonts w:ascii="Arial" w:hAnsi="Arial" w:cs="Arial"/>
          <w:sz w:val="12"/>
          <w:szCs w:val="12"/>
        </w:rPr>
        <w:t xml:space="preserve">                                                                                  </w:t>
      </w:r>
    </w:p>
    <w:sectPr w:rsidR="00700427" w:rsidRPr="00700427" w:rsidSect="00D03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61635"/>
    <w:multiLevelType w:val="hybridMultilevel"/>
    <w:tmpl w:val="FEE643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061EE"/>
    <w:multiLevelType w:val="hybridMultilevel"/>
    <w:tmpl w:val="24F66586"/>
    <w:lvl w:ilvl="0" w:tplc="1F72DFA0">
      <w:start w:val="1"/>
      <w:numFmt w:val="lowerRoman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12809"/>
    <w:multiLevelType w:val="hybridMultilevel"/>
    <w:tmpl w:val="58A05E72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73C93642"/>
    <w:multiLevelType w:val="hybridMultilevel"/>
    <w:tmpl w:val="0AE2C0DA"/>
    <w:lvl w:ilvl="0" w:tplc="04D4A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6D3"/>
    <w:rsid w:val="0003611C"/>
    <w:rsid w:val="000A1192"/>
    <w:rsid w:val="000A1D6F"/>
    <w:rsid w:val="000A731E"/>
    <w:rsid w:val="00155483"/>
    <w:rsid w:val="001A55FF"/>
    <w:rsid w:val="001A732C"/>
    <w:rsid w:val="001C79C8"/>
    <w:rsid w:val="001D301C"/>
    <w:rsid w:val="00232992"/>
    <w:rsid w:val="00265328"/>
    <w:rsid w:val="00326E71"/>
    <w:rsid w:val="0035631D"/>
    <w:rsid w:val="00384668"/>
    <w:rsid w:val="003C183E"/>
    <w:rsid w:val="003E165D"/>
    <w:rsid w:val="00414EC5"/>
    <w:rsid w:val="004717D5"/>
    <w:rsid w:val="004D2EF6"/>
    <w:rsid w:val="00507ADF"/>
    <w:rsid w:val="00513831"/>
    <w:rsid w:val="00567C72"/>
    <w:rsid w:val="005B305E"/>
    <w:rsid w:val="005B7CA2"/>
    <w:rsid w:val="005D4BB8"/>
    <w:rsid w:val="00601127"/>
    <w:rsid w:val="00640325"/>
    <w:rsid w:val="00692ECC"/>
    <w:rsid w:val="006A652F"/>
    <w:rsid w:val="006B7951"/>
    <w:rsid w:val="006E2263"/>
    <w:rsid w:val="00700427"/>
    <w:rsid w:val="00725512"/>
    <w:rsid w:val="00732F43"/>
    <w:rsid w:val="00735169"/>
    <w:rsid w:val="00902D81"/>
    <w:rsid w:val="00953B45"/>
    <w:rsid w:val="009D3C79"/>
    <w:rsid w:val="009D4BE4"/>
    <w:rsid w:val="00A0103B"/>
    <w:rsid w:val="00A63DBA"/>
    <w:rsid w:val="00AB5337"/>
    <w:rsid w:val="00B73FFC"/>
    <w:rsid w:val="00B82291"/>
    <w:rsid w:val="00BD36EB"/>
    <w:rsid w:val="00BF1C3C"/>
    <w:rsid w:val="00C16014"/>
    <w:rsid w:val="00C31B44"/>
    <w:rsid w:val="00C47FDB"/>
    <w:rsid w:val="00C505C2"/>
    <w:rsid w:val="00C71921"/>
    <w:rsid w:val="00CE5A4B"/>
    <w:rsid w:val="00D036D3"/>
    <w:rsid w:val="00D219BE"/>
    <w:rsid w:val="00D2501C"/>
    <w:rsid w:val="00DA6C7D"/>
    <w:rsid w:val="00E40981"/>
    <w:rsid w:val="00EA0C74"/>
    <w:rsid w:val="00F52A89"/>
    <w:rsid w:val="00F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BE25"/>
  <w15:docId w15:val="{496DF6C3-4827-4BD1-9B2C-346DF05F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6D3"/>
  </w:style>
  <w:style w:type="paragraph" w:styleId="Heading1">
    <w:name w:val="heading 1"/>
    <w:basedOn w:val="Normal"/>
    <w:next w:val="Normal"/>
    <w:link w:val="Heading1Char"/>
    <w:uiPriority w:val="9"/>
    <w:qFormat/>
    <w:rsid w:val="00D036D3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6D3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D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036D3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D0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6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E165D"/>
  </w:style>
  <w:style w:type="paragraph" w:styleId="BalloonText">
    <w:name w:val="Balloon Text"/>
    <w:basedOn w:val="Normal"/>
    <w:link w:val="BalloonTextChar"/>
    <w:uiPriority w:val="99"/>
    <w:semiHidden/>
    <w:unhideWhenUsed/>
    <w:rsid w:val="003E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5D"/>
    <w:rPr>
      <w:rFonts w:ascii="Tahoma" w:hAnsi="Tahoma" w:cs="Tahoma"/>
      <w:sz w:val="16"/>
      <w:szCs w:val="16"/>
    </w:rPr>
  </w:style>
  <w:style w:type="table" w:styleId="MediumGrid1-Accent5">
    <w:name w:val="Medium Grid 1 Accent 5"/>
    <w:basedOn w:val="TableNormal"/>
    <w:uiPriority w:val="67"/>
    <w:rsid w:val="0064032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Log15</b:Tag>
    <b:SourceType>DocumentFromInternetSite</b:SourceType>
    <b:Guid>{A09CCD3F-B217-4890-9CEB-496B50385B63}</b:Guid>
    <b:Author>
      <b:Author>
        <b:NameList>
          <b:Person>
            <b:Last>LoganDX</b:Last>
          </b:Person>
        </b:NameList>
      </b:Author>
    </b:Author>
    <b:Title>If Lightsabers Ran on Current Power Sources</b:Title>
    <b:InternetSiteTitle>Don't Hate the Geek</b:InternetSiteTitle>
    <b:Year>2015</b:Year>
    <b:Month>September</b:Month>
    <b:Day>3</b:Day>
    <b:YearAccessed>2016</b:YearAccessed>
    <b:MonthAccessed>April</b:MonthAccessed>
    <b:DayAccessed>1</b:DayAccessed>
    <b:URL>http://donthatethegeek.com/if-lightsabers-ran-on-current-power-sources/</b:URL>
    <b:RefOrder>1</b:RefOrder>
  </b:Source>
  <b:Source>
    <b:Tag>How13</b:Tag>
    <b:SourceType>DocumentFromInternetSite</b:SourceType>
    <b:Guid>{59003534-207A-4440-8E44-BBAA60905298}</b:Guid>
    <b:Author>
      <b:Author>
        <b:NameList>
          <b:Person>
            <b:Last>Howard</b:Last>
            <b:First>D</b:First>
          </b:Person>
        </b:NameList>
      </b:Author>
    </b:Author>
    <b:Title>Handyman Humour 2</b:Title>
    <b:InternetSiteTitle>Howie's Handyman Services</b:InternetSiteTitle>
    <b:Year>2013</b:Year>
    <b:Month>May</b:Month>
    <b:Day>29</b:Day>
    <b:YearAccessed>2016</b:YearAccessed>
    <b:MonthAccessed>April</b:MonthAccessed>
    <b:DayAccessed>1</b:DayAccessed>
    <b:URL>http://www.howieshq.com/howies-blog/handyman-humour-2.html</b:URL>
    <b:RefOrder>2</b:RefOrder>
  </b:Source>
  <b:Source>
    <b:Tag>mmg13</b:Tag>
    <b:SourceType>DocumentFromInternetSite</b:SourceType>
    <b:Guid>{03EA666C-1DA3-4CA6-B99F-CDF6E44FCADC}</b:Guid>
    <b:Author>
      <b:Author>
        <b:NameList>
          <b:Person>
            <b:Last>mmgteacher</b:Last>
          </b:Person>
        </b:NameList>
      </b:Author>
    </b:Author>
    <b:Title>MMG's English Blog at PMCurie</b:Title>
    <b:InternetSiteTitle>Edublogs</b:InternetSiteTitle>
    <b:Year>2013</b:Year>
    <b:Month>December</b:Month>
    <b:Day>2</b:Day>
    <b:YearAccessed>2016</b:YearAccessed>
    <b:MonthAccessed>April</b:MonthAccessed>
    <b:DayAccessed>1</b:DayAccessed>
    <b:URL>http://englishblogmmg.edublogs.org/tag/humour-2/page/30/</b:URL>
    <b:RefOrder>3</b:RefOrder>
  </b:Source>
</b:Sources>
</file>

<file path=customXml/itemProps1.xml><?xml version="1.0" encoding="utf-8"?>
<ds:datastoreItem xmlns:ds="http://schemas.openxmlformats.org/officeDocument/2006/customXml" ds:itemID="{E5B91997-64AB-48F4-89A9-5B0D2B95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Cricelli</dc:creator>
  <cp:lastModifiedBy>Rick Cricelli</cp:lastModifiedBy>
  <cp:revision>8</cp:revision>
  <cp:lastPrinted>2017-05-01T01:19:00Z</cp:lastPrinted>
  <dcterms:created xsi:type="dcterms:W3CDTF">2017-05-01T01:08:00Z</dcterms:created>
  <dcterms:modified xsi:type="dcterms:W3CDTF">2020-03-30T08:50:00Z</dcterms:modified>
</cp:coreProperties>
</file>