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47739" w14:textId="0DBDC50B" w:rsidR="009225BC" w:rsidRDefault="009225B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Australian Islamic College</w:t>
      </w:r>
      <w:r w:rsidR="00C33481">
        <w:rPr>
          <w:b/>
          <w:sz w:val="40"/>
          <w:szCs w:val="40"/>
        </w:rPr>
        <w:t xml:space="preserve"> 20</w:t>
      </w:r>
      <w:r w:rsidR="00E73068">
        <w:rPr>
          <w:b/>
          <w:sz w:val="40"/>
          <w:szCs w:val="40"/>
        </w:rPr>
        <w:t>20</w:t>
      </w:r>
    </w:p>
    <w:p w14:paraId="630EAE4E" w14:textId="77777777" w:rsidR="009225BC" w:rsidRDefault="009225BC" w:rsidP="009225BC">
      <w:pPr>
        <w:jc w:val="center"/>
        <w:rPr>
          <w:b/>
          <w:sz w:val="40"/>
          <w:szCs w:val="40"/>
        </w:rPr>
      </w:pPr>
    </w:p>
    <w:p w14:paraId="4541D60E" w14:textId="77777777" w:rsidR="009225BC" w:rsidRDefault="00072594" w:rsidP="007C0A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ATAR Chemistry Units 3 and 4</w:t>
      </w:r>
    </w:p>
    <w:p w14:paraId="09BDAA43" w14:textId="77777777" w:rsidR="009225BC" w:rsidRDefault="009225BC" w:rsidP="009225BC">
      <w:pPr>
        <w:jc w:val="center"/>
        <w:rPr>
          <w:b/>
          <w:sz w:val="40"/>
          <w:szCs w:val="40"/>
        </w:rPr>
      </w:pPr>
    </w:p>
    <w:p w14:paraId="4C397147" w14:textId="03DCA308" w:rsidR="000D3F37" w:rsidRDefault="00380B71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Task </w:t>
      </w:r>
      <w:r w:rsidR="004917F4">
        <w:rPr>
          <w:b/>
          <w:sz w:val="40"/>
          <w:szCs w:val="40"/>
        </w:rPr>
        <w:t>4</w:t>
      </w:r>
      <w:r w:rsidR="00FD5ACD">
        <w:rPr>
          <w:b/>
          <w:sz w:val="40"/>
          <w:szCs w:val="40"/>
        </w:rPr>
        <w:t xml:space="preserve"> (Weighting: </w:t>
      </w:r>
      <w:r w:rsidR="00E73068">
        <w:rPr>
          <w:b/>
          <w:sz w:val="40"/>
          <w:szCs w:val="40"/>
        </w:rPr>
        <w:t>3</w:t>
      </w:r>
      <w:r w:rsidR="00FD5ACD">
        <w:rPr>
          <w:b/>
          <w:sz w:val="40"/>
          <w:szCs w:val="40"/>
        </w:rPr>
        <w:t>%)</w:t>
      </w:r>
    </w:p>
    <w:p w14:paraId="52BB9FB0" w14:textId="77777777" w:rsidR="009225BC" w:rsidRPr="00CB0E87" w:rsidRDefault="009225BC" w:rsidP="009225BC">
      <w:pPr>
        <w:jc w:val="center"/>
        <w:rPr>
          <w:b/>
          <w:sz w:val="40"/>
          <w:szCs w:val="40"/>
        </w:rPr>
      </w:pPr>
    </w:p>
    <w:p w14:paraId="02E9F630" w14:textId="61C2C04D" w:rsidR="00971E79" w:rsidRDefault="00052C8C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Volumetric Analysis</w:t>
      </w:r>
      <w:r w:rsidR="00072594">
        <w:rPr>
          <w:b/>
          <w:sz w:val="40"/>
          <w:szCs w:val="40"/>
        </w:rPr>
        <w:t xml:space="preserve"> Test</w:t>
      </w:r>
    </w:p>
    <w:p w14:paraId="64963B58" w14:textId="77777777" w:rsidR="009225BC" w:rsidRDefault="00072594" w:rsidP="009225B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726F89BE" w14:textId="77777777" w:rsidR="009225BC" w:rsidRDefault="009225BC" w:rsidP="009225BC">
      <w:pPr>
        <w:jc w:val="center"/>
        <w:rPr>
          <w:b/>
          <w:sz w:val="40"/>
          <w:szCs w:val="40"/>
        </w:rPr>
      </w:pPr>
    </w:p>
    <w:p w14:paraId="3C0428A6" w14:textId="6337295A" w:rsidR="009225BC" w:rsidRPr="004917F4" w:rsidRDefault="00380B71" w:rsidP="009225BC">
      <w:pPr>
        <w:jc w:val="center"/>
        <w:rPr>
          <w:sz w:val="32"/>
          <w:szCs w:val="28"/>
        </w:rPr>
      </w:pPr>
      <w:r w:rsidRPr="004917F4">
        <w:rPr>
          <w:sz w:val="32"/>
          <w:szCs w:val="28"/>
        </w:rPr>
        <w:t xml:space="preserve">Test Time: </w:t>
      </w:r>
      <w:r w:rsidR="004917F4" w:rsidRPr="004917F4">
        <w:rPr>
          <w:sz w:val="32"/>
          <w:szCs w:val="28"/>
        </w:rPr>
        <w:t>3</w:t>
      </w:r>
      <w:r w:rsidR="00CC0E8D">
        <w:rPr>
          <w:sz w:val="32"/>
          <w:szCs w:val="28"/>
        </w:rPr>
        <w:t>5</w:t>
      </w:r>
      <w:r w:rsidR="00C95EB5" w:rsidRPr="004917F4">
        <w:rPr>
          <w:sz w:val="32"/>
          <w:szCs w:val="28"/>
        </w:rPr>
        <w:t xml:space="preserve"> minutes</w:t>
      </w:r>
    </w:p>
    <w:p w14:paraId="06982E11" w14:textId="77777777" w:rsidR="009225BC" w:rsidRPr="004917F4" w:rsidRDefault="009225BC" w:rsidP="009225BC">
      <w:pPr>
        <w:jc w:val="center"/>
        <w:rPr>
          <w:sz w:val="28"/>
          <w:szCs w:val="28"/>
        </w:rPr>
      </w:pPr>
    </w:p>
    <w:p w14:paraId="172BF9C7" w14:textId="77777777" w:rsidR="009225BC" w:rsidRPr="004917F4" w:rsidRDefault="009225BC" w:rsidP="009225BC">
      <w:pPr>
        <w:jc w:val="center"/>
        <w:rPr>
          <w:sz w:val="32"/>
          <w:szCs w:val="32"/>
        </w:rPr>
      </w:pPr>
      <w:r w:rsidRPr="004917F4">
        <w:rPr>
          <w:sz w:val="32"/>
          <w:szCs w:val="32"/>
        </w:rPr>
        <w:t>Please do not turn th</w:t>
      </w:r>
      <w:r w:rsidR="00971E79" w:rsidRPr="004917F4">
        <w:rPr>
          <w:sz w:val="32"/>
          <w:szCs w:val="32"/>
        </w:rPr>
        <w:t>is</w:t>
      </w:r>
      <w:r w:rsidRPr="004917F4">
        <w:rPr>
          <w:sz w:val="32"/>
          <w:szCs w:val="32"/>
        </w:rPr>
        <w:t xml:space="preserve"> page until instructed to do so.</w:t>
      </w:r>
    </w:p>
    <w:p w14:paraId="0D19F23B" w14:textId="77777777" w:rsidR="009225BC" w:rsidRPr="004917F4" w:rsidRDefault="009225BC" w:rsidP="009225BC">
      <w:pPr>
        <w:rPr>
          <w:sz w:val="32"/>
          <w:szCs w:val="32"/>
        </w:rPr>
      </w:pPr>
    </w:p>
    <w:p w14:paraId="376E77FB" w14:textId="77777777" w:rsidR="009225BC" w:rsidRPr="004917F4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4917F4" w14:paraId="05EF6478" w14:textId="77777777" w:rsidTr="00805118">
        <w:tc>
          <w:tcPr>
            <w:tcW w:w="4261" w:type="dxa"/>
          </w:tcPr>
          <w:p w14:paraId="23FDBB04" w14:textId="77777777" w:rsidR="009225BC" w:rsidRPr="004917F4" w:rsidRDefault="007C0A27" w:rsidP="007C0A27">
            <w:pPr>
              <w:jc w:val="center"/>
              <w:rPr>
                <w:b/>
                <w:sz w:val="32"/>
                <w:szCs w:val="32"/>
              </w:rPr>
            </w:pPr>
            <w:r w:rsidRPr="004917F4">
              <w:rPr>
                <w:b/>
                <w:sz w:val="32"/>
                <w:szCs w:val="32"/>
              </w:rPr>
              <w:t>First Name</w:t>
            </w:r>
          </w:p>
        </w:tc>
        <w:tc>
          <w:tcPr>
            <w:tcW w:w="4261" w:type="dxa"/>
          </w:tcPr>
          <w:p w14:paraId="57FC5255" w14:textId="77777777" w:rsidR="009225BC" w:rsidRPr="004917F4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4917F4">
              <w:rPr>
                <w:b/>
                <w:sz w:val="32"/>
                <w:szCs w:val="32"/>
              </w:rPr>
              <w:t>Surname</w:t>
            </w:r>
          </w:p>
        </w:tc>
      </w:tr>
      <w:tr w:rsidR="009225BC" w:rsidRPr="004917F4" w14:paraId="73F98954" w14:textId="77777777" w:rsidTr="00805118">
        <w:tc>
          <w:tcPr>
            <w:tcW w:w="4261" w:type="dxa"/>
          </w:tcPr>
          <w:p w14:paraId="4BEDFE0D" w14:textId="14D02790" w:rsidR="009225BC" w:rsidRPr="004917F4" w:rsidRDefault="009C0B1F" w:rsidP="0034623F">
            <w:pPr>
              <w:spacing w:line="48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261" w:type="dxa"/>
          </w:tcPr>
          <w:p w14:paraId="043803E1" w14:textId="77777777" w:rsidR="009225BC" w:rsidRPr="004917F4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14:paraId="47165D5E" w14:textId="77777777" w:rsidR="009225BC" w:rsidRPr="004917F4" w:rsidRDefault="009225BC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7C0A27" w:rsidRPr="004917F4" w14:paraId="287161CF" w14:textId="77777777" w:rsidTr="00805118">
        <w:tc>
          <w:tcPr>
            <w:tcW w:w="8522" w:type="dxa"/>
          </w:tcPr>
          <w:p w14:paraId="4008B0BF" w14:textId="77777777" w:rsidR="007C0A27" w:rsidRPr="004917F4" w:rsidRDefault="007C0A27" w:rsidP="0034623F">
            <w:pPr>
              <w:jc w:val="center"/>
              <w:rPr>
                <w:b/>
                <w:sz w:val="32"/>
                <w:szCs w:val="32"/>
              </w:rPr>
            </w:pPr>
            <w:r w:rsidRPr="004917F4">
              <w:rPr>
                <w:b/>
                <w:sz w:val="32"/>
                <w:szCs w:val="32"/>
              </w:rPr>
              <w:t>Teacher</w:t>
            </w:r>
          </w:p>
        </w:tc>
      </w:tr>
      <w:tr w:rsidR="007C0A27" w:rsidRPr="004917F4" w14:paraId="509B0A3D" w14:textId="77777777" w:rsidTr="00805118">
        <w:tc>
          <w:tcPr>
            <w:tcW w:w="8522" w:type="dxa"/>
          </w:tcPr>
          <w:p w14:paraId="20C2148C" w14:textId="77777777" w:rsidR="007C0A27" w:rsidRPr="004917F4" w:rsidRDefault="007C0A27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6E495A8" w14:textId="77777777" w:rsidR="007C0A27" w:rsidRPr="004917F4" w:rsidRDefault="007C0A27" w:rsidP="009225BC">
      <w:pPr>
        <w:rPr>
          <w:sz w:val="32"/>
          <w:szCs w:val="32"/>
        </w:rPr>
      </w:pPr>
    </w:p>
    <w:p w14:paraId="6A4E4384" w14:textId="77777777" w:rsidR="00DF557E" w:rsidRPr="004917F4" w:rsidRDefault="00DF557E" w:rsidP="009225BC">
      <w:pPr>
        <w:rPr>
          <w:sz w:val="32"/>
          <w:szCs w:val="32"/>
        </w:rPr>
      </w:pPr>
    </w:p>
    <w:p w14:paraId="578117F6" w14:textId="77777777" w:rsidR="007C0A27" w:rsidRPr="004917F4" w:rsidRDefault="007C0A27" w:rsidP="009225BC">
      <w:pPr>
        <w:rPr>
          <w:sz w:val="32"/>
          <w:szCs w:val="32"/>
        </w:rPr>
      </w:pPr>
    </w:p>
    <w:tbl>
      <w:tblPr>
        <w:tblW w:w="0" w:type="auto"/>
        <w:tblInd w:w="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9225BC" w:rsidRPr="0014798A" w14:paraId="3D6403EB" w14:textId="77777777" w:rsidTr="00805118">
        <w:tc>
          <w:tcPr>
            <w:tcW w:w="4261" w:type="dxa"/>
          </w:tcPr>
          <w:p w14:paraId="0E811F9F" w14:textId="50307B01" w:rsidR="009225BC" w:rsidRPr="004917F4" w:rsidRDefault="009225BC" w:rsidP="0058649B">
            <w:pPr>
              <w:jc w:val="center"/>
              <w:rPr>
                <w:b/>
                <w:sz w:val="32"/>
                <w:szCs w:val="32"/>
              </w:rPr>
            </w:pPr>
            <w:r w:rsidRPr="004917F4">
              <w:rPr>
                <w:b/>
                <w:sz w:val="32"/>
                <w:szCs w:val="32"/>
              </w:rPr>
              <w:t xml:space="preserve">Mark / </w:t>
            </w:r>
            <w:r w:rsidR="00CC0E8D"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4261" w:type="dxa"/>
          </w:tcPr>
          <w:p w14:paraId="0AA6D5C8" w14:textId="77777777" w:rsidR="009225BC" w:rsidRPr="0014798A" w:rsidRDefault="009225BC" w:rsidP="0034623F">
            <w:pPr>
              <w:jc w:val="center"/>
              <w:rPr>
                <w:b/>
                <w:sz w:val="32"/>
                <w:szCs w:val="32"/>
              </w:rPr>
            </w:pPr>
            <w:r w:rsidRPr="004917F4">
              <w:rPr>
                <w:b/>
                <w:sz w:val="32"/>
                <w:szCs w:val="32"/>
              </w:rPr>
              <w:t>Percentage</w:t>
            </w:r>
          </w:p>
        </w:tc>
      </w:tr>
      <w:tr w:rsidR="009225BC" w:rsidRPr="0014798A" w14:paraId="08BF8454" w14:textId="77777777" w:rsidTr="00805118">
        <w:tc>
          <w:tcPr>
            <w:tcW w:w="4261" w:type="dxa"/>
          </w:tcPr>
          <w:p w14:paraId="40F712EE" w14:textId="77777777" w:rsidR="009225BC" w:rsidRPr="0014798A" w:rsidRDefault="009225BC" w:rsidP="0034623F">
            <w:pPr>
              <w:spacing w:line="480" w:lineRule="auto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14:paraId="619E1604" w14:textId="77777777" w:rsidR="009225BC" w:rsidRPr="0014798A" w:rsidRDefault="009225BC" w:rsidP="0034623F">
            <w:pPr>
              <w:spacing w:line="480" w:lineRule="auto"/>
              <w:jc w:val="center"/>
              <w:rPr>
                <w:sz w:val="32"/>
                <w:szCs w:val="32"/>
              </w:rPr>
            </w:pPr>
          </w:p>
        </w:tc>
      </w:tr>
    </w:tbl>
    <w:p w14:paraId="36443B12" w14:textId="77777777" w:rsidR="009225BC" w:rsidRDefault="009225BC" w:rsidP="009225BC">
      <w:pPr>
        <w:rPr>
          <w:sz w:val="32"/>
          <w:szCs w:val="32"/>
        </w:rPr>
      </w:pPr>
    </w:p>
    <w:p w14:paraId="729AEFFC" w14:textId="77777777" w:rsidR="00912CDA" w:rsidRDefault="00912CDA" w:rsidP="00805118">
      <w:p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Equipment allowed: Pens, pencils, erasers, whiteout, rulers and non-programmable calculators permitted by the </w:t>
      </w:r>
      <w:proofErr w:type="spellStart"/>
      <w:r>
        <w:rPr>
          <w:sz w:val="32"/>
          <w:szCs w:val="32"/>
        </w:rPr>
        <w:t>Schools</w:t>
      </w:r>
      <w:proofErr w:type="spellEnd"/>
      <w:r>
        <w:rPr>
          <w:sz w:val="32"/>
          <w:szCs w:val="32"/>
        </w:rPr>
        <w:t xml:space="preserve"> Curriculum and Standards Authority.</w:t>
      </w:r>
    </w:p>
    <w:p w14:paraId="3CF59D91" w14:textId="77777777" w:rsidR="00912CDA" w:rsidRDefault="00912CDA" w:rsidP="00805118">
      <w:pPr>
        <w:spacing w:after="160" w:line="259" w:lineRule="auto"/>
        <w:ind w:left="426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AAA9CE" w14:textId="77777777" w:rsidR="001D53AC" w:rsidRDefault="00EC1F01" w:rsidP="009225BC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Special condition</w:t>
      </w:r>
      <w:r w:rsidR="00912CDA">
        <w:rPr>
          <w:sz w:val="32"/>
          <w:szCs w:val="32"/>
        </w:rPr>
        <w:t xml:space="preserve">: 2 marks will be deducted for </w:t>
      </w:r>
      <w:r>
        <w:rPr>
          <w:sz w:val="32"/>
          <w:szCs w:val="32"/>
        </w:rPr>
        <w:t>f</w:t>
      </w:r>
      <w:r w:rsidR="00912CDA">
        <w:rPr>
          <w:sz w:val="32"/>
          <w:szCs w:val="32"/>
        </w:rPr>
        <w:t>ailing to write yo</w:t>
      </w:r>
      <w:r w:rsidR="00380B71">
        <w:rPr>
          <w:sz w:val="32"/>
          <w:szCs w:val="32"/>
        </w:rPr>
        <w:t>ur full name on this test paper.</w:t>
      </w:r>
    </w:p>
    <w:p w14:paraId="6F410D6A" w14:textId="77777777" w:rsidR="00380B71" w:rsidRDefault="00380B71" w:rsidP="009225BC">
      <w:pPr>
        <w:rPr>
          <w:sz w:val="32"/>
          <w:szCs w:val="32"/>
        </w:rPr>
      </w:pPr>
    </w:p>
    <w:p w14:paraId="4E40D082" w14:textId="34858C7F" w:rsidR="001D53AC" w:rsidRDefault="001D53AC" w:rsidP="00E73068">
      <w:pPr>
        <w:rPr>
          <w:sz w:val="32"/>
          <w:szCs w:val="32"/>
        </w:rPr>
      </w:pPr>
      <w:r>
        <w:rPr>
          <w:sz w:val="32"/>
          <w:szCs w:val="32"/>
        </w:rPr>
        <w:t xml:space="preserve">Teacher help: </w:t>
      </w:r>
      <w:r w:rsidR="00E73068">
        <w:rPr>
          <w:sz w:val="32"/>
          <w:szCs w:val="32"/>
        </w:rPr>
        <w:t>Your teacher cannot help you during the test. Do not ask the teacher questions about the questions.</w:t>
      </w:r>
    </w:p>
    <w:p w14:paraId="278BDBDA" w14:textId="77777777" w:rsidR="009225BC" w:rsidRDefault="009225BC" w:rsidP="009225BC">
      <w:pPr>
        <w:rPr>
          <w:sz w:val="32"/>
          <w:szCs w:val="32"/>
        </w:rPr>
      </w:pPr>
    </w:p>
    <w:p w14:paraId="3B7DFEC1" w14:textId="5F8A4462" w:rsidR="009225BC" w:rsidRDefault="00EC1F01" w:rsidP="009225BC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25BC">
        <w:rPr>
          <w:sz w:val="32"/>
          <w:szCs w:val="32"/>
        </w:rPr>
        <w:t>uestions must be answered in this booklet</w:t>
      </w:r>
      <w:r>
        <w:rPr>
          <w:sz w:val="32"/>
          <w:szCs w:val="32"/>
        </w:rPr>
        <w:t>, in the spaces provided</w:t>
      </w:r>
      <w:r w:rsidR="009225BC">
        <w:rPr>
          <w:sz w:val="32"/>
          <w:szCs w:val="32"/>
        </w:rPr>
        <w:t>.</w:t>
      </w:r>
    </w:p>
    <w:p w14:paraId="566E46BB" w14:textId="5F9C59AF" w:rsidR="00052C8C" w:rsidRDefault="00052C8C" w:rsidP="009225BC">
      <w:pPr>
        <w:rPr>
          <w:sz w:val="32"/>
          <w:szCs w:val="32"/>
        </w:rPr>
      </w:pPr>
    </w:p>
    <w:p w14:paraId="0C29820B" w14:textId="2657E1E4" w:rsidR="00052C8C" w:rsidRDefault="00052C8C" w:rsidP="009225BC">
      <w:pPr>
        <w:rPr>
          <w:sz w:val="32"/>
          <w:szCs w:val="32"/>
        </w:rPr>
      </w:pPr>
      <w:r>
        <w:rPr>
          <w:sz w:val="32"/>
          <w:szCs w:val="32"/>
        </w:rPr>
        <w:t>For all questions involving calculations:</w:t>
      </w:r>
    </w:p>
    <w:p w14:paraId="1481AF63" w14:textId="3EC3AC7E" w:rsidR="00052C8C" w:rsidRDefault="00052C8C" w:rsidP="00052C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State your answer to the appropriate number of significant figures.</w:t>
      </w:r>
    </w:p>
    <w:p w14:paraId="73BD2819" w14:textId="3D694BA3" w:rsidR="00052C8C" w:rsidRDefault="00052C8C" w:rsidP="00052C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Show your calculations. Calculations must be presented in a logical sequence that can be easily followed and understood by the marker.</w:t>
      </w:r>
    </w:p>
    <w:p w14:paraId="0B87902C" w14:textId="03099EBE" w:rsidR="001B2ABD" w:rsidRDefault="001B2ABD" w:rsidP="00052C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Follow-on marks will not be awarded.</w:t>
      </w:r>
    </w:p>
    <w:p w14:paraId="74DC59DC" w14:textId="77777777" w:rsidR="00052C8C" w:rsidRDefault="00052C8C" w:rsidP="00052C8C">
      <w:pPr>
        <w:rPr>
          <w:sz w:val="32"/>
          <w:szCs w:val="32"/>
        </w:rPr>
      </w:pPr>
    </w:p>
    <w:p w14:paraId="251EDE78" w14:textId="23FAF9E3" w:rsidR="00052C8C" w:rsidRPr="00052C8C" w:rsidRDefault="00052C8C" w:rsidP="00052C8C">
      <w:pPr>
        <w:rPr>
          <w:sz w:val="32"/>
          <w:szCs w:val="32"/>
        </w:rPr>
      </w:pPr>
      <w:r>
        <w:rPr>
          <w:sz w:val="32"/>
          <w:szCs w:val="32"/>
        </w:rPr>
        <w:t>All chemical and ionic equations must be balanced and have state symbols, unless otherwise stated.</w:t>
      </w:r>
    </w:p>
    <w:p w14:paraId="6BA313AB" w14:textId="77777777" w:rsidR="001D53AC" w:rsidRDefault="001D53AC" w:rsidP="00912CDA">
      <w:pPr>
        <w:rPr>
          <w:sz w:val="32"/>
          <w:szCs w:val="32"/>
        </w:rPr>
      </w:pPr>
    </w:p>
    <w:p w14:paraId="6A3673FD" w14:textId="7D7179A4" w:rsidR="00BD6693" w:rsidRPr="00C95EB5" w:rsidRDefault="00EC4897" w:rsidP="00912CDA">
      <w:pPr>
        <w:rPr>
          <w:sz w:val="32"/>
          <w:szCs w:val="32"/>
        </w:rPr>
      </w:pPr>
      <w:r w:rsidRPr="004917F4">
        <w:rPr>
          <w:sz w:val="32"/>
          <w:szCs w:val="32"/>
        </w:rPr>
        <w:t>Total m</w:t>
      </w:r>
      <w:r w:rsidR="00BD6693" w:rsidRPr="004917F4">
        <w:rPr>
          <w:sz w:val="32"/>
          <w:szCs w:val="32"/>
        </w:rPr>
        <w:t xml:space="preserve">arks: </w:t>
      </w:r>
      <w:r w:rsidR="00CC0E8D">
        <w:rPr>
          <w:sz w:val="32"/>
          <w:szCs w:val="32"/>
        </w:rPr>
        <w:t>30</w:t>
      </w:r>
    </w:p>
    <w:p w14:paraId="460CAE44" w14:textId="77777777" w:rsidR="001E08A9" w:rsidRPr="00912CDA" w:rsidRDefault="001E08A9" w:rsidP="00912C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F863C1E" w14:textId="77777777" w:rsidR="00BD6693" w:rsidRPr="00912CDA" w:rsidRDefault="00BD6693" w:rsidP="00912CDA">
      <w:pPr>
        <w:rPr>
          <w:sz w:val="32"/>
          <w:szCs w:val="32"/>
        </w:rPr>
      </w:pPr>
    </w:p>
    <w:p w14:paraId="0BBD4DCD" w14:textId="77777777" w:rsidR="00BD6693" w:rsidRDefault="00BD6693" w:rsidP="00BD6693">
      <w:pPr>
        <w:pStyle w:val="Title"/>
        <w:jc w:val="left"/>
        <w:rPr>
          <w:u w:val="none"/>
        </w:rPr>
      </w:pPr>
    </w:p>
    <w:p w14:paraId="785E7189" w14:textId="77777777" w:rsidR="00BD6693" w:rsidRDefault="00BD6693" w:rsidP="00BD6693">
      <w:pPr>
        <w:pStyle w:val="Title"/>
        <w:jc w:val="lef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br w:type="page"/>
      </w:r>
    </w:p>
    <w:p w14:paraId="56DF5128" w14:textId="77777777" w:rsidR="00B071CD" w:rsidRDefault="00B071CD" w:rsidP="00B071CD">
      <w:pPr>
        <w:pStyle w:val="ListParagraph"/>
        <w:rPr>
          <w:sz w:val="32"/>
          <w:szCs w:val="32"/>
        </w:rPr>
      </w:pPr>
    </w:p>
    <w:p w14:paraId="0AE8E68A" w14:textId="1145D4B2" w:rsidR="00FB5D43" w:rsidRDefault="00052C8C" w:rsidP="00144F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Here is a description of a titration conducted by two Year 12 ATAR Chemistry students</w:t>
      </w:r>
      <w:r w:rsidR="00FB5D43">
        <w:rPr>
          <w:sz w:val="32"/>
          <w:szCs w:val="32"/>
        </w:rPr>
        <w:t>.</w:t>
      </w:r>
    </w:p>
    <w:p w14:paraId="6254D02F" w14:textId="6AC3992D" w:rsidR="00FB5D43" w:rsidRDefault="00FB5D43" w:rsidP="00FB5D43">
      <w:pPr>
        <w:pStyle w:val="ListParagraph"/>
        <w:rPr>
          <w:sz w:val="32"/>
          <w:szCs w:val="32"/>
        </w:rPr>
      </w:pPr>
    </w:p>
    <w:p w14:paraId="04240220" w14:textId="24C6438A" w:rsidR="00D260BD" w:rsidRPr="00672F20" w:rsidRDefault="00EE56E2" w:rsidP="00672F2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The titration was conducted to determine the concentration of ethanoic acid in vinegar. A secondary standard solution of sodium hydroxide had previously been prepared. </w:t>
      </w:r>
      <w:r w:rsidR="00D260BD" w:rsidRPr="00672F20">
        <w:rPr>
          <w:sz w:val="32"/>
          <w:szCs w:val="32"/>
        </w:rPr>
        <w:t xml:space="preserve">The titration had already been conducted </w:t>
      </w:r>
      <w:r w:rsidR="00BF24B3" w:rsidRPr="00672F20">
        <w:rPr>
          <w:sz w:val="32"/>
          <w:szCs w:val="32"/>
        </w:rPr>
        <w:t xml:space="preserve">correctly once </w:t>
      </w:r>
      <w:r w:rsidR="00D260BD" w:rsidRPr="00672F20">
        <w:rPr>
          <w:sz w:val="32"/>
          <w:szCs w:val="32"/>
        </w:rPr>
        <w:t xml:space="preserve">to determine the approximate </w:t>
      </w:r>
      <w:proofErr w:type="spellStart"/>
      <w:r w:rsidR="00D260BD" w:rsidRPr="00672F20">
        <w:rPr>
          <w:sz w:val="32"/>
          <w:szCs w:val="32"/>
        </w:rPr>
        <w:t>titre</w:t>
      </w:r>
      <w:proofErr w:type="spellEnd"/>
      <w:r w:rsidR="00D260BD" w:rsidRPr="00672F20">
        <w:rPr>
          <w:sz w:val="32"/>
          <w:szCs w:val="32"/>
        </w:rPr>
        <w:t>.</w:t>
      </w:r>
    </w:p>
    <w:p w14:paraId="15B1EC3D" w14:textId="77777777" w:rsidR="00BF24B3" w:rsidRDefault="00BF24B3" w:rsidP="00EE56E2">
      <w:pPr>
        <w:pStyle w:val="ListParagraph"/>
        <w:ind w:left="1440"/>
        <w:rPr>
          <w:sz w:val="32"/>
          <w:szCs w:val="32"/>
        </w:rPr>
      </w:pPr>
    </w:p>
    <w:p w14:paraId="7C45D09A" w14:textId="26C9CA36" w:rsidR="00747B4E" w:rsidRDefault="00EE56E2" w:rsidP="00EE56E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A 20 mL volumetric pipette was rinsed with distilled water and it was </w:t>
      </w:r>
      <w:r w:rsidR="00BF24B3">
        <w:rPr>
          <w:sz w:val="32"/>
          <w:szCs w:val="32"/>
        </w:rPr>
        <w:t xml:space="preserve">then </w:t>
      </w:r>
      <w:r>
        <w:rPr>
          <w:sz w:val="32"/>
          <w:szCs w:val="32"/>
        </w:rPr>
        <w:t>used to transfer a 20</w:t>
      </w:r>
      <w:r w:rsidR="00BF24B3">
        <w:rPr>
          <w:sz w:val="32"/>
          <w:szCs w:val="32"/>
        </w:rPr>
        <w:t>.0</w:t>
      </w:r>
      <w:r>
        <w:rPr>
          <w:sz w:val="32"/>
          <w:szCs w:val="32"/>
        </w:rPr>
        <w:t xml:space="preserve"> mL aliquot of vinegar into the conical flask. The conical flask had previously also been rinsed with distilled water. Two drops of </w:t>
      </w:r>
      <w:r w:rsidR="00D260BD">
        <w:rPr>
          <w:sz w:val="32"/>
          <w:szCs w:val="32"/>
        </w:rPr>
        <w:t xml:space="preserve">methyl orange were added to the conical flask. The burette was washed with distilled water and then rinsed a final time with a small amount of the sodium hydroxide standard solution. A funnel was placed in the top of the burette and the burette filled almost to the top graduation with standard solution. </w:t>
      </w:r>
      <w:r w:rsidR="00BF24B3">
        <w:rPr>
          <w:sz w:val="32"/>
          <w:szCs w:val="32"/>
        </w:rPr>
        <w:t>Leaving the funnel in place for next time, t</w:t>
      </w:r>
      <w:r w:rsidR="00D260BD">
        <w:rPr>
          <w:sz w:val="32"/>
          <w:szCs w:val="32"/>
        </w:rPr>
        <w:t>he stop cock was opened and then closed again to clear the air bubble under the sto</w:t>
      </w:r>
      <w:r w:rsidR="006C7A23">
        <w:rPr>
          <w:sz w:val="32"/>
          <w:szCs w:val="32"/>
        </w:rPr>
        <w:t>p</w:t>
      </w:r>
      <w:r w:rsidR="00D260BD">
        <w:rPr>
          <w:sz w:val="32"/>
          <w:szCs w:val="32"/>
        </w:rPr>
        <w:t xml:space="preserve">cock. The volume of standard solution in the burette was read from the top of the meniscus. </w:t>
      </w:r>
      <w:r>
        <w:rPr>
          <w:sz w:val="32"/>
          <w:szCs w:val="32"/>
        </w:rPr>
        <w:t xml:space="preserve"> </w:t>
      </w:r>
      <w:r w:rsidR="00D260BD">
        <w:rPr>
          <w:sz w:val="32"/>
          <w:szCs w:val="32"/>
        </w:rPr>
        <w:t>Standard solution was then allowed to flow slowly th</w:t>
      </w:r>
      <w:r w:rsidR="006C7A23">
        <w:rPr>
          <w:sz w:val="32"/>
          <w:szCs w:val="32"/>
        </w:rPr>
        <w:t>r</w:t>
      </w:r>
      <w:r w:rsidR="00D260BD">
        <w:rPr>
          <w:sz w:val="32"/>
          <w:szCs w:val="32"/>
        </w:rPr>
        <w:t xml:space="preserve">ough the open stopcock into the conical flask while the conical flask was constantly shaken. When flashes of </w:t>
      </w:r>
      <w:proofErr w:type="spellStart"/>
      <w:r w:rsidR="00D260BD">
        <w:rPr>
          <w:sz w:val="32"/>
          <w:szCs w:val="32"/>
        </w:rPr>
        <w:t>colour</w:t>
      </w:r>
      <w:proofErr w:type="spellEnd"/>
      <w:r w:rsidR="00D260BD">
        <w:rPr>
          <w:sz w:val="32"/>
          <w:szCs w:val="32"/>
        </w:rPr>
        <w:t xml:space="preserve"> indicated that the endpoint was close, the stopcock was partially </w:t>
      </w:r>
      <w:proofErr w:type="gramStart"/>
      <w:r w:rsidR="00D260BD">
        <w:rPr>
          <w:sz w:val="32"/>
          <w:szCs w:val="32"/>
        </w:rPr>
        <w:t>closed</w:t>
      </w:r>
      <w:proofErr w:type="gramEnd"/>
      <w:r w:rsidR="00D260BD">
        <w:rPr>
          <w:sz w:val="32"/>
          <w:szCs w:val="32"/>
        </w:rPr>
        <w:t xml:space="preserve"> and the standard solution was added dropwise until a permanent </w:t>
      </w:r>
      <w:proofErr w:type="spellStart"/>
      <w:r w:rsidR="00D260BD">
        <w:rPr>
          <w:sz w:val="32"/>
          <w:szCs w:val="32"/>
        </w:rPr>
        <w:t>colour</w:t>
      </w:r>
      <w:proofErr w:type="spellEnd"/>
      <w:r w:rsidR="00D260BD">
        <w:rPr>
          <w:sz w:val="32"/>
          <w:szCs w:val="32"/>
        </w:rPr>
        <w:t xml:space="preserve"> change was noted. The stopcock was then closed and the final volume in the burette read from the top of the meniscus.</w:t>
      </w:r>
    </w:p>
    <w:p w14:paraId="5FE5EDD3" w14:textId="675B6C82" w:rsidR="00D260BD" w:rsidRDefault="00D260BD" w:rsidP="00EE56E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This process was repeated two more times and the concordant </w:t>
      </w:r>
      <w:proofErr w:type="spellStart"/>
      <w:r>
        <w:rPr>
          <w:sz w:val="32"/>
          <w:szCs w:val="32"/>
        </w:rPr>
        <w:t>titres</w:t>
      </w:r>
      <w:proofErr w:type="spellEnd"/>
      <w:r>
        <w:rPr>
          <w:sz w:val="32"/>
          <w:szCs w:val="32"/>
        </w:rPr>
        <w:t xml:space="preserve"> averaged.</w:t>
      </w:r>
    </w:p>
    <w:p w14:paraId="395E93EA" w14:textId="7C5D45EE" w:rsidR="00D260BD" w:rsidRDefault="00D260BD" w:rsidP="00EE56E2">
      <w:pPr>
        <w:pStyle w:val="ListParagraph"/>
        <w:ind w:left="1440"/>
        <w:rPr>
          <w:sz w:val="32"/>
          <w:szCs w:val="32"/>
        </w:rPr>
      </w:pPr>
    </w:p>
    <w:p w14:paraId="39028261" w14:textId="5FC0DBE8" w:rsidR="00BF24B3" w:rsidRDefault="002A3E8A" w:rsidP="00EE56E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Five</w:t>
      </w:r>
      <w:r w:rsidR="00BF24B3">
        <w:rPr>
          <w:sz w:val="32"/>
          <w:szCs w:val="32"/>
        </w:rPr>
        <w:t xml:space="preserve"> </w:t>
      </w:r>
      <w:r w:rsidR="00F70F44">
        <w:rPr>
          <w:sz w:val="32"/>
          <w:szCs w:val="32"/>
        </w:rPr>
        <w:t>errors</w:t>
      </w:r>
      <w:r w:rsidR="00BF24B3">
        <w:rPr>
          <w:sz w:val="32"/>
          <w:szCs w:val="32"/>
        </w:rPr>
        <w:t xml:space="preserve"> were made during this titration. Each may have been mentioned in the text above, or it may be something not mentioned that should have been included. Note: Having the base in the burette is NOT one of the </w:t>
      </w:r>
      <w:r w:rsidR="0078028B">
        <w:rPr>
          <w:sz w:val="32"/>
          <w:szCs w:val="32"/>
        </w:rPr>
        <w:t>errors</w:t>
      </w:r>
      <w:r w:rsidR="00BF24B3">
        <w:rPr>
          <w:sz w:val="32"/>
          <w:szCs w:val="32"/>
        </w:rPr>
        <w:t>.</w:t>
      </w:r>
    </w:p>
    <w:p w14:paraId="118B0717" w14:textId="68A9F5B5" w:rsidR="00BF24B3" w:rsidRDefault="00BF24B3" w:rsidP="00BF24B3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The question continues over the page.</w:t>
      </w:r>
    </w:p>
    <w:p w14:paraId="5B4410C6" w14:textId="5D445B9D" w:rsidR="003B46B5" w:rsidRDefault="003B46B5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27B6E27" w14:textId="77777777" w:rsidR="003B46B5" w:rsidRDefault="003B46B5" w:rsidP="00BF24B3">
      <w:pPr>
        <w:pStyle w:val="ListParagraph"/>
        <w:ind w:left="1440"/>
        <w:jc w:val="right"/>
        <w:rPr>
          <w:sz w:val="32"/>
          <w:szCs w:val="32"/>
        </w:rPr>
      </w:pPr>
    </w:p>
    <w:p w14:paraId="4CA62529" w14:textId="68BEA0C0" w:rsidR="00BF24B3" w:rsidRDefault="00F70F44" w:rsidP="00EE56E2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For each of the </w:t>
      </w:r>
      <w:r w:rsidR="002A3E8A">
        <w:rPr>
          <w:sz w:val="32"/>
          <w:szCs w:val="32"/>
        </w:rPr>
        <w:t>five</w:t>
      </w:r>
      <w:r>
        <w:rPr>
          <w:sz w:val="32"/>
          <w:szCs w:val="32"/>
        </w:rPr>
        <w:t xml:space="preserve"> </w:t>
      </w:r>
      <w:r w:rsidR="00672F20">
        <w:rPr>
          <w:sz w:val="32"/>
          <w:szCs w:val="32"/>
        </w:rPr>
        <w:t>errors</w:t>
      </w:r>
      <w:r>
        <w:rPr>
          <w:sz w:val="32"/>
          <w:szCs w:val="32"/>
        </w:rPr>
        <w:t xml:space="preserve"> made during the titration, identify the </w:t>
      </w:r>
      <w:r w:rsidR="00BF3D01">
        <w:rPr>
          <w:sz w:val="32"/>
          <w:szCs w:val="32"/>
        </w:rPr>
        <w:t>error, state what the students should have done instead and state whether the error will cause the calculat</w:t>
      </w:r>
      <w:r w:rsidR="00672F20">
        <w:rPr>
          <w:sz w:val="32"/>
          <w:szCs w:val="32"/>
        </w:rPr>
        <w:t>ed value</w:t>
      </w:r>
      <w:r w:rsidR="00BF3D01">
        <w:rPr>
          <w:sz w:val="32"/>
          <w:szCs w:val="32"/>
        </w:rPr>
        <w:t xml:space="preserve"> of ethanoic acid concentration to be too high, too low or unchanged</w:t>
      </w:r>
      <w:r w:rsidR="00672F20">
        <w:rPr>
          <w:sz w:val="32"/>
          <w:szCs w:val="32"/>
        </w:rPr>
        <w:t xml:space="preserve">, assuming that </w:t>
      </w:r>
      <w:r w:rsidR="0078028B">
        <w:rPr>
          <w:sz w:val="32"/>
          <w:szCs w:val="32"/>
        </w:rPr>
        <w:t xml:space="preserve">error </w:t>
      </w:r>
      <w:r w:rsidR="00672F20">
        <w:rPr>
          <w:sz w:val="32"/>
          <w:szCs w:val="32"/>
        </w:rPr>
        <w:t>was the only error made</w:t>
      </w:r>
      <w:r w:rsidR="00BF3D01">
        <w:rPr>
          <w:sz w:val="32"/>
          <w:szCs w:val="32"/>
        </w:rPr>
        <w:t>.</w:t>
      </w:r>
    </w:p>
    <w:p w14:paraId="03ACA2F4" w14:textId="3DCD6ECB" w:rsidR="00BF3D01" w:rsidRDefault="003121CB" w:rsidP="003121CB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(15 marks)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3493"/>
        <w:gridCol w:w="2881"/>
      </w:tblGrid>
      <w:tr w:rsidR="00BF3D01" w14:paraId="03D73C2E" w14:textId="77777777" w:rsidTr="003121CB">
        <w:tc>
          <w:tcPr>
            <w:tcW w:w="3260" w:type="dxa"/>
          </w:tcPr>
          <w:p w14:paraId="1077EB31" w14:textId="6056D99B" w:rsidR="00BF3D01" w:rsidRPr="002A3E8A" w:rsidRDefault="00BF3D01" w:rsidP="002A3E8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A3E8A">
              <w:rPr>
                <w:b/>
                <w:bCs/>
                <w:sz w:val="32"/>
                <w:szCs w:val="32"/>
              </w:rPr>
              <w:t>Description of Error</w:t>
            </w:r>
          </w:p>
        </w:tc>
        <w:tc>
          <w:tcPr>
            <w:tcW w:w="3493" w:type="dxa"/>
          </w:tcPr>
          <w:p w14:paraId="63867D15" w14:textId="623CC62A" w:rsidR="00BF3D01" w:rsidRPr="002A3E8A" w:rsidRDefault="00BF3D01" w:rsidP="002A3E8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A3E8A">
              <w:rPr>
                <w:b/>
                <w:bCs/>
                <w:sz w:val="32"/>
                <w:szCs w:val="32"/>
              </w:rPr>
              <w:t>What the Students Should Have Done Instead</w:t>
            </w:r>
            <w:r w:rsidR="0078028B">
              <w:rPr>
                <w:b/>
                <w:bCs/>
                <w:sz w:val="32"/>
                <w:szCs w:val="32"/>
              </w:rPr>
              <w:t>? Be as specific as possible.</w:t>
            </w:r>
          </w:p>
        </w:tc>
        <w:tc>
          <w:tcPr>
            <w:tcW w:w="2881" w:type="dxa"/>
          </w:tcPr>
          <w:p w14:paraId="39797701" w14:textId="71592087" w:rsidR="00BF3D01" w:rsidRPr="002A3E8A" w:rsidRDefault="00BF3D01" w:rsidP="002A3E8A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</w:rPr>
            </w:pPr>
            <w:r w:rsidRPr="002A3E8A">
              <w:rPr>
                <w:b/>
                <w:bCs/>
                <w:sz w:val="32"/>
                <w:szCs w:val="32"/>
              </w:rPr>
              <w:t>Will the calculated concentration of the ethanoic acid be too high, too low or unchanged?</w:t>
            </w:r>
          </w:p>
        </w:tc>
      </w:tr>
      <w:tr w:rsidR="00BF3D01" w14:paraId="128E3FB1" w14:textId="77777777" w:rsidTr="003121CB">
        <w:tc>
          <w:tcPr>
            <w:tcW w:w="3260" w:type="dxa"/>
          </w:tcPr>
          <w:p w14:paraId="06B50C07" w14:textId="77777777" w:rsidR="003121CB" w:rsidRDefault="003121CB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5D85C6DB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E62832F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45D92E22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732C69E1" w14:textId="144F6B6F" w:rsidR="009C0B1F" w:rsidRPr="00CC0E8D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93" w:type="dxa"/>
          </w:tcPr>
          <w:p w14:paraId="09E6CD49" w14:textId="73837B5F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1" w:type="dxa"/>
          </w:tcPr>
          <w:p w14:paraId="765E1666" w14:textId="24693784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bookmarkStart w:id="0" w:name="_GoBack"/>
        <w:bookmarkEnd w:id="0"/>
      </w:tr>
      <w:tr w:rsidR="00BF3D01" w14:paraId="27917176" w14:textId="77777777" w:rsidTr="003121CB">
        <w:tc>
          <w:tcPr>
            <w:tcW w:w="3260" w:type="dxa"/>
          </w:tcPr>
          <w:p w14:paraId="1CAE45E5" w14:textId="77777777" w:rsidR="003121CB" w:rsidRDefault="003121CB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10D9679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7100DC58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541AD4F9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762E2DDB" w14:textId="49120A1D" w:rsidR="009C0B1F" w:rsidRPr="00CC0E8D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93" w:type="dxa"/>
          </w:tcPr>
          <w:p w14:paraId="64A2327A" w14:textId="3B50CDA0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1" w:type="dxa"/>
          </w:tcPr>
          <w:p w14:paraId="3D775F57" w14:textId="2B962D33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BF3D01" w14:paraId="73DC7B02" w14:textId="77777777" w:rsidTr="003121CB">
        <w:tc>
          <w:tcPr>
            <w:tcW w:w="3260" w:type="dxa"/>
          </w:tcPr>
          <w:p w14:paraId="11C91456" w14:textId="37CB99A8" w:rsidR="003121CB" w:rsidRDefault="003121CB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18D28A91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19CF0ED1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15CE6F72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11BA8214" w14:textId="37781BC7" w:rsidR="009C0B1F" w:rsidRPr="00CC0E8D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93" w:type="dxa"/>
          </w:tcPr>
          <w:p w14:paraId="3B1CF44F" w14:textId="7BFF2DAD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1" w:type="dxa"/>
          </w:tcPr>
          <w:p w14:paraId="60D559A2" w14:textId="48A84F83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BF3D01" w14:paraId="562FA029" w14:textId="77777777" w:rsidTr="003121CB">
        <w:tc>
          <w:tcPr>
            <w:tcW w:w="3260" w:type="dxa"/>
          </w:tcPr>
          <w:p w14:paraId="742E60E1" w14:textId="77777777" w:rsidR="003121CB" w:rsidRDefault="003121CB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7E5B90CD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3855B21B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41893300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3C14607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6C67EFCA" w14:textId="47766303" w:rsidR="009C0B1F" w:rsidRPr="00CC0E8D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93" w:type="dxa"/>
          </w:tcPr>
          <w:p w14:paraId="6A670028" w14:textId="000D3DC0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1" w:type="dxa"/>
          </w:tcPr>
          <w:p w14:paraId="0C7DEE67" w14:textId="76FA6BFA" w:rsidR="00BF3D01" w:rsidRPr="00CC0E8D" w:rsidRDefault="00BF3D01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  <w:tr w:rsidR="002A3E8A" w14:paraId="4E164795" w14:textId="77777777" w:rsidTr="003121CB">
        <w:tc>
          <w:tcPr>
            <w:tcW w:w="3260" w:type="dxa"/>
          </w:tcPr>
          <w:p w14:paraId="3694E83A" w14:textId="77777777" w:rsidR="003121CB" w:rsidRDefault="003121CB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06F60337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643AE704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784F9877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26F097C0" w14:textId="77777777" w:rsidR="009C0B1F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  <w:p w14:paraId="175F29F0" w14:textId="2098F4B5" w:rsidR="009C0B1F" w:rsidRPr="00CC0E8D" w:rsidRDefault="009C0B1F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93" w:type="dxa"/>
          </w:tcPr>
          <w:p w14:paraId="38D88B65" w14:textId="59E20F36" w:rsidR="002A3E8A" w:rsidRPr="00CC0E8D" w:rsidRDefault="002A3E8A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881" w:type="dxa"/>
          </w:tcPr>
          <w:p w14:paraId="666865CD" w14:textId="3102F79D" w:rsidR="002A3E8A" w:rsidRPr="00CC0E8D" w:rsidRDefault="002A3E8A" w:rsidP="00EE56E2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</w:tr>
    </w:tbl>
    <w:p w14:paraId="16F3279C" w14:textId="153E77DC" w:rsidR="002A3E8A" w:rsidRDefault="002A3E8A" w:rsidP="00672F20">
      <w:pPr>
        <w:pStyle w:val="ListParagraph"/>
        <w:ind w:left="1440"/>
        <w:rPr>
          <w:sz w:val="32"/>
          <w:szCs w:val="32"/>
        </w:rPr>
      </w:pPr>
    </w:p>
    <w:p w14:paraId="3D8AE9F7" w14:textId="77777777" w:rsidR="00672F20" w:rsidRDefault="00672F20" w:rsidP="00672F20">
      <w:pPr>
        <w:pStyle w:val="ListParagraph"/>
        <w:ind w:left="1440"/>
        <w:rPr>
          <w:sz w:val="32"/>
          <w:szCs w:val="32"/>
        </w:rPr>
      </w:pPr>
    </w:p>
    <w:p w14:paraId="563348DC" w14:textId="407BB452" w:rsidR="00094EAF" w:rsidRDefault="00094EAF" w:rsidP="0003736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94EAF">
        <w:rPr>
          <w:sz w:val="32"/>
          <w:szCs w:val="32"/>
        </w:rPr>
        <w:t xml:space="preserve">The graph </w:t>
      </w:r>
      <w:r w:rsidR="0003736C">
        <w:rPr>
          <w:sz w:val="32"/>
          <w:szCs w:val="32"/>
        </w:rPr>
        <w:t>below</w:t>
      </w:r>
      <w:r w:rsidRPr="00094EAF">
        <w:rPr>
          <w:sz w:val="32"/>
          <w:szCs w:val="32"/>
        </w:rPr>
        <w:t xml:space="preserve"> shows the titration curve for the reaction of two different bases with a standard solution of hydrochloric acid.</w:t>
      </w:r>
    </w:p>
    <w:p w14:paraId="64C189E0" w14:textId="77777777" w:rsidR="0003736C" w:rsidRDefault="0003736C" w:rsidP="0003736C">
      <w:pPr>
        <w:pStyle w:val="ListParagraph"/>
        <w:rPr>
          <w:sz w:val="32"/>
          <w:szCs w:val="32"/>
        </w:rPr>
      </w:pPr>
    </w:p>
    <w:p w14:paraId="70CFD43F" w14:textId="09790C8B" w:rsidR="008F6DA7" w:rsidRPr="00094EAF" w:rsidRDefault="008F6DA7" w:rsidP="0003736C">
      <w:pPr>
        <w:pStyle w:val="ListParagraph"/>
        <w:ind w:left="144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45B1CD" wp14:editId="15495002">
            <wp:extent cx="30861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0DC5" w14:textId="6361ED14" w:rsidR="00094EAF" w:rsidRPr="00094EAF" w:rsidRDefault="0003736C" w:rsidP="00094EAF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205C389" w14:textId="4D752CBD" w:rsidR="0003736C" w:rsidRDefault="00094EAF" w:rsidP="001643E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4EAF">
        <w:rPr>
          <w:sz w:val="32"/>
          <w:szCs w:val="32"/>
        </w:rPr>
        <w:t xml:space="preserve">Which of these curves is with the strong base? </w:t>
      </w:r>
    </w:p>
    <w:p w14:paraId="1CBEBC29" w14:textId="1DD03CAE" w:rsidR="001643EA" w:rsidRDefault="001643EA" w:rsidP="001643EA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14:paraId="678D9445" w14:textId="751C0538" w:rsidR="001643EA" w:rsidRPr="001643EA" w:rsidRDefault="009C0B1F" w:rsidP="001643EA">
      <w:pPr>
        <w:pStyle w:val="ListParagraph"/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9116170" w14:textId="77777777" w:rsidR="001643EA" w:rsidRDefault="001643EA" w:rsidP="001643EA">
      <w:pPr>
        <w:pStyle w:val="ListParagraph"/>
        <w:ind w:left="1440"/>
        <w:rPr>
          <w:sz w:val="32"/>
          <w:szCs w:val="32"/>
        </w:rPr>
      </w:pPr>
    </w:p>
    <w:p w14:paraId="187B4982" w14:textId="2AAC90D6" w:rsidR="00BF3D01" w:rsidRDefault="00094EAF" w:rsidP="001643EA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094EAF">
        <w:rPr>
          <w:sz w:val="32"/>
          <w:szCs w:val="32"/>
        </w:rPr>
        <w:t>If 20.0 mL of each of the bases A and B was present at the beginning of the titration, provide two possible reasons for the difference between the volume of acid required to reach the equivalence point in each titration.</w:t>
      </w:r>
    </w:p>
    <w:p w14:paraId="393D1F2F" w14:textId="60749235" w:rsidR="001643EA" w:rsidRDefault="001643EA" w:rsidP="001643EA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(2 marks)</w:t>
      </w:r>
    </w:p>
    <w:p w14:paraId="7319EF2A" w14:textId="7939F297" w:rsidR="001643EA" w:rsidRDefault="009C0B1F" w:rsidP="001643EA">
      <w:pPr>
        <w:pStyle w:val="ListParagraph"/>
        <w:ind w:left="144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B311EEA" w14:textId="4471773C" w:rsidR="001643EA" w:rsidRDefault="009C0B1F" w:rsidP="001643EA">
      <w:pPr>
        <w:pStyle w:val="ListParagraph"/>
        <w:ind w:left="21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3776693" w14:textId="76A6F156" w:rsidR="001643EA" w:rsidRDefault="001643EA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856B92" w14:textId="77777777" w:rsidR="001643EA" w:rsidRPr="001643EA" w:rsidRDefault="001643EA" w:rsidP="001643EA">
      <w:pPr>
        <w:pStyle w:val="ListParagraph"/>
        <w:ind w:left="2160"/>
        <w:rPr>
          <w:b/>
          <w:bCs/>
          <w:sz w:val="32"/>
          <w:szCs w:val="32"/>
        </w:rPr>
      </w:pPr>
    </w:p>
    <w:p w14:paraId="33E30706" w14:textId="77777777" w:rsidR="008F6DA7" w:rsidRDefault="008F6DA7" w:rsidP="00DE0D72">
      <w:pPr>
        <w:jc w:val="center"/>
        <w:rPr>
          <w:sz w:val="32"/>
          <w:szCs w:val="32"/>
        </w:rPr>
      </w:pPr>
    </w:p>
    <w:p w14:paraId="573C02C1" w14:textId="52D7C91D" w:rsidR="001F4759" w:rsidRDefault="001F4759" w:rsidP="001F47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F4759">
        <w:rPr>
          <w:sz w:val="32"/>
          <w:szCs w:val="32"/>
        </w:rPr>
        <w:t>Vitamin C tablets contain ascorbic acid, C</w:t>
      </w:r>
      <w:r w:rsidRPr="001F4759">
        <w:rPr>
          <w:sz w:val="32"/>
          <w:szCs w:val="32"/>
          <w:vertAlign w:val="subscript"/>
        </w:rPr>
        <w:t>6</w:t>
      </w:r>
      <w:r w:rsidRPr="001F4759">
        <w:rPr>
          <w:sz w:val="32"/>
          <w:szCs w:val="32"/>
        </w:rPr>
        <w:t>H</w:t>
      </w:r>
      <w:r w:rsidRPr="001F4759">
        <w:rPr>
          <w:sz w:val="32"/>
          <w:szCs w:val="32"/>
          <w:vertAlign w:val="subscript"/>
        </w:rPr>
        <w:t>4</w:t>
      </w:r>
      <w:r w:rsidRPr="001F4759">
        <w:rPr>
          <w:sz w:val="32"/>
          <w:szCs w:val="32"/>
        </w:rPr>
        <w:t>O</w:t>
      </w:r>
      <w:r w:rsidRPr="001F4759">
        <w:rPr>
          <w:sz w:val="32"/>
          <w:szCs w:val="32"/>
          <w:vertAlign w:val="subscript"/>
        </w:rPr>
        <w:t>2</w:t>
      </w:r>
      <w:r w:rsidRPr="001F4759">
        <w:rPr>
          <w:sz w:val="32"/>
          <w:szCs w:val="32"/>
        </w:rPr>
        <w:t>(OH)</w:t>
      </w:r>
      <w:r w:rsidRPr="001F4759">
        <w:rPr>
          <w:sz w:val="32"/>
          <w:szCs w:val="32"/>
          <w:vertAlign w:val="subscript"/>
        </w:rPr>
        <w:t>4</w:t>
      </w:r>
      <w:r w:rsidRPr="001F4759">
        <w:rPr>
          <w:sz w:val="32"/>
          <w:szCs w:val="32"/>
        </w:rPr>
        <w:t>. A tablet with a mass of 320 mg is crushed and dissolved in 30</w:t>
      </w:r>
      <w:r>
        <w:rPr>
          <w:sz w:val="32"/>
          <w:szCs w:val="32"/>
        </w:rPr>
        <w:t>.0</w:t>
      </w:r>
      <w:r w:rsidRPr="001F4759">
        <w:rPr>
          <w:sz w:val="32"/>
          <w:szCs w:val="32"/>
        </w:rPr>
        <w:t xml:space="preserve"> mL of water in a conical ﬂask. The contents of the ﬂask are titrated with a </w:t>
      </w:r>
      <w:r>
        <w:rPr>
          <w:sz w:val="32"/>
          <w:szCs w:val="32"/>
        </w:rPr>
        <w:t xml:space="preserve">              </w:t>
      </w:r>
      <w:r w:rsidRPr="001F4759">
        <w:rPr>
          <w:sz w:val="32"/>
          <w:szCs w:val="32"/>
        </w:rPr>
        <w:t>0.0458 mol L</w:t>
      </w:r>
      <w:r>
        <w:rPr>
          <w:sz w:val="32"/>
          <w:szCs w:val="32"/>
          <w:vertAlign w:val="superscript"/>
        </w:rPr>
        <w:t>-</w:t>
      </w:r>
      <w:r w:rsidRPr="001F4759">
        <w:rPr>
          <w:sz w:val="32"/>
          <w:szCs w:val="32"/>
          <w:vertAlign w:val="superscript"/>
        </w:rPr>
        <w:t>1</w:t>
      </w:r>
      <w:r w:rsidRPr="001F4759">
        <w:rPr>
          <w:sz w:val="32"/>
          <w:szCs w:val="32"/>
        </w:rPr>
        <w:t xml:space="preserve"> solution of iodine. Ascorbic acid reacts with iodine according to the </w:t>
      </w:r>
      <w:r w:rsidR="00E74B44" w:rsidRPr="00E74B44">
        <w:rPr>
          <w:sz w:val="32"/>
          <w:szCs w:val="32"/>
          <w:u w:val="single"/>
        </w:rPr>
        <w:t>unbalanced</w:t>
      </w:r>
      <w:r w:rsidR="00E74B44">
        <w:rPr>
          <w:sz w:val="32"/>
          <w:szCs w:val="32"/>
        </w:rPr>
        <w:t xml:space="preserve"> </w:t>
      </w:r>
      <w:r w:rsidRPr="001F4759">
        <w:rPr>
          <w:sz w:val="32"/>
          <w:szCs w:val="32"/>
        </w:rPr>
        <w:t xml:space="preserve">equation: </w:t>
      </w:r>
    </w:p>
    <w:p w14:paraId="011FFEFB" w14:textId="77777777" w:rsidR="00567176" w:rsidRDefault="00567176" w:rsidP="00567176">
      <w:pPr>
        <w:pStyle w:val="ListParagraph"/>
        <w:rPr>
          <w:sz w:val="32"/>
          <w:szCs w:val="32"/>
        </w:rPr>
      </w:pPr>
    </w:p>
    <w:p w14:paraId="37665FF7" w14:textId="4C94D6C7" w:rsidR="00567176" w:rsidRDefault="001F4759" w:rsidP="001F4759">
      <w:pPr>
        <w:pStyle w:val="ListParagraph"/>
        <w:ind w:firstLine="720"/>
        <w:rPr>
          <w:sz w:val="32"/>
          <w:szCs w:val="32"/>
        </w:rPr>
      </w:pPr>
      <w:r w:rsidRPr="001F4759">
        <w:rPr>
          <w:sz w:val="32"/>
          <w:szCs w:val="32"/>
        </w:rPr>
        <w:t>C</w:t>
      </w:r>
      <w:r w:rsidRPr="001F4759">
        <w:rPr>
          <w:sz w:val="32"/>
          <w:szCs w:val="32"/>
          <w:vertAlign w:val="subscript"/>
        </w:rPr>
        <w:t>6</w:t>
      </w:r>
      <w:r w:rsidRPr="001F4759">
        <w:rPr>
          <w:sz w:val="32"/>
          <w:szCs w:val="32"/>
        </w:rPr>
        <w:t>H</w:t>
      </w:r>
      <w:r w:rsidRPr="001F4759">
        <w:rPr>
          <w:sz w:val="32"/>
          <w:szCs w:val="32"/>
          <w:vertAlign w:val="subscript"/>
        </w:rPr>
        <w:t>4</w:t>
      </w:r>
      <w:r w:rsidRPr="001F4759">
        <w:rPr>
          <w:sz w:val="32"/>
          <w:szCs w:val="32"/>
        </w:rPr>
        <w:t>O</w:t>
      </w:r>
      <w:r w:rsidRPr="001F4759">
        <w:rPr>
          <w:sz w:val="32"/>
          <w:szCs w:val="32"/>
          <w:vertAlign w:val="subscript"/>
        </w:rPr>
        <w:t>2</w:t>
      </w:r>
      <w:r w:rsidRPr="001F4759">
        <w:rPr>
          <w:sz w:val="32"/>
          <w:szCs w:val="32"/>
        </w:rPr>
        <w:t>(OH)</w:t>
      </w:r>
      <w:r w:rsidRPr="001F4759">
        <w:rPr>
          <w:sz w:val="32"/>
          <w:szCs w:val="32"/>
          <w:vertAlign w:val="subscript"/>
        </w:rPr>
        <w:t>4(</w:t>
      </w:r>
      <w:proofErr w:type="spellStart"/>
      <w:r w:rsidRPr="001F4759">
        <w:rPr>
          <w:sz w:val="32"/>
          <w:szCs w:val="32"/>
          <w:vertAlign w:val="subscript"/>
        </w:rPr>
        <w:t>aq</w:t>
      </w:r>
      <w:proofErr w:type="spellEnd"/>
      <w:r w:rsidRPr="001F4759">
        <w:rPr>
          <w:sz w:val="32"/>
          <w:szCs w:val="32"/>
          <w:vertAlign w:val="subscript"/>
        </w:rPr>
        <w:t>)</w:t>
      </w:r>
      <w:r w:rsidRPr="001F4759">
        <w:rPr>
          <w:sz w:val="32"/>
          <w:szCs w:val="32"/>
        </w:rPr>
        <w:t xml:space="preserve"> + I</w:t>
      </w:r>
      <w:r w:rsidRPr="001F4759">
        <w:rPr>
          <w:sz w:val="32"/>
          <w:szCs w:val="32"/>
          <w:vertAlign w:val="subscript"/>
        </w:rPr>
        <w:t>2(</w:t>
      </w:r>
      <w:proofErr w:type="spellStart"/>
      <w:r w:rsidRPr="001F4759">
        <w:rPr>
          <w:sz w:val="32"/>
          <w:szCs w:val="32"/>
          <w:vertAlign w:val="subscript"/>
        </w:rPr>
        <w:t>aq</w:t>
      </w:r>
      <w:proofErr w:type="spellEnd"/>
      <w:r w:rsidRPr="001F4759">
        <w:rPr>
          <w:sz w:val="32"/>
          <w:szCs w:val="32"/>
          <w:vertAlign w:val="subscript"/>
        </w:rPr>
        <w:t>)</w:t>
      </w:r>
      <w:r w:rsidRPr="001F4759">
        <w:rPr>
          <w:sz w:val="32"/>
          <w:szCs w:val="32"/>
        </w:rPr>
        <w:t xml:space="preserve"> → C</w:t>
      </w:r>
      <w:r w:rsidRPr="001F4759">
        <w:rPr>
          <w:sz w:val="32"/>
          <w:szCs w:val="32"/>
          <w:vertAlign w:val="subscript"/>
        </w:rPr>
        <w:t>6</w:t>
      </w:r>
      <w:r w:rsidRPr="001F4759">
        <w:rPr>
          <w:sz w:val="32"/>
          <w:szCs w:val="32"/>
        </w:rPr>
        <w:t>H</w:t>
      </w:r>
      <w:r w:rsidRPr="001F4759">
        <w:rPr>
          <w:sz w:val="32"/>
          <w:szCs w:val="32"/>
          <w:vertAlign w:val="subscript"/>
        </w:rPr>
        <w:t>4</w:t>
      </w:r>
      <w:r w:rsidRPr="001F4759">
        <w:rPr>
          <w:sz w:val="32"/>
          <w:szCs w:val="32"/>
        </w:rPr>
        <w:t>O</w:t>
      </w:r>
      <w:r w:rsidRPr="001F4759">
        <w:rPr>
          <w:sz w:val="32"/>
          <w:szCs w:val="32"/>
          <w:vertAlign w:val="subscript"/>
        </w:rPr>
        <w:t>4</w:t>
      </w:r>
      <w:r w:rsidRPr="001F4759">
        <w:rPr>
          <w:sz w:val="32"/>
          <w:szCs w:val="32"/>
        </w:rPr>
        <w:t>(OH)</w:t>
      </w:r>
      <w:r w:rsidRPr="001F4759">
        <w:rPr>
          <w:sz w:val="32"/>
          <w:szCs w:val="32"/>
          <w:vertAlign w:val="subscript"/>
        </w:rPr>
        <w:t>2(</w:t>
      </w:r>
      <w:proofErr w:type="spellStart"/>
      <w:r w:rsidRPr="001F4759">
        <w:rPr>
          <w:sz w:val="32"/>
          <w:szCs w:val="32"/>
          <w:vertAlign w:val="subscript"/>
        </w:rPr>
        <w:t>aq</w:t>
      </w:r>
      <w:proofErr w:type="spellEnd"/>
      <w:r w:rsidRPr="001F4759">
        <w:rPr>
          <w:sz w:val="32"/>
          <w:szCs w:val="32"/>
          <w:vertAlign w:val="subscript"/>
        </w:rPr>
        <w:t>)</w:t>
      </w:r>
      <w:r w:rsidRPr="001F4759">
        <w:rPr>
          <w:sz w:val="32"/>
          <w:szCs w:val="32"/>
        </w:rPr>
        <w:t xml:space="preserve"> + I</w:t>
      </w:r>
      <w:r w:rsidR="008267A9" w:rsidRPr="008267A9">
        <w:rPr>
          <w:sz w:val="32"/>
          <w:szCs w:val="32"/>
          <w:vertAlign w:val="superscript"/>
        </w:rPr>
        <w:t>-</w:t>
      </w:r>
      <w:r w:rsidRPr="001F4759">
        <w:rPr>
          <w:sz w:val="32"/>
          <w:szCs w:val="32"/>
          <w:vertAlign w:val="subscript"/>
        </w:rPr>
        <w:t>(</w:t>
      </w:r>
      <w:proofErr w:type="spellStart"/>
      <w:r w:rsidRPr="001F4759">
        <w:rPr>
          <w:sz w:val="32"/>
          <w:szCs w:val="32"/>
          <w:vertAlign w:val="subscript"/>
        </w:rPr>
        <w:t>aq</w:t>
      </w:r>
      <w:proofErr w:type="spellEnd"/>
      <w:r w:rsidRPr="001F4759">
        <w:rPr>
          <w:sz w:val="32"/>
          <w:szCs w:val="32"/>
          <w:vertAlign w:val="subscript"/>
        </w:rPr>
        <w:t>)</w:t>
      </w:r>
      <w:r w:rsidRPr="001F4759">
        <w:rPr>
          <w:sz w:val="32"/>
          <w:szCs w:val="32"/>
        </w:rPr>
        <w:t xml:space="preserve"> + H</w:t>
      </w:r>
      <w:r w:rsidRPr="001F4759">
        <w:rPr>
          <w:sz w:val="32"/>
          <w:szCs w:val="32"/>
          <w:vertAlign w:val="superscript"/>
        </w:rPr>
        <w:t>+</w:t>
      </w:r>
      <w:r w:rsidRPr="001F4759">
        <w:rPr>
          <w:sz w:val="32"/>
          <w:szCs w:val="32"/>
          <w:vertAlign w:val="subscript"/>
        </w:rPr>
        <w:t>(</w:t>
      </w:r>
      <w:proofErr w:type="spellStart"/>
      <w:r w:rsidRPr="001F4759">
        <w:rPr>
          <w:sz w:val="32"/>
          <w:szCs w:val="32"/>
          <w:vertAlign w:val="subscript"/>
        </w:rPr>
        <w:t>aq</w:t>
      </w:r>
      <w:proofErr w:type="spellEnd"/>
      <w:r w:rsidRPr="001F4759">
        <w:rPr>
          <w:sz w:val="32"/>
          <w:szCs w:val="32"/>
          <w:vertAlign w:val="subscript"/>
        </w:rPr>
        <w:t>)</w:t>
      </w:r>
      <w:r w:rsidRPr="001F4759">
        <w:rPr>
          <w:sz w:val="32"/>
          <w:szCs w:val="32"/>
        </w:rPr>
        <w:t xml:space="preserve"> </w:t>
      </w:r>
    </w:p>
    <w:p w14:paraId="0E1DBFE2" w14:textId="77777777" w:rsidR="00E74B44" w:rsidRDefault="00E74B44" w:rsidP="001F4759">
      <w:pPr>
        <w:pStyle w:val="ListParagraph"/>
        <w:ind w:firstLine="720"/>
        <w:rPr>
          <w:sz w:val="32"/>
          <w:szCs w:val="32"/>
        </w:rPr>
      </w:pPr>
    </w:p>
    <w:p w14:paraId="5B19C53E" w14:textId="2B535811" w:rsidR="001F4759" w:rsidRPr="001F4759" w:rsidRDefault="001F4759" w:rsidP="00567176">
      <w:pPr>
        <w:pStyle w:val="ListParagraph"/>
        <w:rPr>
          <w:sz w:val="32"/>
          <w:szCs w:val="32"/>
        </w:rPr>
      </w:pPr>
      <w:r w:rsidRPr="001F4759">
        <w:rPr>
          <w:sz w:val="32"/>
          <w:szCs w:val="32"/>
        </w:rPr>
        <w:t xml:space="preserve">Starch indicator is added to the titration mixture as it turns a deep blue </w:t>
      </w:r>
      <w:proofErr w:type="spellStart"/>
      <w:r w:rsidRPr="001F4759">
        <w:rPr>
          <w:sz w:val="32"/>
          <w:szCs w:val="32"/>
        </w:rPr>
        <w:t>colour</w:t>
      </w:r>
      <w:proofErr w:type="spellEnd"/>
      <w:r w:rsidRPr="001F4759">
        <w:rPr>
          <w:sz w:val="32"/>
          <w:szCs w:val="32"/>
        </w:rPr>
        <w:t xml:space="preserve"> when iodine is in excess. The starch indicator changes </w:t>
      </w:r>
      <w:proofErr w:type="spellStart"/>
      <w:r w:rsidRPr="001F4759">
        <w:rPr>
          <w:sz w:val="32"/>
          <w:szCs w:val="32"/>
        </w:rPr>
        <w:t>colour</w:t>
      </w:r>
      <w:proofErr w:type="spellEnd"/>
      <w:r w:rsidRPr="001F4759">
        <w:rPr>
          <w:sz w:val="32"/>
          <w:szCs w:val="32"/>
        </w:rPr>
        <w:t xml:space="preserve"> after 24.6 mL of iodine solution has been added. Determine the mass of ascorbic acid in the tablet and hence the percentage by mass of ascorbic acid in the vitamin C tablet.</w:t>
      </w:r>
    </w:p>
    <w:p w14:paraId="20F3DFD0" w14:textId="2D005E02" w:rsidR="001F4759" w:rsidRDefault="00E74B44" w:rsidP="00E74B44">
      <w:pPr>
        <w:jc w:val="right"/>
        <w:rPr>
          <w:sz w:val="32"/>
          <w:szCs w:val="32"/>
        </w:rPr>
      </w:pPr>
      <w:r>
        <w:rPr>
          <w:sz w:val="32"/>
          <w:szCs w:val="32"/>
        </w:rPr>
        <w:t>(3 marks)</w:t>
      </w:r>
    </w:p>
    <w:p w14:paraId="74A539C3" w14:textId="77777777" w:rsidR="00E74B44" w:rsidRDefault="0019162E" w:rsidP="0019162E">
      <w:pPr>
        <w:rPr>
          <w:b/>
          <w:bCs/>
          <w:sz w:val="32"/>
          <w:szCs w:val="32"/>
        </w:rPr>
      </w:pPr>
      <w:r w:rsidRPr="00567176">
        <w:rPr>
          <w:b/>
          <w:bCs/>
          <w:sz w:val="32"/>
          <w:szCs w:val="32"/>
        </w:rPr>
        <w:tab/>
      </w:r>
      <w:r w:rsidRPr="00567176">
        <w:rPr>
          <w:b/>
          <w:bCs/>
          <w:sz w:val="32"/>
          <w:szCs w:val="32"/>
        </w:rPr>
        <w:tab/>
      </w:r>
    </w:p>
    <w:p w14:paraId="5C3D62DB" w14:textId="7A576FBD" w:rsidR="003121CB" w:rsidRPr="003121CB" w:rsidRDefault="009C0B1F" w:rsidP="003121CB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BD60D0B" w14:textId="1788E1FA" w:rsidR="00567176" w:rsidRDefault="00567176">
      <w:pPr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951E39F" w14:textId="77777777" w:rsidR="001F4759" w:rsidRDefault="001F4759" w:rsidP="00DE0D72">
      <w:pPr>
        <w:jc w:val="center"/>
        <w:rPr>
          <w:sz w:val="32"/>
          <w:szCs w:val="32"/>
        </w:rPr>
      </w:pPr>
    </w:p>
    <w:p w14:paraId="59FE756D" w14:textId="6A15F8E7" w:rsidR="008F6DA7" w:rsidRPr="004B40BD" w:rsidRDefault="008F6DA7" w:rsidP="004B40B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40BD">
        <w:rPr>
          <w:sz w:val="32"/>
          <w:szCs w:val="32"/>
        </w:rPr>
        <w:t>A mixture of sodium chloride and anhydrous potassium carbonate with a mass of 0.260 g was made up to 25.00 mL with deionised water. This solution required 13.2 mL of 0.0995 mol L</w:t>
      </w:r>
      <w:r w:rsidR="004B40BD" w:rsidRPr="004B40BD">
        <w:rPr>
          <w:sz w:val="32"/>
          <w:szCs w:val="32"/>
          <w:vertAlign w:val="superscript"/>
        </w:rPr>
        <w:t>-</w:t>
      </w:r>
      <w:r w:rsidRPr="004B40BD">
        <w:rPr>
          <w:sz w:val="32"/>
          <w:szCs w:val="32"/>
          <w:vertAlign w:val="superscript"/>
        </w:rPr>
        <w:t>1</w:t>
      </w:r>
      <w:r w:rsidRPr="004B40BD">
        <w:rPr>
          <w:sz w:val="32"/>
          <w:szCs w:val="32"/>
        </w:rPr>
        <w:t xml:space="preserve"> hydrochloric acid to reach the equivalence point. What volume of 0.0500 mol L</w:t>
      </w:r>
      <w:r w:rsidR="004B40BD" w:rsidRPr="004B40BD">
        <w:rPr>
          <w:sz w:val="32"/>
          <w:szCs w:val="32"/>
          <w:vertAlign w:val="superscript"/>
        </w:rPr>
        <w:t>-</w:t>
      </w:r>
      <w:r w:rsidRPr="004B40BD">
        <w:rPr>
          <w:sz w:val="32"/>
          <w:szCs w:val="32"/>
          <w:vertAlign w:val="superscript"/>
        </w:rPr>
        <w:t>1</w:t>
      </w:r>
      <w:r w:rsidRPr="004B40BD">
        <w:rPr>
          <w:sz w:val="32"/>
          <w:szCs w:val="32"/>
        </w:rPr>
        <w:t xml:space="preserve"> AgNO</w:t>
      </w:r>
      <w:r w:rsidRPr="004B40BD">
        <w:rPr>
          <w:sz w:val="32"/>
          <w:szCs w:val="32"/>
          <w:vertAlign w:val="subscript"/>
        </w:rPr>
        <w:t>3</w:t>
      </w:r>
      <w:r w:rsidRPr="004B40BD">
        <w:rPr>
          <w:sz w:val="32"/>
          <w:szCs w:val="32"/>
        </w:rPr>
        <w:t xml:space="preserve"> solution would be required to precipitate </w:t>
      </w:r>
      <w:proofErr w:type="gramStart"/>
      <w:r w:rsidRPr="004B40BD">
        <w:rPr>
          <w:sz w:val="32"/>
          <w:szCs w:val="32"/>
        </w:rPr>
        <w:t>all of</w:t>
      </w:r>
      <w:proofErr w:type="gramEnd"/>
      <w:r w:rsidRPr="004B40BD">
        <w:rPr>
          <w:sz w:val="32"/>
          <w:szCs w:val="32"/>
        </w:rPr>
        <w:t xml:space="preserve"> the chloride ions (including any chloride ions introduced with the hydrochloric acid) from the resulting solution?</w:t>
      </w:r>
    </w:p>
    <w:p w14:paraId="6AB434D6" w14:textId="4D4678B1" w:rsidR="008F6DA7" w:rsidRDefault="003121CB" w:rsidP="003121CB">
      <w:pPr>
        <w:jc w:val="right"/>
        <w:rPr>
          <w:sz w:val="32"/>
          <w:szCs w:val="32"/>
        </w:rPr>
      </w:pPr>
      <w:r>
        <w:rPr>
          <w:sz w:val="32"/>
          <w:szCs w:val="32"/>
        </w:rPr>
        <w:t>(4 marks)</w:t>
      </w:r>
    </w:p>
    <w:p w14:paraId="42EA40C9" w14:textId="0621560A" w:rsidR="00230114" w:rsidRPr="00C25DA5" w:rsidRDefault="009C0B1F" w:rsidP="004B40BD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70F5A3E6" w14:textId="353771A7" w:rsidR="009C0B1F" w:rsidRDefault="009C0B1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2B0FE112" w14:textId="77777777" w:rsidR="009C0B1F" w:rsidRDefault="009C0B1F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94B34DA" w14:textId="77777777" w:rsidR="00226D23" w:rsidRDefault="00226D23">
      <w:pPr>
        <w:spacing w:after="160" w:line="259" w:lineRule="auto"/>
        <w:rPr>
          <w:sz w:val="32"/>
          <w:szCs w:val="32"/>
        </w:rPr>
      </w:pPr>
    </w:p>
    <w:p w14:paraId="610BF1CB" w14:textId="7B1011B8" w:rsidR="00140D16" w:rsidRDefault="00226D23" w:rsidP="00226D23">
      <w:pPr>
        <w:pStyle w:val="ListParagraph"/>
        <w:numPr>
          <w:ilvl w:val="0"/>
          <w:numId w:val="2"/>
        </w:numPr>
        <w:spacing w:after="160" w:line="259" w:lineRule="auto"/>
        <w:rPr>
          <w:sz w:val="32"/>
          <w:szCs w:val="32"/>
        </w:rPr>
      </w:pPr>
      <w:r w:rsidRPr="00226D23">
        <w:rPr>
          <w:sz w:val="32"/>
          <w:szCs w:val="32"/>
        </w:rPr>
        <w:t>Lindane, C</w:t>
      </w:r>
      <w:r w:rsidRPr="00140D16">
        <w:rPr>
          <w:sz w:val="32"/>
          <w:szCs w:val="32"/>
          <w:vertAlign w:val="subscript"/>
        </w:rPr>
        <w:t>6</w:t>
      </w:r>
      <w:r w:rsidRPr="00226D23">
        <w:rPr>
          <w:sz w:val="32"/>
          <w:szCs w:val="32"/>
        </w:rPr>
        <w:t>H</w:t>
      </w:r>
      <w:r w:rsidRPr="00140D16">
        <w:rPr>
          <w:sz w:val="32"/>
          <w:szCs w:val="32"/>
          <w:vertAlign w:val="subscript"/>
        </w:rPr>
        <w:t>6</w:t>
      </w:r>
      <w:r w:rsidRPr="00226D23">
        <w:rPr>
          <w:sz w:val="32"/>
          <w:szCs w:val="32"/>
        </w:rPr>
        <w:t>C</w:t>
      </w:r>
      <w:r w:rsidRPr="00E7731E">
        <w:rPr>
          <w:sz w:val="32"/>
          <w:szCs w:val="32"/>
        </w:rPr>
        <w:t>l</w:t>
      </w:r>
      <w:r w:rsidRPr="00140D16">
        <w:rPr>
          <w:sz w:val="32"/>
          <w:szCs w:val="32"/>
          <w:vertAlign w:val="subscript"/>
        </w:rPr>
        <w:t>6</w:t>
      </w:r>
      <w:r w:rsidRPr="00226D23">
        <w:rPr>
          <w:sz w:val="32"/>
          <w:szCs w:val="32"/>
        </w:rPr>
        <w:t>, is an insecticide that has been used in the treatment of head lice. On combustion, lindane produces</w:t>
      </w:r>
      <w:r w:rsidR="00834B5C">
        <w:rPr>
          <w:sz w:val="32"/>
          <w:szCs w:val="32"/>
        </w:rPr>
        <w:t xml:space="preserve"> carbon dioxide and </w:t>
      </w:r>
      <w:r w:rsidRPr="00226D23">
        <w:rPr>
          <w:sz w:val="32"/>
          <w:szCs w:val="32"/>
        </w:rPr>
        <w:t>hydrogen chloride gas</w:t>
      </w:r>
      <w:r w:rsidR="00834B5C">
        <w:rPr>
          <w:sz w:val="32"/>
          <w:szCs w:val="32"/>
        </w:rPr>
        <w:t>es</w:t>
      </w:r>
      <w:r w:rsidRPr="00226D23">
        <w:rPr>
          <w:sz w:val="32"/>
          <w:szCs w:val="32"/>
        </w:rPr>
        <w:t>. An impure sample of lindane having a mass of 1.200 g was burnt in oxygen. The hydrogen chloride produced was bubbled through 50.00 mL of 0.946 mol L</w:t>
      </w:r>
      <w:r w:rsidR="00140D16" w:rsidRPr="00140D16">
        <w:rPr>
          <w:sz w:val="32"/>
          <w:szCs w:val="32"/>
          <w:vertAlign w:val="superscript"/>
        </w:rPr>
        <w:t>-</w:t>
      </w:r>
      <w:r w:rsidRPr="00140D16">
        <w:rPr>
          <w:sz w:val="32"/>
          <w:szCs w:val="32"/>
          <w:vertAlign w:val="superscript"/>
        </w:rPr>
        <w:t>1</w:t>
      </w:r>
      <w:r w:rsidRPr="00226D23">
        <w:rPr>
          <w:sz w:val="32"/>
          <w:szCs w:val="32"/>
        </w:rPr>
        <w:t xml:space="preserve"> lithium hydroxide. The resulting solution was titrated with a standard solution of 0.500 mol L</w:t>
      </w:r>
      <w:r w:rsidR="00140D16" w:rsidRPr="00140D16">
        <w:rPr>
          <w:sz w:val="32"/>
          <w:szCs w:val="32"/>
          <w:vertAlign w:val="superscript"/>
        </w:rPr>
        <w:t>-</w:t>
      </w:r>
      <w:r w:rsidRPr="00140D16">
        <w:rPr>
          <w:sz w:val="32"/>
          <w:szCs w:val="32"/>
          <w:vertAlign w:val="superscript"/>
        </w:rPr>
        <w:t>1</w:t>
      </w:r>
      <w:r w:rsidRPr="00226D23">
        <w:rPr>
          <w:sz w:val="32"/>
          <w:szCs w:val="32"/>
        </w:rPr>
        <w:t xml:space="preserve"> sulfuric acid and a </w:t>
      </w:r>
      <w:proofErr w:type="spellStart"/>
      <w:r w:rsidRPr="00226D23">
        <w:rPr>
          <w:sz w:val="32"/>
          <w:szCs w:val="32"/>
        </w:rPr>
        <w:t>titre</w:t>
      </w:r>
      <w:proofErr w:type="spellEnd"/>
      <w:r w:rsidRPr="00226D23">
        <w:rPr>
          <w:sz w:val="32"/>
          <w:szCs w:val="32"/>
        </w:rPr>
        <w:t xml:space="preserve"> of 26.55 mL was required. Calculate the percentage, by mass, of lindane in the impure sample.</w:t>
      </w:r>
    </w:p>
    <w:p w14:paraId="32155F70" w14:textId="12BB2839" w:rsidR="00CC0E8D" w:rsidRPr="00CC0E8D" w:rsidRDefault="00CC0E8D" w:rsidP="00CC0E8D">
      <w:pPr>
        <w:spacing w:after="160" w:line="259" w:lineRule="auto"/>
        <w:ind w:left="1440"/>
        <w:jc w:val="right"/>
        <w:rPr>
          <w:sz w:val="32"/>
          <w:szCs w:val="32"/>
        </w:rPr>
      </w:pPr>
      <w:r w:rsidRPr="00CC0E8D">
        <w:rPr>
          <w:sz w:val="32"/>
          <w:szCs w:val="32"/>
        </w:rPr>
        <w:t>(4 marks)</w:t>
      </w:r>
    </w:p>
    <w:p w14:paraId="7E010A76" w14:textId="24045819" w:rsidR="00E7731E" w:rsidRPr="007D19BE" w:rsidRDefault="009C0B1F" w:rsidP="00140D16">
      <w:pPr>
        <w:spacing w:after="160" w:line="259" w:lineRule="auto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7188DBE" w14:textId="05D8DC95" w:rsidR="00CC0E8D" w:rsidRPr="003121CB" w:rsidRDefault="009C0B1F" w:rsidP="00CC0E8D">
      <w:pPr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33B10870" w14:textId="056E06F2" w:rsidR="003121CB" w:rsidRPr="007D19BE" w:rsidRDefault="003121CB" w:rsidP="00CC0E8D">
      <w:pPr>
        <w:spacing w:after="160" w:line="259" w:lineRule="auto"/>
        <w:ind w:left="1440"/>
        <w:jc w:val="right"/>
        <w:rPr>
          <w:b/>
          <w:bCs/>
          <w:sz w:val="32"/>
          <w:szCs w:val="32"/>
        </w:rPr>
      </w:pPr>
      <w:r w:rsidRPr="007D19BE">
        <w:rPr>
          <w:b/>
          <w:bCs/>
          <w:sz w:val="32"/>
          <w:szCs w:val="32"/>
        </w:rPr>
        <w:br w:type="page"/>
      </w:r>
    </w:p>
    <w:p w14:paraId="1E8FC0FF" w14:textId="77777777" w:rsidR="008F6DA7" w:rsidRDefault="008F6DA7" w:rsidP="0003736C">
      <w:pPr>
        <w:rPr>
          <w:sz w:val="32"/>
          <w:szCs w:val="32"/>
        </w:rPr>
      </w:pPr>
    </w:p>
    <w:p w14:paraId="15F6D7E7" w14:textId="7DB5AC4A" w:rsidR="0003736C" w:rsidRDefault="0003736C" w:rsidP="0032292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Copying down a single number from the equipment used during a titration usually results in a random error. Give an example where copying down a single number wrong may result in a systematic error.</w:t>
      </w:r>
    </w:p>
    <w:p w14:paraId="39C576A9" w14:textId="0217F500" w:rsidR="0003736C" w:rsidRDefault="003121CB" w:rsidP="003121CB">
      <w:pPr>
        <w:pStyle w:val="ListParagraph"/>
        <w:ind w:left="1440"/>
        <w:jc w:val="right"/>
        <w:rPr>
          <w:sz w:val="32"/>
          <w:szCs w:val="32"/>
        </w:rPr>
      </w:pPr>
      <w:r>
        <w:rPr>
          <w:sz w:val="32"/>
          <w:szCs w:val="32"/>
        </w:rPr>
        <w:t>(1 mark)</w:t>
      </w:r>
    </w:p>
    <w:p w14:paraId="27F3D31D" w14:textId="77777777" w:rsidR="00834B5C" w:rsidRDefault="00834B5C" w:rsidP="003121CB">
      <w:pPr>
        <w:pStyle w:val="ListParagraph"/>
        <w:ind w:left="1440"/>
        <w:rPr>
          <w:b/>
          <w:bCs/>
          <w:sz w:val="32"/>
          <w:szCs w:val="32"/>
        </w:rPr>
      </w:pPr>
    </w:p>
    <w:p w14:paraId="60FC9EBF" w14:textId="7E70404C" w:rsidR="003121CB" w:rsidRPr="003121CB" w:rsidRDefault="009C0B1F" w:rsidP="003121CB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12DF254" w14:textId="4FF6C61E" w:rsidR="008F6DA7" w:rsidRDefault="008F6DA7" w:rsidP="00DE0D72">
      <w:pPr>
        <w:jc w:val="center"/>
        <w:rPr>
          <w:sz w:val="32"/>
          <w:szCs w:val="32"/>
        </w:rPr>
      </w:pPr>
    </w:p>
    <w:p w14:paraId="491B4AC9" w14:textId="3710CB59" w:rsidR="00834B5C" w:rsidRDefault="00834B5C" w:rsidP="00DE0D72">
      <w:pPr>
        <w:jc w:val="center"/>
        <w:rPr>
          <w:sz w:val="32"/>
          <w:szCs w:val="32"/>
        </w:rPr>
      </w:pPr>
    </w:p>
    <w:p w14:paraId="1A55F65E" w14:textId="6ED9303D" w:rsidR="00834B5C" w:rsidRDefault="00834B5C" w:rsidP="00DE0D72">
      <w:pPr>
        <w:jc w:val="center"/>
        <w:rPr>
          <w:sz w:val="32"/>
          <w:szCs w:val="32"/>
        </w:rPr>
      </w:pPr>
    </w:p>
    <w:p w14:paraId="1D1C87ED" w14:textId="6A975AFF" w:rsidR="00834B5C" w:rsidRDefault="00834B5C" w:rsidP="00DE0D72">
      <w:pPr>
        <w:jc w:val="center"/>
        <w:rPr>
          <w:sz w:val="32"/>
          <w:szCs w:val="32"/>
        </w:rPr>
      </w:pPr>
    </w:p>
    <w:p w14:paraId="4B8AE8EA" w14:textId="2B1631A6" w:rsidR="00834B5C" w:rsidRDefault="00834B5C" w:rsidP="00DE0D72">
      <w:pPr>
        <w:jc w:val="center"/>
        <w:rPr>
          <w:sz w:val="32"/>
          <w:szCs w:val="32"/>
        </w:rPr>
      </w:pPr>
    </w:p>
    <w:p w14:paraId="0D7B8294" w14:textId="564D1000" w:rsidR="00834B5C" w:rsidRDefault="00834B5C" w:rsidP="00DE0D72">
      <w:pPr>
        <w:jc w:val="center"/>
        <w:rPr>
          <w:sz w:val="32"/>
          <w:szCs w:val="32"/>
        </w:rPr>
      </w:pPr>
    </w:p>
    <w:p w14:paraId="656BBE98" w14:textId="717BAAF4" w:rsidR="00834B5C" w:rsidRDefault="00834B5C" w:rsidP="00DE0D72">
      <w:pPr>
        <w:jc w:val="center"/>
        <w:rPr>
          <w:sz w:val="32"/>
          <w:szCs w:val="32"/>
        </w:rPr>
      </w:pPr>
    </w:p>
    <w:p w14:paraId="305A3566" w14:textId="0FBF4D1E" w:rsidR="00834B5C" w:rsidRDefault="00834B5C" w:rsidP="00DE0D72">
      <w:pPr>
        <w:jc w:val="center"/>
        <w:rPr>
          <w:sz w:val="32"/>
          <w:szCs w:val="32"/>
        </w:rPr>
      </w:pPr>
    </w:p>
    <w:p w14:paraId="38FE412E" w14:textId="0D174DEB" w:rsidR="00834B5C" w:rsidRDefault="00834B5C" w:rsidP="00DE0D72">
      <w:pPr>
        <w:jc w:val="center"/>
        <w:rPr>
          <w:sz w:val="32"/>
          <w:szCs w:val="32"/>
        </w:rPr>
      </w:pPr>
    </w:p>
    <w:p w14:paraId="5214D96E" w14:textId="04E63F7C" w:rsidR="00834B5C" w:rsidRDefault="00834B5C" w:rsidP="00DE0D72">
      <w:pPr>
        <w:jc w:val="center"/>
        <w:rPr>
          <w:sz w:val="32"/>
          <w:szCs w:val="32"/>
        </w:rPr>
      </w:pPr>
    </w:p>
    <w:p w14:paraId="101E2874" w14:textId="7002AAA7" w:rsidR="00834B5C" w:rsidRDefault="00834B5C" w:rsidP="00DE0D72">
      <w:pPr>
        <w:jc w:val="center"/>
        <w:rPr>
          <w:sz w:val="32"/>
          <w:szCs w:val="32"/>
        </w:rPr>
      </w:pPr>
    </w:p>
    <w:p w14:paraId="3159B192" w14:textId="58FDECE7" w:rsidR="00834B5C" w:rsidRDefault="00834B5C" w:rsidP="00DE0D72">
      <w:pPr>
        <w:jc w:val="center"/>
        <w:rPr>
          <w:sz w:val="32"/>
          <w:szCs w:val="32"/>
        </w:rPr>
      </w:pPr>
    </w:p>
    <w:p w14:paraId="207642F8" w14:textId="73F3F0E4" w:rsidR="00834B5C" w:rsidRDefault="00834B5C" w:rsidP="00DE0D72">
      <w:pPr>
        <w:jc w:val="center"/>
        <w:rPr>
          <w:sz w:val="32"/>
          <w:szCs w:val="32"/>
        </w:rPr>
      </w:pPr>
    </w:p>
    <w:p w14:paraId="706D61FF" w14:textId="2F55678D" w:rsidR="00834B5C" w:rsidRDefault="00834B5C" w:rsidP="00DE0D72">
      <w:pPr>
        <w:jc w:val="center"/>
        <w:rPr>
          <w:sz w:val="32"/>
          <w:szCs w:val="32"/>
        </w:rPr>
      </w:pPr>
    </w:p>
    <w:p w14:paraId="7A72660F" w14:textId="11C2457D" w:rsidR="00834B5C" w:rsidRDefault="00834B5C" w:rsidP="00DE0D72">
      <w:pPr>
        <w:jc w:val="center"/>
        <w:rPr>
          <w:sz w:val="32"/>
          <w:szCs w:val="32"/>
        </w:rPr>
      </w:pPr>
    </w:p>
    <w:p w14:paraId="64F07F96" w14:textId="795B79A7" w:rsidR="00834B5C" w:rsidRDefault="00834B5C" w:rsidP="00DE0D72">
      <w:pPr>
        <w:jc w:val="center"/>
        <w:rPr>
          <w:sz w:val="32"/>
          <w:szCs w:val="32"/>
        </w:rPr>
      </w:pPr>
    </w:p>
    <w:p w14:paraId="4556E58B" w14:textId="31B0D24C" w:rsidR="00834B5C" w:rsidRDefault="00834B5C" w:rsidP="00DE0D72">
      <w:pPr>
        <w:jc w:val="center"/>
        <w:rPr>
          <w:sz w:val="32"/>
          <w:szCs w:val="32"/>
        </w:rPr>
      </w:pPr>
    </w:p>
    <w:p w14:paraId="67808E6A" w14:textId="49E46C6C" w:rsidR="00834B5C" w:rsidRDefault="00834B5C" w:rsidP="00DE0D72">
      <w:pPr>
        <w:jc w:val="center"/>
        <w:rPr>
          <w:sz w:val="32"/>
          <w:szCs w:val="32"/>
        </w:rPr>
      </w:pPr>
    </w:p>
    <w:p w14:paraId="5B2044FF" w14:textId="77777777" w:rsidR="00834B5C" w:rsidRDefault="00834B5C" w:rsidP="00DE0D72">
      <w:pPr>
        <w:jc w:val="center"/>
        <w:rPr>
          <w:sz w:val="32"/>
          <w:szCs w:val="32"/>
        </w:rPr>
      </w:pPr>
    </w:p>
    <w:p w14:paraId="7FEE39A7" w14:textId="10D4DCF9" w:rsidR="00E32F9A" w:rsidRPr="00DE0D72" w:rsidRDefault="00E92984" w:rsidP="00DE0D72">
      <w:pPr>
        <w:jc w:val="center"/>
        <w:rPr>
          <w:sz w:val="32"/>
          <w:szCs w:val="32"/>
        </w:rPr>
      </w:pPr>
      <w:r>
        <w:rPr>
          <w:sz w:val="32"/>
          <w:szCs w:val="32"/>
        </w:rPr>
        <w:t>END OF TEST</w:t>
      </w:r>
    </w:p>
    <w:sectPr w:rsidR="00E32F9A" w:rsidRPr="00DE0D72" w:rsidSect="005D4D68">
      <w:footerReference w:type="default" r:id="rId10"/>
      <w:pgSz w:w="12240" w:h="15840"/>
      <w:pgMar w:top="568" w:right="1041" w:bottom="568" w:left="1276" w:header="720" w:footer="2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4CDA5" w14:textId="77777777" w:rsidR="003B1EF0" w:rsidRDefault="003B1EF0" w:rsidP="00F2274D">
      <w:r>
        <w:separator/>
      </w:r>
    </w:p>
  </w:endnote>
  <w:endnote w:type="continuationSeparator" w:id="0">
    <w:p w14:paraId="30DCC6EB" w14:textId="77777777" w:rsidR="003B1EF0" w:rsidRDefault="003B1EF0" w:rsidP="00F2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9616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0F598" w14:textId="77777777" w:rsidR="009020C8" w:rsidRDefault="009020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9AB7EF" w14:textId="77777777" w:rsidR="009020C8" w:rsidRDefault="00902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96EF33" w14:textId="77777777" w:rsidR="003B1EF0" w:rsidRDefault="003B1EF0" w:rsidP="00F2274D">
      <w:r>
        <w:separator/>
      </w:r>
    </w:p>
  </w:footnote>
  <w:footnote w:type="continuationSeparator" w:id="0">
    <w:p w14:paraId="18BD9F51" w14:textId="77777777" w:rsidR="003B1EF0" w:rsidRDefault="003B1EF0" w:rsidP="00F2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325AD"/>
    <w:multiLevelType w:val="hybridMultilevel"/>
    <w:tmpl w:val="81E0F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90D83"/>
    <w:multiLevelType w:val="hybridMultilevel"/>
    <w:tmpl w:val="7C1472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C17"/>
    <w:multiLevelType w:val="hybridMultilevel"/>
    <w:tmpl w:val="E1C0176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317628"/>
    <w:multiLevelType w:val="hybridMultilevel"/>
    <w:tmpl w:val="366EA9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97F34"/>
    <w:multiLevelType w:val="hybridMultilevel"/>
    <w:tmpl w:val="7B8C11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93"/>
    <w:rsid w:val="000007E9"/>
    <w:rsid w:val="00004FCA"/>
    <w:rsid w:val="000124E1"/>
    <w:rsid w:val="000214ED"/>
    <w:rsid w:val="00026B7C"/>
    <w:rsid w:val="0003368A"/>
    <w:rsid w:val="0003736C"/>
    <w:rsid w:val="00037A59"/>
    <w:rsid w:val="000411B4"/>
    <w:rsid w:val="00045860"/>
    <w:rsid w:val="000461BE"/>
    <w:rsid w:val="00052C8C"/>
    <w:rsid w:val="00062787"/>
    <w:rsid w:val="00063D31"/>
    <w:rsid w:val="0007135C"/>
    <w:rsid w:val="00072594"/>
    <w:rsid w:val="00094EAF"/>
    <w:rsid w:val="000A1731"/>
    <w:rsid w:val="000B12D9"/>
    <w:rsid w:val="000C2224"/>
    <w:rsid w:val="000C3211"/>
    <w:rsid w:val="000D3F37"/>
    <w:rsid w:val="000E7090"/>
    <w:rsid w:val="000F5838"/>
    <w:rsid w:val="00104718"/>
    <w:rsid w:val="001231CC"/>
    <w:rsid w:val="00132B7A"/>
    <w:rsid w:val="00140D16"/>
    <w:rsid w:val="00144FAF"/>
    <w:rsid w:val="00157176"/>
    <w:rsid w:val="00160FE6"/>
    <w:rsid w:val="001643EA"/>
    <w:rsid w:val="00173A45"/>
    <w:rsid w:val="0019162E"/>
    <w:rsid w:val="00193E5B"/>
    <w:rsid w:val="00197A7D"/>
    <w:rsid w:val="001B2ABD"/>
    <w:rsid w:val="001D53AC"/>
    <w:rsid w:val="001E08A9"/>
    <w:rsid w:val="001E47A7"/>
    <w:rsid w:val="001F38F6"/>
    <w:rsid w:val="001F4759"/>
    <w:rsid w:val="00206797"/>
    <w:rsid w:val="00215772"/>
    <w:rsid w:val="00226D23"/>
    <w:rsid w:val="00230114"/>
    <w:rsid w:val="00265EE5"/>
    <w:rsid w:val="00282631"/>
    <w:rsid w:val="002873EF"/>
    <w:rsid w:val="002A2C7C"/>
    <w:rsid w:val="002A3E8A"/>
    <w:rsid w:val="002B0889"/>
    <w:rsid w:val="002B393E"/>
    <w:rsid w:val="002F649C"/>
    <w:rsid w:val="003121CB"/>
    <w:rsid w:val="0032292D"/>
    <w:rsid w:val="00325C8E"/>
    <w:rsid w:val="00327A94"/>
    <w:rsid w:val="00340C13"/>
    <w:rsid w:val="0034623F"/>
    <w:rsid w:val="00352D62"/>
    <w:rsid w:val="00353FFC"/>
    <w:rsid w:val="0037439A"/>
    <w:rsid w:val="0037576A"/>
    <w:rsid w:val="00376DD3"/>
    <w:rsid w:val="00380B71"/>
    <w:rsid w:val="00386396"/>
    <w:rsid w:val="00393C46"/>
    <w:rsid w:val="003A7F00"/>
    <w:rsid w:val="003B0480"/>
    <w:rsid w:val="003B1EF0"/>
    <w:rsid w:val="003B46B5"/>
    <w:rsid w:val="003C7F40"/>
    <w:rsid w:val="003E1841"/>
    <w:rsid w:val="003E2FFE"/>
    <w:rsid w:val="003F65B7"/>
    <w:rsid w:val="0040501B"/>
    <w:rsid w:val="004421F1"/>
    <w:rsid w:val="004440B8"/>
    <w:rsid w:val="004547E8"/>
    <w:rsid w:val="00457E02"/>
    <w:rsid w:val="0048048D"/>
    <w:rsid w:val="0048750E"/>
    <w:rsid w:val="004917F4"/>
    <w:rsid w:val="004A7CA0"/>
    <w:rsid w:val="004B1AB8"/>
    <w:rsid w:val="004B40BD"/>
    <w:rsid w:val="004C385F"/>
    <w:rsid w:val="004C6B6E"/>
    <w:rsid w:val="004C77D0"/>
    <w:rsid w:val="004C77DF"/>
    <w:rsid w:val="004E583A"/>
    <w:rsid w:val="004E5A23"/>
    <w:rsid w:val="004F3F7F"/>
    <w:rsid w:val="004F7387"/>
    <w:rsid w:val="00504825"/>
    <w:rsid w:val="00520003"/>
    <w:rsid w:val="005202AC"/>
    <w:rsid w:val="00525E1E"/>
    <w:rsid w:val="00561CD4"/>
    <w:rsid w:val="00567176"/>
    <w:rsid w:val="0057224E"/>
    <w:rsid w:val="0058649B"/>
    <w:rsid w:val="00590358"/>
    <w:rsid w:val="005B574A"/>
    <w:rsid w:val="005C25CA"/>
    <w:rsid w:val="005C7E9D"/>
    <w:rsid w:val="005D10EF"/>
    <w:rsid w:val="005D3710"/>
    <w:rsid w:val="005D3886"/>
    <w:rsid w:val="005D4D68"/>
    <w:rsid w:val="00615FD3"/>
    <w:rsid w:val="0063714A"/>
    <w:rsid w:val="00641040"/>
    <w:rsid w:val="00647474"/>
    <w:rsid w:val="006569B1"/>
    <w:rsid w:val="00672F20"/>
    <w:rsid w:val="00681757"/>
    <w:rsid w:val="00690331"/>
    <w:rsid w:val="0069654C"/>
    <w:rsid w:val="006A0DEB"/>
    <w:rsid w:val="006A4691"/>
    <w:rsid w:val="006A4D4A"/>
    <w:rsid w:val="006A6435"/>
    <w:rsid w:val="006C7A23"/>
    <w:rsid w:val="006D1B43"/>
    <w:rsid w:val="006D1CAE"/>
    <w:rsid w:val="006E0D34"/>
    <w:rsid w:val="00705BF2"/>
    <w:rsid w:val="00712933"/>
    <w:rsid w:val="00723757"/>
    <w:rsid w:val="0073425D"/>
    <w:rsid w:val="00747B4E"/>
    <w:rsid w:val="00755EF4"/>
    <w:rsid w:val="0076050D"/>
    <w:rsid w:val="007667E5"/>
    <w:rsid w:val="0078028B"/>
    <w:rsid w:val="00794649"/>
    <w:rsid w:val="0079672D"/>
    <w:rsid w:val="007A071E"/>
    <w:rsid w:val="007C0A27"/>
    <w:rsid w:val="007C1EFB"/>
    <w:rsid w:val="007C54B9"/>
    <w:rsid w:val="007D07B3"/>
    <w:rsid w:val="007D19BE"/>
    <w:rsid w:val="007E0769"/>
    <w:rsid w:val="007E2E4E"/>
    <w:rsid w:val="007E7256"/>
    <w:rsid w:val="00805118"/>
    <w:rsid w:val="0081343D"/>
    <w:rsid w:val="00820ECA"/>
    <w:rsid w:val="00821A10"/>
    <w:rsid w:val="008267A9"/>
    <w:rsid w:val="00834B5C"/>
    <w:rsid w:val="008359A8"/>
    <w:rsid w:val="00837EA0"/>
    <w:rsid w:val="008464D5"/>
    <w:rsid w:val="00853170"/>
    <w:rsid w:val="00853551"/>
    <w:rsid w:val="00857D57"/>
    <w:rsid w:val="00860407"/>
    <w:rsid w:val="008612F5"/>
    <w:rsid w:val="00864A18"/>
    <w:rsid w:val="00884D7E"/>
    <w:rsid w:val="00890044"/>
    <w:rsid w:val="00893B45"/>
    <w:rsid w:val="00896516"/>
    <w:rsid w:val="008B544A"/>
    <w:rsid w:val="008C2F53"/>
    <w:rsid w:val="008D0195"/>
    <w:rsid w:val="008D6640"/>
    <w:rsid w:val="008F6DA7"/>
    <w:rsid w:val="009020C8"/>
    <w:rsid w:val="00911A8F"/>
    <w:rsid w:val="00912CDA"/>
    <w:rsid w:val="00916EDF"/>
    <w:rsid w:val="009225BC"/>
    <w:rsid w:val="00922831"/>
    <w:rsid w:val="0092787A"/>
    <w:rsid w:val="00931F63"/>
    <w:rsid w:val="00933ED7"/>
    <w:rsid w:val="009378B4"/>
    <w:rsid w:val="009415D3"/>
    <w:rsid w:val="0094208A"/>
    <w:rsid w:val="009456F1"/>
    <w:rsid w:val="00956C1C"/>
    <w:rsid w:val="009611F0"/>
    <w:rsid w:val="00964A67"/>
    <w:rsid w:val="00967983"/>
    <w:rsid w:val="00971E79"/>
    <w:rsid w:val="00974019"/>
    <w:rsid w:val="0097409C"/>
    <w:rsid w:val="00982C82"/>
    <w:rsid w:val="00993001"/>
    <w:rsid w:val="009A401B"/>
    <w:rsid w:val="009A41EB"/>
    <w:rsid w:val="009B045F"/>
    <w:rsid w:val="009B389D"/>
    <w:rsid w:val="009C0B1F"/>
    <w:rsid w:val="009E7662"/>
    <w:rsid w:val="009F1601"/>
    <w:rsid w:val="009F6C1B"/>
    <w:rsid w:val="009F7746"/>
    <w:rsid w:val="009F7A4A"/>
    <w:rsid w:val="00A07FA8"/>
    <w:rsid w:val="00A35D01"/>
    <w:rsid w:val="00A443C8"/>
    <w:rsid w:val="00A45662"/>
    <w:rsid w:val="00A631E2"/>
    <w:rsid w:val="00A84A19"/>
    <w:rsid w:val="00A84B9D"/>
    <w:rsid w:val="00A858D4"/>
    <w:rsid w:val="00A95B72"/>
    <w:rsid w:val="00AA5201"/>
    <w:rsid w:val="00AB1FB4"/>
    <w:rsid w:val="00AD2696"/>
    <w:rsid w:val="00AD6F48"/>
    <w:rsid w:val="00AD7A9F"/>
    <w:rsid w:val="00AE50AB"/>
    <w:rsid w:val="00B071CD"/>
    <w:rsid w:val="00B16EBB"/>
    <w:rsid w:val="00B322B5"/>
    <w:rsid w:val="00B32AF8"/>
    <w:rsid w:val="00B3742B"/>
    <w:rsid w:val="00B4091D"/>
    <w:rsid w:val="00B50C69"/>
    <w:rsid w:val="00B53D0C"/>
    <w:rsid w:val="00B56042"/>
    <w:rsid w:val="00B653F8"/>
    <w:rsid w:val="00B71AC0"/>
    <w:rsid w:val="00B86472"/>
    <w:rsid w:val="00B86AD4"/>
    <w:rsid w:val="00BC4952"/>
    <w:rsid w:val="00BD2C19"/>
    <w:rsid w:val="00BD6693"/>
    <w:rsid w:val="00BF24B3"/>
    <w:rsid w:val="00BF3D01"/>
    <w:rsid w:val="00C25DA5"/>
    <w:rsid w:val="00C3182E"/>
    <w:rsid w:val="00C3197A"/>
    <w:rsid w:val="00C33481"/>
    <w:rsid w:val="00C4712F"/>
    <w:rsid w:val="00C655CF"/>
    <w:rsid w:val="00C95EB5"/>
    <w:rsid w:val="00CC0E8D"/>
    <w:rsid w:val="00CC757B"/>
    <w:rsid w:val="00CD107B"/>
    <w:rsid w:val="00CD6DE9"/>
    <w:rsid w:val="00CE1B27"/>
    <w:rsid w:val="00CF72A9"/>
    <w:rsid w:val="00CF7BCB"/>
    <w:rsid w:val="00D260BD"/>
    <w:rsid w:val="00D40510"/>
    <w:rsid w:val="00D56A90"/>
    <w:rsid w:val="00D67BFF"/>
    <w:rsid w:val="00DC1066"/>
    <w:rsid w:val="00DC1E51"/>
    <w:rsid w:val="00DD161C"/>
    <w:rsid w:val="00DD2330"/>
    <w:rsid w:val="00DE0D72"/>
    <w:rsid w:val="00DE4D31"/>
    <w:rsid w:val="00DF2B4E"/>
    <w:rsid w:val="00DF557E"/>
    <w:rsid w:val="00E11BA3"/>
    <w:rsid w:val="00E20329"/>
    <w:rsid w:val="00E242E9"/>
    <w:rsid w:val="00E31835"/>
    <w:rsid w:val="00E32F9A"/>
    <w:rsid w:val="00E406A0"/>
    <w:rsid w:val="00E4602C"/>
    <w:rsid w:val="00E52759"/>
    <w:rsid w:val="00E73068"/>
    <w:rsid w:val="00E74B44"/>
    <w:rsid w:val="00E7731E"/>
    <w:rsid w:val="00E8305B"/>
    <w:rsid w:val="00E84DC3"/>
    <w:rsid w:val="00E900BF"/>
    <w:rsid w:val="00E92984"/>
    <w:rsid w:val="00EB3163"/>
    <w:rsid w:val="00EB3D41"/>
    <w:rsid w:val="00EC1430"/>
    <w:rsid w:val="00EC1F01"/>
    <w:rsid w:val="00EC26A9"/>
    <w:rsid w:val="00EC4897"/>
    <w:rsid w:val="00EE56E2"/>
    <w:rsid w:val="00EF0060"/>
    <w:rsid w:val="00F01605"/>
    <w:rsid w:val="00F11DC2"/>
    <w:rsid w:val="00F12B80"/>
    <w:rsid w:val="00F20D0A"/>
    <w:rsid w:val="00F2274D"/>
    <w:rsid w:val="00F31B37"/>
    <w:rsid w:val="00F42514"/>
    <w:rsid w:val="00F4534B"/>
    <w:rsid w:val="00F500F4"/>
    <w:rsid w:val="00F620D7"/>
    <w:rsid w:val="00F65DA8"/>
    <w:rsid w:val="00F70F44"/>
    <w:rsid w:val="00F7745B"/>
    <w:rsid w:val="00F826C5"/>
    <w:rsid w:val="00F85188"/>
    <w:rsid w:val="00FA408E"/>
    <w:rsid w:val="00FB5D43"/>
    <w:rsid w:val="00FC5A12"/>
    <w:rsid w:val="00FD5ACD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F07C9"/>
  <w15:docId w15:val="{DD94887D-0759-449D-9AFD-AD2E20B3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32F9A"/>
    <w:pPr>
      <w:keepNext/>
      <w:outlineLvl w:val="0"/>
    </w:pPr>
    <w:rPr>
      <w:b/>
      <w:bCs/>
      <w:i/>
      <w:i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D6693"/>
    <w:pPr>
      <w:jc w:val="center"/>
    </w:pPr>
    <w:rPr>
      <w:rFonts w:ascii="Tempus Sans ITC" w:hAnsi="Tempus Sans ITC"/>
      <w:sz w:val="36"/>
      <w:u w:val="single"/>
    </w:rPr>
  </w:style>
  <w:style w:type="character" w:customStyle="1" w:styleId="TitleChar">
    <w:name w:val="Title Char"/>
    <w:basedOn w:val="DefaultParagraphFont"/>
    <w:link w:val="Title"/>
    <w:rsid w:val="00BD6693"/>
    <w:rPr>
      <w:rFonts w:ascii="Tempus Sans ITC" w:eastAsia="Times New Roman" w:hAnsi="Tempus Sans ITC" w:cs="Times New Roman"/>
      <w:sz w:val="36"/>
      <w:szCs w:val="20"/>
      <w:u w:val="single"/>
      <w:lang w:val="en-US"/>
    </w:rPr>
  </w:style>
  <w:style w:type="table" w:styleId="TableGrid">
    <w:name w:val="Table Grid"/>
    <w:basedOn w:val="TableNormal"/>
    <w:rsid w:val="009225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2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74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2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32F9A"/>
    <w:rPr>
      <w:rFonts w:ascii="Times New Roman" w:eastAsia="Times New Roman" w:hAnsi="Times New Roman" w:cs="Times New Roman"/>
      <w:b/>
      <w:bCs/>
      <w:i/>
      <w:iCs/>
      <w:sz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4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30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D40510"/>
    <w:pPr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styleId="Emphasis">
    <w:name w:val="Emphasis"/>
    <w:basedOn w:val="DefaultParagraphFont"/>
    <w:uiPriority w:val="20"/>
    <w:qFormat/>
    <w:rsid w:val="000411B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1A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1FE56-1F7F-4D37-B280-2DC095F74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Hill</dc:creator>
  <cp:keywords/>
  <dc:description/>
  <cp:lastModifiedBy>Frank Hill</cp:lastModifiedBy>
  <cp:revision>3</cp:revision>
  <cp:lastPrinted>2019-12-13T13:36:00Z</cp:lastPrinted>
  <dcterms:created xsi:type="dcterms:W3CDTF">2020-03-09T21:59:00Z</dcterms:created>
  <dcterms:modified xsi:type="dcterms:W3CDTF">2020-03-09T22:02:00Z</dcterms:modified>
</cp:coreProperties>
</file>