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drawing>
          <wp:inline distB="0" distT="0" distL="0" distR="0">
            <wp:extent cx="3600000" cy="850466"/>
            <wp:effectExtent b="0" l="0" r="0" t="0"/>
            <wp:docPr id="2"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Semester One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 METHODS</w:t>
      </w:r>
    </w:p>
    <w:bookmarkStart w:colFirst="0" w:colLast="0" w:name="bookmark=id.30j0zll" w:id="0"/>
    <w:bookmarkEnd w:id="0"/>
    <w:bookmarkStart w:colFirst="0" w:colLast="0" w:name="bookmark=id.gjdgxs" w:id="1"/>
    <w:bookmarkEnd w:id="1"/>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9">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tab/>
      </w:r>
    </w:p>
    <w:p w:rsidR="00000000" w:rsidDel="00000000" w:rsidP="00000000" w:rsidRDefault="00000000" w:rsidRPr="00000000" w14:paraId="0000000A">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B">
      <w:pPr>
        <w:tabs>
          <w:tab w:val="right" w:pos="9270"/>
        </w:tabs>
        <w:rPr/>
      </w:pPr>
      <w:r w:rsidDel="00000000" w:rsidR="00000000" w:rsidRPr="00000000">
        <w:rPr>
          <w:rtl w:val="0"/>
        </w:rPr>
      </w:r>
    </w:p>
    <w:tbl>
      <w:tblPr>
        <w:tblStyle w:val="Table1"/>
        <w:tblW w:w="8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5670"/>
        <w:tblGridChange w:id="0">
          <w:tblGrid>
            <w:gridCol w:w="2835"/>
            <w:gridCol w:w="5670"/>
          </w:tblGrid>
        </w:tblGridChange>
      </w:tblGrid>
      <w:tr>
        <w:trPr>
          <w:cantSplit w:val="0"/>
          <w:trHeight w:val="567" w:hRule="atLeast"/>
          <w:tblHeader w:val="0"/>
        </w:trPr>
        <w:tc>
          <w:tcPr>
            <w:vAlign w:val="bottom"/>
          </w:tcPr>
          <w:p w:rsidR="00000000" w:rsidDel="00000000" w:rsidP="00000000" w:rsidRDefault="00000000" w:rsidRPr="00000000" w14:paraId="0000000C">
            <w:pPr>
              <w:tabs>
                <w:tab w:val="right" w:pos="9270"/>
              </w:tabs>
              <w:rPr>
                <w:b w:val="1"/>
              </w:rPr>
            </w:pPr>
            <w:r w:rsidDel="00000000" w:rsidR="00000000" w:rsidRPr="00000000">
              <w:rPr>
                <w:b w:val="1"/>
                <w:rtl w:val="0"/>
              </w:rPr>
              <w:t xml:space="preserve">Your Name:</w:t>
            </w:r>
          </w:p>
        </w:tc>
        <w:tc>
          <w:tcPr>
            <w:tcBorders>
              <w:bottom w:color="000000" w:space="0" w:sz="4" w:val="single"/>
            </w:tcBorders>
            <w:vAlign w:val="bottom"/>
          </w:tcPr>
          <w:p w:rsidR="00000000" w:rsidDel="00000000" w:rsidP="00000000" w:rsidRDefault="00000000" w:rsidRPr="00000000" w14:paraId="0000000D">
            <w:pPr>
              <w:tabs>
                <w:tab w:val="right" w:pos="9270"/>
              </w:tabs>
              <w:rPr/>
            </w:pPr>
            <w:r w:rsidDel="00000000" w:rsidR="00000000" w:rsidRPr="00000000">
              <w:rPr>
                <w:rtl w:val="0"/>
              </w:rPr>
            </w:r>
          </w:p>
        </w:tc>
      </w:tr>
      <w:tr>
        <w:trPr>
          <w:cantSplit w:val="0"/>
          <w:trHeight w:val="567" w:hRule="atLeast"/>
          <w:tblHeader w:val="0"/>
        </w:trPr>
        <w:tc>
          <w:tcPr>
            <w:vAlign w:val="bottom"/>
          </w:tcPr>
          <w:p w:rsidR="00000000" w:rsidDel="00000000" w:rsidP="00000000" w:rsidRDefault="00000000" w:rsidRPr="00000000" w14:paraId="0000000E">
            <w:pPr>
              <w:tabs>
                <w:tab w:val="right" w:pos="9270"/>
              </w:tabs>
              <w:rPr>
                <w:b w:val="1"/>
              </w:rPr>
            </w:pPr>
            <w:r w:rsidDel="00000000" w:rsidR="00000000" w:rsidRPr="00000000">
              <w:rPr>
                <w:b w:val="1"/>
                <w:rtl w:val="0"/>
              </w:rPr>
              <w:t xml:space="preserve">Your Teacher’s Name:</w:t>
            </w:r>
          </w:p>
        </w:tc>
        <w:tc>
          <w:tcPr>
            <w:tcBorders>
              <w:top w:color="000000" w:space="0" w:sz="4" w:val="single"/>
              <w:bottom w:color="000000" w:space="0" w:sz="4" w:val="single"/>
            </w:tcBorders>
            <w:vAlign w:val="bottom"/>
          </w:tcPr>
          <w:p w:rsidR="00000000" w:rsidDel="00000000" w:rsidP="00000000" w:rsidRDefault="00000000" w:rsidRPr="00000000" w14:paraId="0000000F">
            <w:pPr>
              <w:tabs>
                <w:tab w:val="right" w:pos="9270"/>
              </w:tabs>
              <w:rPr/>
            </w:pPr>
            <w:r w:rsidDel="00000000" w:rsidR="00000000" w:rsidRPr="00000000">
              <w:rPr>
                <w:rtl w:val="0"/>
              </w:rPr>
            </w:r>
          </w:p>
        </w:tc>
      </w:tr>
    </w:tbl>
    <w:p w:rsidR="00000000" w:rsidDel="00000000" w:rsidP="00000000" w:rsidRDefault="00000000" w:rsidRPr="00000000" w14:paraId="00000010">
      <w:pPr>
        <w:tabs>
          <w:tab w:val="right" w:pos="9270"/>
        </w:tabs>
        <w:rPr/>
      </w:pPr>
      <w:r w:rsidDel="00000000" w:rsidR="00000000" w:rsidRPr="00000000">
        <w:rPr>
          <w:rtl w:val="0"/>
        </w:rPr>
      </w:r>
    </w:p>
    <w:p w:rsidR="00000000" w:rsidDel="00000000" w:rsidP="00000000" w:rsidRDefault="00000000" w:rsidRPr="00000000" w14:paraId="00000011">
      <w:pPr>
        <w:keepNext w:val="1"/>
        <w:rPr>
          <w:b w:val="1"/>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Time allowed for this section</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5">
      <w:pPr>
        <w:tabs>
          <w:tab w:val="left" w:pos="-720"/>
          <w:tab w:val="left" w:pos="1800"/>
        </w:tabs>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7">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A">
      <w:pPr>
        <w:tabs>
          <w:tab w:val="left" w:pos="-720"/>
          <w:tab w:val="left" w:pos="1800"/>
        </w:tabs>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Important note to candidates</w:t>
      </w:r>
    </w:p>
    <w:p w:rsidR="00000000" w:rsidDel="00000000" w:rsidP="00000000" w:rsidRDefault="00000000" w:rsidRPr="00000000" w14:paraId="00000021">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2">
      <w:pPr>
        <w:rPr/>
      </w:pPr>
      <w:r w:rsidDel="00000000" w:rsidR="00000000" w:rsidRPr="00000000">
        <w:rPr>
          <w:rtl w:val="0"/>
        </w:rPr>
      </w:r>
    </w:p>
    <w:tbl>
      <w:tblPr>
        <w:tblStyle w:val="Table2"/>
        <w:tblW w:w="93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0"/>
        <w:gridCol w:w="1550"/>
        <w:gridCol w:w="1551"/>
        <w:gridCol w:w="1551"/>
        <w:gridCol w:w="1551"/>
        <w:gridCol w:w="1551"/>
        <w:tblGridChange w:id="0">
          <w:tblGrid>
            <w:gridCol w:w="1550"/>
            <w:gridCol w:w="1550"/>
            <w:gridCol w:w="1551"/>
            <w:gridCol w:w="1551"/>
            <w:gridCol w:w="1551"/>
            <w:gridCol w:w="1551"/>
          </w:tblGrid>
        </w:tblGridChange>
      </w:tblGrid>
      <w:tr>
        <w:trPr>
          <w:cantSplit w:val="0"/>
          <w:trHeight w:val="284" w:hRule="atLeast"/>
          <w:tblHeader w:val="0"/>
        </w:trPr>
        <w:tc>
          <w:tcPr>
            <w:vAlign w:val="center"/>
          </w:tcPr>
          <w:p w:rsidR="00000000" w:rsidDel="00000000" w:rsidP="00000000" w:rsidRDefault="00000000" w:rsidRPr="00000000" w14:paraId="00000023">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4">
            <w:pPr>
              <w:jc w:val="center"/>
              <w:rPr/>
            </w:pPr>
            <w:r w:rsidDel="00000000" w:rsidR="00000000" w:rsidRPr="00000000">
              <w:rPr>
                <w:rtl w:val="0"/>
              </w:rPr>
              <w:t xml:space="preserve">Marks</w:t>
            </w:r>
          </w:p>
        </w:tc>
        <w:tc>
          <w:tcPr>
            <w:vAlign w:val="center"/>
          </w:tcPr>
          <w:p w:rsidR="00000000" w:rsidDel="00000000" w:rsidP="00000000" w:rsidRDefault="00000000" w:rsidRPr="00000000" w14:paraId="00000025">
            <w:pPr>
              <w:jc w:val="center"/>
              <w:rPr/>
            </w:pPr>
            <w:r w:rsidDel="00000000" w:rsidR="00000000" w:rsidRPr="00000000">
              <w:rPr>
                <w:rtl w:val="0"/>
              </w:rPr>
              <w:t xml:space="preserve">Max</w:t>
            </w:r>
          </w:p>
        </w:tc>
        <w:tc>
          <w:tcPr>
            <w:vAlign w:val="center"/>
          </w:tcPr>
          <w:p w:rsidR="00000000" w:rsidDel="00000000" w:rsidP="00000000" w:rsidRDefault="00000000" w:rsidRPr="00000000" w14:paraId="00000026">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7">
            <w:pPr>
              <w:jc w:val="center"/>
              <w:rPr/>
            </w:pPr>
            <w:r w:rsidDel="00000000" w:rsidR="00000000" w:rsidRPr="00000000">
              <w:rPr>
                <w:rtl w:val="0"/>
              </w:rPr>
              <w:t xml:space="preserve">Mark</w:t>
            </w:r>
          </w:p>
        </w:tc>
        <w:tc>
          <w:tcPr>
            <w:vAlign w:val="center"/>
          </w:tcPr>
          <w:p w:rsidR="00000000" w:rsidDel="00000000" w:rsidP="00000000" w:rsidRDefault="00000000" w:rsidRPr="00000000" w14:paraId="00000028">
            <w:pPr>
              <w:jc w:val="center"/>
              <w:rPr/>
            </w:pPr>
            <w:r w:rsidDel="00000000" w:rsidR="00000000" w:rsidRPr="00000000">
              <w:rPr>
                <w:rtl w:val="0"/>
              </w:rPr>
              <w:t xml:space="preserve">Max</w:t>
            </w:r>
          </w:p>
        </w:tc>
      </w:tr>
      <w:tr>
        <w:trPr>
          <w:cantSplit w:val="0"/>
          <w:trHeight w:val="284" w:hRule="atLeast"/>
          <w:tblHeader w:val="0"/>
        </w:trPr>
        <w:tc>
          <w:tcPr>
            <w:vAlign w:val="center"/>
          </w:tcPr>
          <w:p w:rsidR="00000000" w:rsidDel="00000000" w:rsidP="00000000" w:rsidRDefault="00000000" w:rsidRPr="00000000" w14:paraId="00000029">
            <w:pPr>
              <w:jc w:val="center"/>
              <w:rPr/>
            </w:pPr>
            <w:r w:rsidDel="00000000" w:rsidR="00000000" w:rsidRPr="00000000">
              <w:rPr>
                <w:rtl w:val="0"/>
              </w:rPr>
              <w:t xml:space="preserve">1</w:t>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6</w:t>
            </w:r>
          </w:p>
        </w:tc>
        <w:tc>
          <w:tcPr>
            <w:vAlign w:val="center"/>
          </w:tcPr>
          <w:p w:rsidR="00000000" w:rsidDel="00000000" w:rsidP="00000000" w:rsidRDefault="00000000" w:rsidRPr="00000000" w14:paraId="0000002C">
            <w:pPr>
              <w:jc w:val="center"/>
              <w:rPr/>
            </w:pPr>
            <w:r w:rsidDel="00000000" w:rsidR="00000000" w:rsidRPr="00000000">
              <w:rPr>
                <w:rtl w:val="0"/>
              </w:rPr>
              <w:t xml:space="preserve">5</w:t>
            </w:r>
          </w:p>
        </w:tc>
        <w:tc>
          <w:tcPr>
            <w:vAlign w:val="center"/>
          </w:tcPr>
          <w:p w:rsidR="00000000" w:rsidDel="00000000" w:rsidP="00000000" w:rsidRDefault="00000000" w:rsidRPr="00000000" w14:paraId="0000002D">
            <w:pPr>
              <w:jc w:val="center"/>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6</w:t>
            </w:r>
          </w:p>
        </w:tc>
      </w:tr>
      <w:tr>
        <w:trPr>
          <w:cantSplit w:val="0"/>
          <w:trHeight w:val="284" w:hRule="atLeast"/>
          <w:tblHeader w:val="0"/>
        </w:trPr>
        <w:tc>
          <w:tcPr>
            <w:vAlign w:val="center"/>
          </w:tcPr>
          <w:p w:rsidR="00000000" w:rsidDel="00000000" w:rsidP="00000000" w:rsidRDefault="00000000" w:rsidRPr="00000000" w14:paraId="0000002F">
            <w:pPr>
              <w:jc w:val="center"/>
              <w:rPr/>
            </w:pPr>
            <w:r w:rsidDel="00000000" w:rsidR="00000000" w:rsidRPr="00000000">
              <w:rPr>
                <w:rtl w:val="0"/>
              </w:rPr>
              <w:t xml:space="preserve">2</w:t>
            </w:r>
          </w:p>
        </w:tc>
        <w:tc>
          <w:tcPr>
            <w:vAlign w:val="center"/>
          </w:tcPr>
          <w:p w:rsidR="00000000" w:rsidDel="00000000" w:rsidP="00000000" w:rsidRDefault="00000000" w:rsidRPr="00000000" w14:paraId="00000030">
            <w:pPr>
              <w:jc w:val="center"/>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t xml:space="preserve">6</w:t>
            </w:r>
          </w:p>
        </w:tc>
        <w:tc>
          <w:tcPr>
            <w:vAlign w:val="center"/>
          </w:tcPr>
          <w:p w:rsidR="00000000" w:rsidDel="00000000" w:rsidP="00000000" w:rsidRDefault="00000000" w:rsidRPr="00000000" w14:paraId="00000032">
            <w:pPr>
              <w:jc w:val="center"/>
              <w:rPr/>
            </w:pPr>
            <w:r w:rsidDel="00000000" w:rsidR="00000000" w:rsidRPr="00000000">
              <w:rPr>
                <w:rtl w:val="0"/>
              </w:rPr>
              <w:t xml:space="preserve">6</w:t>
            </w:r>
          </w:p>
        </w:tc>
        <w:tc>
          <w:tcPr>
            <w:vAlign w:val="center"/>
          </w:tcPr>
          <w:p w:rsidR="00000000" w:rsidDel="00000000" w:rsidP="00000000" w:rsidRDefault="00000000" w:rsidRPr="00000000" w14:paraId="00000033">
            <w:pPr>
              <w:jc w:val="center"/>
              <w:rPr/>
            </w:pPr>
            <w:r w:rsidDel="00000000" w:rsidR="00000000" w:rsidRPr="00000000">
              <w:rPr>
                <w:rtl w:val="0"/>
              </w:rPr>
            </w:r>
          </w:p>
        </w:tc>
        <w:tc>
          <w:tcPr>
            <w:vAlign w:val="center"/>
          </w:tcPr>
          <w:p w:rsidR="00000000" w:rsidDel="00000000" w:rsidP="00000000" w:rsidRDefault="00000000" w:rsidRPr="00000000" w14:paraId="00000034">
            <w:pPr>
              <w:jc w:val="center"/>
              <w:rPr/>
            </w:pPr>
            <w:r w:rsidDel="00000000" w:rsidR="00000000" w:rsidRPr="00000000">
              <w:rPr>
                <w:rtl w:val="0"/>
              </w:rPr>
              <w:t xml:space="preserve">10</w:t>
            </w:r>
          </w:p>
        </w:tc>
      </w:tr>
      <w:tr>
        <w:trPr>
          <w:cantSplit w:val="0"/>
          <w:trHeight w:val="284" w:hRule="atLeast"/>
          <w:tblHeader w:val="0"/>
        </w:trPr>
        <w:tc>
          <w:tcPr>
            <w:vAlign w:val="center"/>
          </w:tcPr>
          <w:p w:rsidR="00000000" w:rsidDel="00000000" w:rsidP="00000000" w:rsidRDefault="00000000" w:rsidRPr="00000000" w14:paraId="00000035">
            <w:pPr>
              <w:jc w:val="center"/>
              <w:rPr/>
            </w:pPr>
            <w:r w:rsidDel="00000000" w:rsidR="00000000" w:rsidRPr="00000000">
              <w:rPr>
                <w:rtl w:val="0"/>
              </w:rPr>
              <w:t xml:space="preserve">3</w:t>
            </w:r>
          </w:p>
        </w:tc>
        <w:tc>
          <w:tcPr>
            <w:vAlign w:val="center"/>
          </w:tcPr>
          <w:p w:rsidR="00000000" w:rsidDel="00000000" w:rsidP="00000000" w:rsidRDefault="00000000" w:rsidRPr="00000000" w14:paraId="00000036">
            <w:pPr>
              <w:jc w:val="center"/>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8</w:t>
            </w:r>
          </w:p>
        </w:tc>
        <w:tc>
          <w:tcPr>
            <w:vAlign w:val="center"/>
          </w:tcPr>
          <w:p w:rsidR="00000000" w:rsidDel="00000000" w:rsidP="00000000" w:rsidRDefault="00000000" w:rsidRPr="00000000" w14:paraId="00000038">
            <w:pPr>
              <w:jc w:val="center"/>
              <w:rPr/>
            </w:pPr>
            <w:r w:rsidDel="00000000" w:rsidR="00000000" w:rsidRPr="00000000">
              <w:rPr>
                <w:rtl w:val="0"/>
              </w:rPr>
              <w:t xml:space="preserve">7</w:t>
            </w:r>
          </w:p>
        </w:tc>
        <w:tc>
          <w:tcPr>
            <w:vAlign w:val="center"/>
          </w:tcPr>
          <w:p w:rsidR="00000000" w:rsidDel="00000000" w:rsidP="00000000" w:rsidRDefault="00000000" w:rsidRPr="00000000" w14:paraId="00000039">
            <w:pPr>
              <w:jc w:val="center"/>
              <w:rPr/>
            </w:pPr>
            <w:r w:rsidDel="00000000" w:rsidR="00000000" w:rsidRPr="00000000">
              <w:rPr>
                <w:rtl w:val="0"/>
              </w:rPr>
            </w:r>
          </w:p>
        </w:tc>
        <w:tc>
          <w:tcPr>
            <w:vAlign w:val="center"/>
          </w:tcPr>
          <w:p w:rsidR="00000000" w:rsidDel="00000000" w:rsidP="00000000" w:rsidRDefault="00000000" w:rsidRPr="00000000" w14:paraId="0000003A">
            <w:pPr>
              <w:jc w:val="center"/>
              <w:rPr/>
            </w:pPr>
            <w:r w:rsidDel="00000000" w:rsidR="00000000" w:rsidRPr="00000000">
              <w:rPr>
                <w:rtl w:val="0"/>
              </w:rPr>
              <w:t xml:space="preserve">10</w:t>
            </w:r>
          </w:p>
        </w:tc>
      </w:tr>
      <w:tr>
        <w:trPr>
          <w:cantSplit w:val="0"/>
          <w:trHeight w:val="284" w:hRule="atLeast"/>
          <w:tblHeader w:val="0"/>
        </w:trPr>
        <w:tc>
          <w:tcPr>
            <w:vAlign w:val="center"/>
          </w:tcPr>
          <w:p w:rsidR="00000000" w:rsidDel="00000000" w:rsidP="00000000" w:rsidRDefault="00000000" w:rsidRPr="00000000" w14:paraId="0000003B">
            <w:pPr>
              <w:jc w:val="center"/>
              <w:rPr/>
            </w:pPr>
            <w:r w:rsidDel="00000000" w:rsidR="00000000" w:rsidRPr="00000000">
              <w:rPr>
                <w:rtl w:val="0"/>
              </w:rPr>
              <w:t xml:space="preserve">4</w:t>
            </w:r>
          </w:p>
        </w:tc>
        <w:tc>
          <w:tcPr>
            <w:vAlign w:val="center"/>
          </w:tcPr>
          <w:p w:rsidR="00000000" w:rsidDel="00000000" w:rsidP="00000000" w:rsidRDefault="00000000" w:rsidRPr="00000000" w14:paraId="0000003C">
            <w:pPr>
              <w:jc w:val="center"/>
              <w:rPr/>
            </w:pPr>
            <w:r w:rsidDel="00000000" w:rsidR="00000000" w:rsidRPr="00000000">
              <w:rPr>
                <w:rtl w:val="0"/>
              </w:rPr>
            </w:r>
          </w:p>
        </w:tc>
        <w:tc>
          <w:tcPr>
            <w:vAlign w:val="center"/>
          </w:tcPr>
          <w:p w:rsidR="00000000" w:rsidDel="00000000" w:rsidP="00000000" w:rsidRDefault="00000000" w:rsidRPr="00000000" w14:paraId="0000003D">
            <w:pPr>
              <w:jc w:val="center"/>
              <w:rPr/>
            </w:pPr>
            <w:r w:rsidDel="00000000" w:rsidR="00000000" w:rsidRPr="00000000">
              <w:rPr>
                <w:rtl w:val="0"/>
              </w:rPr>
              <w:t xml:space="preserve">6</w:t>
            </w:r>
          </w:p>
        </w:tc>
        <w:tc>
          <w:tcPr>
            <w:vAlign w:val="center"/>
          </w:tcPr>
          <w:p w:rsidR="00000000" w:rsidDel="00000000" w:rsidP="00000000" w:rsidRDefault="00000000" w:rsidRPr="00000000" w14:paraId="0000003E">
            <w:pPr>
              <w:jc w:val="center"/>
              <w:rPr/>
            </w:pP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r>
          </w:p>
        </w:tc>
        <w:tc>
          <w:tcPr>
            <w:vAlign w:val="center"/>
          </w:tcPr>
          <w:p w:rsidR="00000000" w:rsidDel="00000000" w:rsidP="00000000" w:rsidRDefault="00000000" w:rsidRPr="00000000" w14:paraId="00000040">
            <w:pPr>
              <w:jc w:val="cente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hanging="720"/>
        <w:rPr/>
      </w:pPr>
      <w:r w:rsidDel="00000000" w:rsidR="00000000" w:rsidRPr="00000000">
        <w:rPr>
          <w:rtl w:val="0"/>
        </w:rPr>
      </w:r>
    </w:p>
    <w:p w:rsidR="00000000" w:rsidDel="00000000" w:rsidP="00000000" w:rsidRDefault="00000000" w:rsidRPr="00000000" w14:paraId="00000043">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5">
      <w:pPr>
        <w:tabs>
          <w:tab w:val="left" w:pos="-720"/>
        </w:tabs>
        <w:jc w:val="both"/>
        <w:rPr/>
      </w:pPr>
      <w:r w:rsidDel="00000000" w:rsidR="00000000" w:rsidRPr="00000000">
        <w:rPr>
          <w:rtl w:val="0"/>
        </w:rPr>
      </w:r>
    </w:p>
    <w:tbl>
      <w:tblPr>
        <w:tblStyle w:val="Table3"/>
        <w:tblW w:w="9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3"/>
        <w:gridCol w:w="1456"/>
        <w:gridCol w:w="1446"/>
        <w:gridCol w:w="1452"/>
        <w:gridCol w:w="1445"/>
        <w:gridCol w:w="1492"/>
        <w:tblGridChange w:id="0">
          <w:tblGrid>
            <w:gridCol w:w="2013"/>
            <w:gridCol w:w="1456"/>
            <w:gridCol w:w="1446"/>
            <w:gridCol w:w="1452"/>
            <w:gridCol w:w="1445"/>
            <w:gridCol w:w="1492"/>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D">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tabs>
                <w:tab w:val="left" w:pos="-720"/>
              </w:tabs>
              <w:spacing w:before="80" w:lineRule="auto"/>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tabs>
                <w:tab w:val="left" w:pos="-720"/>
              </w:tabs>
              <w:spacing w:before="80" w:lineRule="auto"/>
              <w:jc w:val="center"/>
              <w:rPr>
                <w:vertAlign w:val="subscript"/>
              </w:rPr>
            </w:pPr>
            <w:r w:rsidDel="00000000" w:rsidR="00000000" w:rsidRPr="00000000">
              <w:rPr>
                <w:rtl w:val="0"/>
              </w:rPr>
              <w:t xml:space="preserve">34</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4">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7">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8">
            <w:pPr>
              <w:tabs>
                <w:tab w:val="left" w:pos="-720"/>
              </w:tabs>
              <w:spacing w:before="80" w:lineRule="auto"/>
              <w:jc w:val="center"/>
              <w:rPr/>
            </w:pPr>
            <w:bookmarkStart w:colFirst="0" w:colLast="0" w:name="_heading=h.4d34og8" w:id="8"/>
            <w:bookmarkEnd w:id="8"/>
            <w:r w:rsidDel="00000000" w:rsidR="00000000" w:rsidRPr="00000000">
              <w:rPr>
                <w:rtl w:val="0"/>
              </w:rPr>
              <w:t xml:space="preserve">104</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t xml:space="preserve">66</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B">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D">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E">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F">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60">
      <w:pPr>
        <w:tabs>
          <w:tab w:val="center" w:pos="4513"/>
        </w:tabs>
        <w:jc w:val="both"/>
        <w:rPr/>
      </w:pPr>
      <w:r w:rsidDel="00000000" w:rsidR="00000000" w:rsidRPr="00000000">
        <w:rPr>
          <w:rtl w:val="0"/>
        </w:rPr>
      </w:r>
    </w:p>
    <w:p w:rsidR="00000000" w:rsidDel="00000000" w:rsidP="00000000" w:rsidRDefault="00000000" w:rsidRPr="00000000" w14:paraId="00000061">
      <w:pPr>
        <w:tabs>
          <w:tab w:val="left" w:pos="-720"/>
        </w:tabs>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62">
      <w:pPr>
        <w:tabs>
          <w:tab w:val="left" w:pos="-720"/>
        </w:tabs>
        <w:rPr>
          <w:color w:val="0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the Western Australian Certificate of Education ATAR course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this examination implies that you agree to abide by these rules.</w:t>
      </w:r>
    </w:p>
    <w:p w:rsidR="00000000" w:rsidDel="00000000" w:rsidP="00000000" w:rsidRDefault="00000000" w:rsidRPr="00000000" w14:paraId="00000064">
      <w:pPr>
        <w:tabs>
          <w:tab w:val="left" w:pos="-720"/>
        </w:tabs>
        <w:rPr>
          <w:color w:val="00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answers in this Question/Answer booklet.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answers to the specific questions asked and to follow any instructions that are specific to a particular question.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all your working clearly.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handed in with your Question/Answer booklet.</w:t>
      </w:r>
    </w:p>
    <w:p w:rsidR="00000000" w:rsidDel="00000000" w:rsidP="00000000" w:rsidRDefault="00000000" w:rsidRPr="00000000" w14:paraId="00000070">
      <w:pPr>
        <w:tabs>
          <w:tab w:val="center" w:pos="4513"/>
        </w:tabs>
        <w:jc w:val="both"/>
        <w:rPr/>
      </w:pPr>
      <w:r w:rsidDel="00000000" w:rsidR="00000000" w:rsidRPr="00000000">
        <w:rPr>
          <w:rtl w:val="0"/>
        </w:rPr>
      </w:r>
    </w:p>
    <w:p w:rsidR="00000000" w:rsidDel="00000000" w:rsidP="00000000" w:rsidRDefault="00000000" w:rsidRPr="00000000" w14:paraId="00000071">
      <w:pPr>
        <w:tabs>
          <w:tab w:val="left" w:pos="-720"/>
        </w:tabs>
        <w:ind w:left="720" w:hanging="720"/>
        <w:rPr/>
      </w:pPr>
      <w:r w:rsidDel="00000000" w:rsidR="00000000" w:rsidRPr="00000000">
        <w:rPr>
          <w:rtl w:val="0"/>
        </w:rPr>
      </w:r>
    </w:p>
    <w:p w:rsidR="00000000" w:rsidDel="00000000" w:rsidP="00000000" w:rsidRDefault="00000000" w:rsidRPr="00000000" w14:paraId="00000072">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73">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tabs>
          <w:tab w:val="right" w:pos="9214"/>
        </w:tabs>
        <w:ind w:left="720" w:right="566" w:hanging="720"/>
        <w:rPr>
          <w:b w:val="1"/>
        </w:rPr>
      </w:pPr>
      <w:r w:rsidDel="00000000" w:rsidR="00000000" w:rsidRPr="00000000">
        <w:rPr>
          <w:b w:val="1"/>
          <w:rtl w:val="0"/>
        </w:rPr>
        <w:t xml:space="preserve">Section One: Calculator-free</w:t>
        <w:tab/>
        <w:t xml:space="preserve">(52 Marks)</w:t>
      </w:r>
    </w:p>
    <w:p w:rsidR="00000000" w:rsidDel="00000000" w:rsidP="00000000" w:rsidRDefault="00000000" w:rsidRPr="00000000" w14:paraId="00000075">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76">
      <w:pPr>
        <w:tabs>
          <w:tab w:val="left" w:pos="560"/>
          <w:tab w:val="left" w:pos="1474"/>
          <w:tab w:val="right" w:pos="9354"/>
        </w:tabs>
        <w:rPr>
          <w:color w:val="000000"/>
        </w:rPr>
      </w:pPr>
      <w:bookmarkStart w:colFirst="0" w:colLast="0" w:name="_heading=h.2s8eyo1" w:id="9"/>
      <w:bookmarkEnd w:id="9"/>
      <w:r w:rsidDel="00000000" w:rsidR="00000000" w:rsidRPr="00000000">
        <w:rPr>
          <w:color w:val="000000"/>
          <w:rtl w:val="0"/>
        </w:rPr>
        <w:t xml:space="preserve">This section has </w:t>
      </w:r>
      <w:r w:rsidDel="00000000" w:rsidR="00000000" w:rsidRPr="00000000">
        <w:rPr>
          <w:b w:val="1"/>
          <w:color w:val="000000"/>
          <w:rtl w:val="0"/>
        </w:rPr>
        <w:t xml:space="preserve">seven</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77">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8">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79">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7A">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7B">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ind w:left="700" w:hanging="700"/>
        <w:rPr/>
      </w:pPr>
      <w:r w:rsidDel="00000000" w:rsidR="00000000" w:rsidRPr="00000000">
        <w:rPr>
          <w:rtl w:val="0"/>
        </w:rPr>
      </w:r>
    </w:p>
    <w:p w:rsidR="00000000" w:rsidDel="00000000" w:rsidP="00000000" w:rsidRDefault="00000000" w:rsidRPr="00000000" w14:paraId="0000007F">
      <w:pPr>
        <w:tabs>
          <w:tab w:val="right" w:pos="9356"/>
        </w:tabs>
        <w:ind w:left="567" w:hanging="567"/>
        <w:rPr>
          <w:b w:val="1"/>
        </w:rPr>
      </w:pPr>
      <w:r w:rsidDel="00000000" w:rsidR="00000000" w:rsidRPr="00000000">
        <w:rPr>
          <w:b w:val="1"/>
          <w:rtl w:val="0"/>
        </w:rPr>
        <w:t xml:space="preserve">Question 1 </w:t>
        <w:tab/>
        <w:t xml:space="preserve">(6 marks)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tabs>
          <w:tab w:val="right" w:pos="9356"/>
        </w:tabs>
        <w:rPr/>
      </w:pPr>
      <w:r w:rsidDel="00000000" w:rsidR="00000000" w:rsidRPr="00000000">
        <w:rPr>
          <w:b w:val="1"/>
          <w:rtl w:val="0"/>
        </w:rPr>
        <w:t xml:space="preserve">Differentiate</w:t>
      </w:r>
      <w:r w:rsidDel="00000000" w:rsidR="00000000" w:rsidRPr="00000000">
        <w:rPr>
          <w:rtl w:val="0"/>
        </w:rPr>
        <w:t xml:space="preserve"> the following with respect to </w:t>
      </w:r>
      <w:r w:rsidDel="00000000" w:rsidR="00000000" w:rsidRPr="00000000">
        <w:rPr>
          <w:sz w:val="36.66666666666667"/>
          <w:szCs w:val="36.66666666666667"/>
          <w:vertAlign w:val="subscript"/>
        </w:rPr>
        <w:pict>
          <v:shape id="_x0000_i1025" style="width:10.05pt;height:11.15pt" o:ole="" type="#_x0000_t75">
            <v:imagedata r:id="rId1" o:title=""/>
          </v:shape>
          <o:OLEObject DrawAspect="Content" r:id="rId2" ObjectID="_1620555228" ProgID="Equation.DSMT4" ShapeID="_x0000_i1025" Type="Embed"/>
        </w:pict>
      </w:r>
      <w:r w:rsidDel="00000000" w:rsidR="00000000" w:rsidRPr="00000000">
        <w:rPr>
          <w:rtl w:val="0"/>
        </w:rPr>
        <w:t xml:space="preserve">:</w:t>
      </w:r>
    </w:p>
    <w:p w:rsidR="00000000" w:rsidDel="00000000" w:rsidP="00000000" w:rsidRDefault="00000000" w:rsidRPr="00000000" w14:paraId="00000082">
      <w:pPr>
        <w:tabs>
          <w:tab w:val="right" w:pos="9356"/>
        </w:tabs>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 xml:space="preserve">  </w:t>
        <w:tab/>
        <w:tab/>
        <w:tab/>
        <w:tab/>
        <w:t xml:space="preserve">              (2 marks)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tabs>
          <w:tab w:val="left" w:pos="2700"/>
        </w:tabs>
        <w:rPr/>
      </w:pPr>
      <w:r w:rsidDel="00000000" w:rsidR="00000000" w:rsidRPr="00000000">
        <w:rPr>
          <w:rtl w:val="0"/>
        </w:rPr>
        <w:tab/>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box>
              <m:boxPr>
                <m:opEmu m:val="1"/>
              </m:boxPr>
              <m:e>
                <m:r>
                  <m:t>cos</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num>
          <m:den>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(do not simplify)</w:t>
        <w:tab/>
        <w:tab/>
        <w:tab/>
        <w:tab/>
        <w:tab/>
        <w:tab/>
        <w:tab/>
        <w:t xml:space="preserve">      (2 marks)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tab/>
        <w:tab/>
        <w:tab/>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6" style="width:36.3pt;height:27.9pt" o:ole="" type="#_x0000_t75">
            <v:imagedata r:id="rId3" o:title=""/>
          </v:shape>
          <o:OLEObject DrawAspect="Content" r:id="rId4" ObjectID="_1620555229" ProgID="Equation.DSMT4" ShapeID="_x0000_i102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(2 marks)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tabs>
          <w:tab w:val="right" w:pos="9356"/>
        </w:tabs>
        <w:ind w:left="567" w:hanging="567"/>
        <w:rPr>
          <w:b w:val="1"/>
        </w:rPr>
      </w:pPr>
      <w:r w:rsidDel="00000000" w:rsidR="00000000" w:rsidRPr="00000000">
        <w:rPr>
          <w:b w:val="1"/>
          <w:rtl w:val="0"/>
        </w:rPr>
        <w:t xml:space="preserve">Question 2</w:t>
        <w:tab/>
        <w:t xml:space="preserve">(6 marks)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tabs>
          <w:tab w:val="right" w:pos="9356"/>
        </w:tabs>
        <w:rPr/>
      </w:pPr>
      <w:r w:rsidDel="00000000" w:rsidR="00000000" w:rsidRPr="00000000">
        <w:rPr>
          <w:rtl w:val="0"/>
        </w:rPr>
        <w:t xml:space="preserve">“Blood flow” is defined as the volume </w:t>
      </w:r>
      <m:oMath>
        <m:r>
          <w:rPr>
            <w:rFonts w:ascii="Cambria Math" w:cs="Cambria Math" w:eastAsia="Cambria Math" w:hAnsi="Cambria Math"/>
          </w:rPr>
          <m:t xml:space="preserve">V</m:t>
        </m:r>
      </m:oMath>
      <w:r w:rsidDel="00000000" w:rsidR="00000000" w:rsidRPr="00000000">
        <w:rPr>
          <w:rtl w:val="0"/>
        </w:rPr>
        <w:t xml:space="preserve"> of blood flowing through an artery per unit of time. It can be modelled by the formula </w:t>
      </w:r>
      <m:oMath>
        <m:r>
          <w:rPr>
            <w:rFonts w:ascii="Cambria Math" w:cs="Cambria Math" w:eastAsia="Cambria Math" w:hAnsi="Cambria Math"/>
          </w:rPr>
          <m:t xml:space="preserve">V=k</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3</m:t>
            </m:r>
          </m:sup>
        </m:sSup>
      </m:oMath>
      <w:r w:rsidDel="00000000" w:rsidR="00000000" w:rsidRPr="00000000">
        <w:rPr>
          <w:rtl w:val="0"/>
        </w:rPr>
        <w:t xml:space="preserve">, where </w:t>
      </w:r>
      <m:oMath>
        <m:r>
          <w:rPr>
            <w:rFonts w:ascii="Cambria Math" w:cs="Cambria Math" w:eastAsia="Cambria Math" w:hAnsi="Cambria Math"/>
          </w:rPr>
          <m:t xml:space="preserve">r</m:t>
        </m:r>
      </m:oMath>
      <w:r w:rsidDel="00000000" w:rsidR="00000000" w:rsidRPr="00000000">
        <w:rPr>
          <w:rtl w:val="0"/>
        </w:rPr>
        <w:t xml:space="preserve"> is the radius of the artery and </w:t>
      </w:r>
      <m:oMath>
        <m:r>
          <w:rPr>
            <w:rFonts w:ascii="Cambria Math" w:cs="Cambria Math" w:eastAsia="Cambria Math" w:hAnsi="Cambria Math"/>
          </w:rPr>
          <m:t xml:space="preserve">k</m:t>
        </m:r>
      </m:oMath>
      <w:r w:rsidDel="00000000" w:rsidR="00000000" w:rsidRPr="00000000">
        <w:rPr>
          <w:rtl w:val="0"/>
        </w:rPr>
        <w:t xml:space="preserve"> is a constant.</w:t>
      </w:r>
    </w:p>
    <w:p w:rsidR="00000000" w:rsidDel="00000000" w:rsidP="00000000" w:rsidRDefault="00000000" w:rsidRPr="00000000" w14:paraId="000000AB">
      <w:pPr>
        <w:tabs>
          <w:tab w:val="right" w:pos="9356"/>
        </w:tabs>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what fraction is the blood flow in the artery reduced when its radius is halved?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marks)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incremental formula to estimate the percentage increase required in the radius of a partially clogged artery to produce a 6% increase in the blood flow.          (3 marks)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 incremental formula does not give a good estimate for the change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part (a).</w:t>
        <w:tab/>
        <w:tab/>
        <w:tab/>
        <w:tab/>
        <w:tab/>
        <w:tab/>
        <w:tab/>
        <w:tab/>
        <w:tab/>
        <w:t xml:space="preserve">         (1 mark)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tabs>
          <w:tab w:val="right" w:pos="9356"/>
        </w:tabs>
        <w:ind w:left="567" w:hanging="567"/>
        <w:rPr>
          <w:b w:val="1"/>
        </w:rPr>
      </w:pPr>
      <w:r w:rsidDel="00000000" w:rsidR="00000000" w:rsidRPr="00000000">
        <w:rPr>
          <w:b w:val="1"/>
          <w:rtl w:val="0"/>
        </w:rPr>
        <w:t xml:space="preserve">Question 3 </w:t>
        <w:tab/>
        <w:t xml:space="preserve">(8 marks)</w:t>
      </w:r>
    </w:p>
    <w:p w:rsidR="00000000" w:rsidDel="00000000" w:rsidP="00000000" w:rsidRDefault="00000000" w:rsidRPr="00000000" w14:paraId="000000DF">
      <w:pPr>
        <w:tabs>
          <w:tab w:val="right" w:pos="9356"/>
        </w:tabs>
        <w:ind w:left="567" w:hanging="567"/>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Determine the following: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Hence, determine the following integral by considering </w:t>
      </w:r>
      <w:r w:rsidDel="00000000" w:rsidR="00000000" w:rsidRPr="00000000">
        <w:rPr>
          <w:b w:val="1"/>
          <w:rtl w:val="0"/>
        </w:rPr>
        <w:t xml:space="preserve">both expressions</w:t>
      </w:r>
      <w:r w:rsidDel="00000000" w:rsidR="00000000" w:rsidRPr="00000000">
        <w:rPr>
          <w:rtl w:val="0"/>
        </w:rPr>
        <w:t xml:space="preserve"> above.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13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2x</m:t>
            </m:r>
          </m:sup>
        </m:sSup>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marks)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tabs>
          <w:tab w:val="right" w:pos="9356"/>
        </w:tabs>
        <w:ind w:left="567" w:hanging="567"/>
        <w:rPr>
          <w:b w:val="1"/>
        </w:rPr>
      </w:pPr>
      <w:r w:rsidDel="00000000" w:rsidR="00000000" w:rsidRPr="00000000">
        <w:rPr>
          <w:b w:val="1"/>
          <w:rtl w:val="0"/>
        </w:rPr>
        <w:t xml:space="preserve">Question 4</w:t>
        <w:tab/>
        <w:t xml:space="preserve">(6 marks)</w:t>
      </w:r>
    </w:p>
    <w:p w:rsidR="00000000" w:rsidDel="00000000" w:rsidP="00000000" w:rsidRDefault="00000000" w:rsidRPr="00000000" w14:paraId="00000117">
      <w:pPr>
        <w:tabs>
          <w:tab w:val="right" w:pos="9356"/>
        </w:tabs>
        <w:ind w:left="567" w:hanging="567"/>
        <w:rPr>
          <w:b w:val="1"/>
        </w:rPr>
      </w:pPr>
      <w:r w:rsidDel="00000000" w:rsidR="00000000" w:rsidRPr="00000000">
        <w:rPr>
          <w:rtl w:val="0"/>
        </w:rPr>
      </w:r>
    </w:p>
    <w:p w:rsidR="00000000" w:rsidDel="00000000" w:rsidP="00000000" w:rsidRDefault="00000000" w:rsidRPr="00000000" w14:paraId="00000118">
      <w:pPr>
        <w:tabs>
          <w:tab w:val="right" w:pos="9356"/>
        </w:tabs>
        <w:rPr/>
      </w:pPr>
      <w:r w:rsidDel="00000000" w:rsidR="00000000" w:rsidRPr="00000000">
        <w:rPr>
          <w:rtl w:val="0"/>
        </w:rPr>
        <w:t xml:space="preserve">The amount of pollution, </w:t>
      </w:r>
      <m:oMath>
        <m:r>
          <w:rPr>
            <w:rFonts w:ascii="Cambria Math" w:cs="Cambria Math" w:eastAsia="Cambria Math" w:hAnsi="Cambria Math"/>
          </w:rPr>
          <m:t xml:space="preserve">P</m:t>
        </m:r>
      </m:oMath>
      <w:r w:rsidDel="00000000" w:rsidR="00000000" w:rsidRPr="00000000">
        <w:rPr>
          <w:rtl w:val="0"/>
        </w:rPr>
        <w:t xml:space="preserve">, in tonnes, to build </w:t>
      </w:r>
      <m:oMath>
        <m:r>
          <w:rPr>
            <w:rFonts w:ascii="Cambria Math" w:cs="Cambria Math" w:eastAsia="Cambria Math" w:hAnsi="Cambria Math"/>
          </w:rPr>
          <m:t xml:space="preserve">x</m:t>
        </m:r>
      </m:oMath>
      <w:r w:rsidDel="00000000" w:rsidR="00000000" w:rsidRPr="00000000">
        <w:rPr>
          <w:rtl w:val="0"/>
        </w:rPr>
        <w:t xml:space="preserve"> thousands number of transistors by an electronic manufacturer, is given by the following formula:</w:t>
      </w:r>
    </w:p>
    <w:p w:rsidR="00000000" w:rsidDel="00000000" w:rsidP="00000000" w:rsidRDefault="00000000" w:rsidRPr="00000000" w14:paraId="00000119">
      <w:pPr>
        <w:tabs>
          <w:tab w:val="right" w:pos="9356"/>
        </w:tabs>
        <w:rPr/>
      </w:pPr>
      <w:r w:rsidDel="00000000" w:rsidR="00000000" w:rsidRPr="00000000">
        <w:rPr>
          <w:rtl w:val="0"/>
        </w:rPr>
      </w:r>
    </w:p>
    <w:p w:rsidR="00000000" w:rsidDel="00000000" w:rsidP="00000000" w:rsidRDefault="00000000" w:rsidRPr="00000000" w14:paraId="0000011A">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num>
          <m:den>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den>
        </m:f>
      </m:oMath>
      <w:r w:rsidDel="00000000" w:rsidR="00000000" w:rsidRPr="00000000">
        <w:rPr>
          <w:rtl w:val="0"/>
        </w:rPr>
      </w:r>
    </w:p>
    <w:p w:rsidR="00000000" w:rsidDel="00000000" w:rsidP="00000000" w:rsidRDefault="00000000" w:rsidRPr="00000000" w14:paraId="0000011B">
      <w:pPr>
        <w:tabs>
          <w:tab w:val="right" w:pos="9356"/>
        </w:tabs>
        <w:rPr/>
      </w:pPr>
      <w:r w:rsidDel="00000000" w:rsidR="00000000" w:rsidRPr="00000000">
        <w:rPr>
          <w:rtl w:val="0"/>
        </w:rPr>
      </w:r>
    </w:p>
    <w:p w:rsidR="00000000" w:rsidDel="00000000" w:rsidP="00000000" w:rsidRDefault="00000000" w:rsidRPr="00000000" w14:paraId="0000011C">
      <w:pPr>
        <w:tabs>
          <w:tab w:val="right" w:pos="9356"/>
        </w:tabs>
        <w:rPr/>
      </w:pPr>
      <w:r w:rsidDel="00000000" w:rsidR="00000000" w:rsidRPr="00000000">
        <w:rPr>
          <w:rtl w:val="0"/>
        </w:rPr>
        <w:t xml:space="preserve">where </w:t>
      </w:r>
      <m:oMath>
        <m:r>
          <w:rPr>
            <w:rFonts w:ascii="Cambria Math" w:cs="Cambria Math" w:eastAsia="Cambria Math" w:hAnsi="Cambria Math"/>
          </w:rPr>
          <m:t xml:space="preserve">0&lt;x≤5.5</m:t>
        </m:r>
      </m:oMath>
      <w:r w:rsidDel="00000000" w:rsidR="00000000" w:rsidRPr="00000000">
        <w:rPr>
          <w:rtl w:val="0"/>
        </w:rPr>
        <w:t xml:space="preserve"> thousands.</w:t>
      </w:r>
    </w:p>
    <w:p w:rsidR="00000000" w:rsidDel="00000000" w:rsidP="00000000" w:rsidRDefault="00000000" w:rsidRPr="00000000" w14:paraId="0000011D">
      <w:pPr>
        <w:tabs>
          <w:tab w:val="right" w:pos="9356"/>
        </w:tabs>
        <w:rPr/>
      </w:pPr>
      <w:r w:rsidDel="00000000" w:rsidR="00000000" w:rsidRPr="00000000">
        <w:rPr>
          <w:rtl w:val="0"/>
        </w:rPr>
      </w:r>
    </w:p>
    <w:p w:rsidR="00000000" w:rsidDel="00000000" w:rsidP="00000000" w:rsidRDefault="00000000" w:rsidRPr="00000000" w14:paraId="0000011E">
      <w:pPr>
        <w:tabs>
          <w:tab w:val="right" w:pos="9356"/>
        </w:tabs>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w:pict>
          <v:shape id="_x0000_i1027" style="width:251.7pt;height:165.75pt" o:ole="" type="#_x0000_t75">
            <v:imagedata r:id="rId5" o:title=""/>
          </v:shape>
          <o:OLEObject DrawAspect="Content" r:id="rId6" ObjectID="_1620555230" ProgID="FXDraw.Graphic" ShapeID="_x0000_i1027" Type="Embed"/>
        </w:pic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tabs>
          <w:tab w:val="right" w:pos="9356"/>
        </w:tabs>
        <w:ind w:left="720" w:hanging="720"/>
        <w:rPr/>
      </w:pPr>
      <w:r w:rsidDel="00000000" w:rsidR="00000000" w:rsidRPr="00000000">
        <w:rPr>
          <w:rtl w:val="0"/>
        </w:rPr>
        <w:t xml:space="preserve">(a)</w:t>
        <w:tab/>
        <w:t xml:space="preserve">Describe how the pollution changes as the number of transistors made, varies from </w:t>
        <w:br w:type="textWrapping"/>
      </w:r>
      <m:oMath>
        <m:r>
          <w:rPr>
            <w:rFonts w:ascii="Cambria Math" w:cs="Cambria Math" w:eastAsia="Cambria Math" w:hAnsi="Cambria Math"/>
          </w:rPr>
          <m:t xml:space="preserve">0&lt;x≤5.5</m:t>
        </m:r>
      </m:oMath>
      <w:r w:rsidDel="00000000" w:rsidR="00000000" w:rsidRPr="00000000">
        <w:rPr>
          <w:rtl w:val="0"/>
        </w:rPr>
        <w:t xml:space="preserve"> thousands.</w:t>
        <w:tab/>
        <w:t xml:space="preserve">(2 marks)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tabs>
          <w:tab w:val="right" w:pos="9356"/>
        </w:tabs>
        <w:ind w:left="720" w:hanging="720"/>
        <w:rPr/>
      </w:pPr>
      <w:r w:rsidDel="00000000" w:rsidR="00000000" w:rsidRPr="00000000">
        <w:rPr>
          <w:rtl w:val="0"/>
        </w:rPr>
        <w:t xml:space="preserve">(b)</w:t>
        <w:tab/>
        <w:t xml:space="preserve">Using calculus, determine the number of transistors that will minimize the pollution produced.</w:t>
        <w:tab/>
        <w:t xml:space="preserve">(4 marks)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tabs>
          <w:tab w:val="right" w:pos="9356"/>
        </w:tabs>
        <w:rPr>
          <w:b w:val="1"/>
        </w:rPr>
      </w:pPr>
      <w:r w:rsidDel="00000000" w:rsidR="00000000" w:rsidRPr="00000000">
        <w:rPr>
          <w:b w:val="1"/>
          <w:rtl w:val="0"/>
        </w:rPr>
        <w:t xml:space="preserve">Question 5</w:t>
        <w:tab/>
        <w:t xml:space="preserve">(6 marks)</w:t>
      </w:r>
    </w:p>
    <w:p w:rsidR="00000000" w:rsidDel="00000000" w:rsidP="00000000" w:rsidRDefault="00000000" w:rsidRPr="00000000" w14:paraId="00000179">
      <w:pPr>
        <w:tabs>
          <w:tab w:val="right" w:pos="9356"/>
        </w:tabs>
        <w:ind w:left="426" w:hanging="426"/>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Twenty teachers have been marking the same set of exam papers and after double checking it was found that the teachers made the following number of errors, </w:t>
        <w:br w:type="textWrapping"/>
        <w:t xml:space="preserve">1, 1, 3, 1, 4, 4, 1, 3, 5, 1, 2, 2, 4, 4, 5, 0, 6, 5, 5, 5.</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Let </w:t>
      </w:r>
      <m:oMath>
        <m:r>
          <w:rPr>
            <w:rFonts w:ascii="Cambria Math" w:cs="Cambria Math" w:eastAsia="Cambria Math" w:hAnsi="Cambria Math"/>
          </w:rPr>
          <m:t xml:space="preserve">X=</m:t>
        </m:r>
      </m:oMath>
      <w:r w:rsidDel="00000000" w:rsidR="00000000" w:rsidRPr="00000000">
        <w:rPr>
          <w:rtl w:val="0"/>
        </w:rPr>
        <w:t xml:space="preserve"> the number of errors of a teacher.</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tabs>
          <w:tab w:val="right" w:pos="9356"/>
        </w:tabs>
        <w:ind w:left="720" w:hanging="720"/>
        <w:rPr/>
      </w:pPr>
      <w:r w:rsidDel="00000000" w:rsidR="00000000" w:rsidRPr="00000000">
        <w:rPr>
          <w:rtl w:val="0"/>
        </w:rPr>
        <w:t xml:space="preserve">(a)</w:t>
        <w:tab/>
        <w:t xml:space="preserve">Construct a table that defines the </w:t>
      </w:r>
      <w:r w:rsidDel="00000000" w:rsidR="00000000" w:rsidRPr="00000000">
        <w:rPr>
          <w:b w:val="1"/>
          <w:rtl w:val="0"/>
        </w:rPr>
        <w:t xml:space="preserve">probability distribution</w:t>
      </w:r>
      <w:r w:rsidDel="00000000" w:rsidR="00000000" w:rsidRPr="00000000">
        <w:rPr>
          <w:rtl w:val="0"/>
        </w:rPr>
        <w:t xml:space="preserve"> of </w:t>
      </w:r>
      <m:oMath>
        <m:r>
          <w:rPr>
            <w:rFonts w:ascii="Cambria Math" w:cs="Cambria Math" w:eastAsia="Cambria Math" w:hAnsi="Cambria Math"/>
          </w:rPr>
          <m:t xml:space="preserve">X</m:t>
        </m:r>
      </m:oMath>
      <w:r w:rsidDel="00000000" w:rsidR="00000000" w:rsidRPr="00000000">
        <w:rPr>
          <w:rtl w:val="0"/>
        </w:rPr>
        <w:t xml:space="preserve">.</w:t>
        <w:tab/>
        <w:t xml:space="preserve">(3 marks)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tabs>
          <w:tab w:val="right" w:pos="9356"/>
        </w:tabs>
        <w:ind w:left="720" w:hanging="720"/>
        <w:rPr/>
      </w:pPr>
      <w:r w:rsidDel="00000000" w:rsidR="00000000" w:rsidRPr="00000000">
        <w:rPr>
          <w:rtl w:val="0"/>
        </w:rPr>
        <w:t xml:space="preserve">(b)</w:t>
        <w:tab/>
        <w:t xml:space="preserve">Use the probability distribution above to show how to evaluate the expected value of </w:t>
      </w:r>
      <m:oMath>
        <m:r>
          <w:rPr>
            <w:rFonts w:ascii="Cambria Math" w:cs="Cambria Math" w:eastAsia="Cambria Math" w:hAnsi="Cambria Math"/>
          </w:rPr>
          <m:t xml:space="preserve">X</m:t>
        </m:r>
      </m:oMath>
      <w:r w:rsidDel="00000000" w:rsidR="00000000" w:rsidRPr="00000000">
        <w:rPr>
          <w:rtl w:val="0"/>
        </w:rPr>
        <w:t xml:space="preserve">. State this value.</w:t>
        <w:tab/>
        <w:t xml:space="preserve">(3 marks)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tabs>
          <w:tab w:val="right" w:pos="9356"/>
        </w:tabs>
        <w:rPr>
          <w:b w:val="1"/>
        </w:rPr>
      </w:pPr>
      <w:r w:rsidDel="00000000" w:rsidR="00000000" w:rsidRPr="00000000">
        <w:rPr>
          <w:b w:val="1"/>
          <w:rtl w:val="0"/>
        </w:rPr>
        <w:t xml:space="preserve">Question 6</w:t>
        <w:tab/>
        <w:t xml:space="preserve">(10 marks)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 a shop an average of 1 out of 5 pay with cash, 3 out of every 5 customers use a credit card, and the rest use a debit card to pay. A single customer is selected from the shop. The random variable </w:t>
      </w:r>
      <m:oMath>
        <m:r>
          <w:rPr>
            <w:rFonts w:ascii="Cambria Math" w:cs="Cambria Math" w:eastAsia="Cambria Math" w:hAnsi="Cambria Math"/>
          </w:rPr>
          <m:t xml:space="preserve">X</m:t>
        </m:r>
      </m:oMath>
      <w:r w:rsidDel="00000000" w:rsidR="00000000" w:rsidRPr="00000000">
        <w:rPr>
          <w:rtl w:val="0"/>
        </w:rPr>
        <w:t xml:space="preserve"> is defined as the number of customers who pay with cash.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probability distribution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shown below. </w:t>
        <w:tab/>
        <w:tab/>
        <w:tab/>
        <w:t xml:space="preserve">       (2 marks) </w:t>
      </w:r>
    </w:p>
    <w:p w:rsidR="00000000" w:rsidDel="00000000" w:rsidP="00000000" w:rsidRDefault="00000000" w:rsidRPr="00000000" w14:paraId="000001B3">
      <w:pPr>
        <w:rPr/>
      </w:pPr>
      <w:r w:rsidDel="00000000" w:rsidR="00000000" w:rsidRPr="00000000">
        <w:rPr>
          <w:rtl w:val="0"/>
        </w:rPr>
      </w:r>
    </w:p>
    <w:tbl>
      <w:tblPr>
        <w:tblStyle w:val="Table4"/>
        <w:tblW w:w="91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1"/>
        <w:gridCol w:w="3051"/>
        <w:gridCol w:w="3052"/>
        <w:tblGridChange w:id="0">
          <w:tblGrid>
            <w:gridCol w:w="3051"/>
            <w:gridCol w:w="3051"/>
            <w:gridCol w:w="3052"/>
          </w:tblGrid>
        </w:tblGridChange>
      </w:tblGrid>
      <w:tr>
        <w:trPr>
          <w:cantSplit w:val="0"/>
          <w:trHeight w:val="584" w:hRule="atLeast"/>
          <w:tblHeader w:val="0"/>
        </w:trPr>
        <w:tc>
          <w:tcPr>
            <w:vAlign w:val="center"/>
          </w:tcPr>
          <w:p w:rsidR="00000000" w:rsidDel="00000000" w:rsidP="00000000" w:rsidRDefault="00000000" w:rsidRPr="00000000" w14:paraId="000001B4">
            <w:pPr>
              <w:jc w:val="center"/>
              <w:rPr>
                <w:rFonts w:ascii="Cambria Math" w:cs="Cambria Math" w:eastAsia="Cambria Math" w:hAnsi="Cambria Math"/>
              </w:rPr>
            </w:pPr>
            <m:oMath>
              <m:r>
                <w:rPr>
                  <w:rFonts w:ascii="Cambria Math" w:cs="Cambria Math" w:eastAsia="Cambria Math" w:hAnsi="Cambria Math"/>
                </w:rPr>
                <m:t xml:space="preserve">x</m:t>
              </m:r>
            </m:oMath>
            <w:r w:rsidDel="00000000" w:rsidR="00000000" w:rsidRPr="00000000">
              <w:rPr>
                <w:rtl w:val="0"/>
              </w:rPr>
            </w:r>
          </w:p>
        </w:tc>
        <w:tc>
          <w:tcPr>
            <w:vAlign w:val="center"/>
          </w:tcPr>
          <w:p w:rsidR="00000000" w:rsidDel="00000000" w:rsidP="00000000" w:rsidRDefault="00000000" w:rsidRPr="00000000" w14:paraId="000001B5">
            <w:pPr>
              <w:jc w:val="center"/>
              <w:rPr>
                <w:rFonts w:ascii="Cambria Math" w:cs="Cambria Math" w:eastAsia="Cambria Math" w:hAnsi="Cambria Math"/>
              </w:rPr>
            </w:pPr>
            <m:oMath>
              <m:r>
                <w:rPr>
                  <w:rFonts w:ascii="Cambria Math" w:cs="Cambria Math" w:eastAsia="Cambria Math" w:hAnsi="Cambria Math"/>
                </w:rPr>
                <m:t xml:space="preserve">0</m:t>
              </m:r>
            </m:oMath>
            <w:r w:rsidDel="00000000" w:rsidR="00000000" w:rsidRPr="00000000">
              <w:rPr>
                <w:rtl w:val="0"/>
              </w:rPr>
            </w:r>
          </w:p>
        </w:tc>
        <w:tc>
          <w:tcPr>
            <w:vAlign w:val="center"/>
          </w:tcPr>
          <w:p w:rsidR="00000000" w:rsidDel="00000000" w:rsidP="00000000" w:rsidRDefault="00000000" w:rsidRPr="00000000" w14:paraId="000001B6">
            <w:pPr>
              <w:jc w:val="center"/>
              <w:rPr>
                <w:rFonts w:ascii="Cambria Math" w:cs="Cambria Math" w:eastAsia="Cambria Math" w:hAnsi="Cambria Math"/>
              </w:rPr>
            </w:pPr>
            <m:oMath>
              <m:r>
                <w:rPr>
                  <w:rFonts w:ascii="Cambria Math" w:cs="Cambria Math" w:eastAsia="Cambria Math" w:hAnsi="Cambria Math"/>
                </w:rPr>
                <m:t xml:space="preserve">1</m:t>
              </m:r>
            </m:oMath>
            <w:r w:rsidDel="00000000" w:rsidR="00000000" w:rsidRPr="00000000">
              <w:rPr>
                <w:rtl w:val="0"/>
              </w:rPr>
            </w:r>
          </w:p>
        </w:tc>
      </w:tr>
      <w:tr>
        <w:trPr>
          <w:cantSplit w:val="0"/>
          <w:trHeight w:val="607" w:hRule="atLeast"/>
          <w:tblHeader w:val="0"/>
        </w:trPr>
        <w:tc>
          <w:tcPr>
            <w:vAlign w:val="center"/>
          </w:tcPr>
          <w:p w:rsidR="00000000" w:rsidDel="00000000" w:rsidP="00000000" w:rsidRDefault="00000000" w:rsidRPr="00000000" w14:paraId="000001B7">
            <w:pPr>
              <w:jc w:val="center"/>
              <w:rPr>
                <w:rFonts w:ascii="Cambria Math" w:cs="Cambria Math" w:eastAsia="Cambria Math" w:hAnsi="Cambria Math"/>
              </w:rPr>
            </w:pPr>
            <m:oMath>
              <m:r>
                <w:rPr>
                  <w:rFonts w:ascii="Cambria Math" w:cs="Cambria Math" w:eastAsia="Cambria Math" w:hAnsi="Cambria Math"/>
                </w:rPr>
                <m:t xml:space="preserve">P(X=x)</m:t>
              </m:r>
            </m:oMath>
            <w:r w:rsidDel="00000000" w:rsidR="00000000" w:rsidRPr="00000000">
              <w:rPr>
                <w:rtl w:val="0"/>
              </w:rPr>
            </w:r>
          </w:p>
        </w:tc>
        <w:tc>
          <w:tcPr>
            <w:vAlign w:val="center"/>
          </w:tcPr>
          <w:p w:rsidR="00000000" w:rsidDel="00000000" w:rsidP="00000000" w:rsidRDefault="00000000" w:rsidRPr="00000000" w14:paraId="000001B8">
            <w:pPr>
              <w:jc w:val="both"/>
              <w:rPr>
                <w:rFonts w:ascii="Cambria Math" w:cs="Cambria Math" w:eastAsia="Cambria Math" w:hAnsi="Cambria Math"/>
              </w:rPr>
            </w:pPr>
            <w:r w:rsidDel="00000000" w:rsidR="00000000" w:rsidRPr="00000000">
              <w:rPr>
                <w:rtl w:val="0"/>
              </w:rPr>
            </w:r>
          </w:p>
        </w:tc>
        <w:tc>
          <w:tcPr>
            <w:vAlign w:val="center"/>
          </w:tcPr>
          <w:p w:rsidR="00000000" w:rsidDel="00000000" w:rsidP="00000000" w:rsidRDefault="00000000" w:rsidRPr="00000000" w14:paraId="000001B9">
            <w:pPr>
              <w:jc w:val="both"/>
              <w:rPr>
                <w:rFonts w:ascii="Cambria Math" w:cs="Cambria Math" w:eastAsia="Cambria Math" w:hAnsi="Cambria Math"/>
              </w:rPr>
            </w:pPr>
            <w:r w:rsidDel="00000000" w:rsidR="00000000" w:rsidRPr="00000000">
              <w:rPr>
                <w:rtl w:val="0"/>
              </w:rPr>
            </w:r>
          </w:p>
        </w:tc>
      </w:tr>
    </w:tbl>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distribution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 xml:space="preserve">         (1 mark)</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mean and standard deviation of the distribution.</w:t>
        <w:tab/>
        <w:tab/>
        <w:t xml:space="preserve">       (2 marks)</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Four customers are waiting in a queue to pay. The random variable </w:t>
      </w:r>
      <m:oMath>
        <m:r>
          <w:rPr>
            <w:rFonts w:ascii="Cambria Math" w:cs="Cambria Math" w:eastAsia="Cambria Math" w:hAnsi="Cambria Math"/>
          </w:rPr>
          <m:t xml:space="preserve">Y</m:t>
        </m:r>
      </m:oMath>
      <w:r w:rsidDel="00000000" w:rsidR="00000000" w:rsidRPr="00000000">
        <w:rPr>
          <w:rtl w:val="0"/>
        </w:rPr>
        <w:t xml:space="preserve"> is defined as number of customers from this queue who pay with </w:t>
      </w:r>
      <w:r w:rsidDel="00000000" w:rsidR="00000000" w:rsidRPr="00000000">
        <w:rPr>
          <w:b w:val="1"/>
          <w:rtl w:val="0"/>
        </w:rPr>
        <w:t xml:space="preserve">credit card</w:t>
      </w:r>
      <w:r w:rsidDel="00000000" w:rsidR="00000000" w:rsidRPr="00000000">
        <w:rPr>
          <w:rtl w:val="0"/>
        </w:rPr>
        <w:t xml:space="preserve">. </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distribution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its parameters. </w:t>
        <w:tab/>
        <w:tab/>
        <w:tab/>
        <w:tab/>
        <w:t xml:space="preserve">       (2 marks)</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probability of at most one customer paying with credit card. </w:t>
        <w:tab/>
        <w:t xml:space="preserve">       (3 marks) </w:t>
      </w:r>
    </w:p>
    <w:p w:rsidR="00000000" w:rsidDel="00000000" w:rsidP="00000000" w:rsidRDefault="00000000" w:rsidRPr="00000000" w14:paraId="000001D8">
      <w:pPr>
        <w:ind w:left="720" w:firstLine="0"/>
        <w:jc w:val="both"/>
        <w:rPr/>
      </w:pPr>
      <w:r w:rsidDel="00000000" w:rsidR="00000000" w:rsidRPr="00000000">
        <w:rPr>
          <w:rtl w:val="0"/>
        </w:rPr>
        <w:t xml:space="preserve">(No need to simplify)</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E6">
      <w:pPr>
        <w:tabs>
          <w:tab w:val="right" w:pos="9356"/>
        </w:tabs>
        <w:ind w:left="567" w:hanging="567"/>
        <w:rPr>
          <w:b w:val="1"/>
        </w:rPr>
      </w:pPr>
      <w:r w:rsidDel="00000000" w:rsidR="00000000" w:rsidRPr="00000000">
        <w:rPr>
          <w:b w:val="1"/>
          <w:rtl w:val="0"/>
        </w:rPr>
        <w:t xml:space="preserve">Question 7</w:t>
        <w:tab/>
        <w:t xml:space="preserve">(10 marks)</w:t>
      </w:r>
    </w:p>
    <w:p w:rsidR="00000000" w:rsidDel="00000000" w:rsidP="00000000" w:rsidRDefault="00000000" w:rsidRPr="00000000" w14:paraId="000001E7">
      <w:pPr>
        <w:tabs>
          <w:tab w:val="right" w:pos="9356"/>
        </w:tabs>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Consider a smooth and continuous function </w:t>
      </w:r>
      <m:oMath>
        <m:r>
          <w:rPr>
            <w:rFonts w:ascii="Cambria Math" w:cs="Cambria Math" w:eastAsia="Cambria Math" w:hAnsi="Cambria Math"/>
          </w:rPr>
          <m:t xml:space="preserve">f(x)</m:t>
        </m:r>
      </m:oMath>
      <w:r w:rsidDel="00000000" w:rsidR="00000000" w:rsidRPr="00000000">
        <w:rPr>
          <w:rtl w:val="0"/>
        </w:rPr>
        <w:t xml:space="preserve"> where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-5</m:t>
            </m:r>
          </m:e>
        </m:d>
        <m:r>
          <w:rPr>
            <w:rFonts w:ascii="Cambria Math" w:cs="Cambria Math" w:eastAsia="Cambria Math" w:hAnsi="Cambria Math"/>
          </w:rPr>
          <m:t xml:space="preserve">=0=f</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7</m:t>
            </m:r>
          </m:e>
        </m:d>
        <m:r>
          <w:rPr>
            <w:rFonts w:ascii="Cambria Math" w:cs="Cambria Math" w:eastAsia="Cambria Math" w:hAnsi="Cambria Math"/>
          </w:rPr>
          <m:t xml:space="preserve">=f(10)</m:t>
        </m:r>
      </m:oMath>
      <w:r w:rsidDel="00000000" w:rsidR="00000000" w:rsidRPr="00000000">
        <w:rPr>
          <w:rtl w:val="0"/>
        </w:rPr>
        <w:t xml:space="preserve"> ,</w:t>
      </w:r>
      <w:r w:rsidDel="00000000" w:rsidR="00000000" w:rsidRPr="00000000">
        <w:rPr>
          <w:sz w:val="36.66666666666667"/>
          <w:szCs w:val="36.66666666666667"/>
          <w:vertAlign w:val="subscript"/>
        </w:rPr>
        <w:pict>
          <v:shape id="_x0000_i1028" style="width:59.15pt;height:20.1pt" o:ole="" type="#_x0000_t75">
            <v:imagedata r:id="rId7" o:title=""/>
          </v:shape>
          <o:OLEObject DrawAspect="Content" r:id="rId8" ObjectID="_1620555231" ProgID="Equation.DSMT4" ShapeID="_x0000_i1028" Type="Embed"/>
        </w:pict>
      </w:r>
      <w:r w:rsidDel="00000000" w:rsidR="00000000" w:rsidRPr="00000000">
        <w:rPr>
          <w:rtl w:val="0"/>
        </w:rPr>
        <w:t xml:space="preserve"> and </w:t>
      </w:r>
      <w:r w:rsidDel="00000000" w:rsidR="00000000" w:rsidRPr="00000000">
        <w:rPr>
          <w:sz w:val="36.66666666666667"/>
          <w:szCs w:val="36.66666666666667"/>
          <w:vertAlign w:val="subscript"/>
        </w:rPr>
        <w:pict>
          <v:shape id="_x0000_i1029" style="width:59.15pt;height:20.1pt" o:ole="" type="#_x0000_t75">
            <v:imagedata r:id="rId9" o:title=""/>
          </v:shape>
          <o:OLEObject DrawAspect="Content" r:id="rId10" ObjectID="_1620555232" ProgID="Equation.DSMT4" ShapeID="_x0000_i1029" Type="Embed"/>
        </w:pict>
      </w:r>
      <w:r w:rsidDel="00000000" w:rsidR="00000000" w:rsidRPr="00000000">
        <w:rPr>
          <w:rtl w:val="0"/>
        </w:rPr>
        <w:t xml:space="preserve">. It is known that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≥0</m:t>
        </m:r>
      </m:oMath>
      <w:r w:rsidDel="00000000" w:rsidR="00000000" w:rsidRPr="00000000">
        <w:rPr>
          <w:rtl w:val="0"/>
        </w:rPr>
        <w:t xml:space="preserve"> for </w:t>
      </w:r>
      <m:oMath>
        <m:r>
          <w:rPr>
            <w:rFonts w:ascii="Cambria Math" w:cs="Cambria Math" w:eastAsia="Cambria Math" w:hAnsi="Cambria Math"/>
          </w:rPr>
          <m:t xml:space="preserve">-5≤x≤0</m:t>
        </m:r>
      </m:oMath>
      <w:r w:rsidDel="00000000" w:rsidR="00000000" w:rsidRPr="00000000">
        <w:rPr>
          <w:rtl w:val="0"/>
        </w:rPr>
        <w:t xml:space="preserve"> and </w:t>
      </w:r>
      <m:oMath>
        <m:r>
          <w:rPr>
            <w:rFonts w:ascii="Cambria Math" w:cs="Cambria Math" w:eastAsia="Cambria Math" w:hAnsi="Cambria Math"/>
          </w:rPr>
          <m:t xml:space="preserve">7≤x≤10</m:t>
        </m:r>
      </m:oMath>
      <w:r w:rsidDel="00000000" w:rsidR="00000000" w:rsidRPr="00000000">
        <w:rPr>
          <w:rtl w:val="0"/>
        </w:rPr>
        <w:t xml:space="preserve"> with</w:t>
      </w:r>
      <w:r w:rsidDel="00000000" w:rsidR="00000000" w:rsidRPr="00000000">
        <w:rPr>
          <w:b w:val="1"/>
          <w:rtl w:val="0"/>
        </w:rPr>
        <w:t xml:space="preserve"> </w:t>
      </w:r>
      <w:r w:rsidDel="00000000" w:rsidR="00000000" w:rsidRPr="00000000">
        <w:rPr>
          <w:b w:val="1"/>
          <w:sz w:val="36.66666666666667"/>
          <w:szCs w:val="36.66666666666667"/>
          <w:vertAlign w:val="subscript"/>
        </w:rPr>
        <w:pict>
          <v:shape id="_x0000_i1030" style="width:46.9pt;height:20.1pt" o:ole="" type="#_x0000_t75">
            <v:imagedata r:id="rId11" o:title=""/>
          </v:shape>
          <o:OLEObject DrawAspect="Content" r:id="rId12" ObjectID="_1620555233" ProgID="Equation.DSMT4" ShapeID="_x0000_i1030" Type="Embed"/>
        </w:pict>
      </w:r>
      <w:r w:rsidDel="00000000" w:rsidR="00000000" w:rsidRPr="00000000">
        <w:rPr>
          <w:b w:val="1"/>
          <w:rtl w:val="0"/>
        </w:rPr>
        <w:t xml:space="preserve"> </w:t>
      </w:r>
      <w:r w:rsidDel="00000000" w:rsidR="00000000" w:rsidRPr="00000000">
        <w:rPr>
          <w:rtl w:val="0"/>
        </w:rPr>
        <w:t xml:space="preserve">for all other values. It is also given that </w:t>
      </w:r>
      <m:oMath>
        <m:nary>
          <m:naryPr>
            <m:chr m:val="∫"/>
            <m:ctrlPr>
              <w:rPr>
                <w:rFonts w:ascii="Cambria Math" w:cs="Cambria Math" w:eastAsia="Cambria Math" w:hAnsi="Cambria Math"/>
              </w:rPr>
            </m:ctrlPr>
          </m:naryPr>
          <m:sub>
            <m:r>
              <w:rPr>
                <w:rFonts w:ascii="Cambria Math" w:cs="Cambria Math" w:eastAsia="Cambria Math" w:hAnsi="Cambria Math"/>
              </w:rPr>
              <m:t xml:space="preserve">-5</m:t>
            </m:r>
          </m:sub>
          <m:sup>
            <m:r>
              <w:rPr>
                <w:rFonts w:ascii="Cambria Math" w:cs="Cambria Math" w:eastAsia="Cambria Math" w:hAnsi="Cambria Math"/>
              </w:rPr>
              <m:t xml:space="preserve">10</m:t>
            </m:r>
          </m:sup>
        </m:nary>
        <m:r>
          <w:rPr>
            <w:rFonts w:ascii="Cambria Math" w:cs="Cambria Math" w:eastAsia="Cambria Math" w:hAnsi="Cambria Math"/>
          </w:rPr>
          <m:t xml:space="preserve">f(x)dx=19</m:t>
        </m:r>
      </m:oMath>
      <w:r w:rsidDel="00000000" w:rsidR="00000000" w:rsidRPr="00000000">
        <w:rPr>
          <w:rtl w:val="0"/>
        </w:rPr>
        <w:t xml:space="preserve"> and </w:t>
      </w:r>
      <m:oMath>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7</m:t>
            </m:r>
          </m:sup>
        </m:nary>
        <m:r>
          <w:rPr>
            <w:rFonts w:ascii="Cambria Math" w:cs="Cambria Math" w:eastAsia="Cambria Math" w:hAnsi="Cambria Math"/>
          </w:rPr>
          <m:t xml:space="preserve">f(x)dx=-6</m:t>
        </m:r>
      </m:oMath>
      <w:r w:rsidDel="00000000" w:rsidR="00000000" w:rsidRPr="00000000">
        <w:rPr>
          <w:rtl w:val="0"/>
        </w:rPr>
        <w:t xml:space="preserve"> and </w:t>
      </w:r>
      <m:oMath>
        <m:nary>
          <m:naryPr>
            <m:chr m:val="∫"/>
            <m:ctrlPr>
              <w:rPr>
                <w:rFonts w:ascii="Cambria Math" w:cs="Cambria Math" w:eastAsia="Cambria Math" w:hAnsi="Cambria Math"/>
              </w:rPr>
            </m:ctrlPr>
          </m:naryPr>
          <m:sub>
            <m:r>
              <w:rPr>
                <w:rFonts w:ascii="Cambria Math" w:cs="Cambria Math" w:eastAsia="Cambria Math" w:hAnsi="Cambria Math"/>
              </w:rPr>
              <m:t xml:space="preserve">7</m:t>
            </m:r>
          </m:sub>
          <m:sup>
            <m:r>
              <w:rPr>
                <w:rFonts w:ascii="Cambria Math" w:cs="Cambria Math" w:eastAsia="Cambria Math" w:hAnsi="Cambria Math"/>
              </w:rPr>
              <m:t xml:space="preserve">10</m:t>
            </m:r>
          </m:sup>
        </m:nary>
        <m:r>
          <w:rPr>
            <w:rFonts w:ascii="Cambria Math" w:cs="Cambria Math" w:eastAsia="Cambria Math" w:hAnsi="Cambria Math"/>
          </w:rPr>
          <m:t xml:space="preserve">f(x)dx=15</m:t>
        </m:r>
      </m:oMath>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Determine the following: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tabs>
          <w:tab w:val="right" w:pos="9356"/>
        </w:tabs>
        <w:ind w:left="720" w:hanging="720"/>
        <w:rPr/>
      </w:pPr>
      <w:r w:rsidDel="00000000" w:rsidR="00000000" w:rsidRPr="00000000">
        <w:rPr>
          <w:rtl w:val="0"/>
        </w:rPr>
        <w:t xml:space="preserve">(a)</w:t>
        <w:tab/>
      </w:r>
      <m:oMath>
        <m:nary>
          <m:naryPr>
            <m:chr m:val="∫"/>
            <m:ctrlPr>
              <w:rPr>
                <w:rFonts w:ascii="Cambria Math" w:cs="Cambria Math" w:eastAsia="Cambria Math" w:hAnsi="Cambria Math"/>
              </w:rPr>
            </m:ctrlPr>
          </m:naryPr>
          <m:sub>
            <m:r>
              <w:rPr>
                <w:rFonts w:ascii="Cambria Math" w:cs="Cambria Math" w:eastAsia="Cambria Math" w:hAnsi="Cambria Math"/>
              </w:rPr>
              <m:t xml:space="preserve">-3</m:t>
            </m:r>
          </m:sub>
          <m:sup>
            <m:r>
              <w:rPr>
                <w:rFonts w:ascii="Cambria Math" w:cs="Cambria Math" w:eastAsia="Cambria Math" w:hAnsi="Cambria Math"/>
              </w:rPr>
              <m:t xml:space="preserve">4</m:t>
            </m:r>
          </m:sup>
        </m:nary>
        <m:r>
          <w:rPr>
            <w:rFonts w:ascii="Cambria Math" w:cs="Cambria Math" w:eastAsia="Cambria Math" w:hAnsi="Cambria Math"/>
          </w:rPr>
          <m:t xml:space="preserve">f'(x)dx</m:t>
        </m:r>
      </m:oMath>
      <w:r w:rsidDel="00000000" w:rsidR="00000000" w:rsidRPr="00000000">
        <w:rPr>
          <w:rtl w:val="0"/>
        </w:rPr>
        <w:tab/>
        <w:t xml:space="preserve">(2 marks)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tabs>
          <w:tab w:val="right" w:pos="9356"/>
        </w:tabs>
        <w:ind w:left="720" w:hanging="720"/>
        <w:rPr/>
      </w:pPr>
      <w:r w:rsidDel="00000000" w:rsidR="00000000" w:rsidRPr="00000000">
        <w:rPr>
          <w:rtl w:val="0"/>
        </w:rPr>
        <w:t xml:space="preserve">(b)</w:t>
        <w:tab/>
      </w:r>
      <m:oMath>
        <m:nary>
          <m:naryPr>
            <m:chr m:val="∫"/>
            <m:ctrlPr>
              <w:rPr>
                <w:rFonts w:ascii="Cambria Math" w:cs="Cambria Math" w:eastAsia="Cambria Math" w:hAnsi="Cambria Math"/>
              </w:rPr>
            </m:ctrlPr>
          </m:naryPr>
          <m:sub>
            <m:r>
              <w:rPr>
                <w:rFonts w:ascii="Cambria Math" w:cs="Cambria Math" w:eastAsia="Cambria Math" w:hAnsi="Cambria Math"/>
              </w:rPr>
              <m:t xml:space="preserve">-5</m:t>
            </m:r>
          </m:sub>
          <m:sup>
            <m:r>
              <w:rPr>
                <w:rFonts w:ascii="Cambria Math" w:cs="Cambria Math" w:eastAsia="Cambria Math" w:hAnsi="Cambria Math"/>
              </w:rPr>
              <m:t xml:space="preserve">7</m:t>
            </m:r>
          </m:sup>
        </m:nary>
        <m:r>
          <w:rPr>
            <w:rFonts w:ascii="Cambria Math" w:cs="Cambria Math" w:eastAsia="Cambria Math" w:hAnsi="Cambria Math"/>
          </w:rPr>
          <m:t xml:space="preserve">f(x)dx</m:t>
        </m:r>
      </m:oMath>
      <w:r w:rsidDel="00000000" w:rsidR="00000000" w:rsidRPr="00000000">
        <w:rPr>
          <w:rtl w:val="0"/>
        </w:rPr>
        <w:tab/>
        <w:t xml:space="preserve">(2 marks)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tabs>
          <w:tab w:val="right" w:pos="9356"/>
        </w:tabs>
        <w:ind w:left="720" w:hanging="720"/>
        <w:rPr/>
      </w:pPr>
      <w:r w:rsidDel="00000000" w:rsidR="00000000" w:rsidRPr="00000000">
        <w:rPr>
          <w:rtl w:val="0"/>
        </w:rPr>
        <w:t xml:space="preserve">(c)</w:t>
        <w:tab/>
        <w:t xml:space="preserve">the stationary points of </w:t>
      </w:r>
      <m:oMath>
        <m:r>
          <w:rPr>
            <w:rFonts w:ascii="Cambria Math" w:cs="Cambria Math" w:eastAsia="Cambria Math" w:hAnsi="Cambria Math"/>
          </w:rPr>
          <m:t xml:space="preserve">g(x)</m:t>
        </m:r>
      </m:oMath>
      <w:r w:rsidDel="00000000" w:rsidR="00000000" w:rsidRPr="00000000">
        <w:rPr>
          <w:rtl w:val="0"/>
        </w:rPr>
        <w:t xml:space="preserve"> given that </w:t>
      </w: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-5</m:t>
            </m:r>
          </m:sub>
          <m:sup>
            <m:r>
              <w:rPr>
                <w:rFonts w:ascii="Cambria Math" w:cs="Cambria Math" w:eastAsia="Cambria Math" w:hAnsi="Cambria Math"/>
              </w:rPr>
              <m:t xml:space="preserve">x</m:t>
            </m:r>
          </m:sup>
        </m:nary>
        <m:r>
          <w:rPr>
            <w:rFonts w:ascii="Cambria Math" w:cs="Cambria Math" w:eastAsia="Cambria Math" w:hAnsi="Cambria Math"/>
          </w:rPr>
          <m:t xml:space="preserve">f(t)dt</m:t>
        </m:r>
      </m:oMath>
      <w:r w:rsidDel="00000000" w:rsidR="00000000" w:rsidRPr="00000000">
        <w:rPr>
          <w:rtl w:val="0"/>
        </w:rPr>
        <w:t xml:space="preserve"> with </w:t>
      </w:r>
      <m:oMath>
        <m:r>
          <w:rPr>
            <w:rFonts w:ascii="Cambria Math" w:cs="Cambria Math" w:eastAsia="Cambria Math" w:hAnsi="Cambria Math"/>
          </w:rPr>
          <m:t xml:space="preserve">-5≤x≤10</m:t>
        </m:r>
      </m:oMath>
      <w:r w:rsidDel="00000000" w:rsidR="00000000" w:rsidRPr="00000000">
        <w:rPr>
          <w:rtl w:val="0"/>
        </w:rPr>
        <w:tab/>
        <w:t xml:space="preserve">(3 marks)</w:t>
      </w:r>
    </w:p>
    <w:p w:rsidR="00000000" w:rsidDel="00000000" w:rsidP="00000000" w:rsidRDefault="00000000" w:rsidRPr="00000000" w14:paraId="000001FF">
      <w:pPr>
        <w:tabs>
          <w:tab w:val="right" w:pos="9356"/>
        </w:tabs>
        <w:ind w:left="720" w:hanging="720"/>
        <w:rPr/>
      </w:pPr>
      <w:r w:rsidDel="00000000" w:rsidR="00000000" w:rsidRPr="00000000">
        <w:rPr>
          <w:rtl w:val="0"/>
        </w:rPr>
      </w:r>
    </w:p>
    <w:p w:rsidR="00000000" w:rsidDel="00000000" w:rsidP="00000000" w:rsidRDefault="00000000" w:rsidRPr="00000000" w14:paraId="00000200">
      <w:pPr>
        <w:tabs>
          <w:tab w:val="right" w:pos="9356"/>
        </w:tabs>
        <w:rPr/>
      </w:pPr>
      <w:r w:rsidDel="00000000" w:rsidR="00000000" w:rsidRPr="00000000">
        <w:rPr>
          <w:rtl w:val="0"/>
        </w:rPr>
      </w:r>
    </w:p>
    <w:p w:rsidR="00000000" w:rsidDel="00000000" w:rsidP="00000000" w:rsidRDefault="00000000" w:rsidRPr="00000000" w14:paraId="00000201">
      <w:pPr>
        <w:tabs>
          <w:tab w:val="right" w:pos="9356"/>
        </w:tabs>
        <w:rPr/>
      </w:pPr>
      <w:r w:rsidDel="00000000" w:rsidR="00000000" w:rsidRPr="00000000">
        <w:rPr>
          <w:rtl w:val="0"/>
        </w:rPr>
      </w:r>
    </w:p>
    <w:p w:rsidR="00000000" w:rsidDel="00000000" w:rsidP="00000000" w:rsidRDefault="00000000" w:rsidRPr="00000000" w14:paraId="00000202">
      <w:pPr>
        <w:tabs>
          <w:tab w:val="right" w:pos="9356"/>
        </w:tabs>
        <w:rPr/>
      </w:pPr>
      <w:r w:rsidDel="00000000" w:rsidR="00000000" w:rsidRPr="00000000">
        <w:rPr>
          <w:rtl w:val="0"/>
        </w:rPr>
      </w:r>
    </w:p>
    <w:p w:rsidR="00000000" w:rsidDel="00000000" w:rsidP="00000000" w:rsidRDefault="00000000" w:rsidRPr="00000000" w14:paraId="00000203">
      <w:pPr>
        <w:tabs>
          <w:tab w:val="right" w:pos="9356"/>
        </w:tabs>
        <w:rPr/>
      </w:pPr>
      <w:r w:rsidDel="00000000" w:rsidR="00000000" w:rsidRPr="00000000">
        <w:rPr>
          <w:rtl w:val="0"/>
        </w:rPr>
      </w:r>
    </w:p>
    <w:p w:rsidR="00000000" w:rsidDel="00000000" w:rsidP="00000000" w:rsidRDefault="00000000" w:rsidRPr="00000000" w14:paraId="00000204">
      <w:pPr>
        <w:tabs>
          <w:tab w:val="right" w:pos="9356"/>
        </w:tabs>
        <w:rPr/>
      </w:pPr>
      <w:r w:rsidDel="00000000" w:rsidR="00000000" w:rsidRPr="00000000">
        <w:rPr>
          <w:rtl w:val="0"/>
        </w:rPr>
      </w:r>
    </w:p>
    <w:p w:rsidR="00000000" w:rsidDel="00000000" w:rsidP="00000000" w:rsidRDefault="00000000" w:rsidRPr="00000000" w14:paraId="00000205">
      <w:pPr>
        <w:tabs>
          <w:tab w:val="right" w:pos="9356"/>
        </w:tabs>
        <w:rPr/>
      </w:pPr>
      <w:r w:rsidDel="00000000" w:rsidR="00000000" w:rsidRPr="00000000">
        <w:rPr>
          <w:rtl w:val="0"/>
        </w:rPr>
      </w:r>
    </w:p>
    <w:p w:rsidR="00000000" w:rsidDel="00000000" w:rsidP="00000000" w:rsidRDefault="00000000" w:rsidRPr="00000000" w14:paraId="00000206">
      <w:pPr>
        <w:tabs>
          <w:tab w:val="right" w:pos="9356"/>
        </w:tabs>
        <w:rPr/>
      </w:pPr>
      <w:r w:rsidDel="00000000" w:rsidR="00000000" w:rsidRPr="00000000">
        <w:rPr>
          <w:rtl w:val="0"/>
        </w:rPr>
      </w:r>
    </w:p>
    <w:p w:rsidR="00000000" w:rsidDel="00000000" w:rsidP="00000000" w:rsidRDefault="00000000" w:rsidRPr="00000000" w14:paraId="00000207">
      <w:pPr>
        <w:tabs>
          <w:tab w:val="right" w:pos="9356"/>
        </w:tabs>
        <w:rPr/>
      </w:pPr>
      <w:r w:rsidDel="00000000" w:rsidR="00000000" w:rsidRPr="00000000">
        <w:rPr>
          <w:rtl w:val="0"/>
        </w:rPr>
      </w:r>
    </w:p>
    <w:p w:rsidR="00000000" w:rsidDel="00000000" w:rsidP="00000000" w:rsidRDefault="00000000" w:rsidRPr="00000000" w14:paraId="00000208">
      <w:pPr>
        <w:tabs>
          <w:tab w:val="right" w:pos="9356"/>
        </w:tabs>
        <w:rPr/>
      </w:pPr>
      <w:r w:rsidDel="00000000" w:rsidR="00000000" w:rsidRPr="00000000">
        <w:rPr>
          <w:rtl w:val="0"/>
        </w:rPr>
        <w:t xml:space="preserve">It is known that </w:t>
      </w:r>
      <w:r w:rsidDel="00000000" w:rsidR="00000000" w:rsidRPr="00000000">
        <w:rPr>
          <w:sz w:val="36.66666666666667"/>
          <w:szCs w:val="36.66666666666667"/>
          <w:vertAlign w:val="subscript"/>
        </w:rPr>
        <w:pict>
          <v:shape id="_x0000_i1031" style="width:49.1pt;height:20.1pt" o:ole="" type="#_x0000_t75">
            <v:imagedata r:id="rId13" o:title=""/>
          </v:shape>
          <o:OLEObject DrawAspect="Content" r:id="rId14" ObjectID="_1620555234" ProgID="Equation.DSMT4" ShapeID="_x0000_i1031" Type="Embed"/>
        </w:pict>
      </w:r>
      <w:r w:rsidDel="00000000" w:rsidR="00000000" w:rsidRPr="00000000">
        <w:rPr>
          <w:rtl w:val="0"/>
        </w:rPr>
        <w:t xml:space="preserve"> for </w:t>
      </w:r>
      <w:r w:rsidDel="00000000" w:rsidR="00000000" w:rsidRPr="00000000">
        <w:rPr>
          <w:sz w:val="36.66666666666667"/>
          <w:szCs w:val="36.66666666666667"/>
          <w:vertAlign w:val="subscript"/>
        </w:rPr>
        <w:pict>
          <v:shape id="_x0000_i1032" style="width:51.9pt;height:13.95pt" o:ole="" type="#_x0000_t75">
            <v:imagedata r:id="rId15" o:title=""/>
          </v:shape>
          <o:OLEObject DrawAspect="Content" r:id="rId16" ObjectID="_1620555235" ProgID="Equation.DSMT4" ShapeID="_x0000_i1032" Type="Embed"/>
        </w:pict>
      </w:r>
      <w:r w:rsidDel="00000000" w:rsidR="00000000" w:rsidRPr="00000000">
        <w:rPr>
          <w:rtl w:val="0"/>
        </w:rPr>
        <w:t xml:space="preserve"> and </w:t>
      </w:r>
      <w:r w:rsidDel="00000000" w:rsidR="00000000" w:rsidRPr="00000000">
        <w:rPr>
          <w:sz w:val="36.66666666666667"/>
          <w:szCs w:val="36.66666666666667"/>
          <w:vertAlign w:val="subscript"/>
        </w:rPr>
        <w:pict>
          <v:shape id="_x0000_i1033" style="width:49.1pt;height:20.1pt" o:ole="" type="#_x0000_t75">
            <v:imagedata r:id="rId17" o:title=""/>
          </v:shape>
          <o:OLEObject DrawAspect="Content" r:id="rId18" ObjectID="_1620555236" ProgID="Equation.DSMT4" ShapeID="_x0000_i1033" Type="Embed"/>
        </w:pict>
      </w:r>
      <w:r w:rsidDel="00000000" w:rsidR="00000000" w:rsidRPr="00000000">
        <w:rPr>
          <w:rtl w:val="0"/>
        </w:rPr>
        <w:t xml:space="preserve"> for </w:t>
      </w:r>
      <w:r w:rsidDel="00000000" w:rsidR="00000000" w:rsidRPr="00000000">
        <w:rPr>
          <w:sz w:val="36.66666666666667"/>
          <w:szCs w:val="36.66666666666667"/>
          <w:vertAlign w:val="subscript"/>
        </w:rPr>
        <w:pict>
          <v:shape id="_x0000_i1034" style="width:58.05pt;height:13.95pt" o:ole="" type="#_x0000_t75">
            <v:imagedata r:id="rId19" o:title=""/>
          </v:shape>
          <o:OLEObject DrawAspect="Content" r:id="rId20" ObjectID="_1620555237" ProgID="Equation.DSMT4" ShapeID="_x0000_i1034" Type="Embed"/>
        </w:pic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area under the curve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5" style="width:50.8pt;height:20.1pt" o:ole="" type="#_x0000_t75">
            <v:imagedata r:id="rId21" o:title=""/>
          </v:shape>
          <o:OLEObject DrawAspect="Content" r:id="rId22" ObjectID="_1620555238" ProgID="Equation.DSMT4" ShapeID="_x0000_i103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6" style="width:51.9pt;height:13.95pt" o:ole="" type="#_x0000_t75">
            <v:imagedata r:id="rId23" o:title=""/>
          </v:shape>
          <o:OLEObject DrawAspect="Content" r:id="rId24" ObjectID="_1620555239" ProgID="Equation.DSMT4" ShapeID="_x0000_i103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w:t>
      </w:r>
    </w:p>
    <w:p w:rsidR="00000000" w:rsidDel="00000000" w:rsidP="00000000" w:rsidRDefault="00000000" w:rsidRPr="00000000" w14:paraId="0000020A">
      <w:pPr>
        <w:tabs>
          <w:tab w:val="right" w:pos="9356"/>
        </w:tabs>
        <w:rPr/>
      </w:pPr>
      <w:r w:rsidDel="00000000" w:rsidR="00000000" w:rsidRPr="00000000">
        <w:rPr>
          <w:rtl w:val="0"/>
        </w:rPr>
      </w:r>
    </w:p>
    <w:p w:rsidR="00000000" w:rsidDel="00000000" w:rsidP="00000000" w:rsidRDefault="00000000" w:rsidRPr="00000000" w14:paraId="0000020B">
      <w:pPr>
        <w:tabs>
          <w:tab w:val="right" w:pos="9356"/>
        </w:tabs>
        <w:rPr/>
      </w:pPr>
      <w:r w:rsidDel="00000000" w:rsidR="00000000" w:rsidRPr="00000000">
        <w:rPr>
          <w:rtl w:val="0"/>
        </w:rPr>
      </w:r>
    </w:p>
    <w:p w:rsidR="00000000" w:rsidDel="00000000" w:rsidP="00000000" w:rsidRDefault="00000000" w:rsidRPr="00000000" w14:paraId="0000020C">
      <w:pPr>
        <w:tabs>
          <w:tab w:val="right" w:pos="9356"/>
        </w:tabs>
        <w:ind w:left="720" w:hanging="720"/>
        <w:rPr/>
      </w:pPr>
      <w:r w:rsidDel="00000000" w:rsidR="00000000" w:rsidRPr="00000000">
        <w:rPr>
          <w:rtl w:val="0"/>
        </w:rPr>
      </w:r>
    </w:p>
    <w:p w:rsidR="00000000" w:rsidDel="00000000" w:rsidP="00000000" w:rsidRDefault="00000000" w:rsidRPr="00000000" w14:paraId="0000020D">
      <w:pPr>
        <w:tabs>
          <w:tab w:val="right" w:pos="9356"/>
        </w:tabs>
        <w:ind w:left="720" w:hanging="720"/>
        <w:rPr/>
      </w:pPr>
      <w:r w:rsidDel="00000000" w:rsidR="00000000" w:rsidRPr="00000000">
        <w:rPr>
          <w:rtl w:val="0"/>
        </w:rPr>
      </w:r>
    </w:p>
    <w:p w:rsidR="00000000" w:rsidDel="00000000" w:rsidP="00000000" w:rsidRDefault="00000000" w:rsidRPr="00000000" w14:paraId="0000020E">
      <w:pPr>
        <w:tabs>
          <w:tab w:val="left" w:pos="2200"/>
        </w:tabs>
        <w:ind w:left="720" w:hanging="720"/>
        <w:rPr/>
      </w:pPr>
      <w:r w:rsidDel="00000000" w:rsidR="00000000" w:rsidRPr="00000000">
        <w:rPr>
          <w:rtl w:val="0"/>
        </w:rPr>
        <w:tab/>
        <w:tab/>
      </w:r>
    </w:p>
    <w:p w:rsidR="00000000" w:rsidDel="00000000" w:rsidP="00000000" w:rsidRDefault="00000000" w:rsidRPr="00000000" w14:paraId="0000020F">
      <w:pPr>
        <w:tabs>
          <w:tab w:val="right" w:pos="9356"/>
        </w:tabs>
        <w:ind w:left="720" w:hanging="720"/>
        <w:rPr/>
      </w:pPr>
      <w:r w:rsidDel="00000000" w:rsidR="00000000" w:rsidRPr="00000000">
        <w:rPr>
          <w:rtl w:val="0"/>
        </w:rPr>
      </w:r>
    </w:p>
    <w:p w:rsidR="00000000" w:rsidDel="00000000" w:rsidP="00000000" w:rsidRDefault="00000000" w:rsidRPr="00000000" w14:paraId="00000210">
      <w:pPr>
        <w:tabs>
          <w:tab w:val="right" w:pos="9356"/>
        </w:tabs>
        <w:ind w:left="720" w:hanging="720"/>
        <w:rPr/>
      </w:pPr>
      <w:r w:rsidDel="00000000" w:rsidR="00000000" w:rsidRPr="00000000">
        <w:rPr>
          <w:rtl w:val="0"/>
        </w:rPr>
      </w:r>
    </w:p>
    <w:p w:rsidR="00000000" w:rsidDel="00000000" w:rsidP="00000000" w:rsidRDefault="00000000" w:rsidRPr="00000000" w14:paraId="00000211">
      <w:pPr>
        <w:tabs>
          <w:tab w:val="right" w:pos="9356"/>
        </w:tabs>
        <w:ind w:left="720" w:hanging="720"/>
        <w:rPr/>
      </w:pPr>
      <w:r w:rsidDel="00000000" w:rsidR="00000000" w:rsidRPr="00000000">
        <w:rPr>
          <w:rtl w:val="0"/>
        </w:rPr>
      </w:r>
    </w:p>
    <w:p w:rsidR="00000000" w:rsidDel="00000000" w:rsidP="00000000" w:rsidRDefault="00000000" w:rsidRPr="00000000" w14:paraId="00000212">
      <w:pPr>
        <w:tabs>
          <w:tab w:val="right" w:pos="9356"/>
        </w:tabs>
        <w:ind w:left="720" w:hanging="720"/>
        <w:rPr/>
      </w:pPr>
      <w:r w:rsidDel="00000000" w:rsidR="00000000" w:rsidRPr="00000000">
        <w:rPr>
          <w:rtl w:val="0"/>
        </w:rPr>
      </w:r>
    </w:p>
    <w:p w:rsidR="00000000" w:rsidDel="00000000" w:rsidP="00000000" w:rsidRDefault="00000000" w:rsidRPr="00000000" w14:paraId="00000213">
      <w:pPr>
        <w:tabs>
          <w:tab w:val="right" w:pos="9356"/>
        </w:tabs>
        <w:ind w:left="720" w:hanging="720"/>
        <w:rPr/>
      </w:pPr>
      <w:r w:rsidDel="00000000" w:rsidR="00000000" w:rsidRPr="00000000">
        <w:rPr>
          <w:rtl w:val="0"/>
        </w:rPr>
      </w:r>
    </w:p>
    <w:p w:rsidR="00000000" w:rsidDel="00000000" w:rsidP="00000000" w:rsidRDefault="00000000" w:rsidRPr="00000000" w14:paraId="00000214">
      <w:pPr>
        <w:tabs>
          <w:tab w:val="right" w:pos="9356"/>
        </w:tabs>
        <w:ind w:left="720" w:hanging="720"/>
        <w:rPr/>
      </w:pPr>
      <w:r w:rsidDel="00000000" w:rsidR="00000000" w:rsidRPr="00000000">
        <w:rPr>
          <w:rtl w:val="0"/>
        </w:rPr>
      </w:r>
    </w:p>
    <w:p w:rsidR="00000000" w:rsidDel="00000000" w:rsidP="00000000" w:rsidRDefault="00000000" w:rsidRPr="00000000" w14:paraId="00000215">
      <w:pPr>
        <w:tabs>
          <w:tab w:val="right" w:pos="9356"/>
        </w:tabs>
        <w:ind w:left="720" w:hanging="720"/>
        <w:rPr/>
      </w:pPr>
      <w:r w:rsidDel="00000000" w:rsidR="00000000" w:rsidRPr="00000000">
        <w:rPr>
          <w:rtl w:val="0"/>
        </w:rPr>
      </w:r>
    </w:p>
    <w:p w:rsidR="00000000" w:rsidDel="00000000" w:rsidP="00000000" w:rsidRDefault="00000000" w:rsidRPr="00000000" w14:paraId="00000216">
      <w:pPr>
        <w:tabs>
          <w:tab w:val="right" w:pos="9356"/>
        </w:tabs>
        <w:ind w:left="720" w:hanging="720"/>
        <w:rPr/>
      </w:pPr>
      <w:r w:rsidDel="00000000" w:rsidR="00000000" w:rsidRPr="00000000">
        <w:rPr>
          <w:rtl w:val="0"/>
        </w:rPr>
      </w:r>
    </w:p>
    <w:p w:rsidR="00000000" w:rsidDel="00000000" w:rsidP="00000000" w:rsidRDefault="00000000" w:rsidRPr="00000000" w14:paraId="00000217">
      <w:pPr>
        <w:tabs>
          <w:tab w:val="right" w:pos="9356"/>
        </w:tabs>
        <w:ind w:left="720" w:hanging="720"/>
        <w:rPr/>
      </w:pPr>
      <w:r w:rsidDel="00000000" w:rsidR="00000000" w:rsidRPr="00000000">
        <w:rPr>
          <w:rtl w:val="0"/>
        </w:rPr>
      </w:r>
    </w:p>
    <w:p w:rsidR="00000000" w:rsidDel="00000000" w:rsidP="00000000" w:rsidRDefault="00000000" w:rsidRPr="00000000" w14:paraId="00000218">
      <w:pPr>
        <w:tabs>
          <w:tab w:val="right" w:pos="9356"/>
        </w:tabs>
        <w:ind w:left="720" w:hanging="720"/>
        <w:rPr/>
      </w:pPr>
      <w:r w:rsidDel="00000000" w:rsidR="00000000" w:rsidRPr="00000000">
        <w:rPr>
          <w:rtl w:val="0"/>
        </w:rPr>
      </w:r>
    </w:p>
    <w:p w:rsidR="00000000" w:rsidDel="00000000" w:rsidP="00000000" w:rsidRDefault="00000000" w:rsidRPr="00000000" w14:paraId="00000219">
      <w:pPr>
        <w:tabs>
          <w:tab w:val="right" w:pos="9356"/>
        </w:tabs>
        <w:ind w:left="720" w:hanging="720"/>
        <w:rPr/>
      </w:pPr>
      <w:r w:rsidDel="00000000" w:rsidR="00000000" w:rsidRPr="00000000">
        <w:rPr>
          <w:rtl w:val="0"/>
        </w:rPr>
      </w:r>
    </w:p>
    <w:p w:rsidR="00000000" w:rsidDel="00000000" w:rsidP="00000000" w:rsidRDefault="00000000" w:rsidRPr="00000000" w14:paraId="0000021A">
      <w:pPr>
        <w:tabs>
          <w:tab w:val="right" w:pos="9356"/>
        </w:tabs>
        <w:ind w:left="720" w:hanging="720"/>
        <w:rPr/>
      </w:pPr>
      <w:r w:rsidDel="00000000" w:rsidR="00000000" w:rsidRPr="00000000">
        <w:rPr>
          <w:rtl w:val="0"/>
        </w:rPr>
      </w:r>
    </w:p>
    <w:p w:rsidR="00000000" w:rsidDel="00000000" w:rsidP="00000000" w:rsidRDefault="00000000" w:rsidRPr="00000000" w14:paraId="0000021B">
      <w:pPr>
        <w:tabs>
          <w:tab w:val="right" w:pos="9356"/>
        </w:tabs>
        <w:ind w:left="720" w:hanging="720"/>
        <w:rPr/>
      </w:pPr>
      <w:r w:rsidDel="00000000" w:rsidR="00000000" w:rsidRPr="00000000">
        <w:rPr>
          <w:rtl w:val="0"/>
        </w:rPr>
      </w:r>
    </w:p>
    <w:p w:rsidR="00000000" w:rsidDel="00000000" w:rsidP="00000000" w:rsidRDefault="00000000" w:rsidRPr="00000000" w14:paraId="0000021C">
      <w:pPr>
        <w:tabs>
          <w:tab w:val="right" w:pos="9356"/>
        </w:tabs>
        <w:ind w:left="720" w:hanging="720"/>
        <w:rPr/>
      </w:pPr>
      <w:r w:rsidDel="00000000" w:rsidR="00000000" w:rsidRPr="00000000">
        <w:rPr>
          <w:rtl w:val="0"/>
        </w:rPr>
      </w:r>
    </w:p>
    <w:p w:rsidR="00000000" w:rsidDel="00000000" w:rsidP="00000000" w:rsidRDefault="00000000" w:rsidRPr="00000000" w14:paraId="0000021D">
      <w:pPr>
        <w:tabs>
          <w:tab w:val="right" w:pos="9356"/>
        </w:tabs>
        <w:ind w:left="720" w:hanging="720"/>
        <w:rPr/>
      </w:pPr>
      <w:r w:rsidDel="00000000" w:rsidR="00000000" w:rsidRPr="00000000">
        <w:rPr>
          <w:rtl w:val="0"/>
        </w:rPr>
      </w:r>
    </w:p>
    <w:p w:rsidR="00000000" w:rsidDel="00000000" w:rsidP="00000000" w:rsidRDefault="00000000" w:rsidRPr="00000000" w14:paraId="0000021E">
      <w:pPr>
        <w:tabs>
          <w:tab w:val="right" w:pos="9356"/>
        </w:tabs>
        <w:ind w:left="720" w:hanging="720"/>
        <w:rPr/>
      </w:pPr>
      <w:r w:rsidDel="00000000" w:rsidR="00000000" w:rsidRPr="00000000">
        <w:rPr>
          <w:rtl w:val="0"/>
        </w:rPr>
      </w:r>
    </w:p>
    <w:p w:rsidR="00000000" w:rsidDel="00000000" w:rsidP="00000000" w:rsidRDefault="00000000" w:rsidRPr="00000000" w14:paraId="0000021F">
      <w:pPr>
        <w:tabs>
          <w:tab w:val="right" w:pos="9356"/>
        </w:tabs>
        <w:ind w:left="720" w:hanging="720"/>
        <w:rPr/>
      </w:pPr>
      <w:r w:rsidDel="00000000" w:rsidR="00000000" w:rsidRPr="00000000">
        <w:rPr>
          <w:rtl w:val="0"/>
        </w:rPr>
      </w:r>
    </w:p>
    <w:p w:rsidR="00000000" w:rsidDel="00000000" w:rsidP="00000000" w:rsidRDefault="00000000" w:rsidRPr="00000000" w14:paraId="00000220">
      <w:pPr>
        <w:tabs>
          <w:tab w:val="right" w:pos="9356"/>
        </w:tabs>
        <w:ind w:left="720" w:hanging="720"/>
        <w:rPr/>
      </w:pPr>
      <w:r w:rsidDel="00000000" w:rsidR="00000000" w:rsidRPr="00000000">
        <w:rPr>
          <w:rtl w:val="0"/>
        </w:rPr>
      </w:r>
    </w:p>
    <w:p w:rsidR="00000000" w:rsidDel="00000000" w:rsidP="00000000" w:rsidRDefault="00000000" w:rsidRPr="00000000" w14:paraId="00000221">
      <w:pPr>
        <w:tabs>
          <w:tab w:val="right" w:pos="9356"/>
        </w:tabs>
        <w:ind w:left="720" w:hanging="720"/>
        <w:rPr/>
      </w:pPr>
      <w:r w:rsidDel="00000000" w:rsidR="00000000" w:rsidRPr="00000000">
        <w:rPr>
          <w:rtl w:val="0"/>
        </w:rPr>
      </w:r>
    </w:p>
    <w:p w:rsidR="00000000" w:rsidDel="00000000" w:rsidP="00000000" w:rsidRDefault="00000000" w:rsidRPr="00000000" w14:paraId="00000222">
      <w:pPr>
        <w:tabs>
          <w:tab w:val="right" w:pos="9356"/>
        </w:tabs>
        <w:ind w:left="720" w:hanging="720"/>
        <w:rPr/>
      </w:pPr>
      <w:r w:rsidDel="00000000" w:rsidR="00000000" w:rsidRPr="00000000">
        <w:rPr>
          <w:rtl w:val="0"/>
        </w:rPr>
      </w:r>
    </w:p>
    <w:p w:rsidR="00000000" w:rsidDel="00000000" w:rsidP="00000000" w:rsidRDefault="00000000" w:rsidRPr="00000000" w14:paraId="00000223">
      <w:pPr>
        <w:ind w:left="720" w:hanging="720"/>
        <w:rPr>
          <w:b w:val="1"/>
        </w:rPr>
      </w:pPr>
      <w:r w:rsidDel="00000000" w:rsidR="00000000" w:rsidRPr="00000000">
        <w:rPr>
          <w:rtl w:val="0"/>
        </w:rPr>
      </w:r>
    </w:p>
    <w:p w:rsidR="00000000" w:rsidDel="00000000" w:rsidP="00000000" w:rsidRDefault="00000000" w:rsidRPr="00000000" w14:paraId="00000224">
      <w:pPr>
        <w:ind w:left="720" w:hanging="720"/>
        <w:rPr>
          <w:b w:val="1"/>
        </w:rPr>
      </w:pPr>
      <w:r w:rsidDel="00000000" w:rsidR="00000000" w:rsidRPr="00000000">
        <w:rPr>
          <w:rtl w:val="0"/>
        </w:rPr>
      </w:r>
    </w:p>
    <w:p w:rsidR="00000000" w:rsidDel="00000000" w:rsidP="00000000" w:rsidRDefault="00000000" w:rsidRPr="00000000" w14:paraId="00000225">
      <w:pPr>
        <w:ind w:left="720" w:hanging="720"/>
        <w:rPr>
          <w:b w:val="1"/>
        </w:rPr>
      </w:pPr>
      <w:r w:rsidDel="00000000" w:rsidR="00000000" w:rsidRPr="00000000">
        <w:rPr>
          <w:rtl w:val="0"/>
        </w:rPr>
      </w:r>
    </w:p>
    <w:p w:rsidR="00000000" w:rsidDel="00000000" w:rsidP="00000000" w:rsidRDefault="00000000" w:rsidRPr="00000000" w14:paraId="00000226">
      <w:pPr>
        <w:ind w:left="720" w:hanging="720"/>
        <w:rPr>
          <w:b w:val="1"/>
        </w:rPr>
      </w:pPr>
      <w:r w:rsidDel="00000000" w:rsidR="00000000" w:rsidRPr="00000000">
        <w:rPr>
          <w:rtl w:val="0"/>
        </w:rPr>
      </w:r>
    </w:p>
    <w:p w:rsidR="00000000" w:rsidDel="00000000" w:rsidP="00000000" w:rsidRDefault="00000000" w:rsidRPr="00000000" w14:paraId="00000227">
      <w:pPr>
        <w:ind w:left="720" w:hanging="720"/>
        <w:rPr>
          <w:b w:val="1"/>
        </w:rPr>
      </w:pPr>
      <w:r w:rsidDel="00000000" w:rsidR="00000000" w:rsidRPr="00000000">
        <w:rPr>
          <w:rtl w:val="0"/>
        </w:rPr>
      </w:r>
    </w:p>
    <w:p w:rsidR="00000000" w:rsidDel="00000000" w:rsidP="00000000" w:rsidRDefault="00000000" w:rsidRPr="00000000" w14:paraId="00000228">
      <w:pPr>
        <w:ind w:left="720" w:hanging="720"/>
        <w:rPr>
          <w:b w:val="1"/>
        </w:rPr>
      </w:pPr>
      <w:r w:rsidDel="00000000" w:rsidR="00000000" w:rsidRPr="00000000">
        <w:rPr>
          <w:rtl w:val="0"/>
        </w:rPr>
      </w:r>
    </w:p>
    <w:p w:rsidR="00000000" w:rsidDel="00000000" w:rsidP="00000000" w:rsidRDefault="00000000" w:rsidRPr="00000000" w14:paraId="00000229">
      <w:pPr>
        <w:ind w:left="720" w:hanging="720"/>
        <w:rPr>
          <w:b w:val="1"/>
        </w:rPr>
      </w:pPr>
      <w:r w:rsidDel="00000000" w:rsidR="00000000" w:rsidRPr="00000000">
        <w:rPr>
          <w:rtl w:val="0"/>
        </w:rPr>
      </w:r>
    </w:p>
    <w:p w:rsidR="00000000" w:rsidDel="00000000" w:rsidP="00000000" w:rsidRDefault="00000000" w:rsidRPr="00000000" w14:paraId="0000022A">
      <w:pPr>
        <w:ind w:left="720" w:hanging="720"/>
        <w:rPr>
          <w:b w:val="1"/>
        </w:rPr>
      </w:pPr>
      <w:r w:rsidDel="00000000" w:rsidR="00000000" w:rsidRPr="00000000">
        <w:rPr>
          <w:rtl w:val="0"/>
        </w:rPr>
      </w:r>
    </w:p>
    <w:p w:rsidR="00000000" w:rsidDel="00000000" w:rsidP="00000000" w:rsidRDefault="00000000" w:rsidRPr="00000000" w14:paraId="0000022B">
      <w:pPr>
        <w:ind w:left="720" w:hanging="720"/>
        <w:rPr>
          <w:b w:val="1"/>
        </w:rPr>
      </w:pPr>
      <w:r w:rsidDel="00000000" w:rsidR="00000000" w:rsidRPr="00000000">
        <w:rPr>
          <w:rtl w:val="0"/>
        </w:rPr>
      </w:r>
    </w:p>
    <w:p w:rsidR="00000000" w:rsidDel="00000000" w:rsidP="00000000" w:rsidRDefault="00000000" w:rsidRPr="00000000" w14:paraId="0000022C">
      <w:pPr>
        <w:ind w:left="720" w:hanging="720"/>
        <w:rPr>
          <w:b w:val="1"/>
        </w:rPr>
      </w:pPr>
      <w:r w:rsidDel="00000000" w:rsidR="00000000" w:rsidRPr="00000000">
        <w:rPr>
          <w:rtl w:val="0"/>
        </w:rPr>
      </w:r>
    </w:p>
    <w:p w:rsidR="00000000" w:rsidDel="00000000" w:rsidP="00000000" w:rsidRDefault="00000000" w:rsidRPr="00000000" w14:paraId="0000022D">
      <w:pPr>
        <w:ind w:left="720" w:hanging="720"/>
        <w:rPr>
          <w:b w:val="1"/>
        </w:rPr>
      </w:pPr>
      <w:r w:rsidDel="00000000" w:rsidR="00000000" w:rsidRPr="00000000">
        <w:rPr>
          <w:rtl w:val="0"/>
        </w:rPr>
      </w:r>
    </w:p>
    <w:p w:rsidR="00000000" w:rsidDel="00000000" w:rsidP="00000000" w:rsidRDefault="00000000" w:rsidRPr="00000000" w14:paraId="0000022E">
      <w:pPr>
        <w:ind w:left="720" w:hanging="720"/>
        <w:rPr>
          <w:b w:val="1"/>
        </w:rPr>
      </w:pPr>
      <w:r w:rsidDel="00000000" w:rsidR="00000000" w:rsidRPr="00000000">
        <w:rPr>
          <w:rtl w:val="0"/>
        </w:rPr>
      </w:r>
    </w:p>
    <w:p w:rsidR="00000000" w:rsidDel="00000000" w:rsidP="00000000" w:rsidRDefault="00000000" w:rsidRPr="00000000" w14:paraId="0000022F">
      <w:pPr>
        <w:ind w:left="720" w:hanging="720"/>
        <w:rPr>
          <w:b w:val="1"/>
        </w:rPr>
      </w:pPr>
      <w:r w:rsidDel="00000000" w:rsidR="00000000" w:rsidRPr="00000000">
        <w:rPr>
          <w:rtl w:val="0"/>
        </w:rPr>
      </w:r>
    </w:p>
    <w:p w:rsidR="00000000" w:rsidDel="00000000" w:rsidP="00000000" w:rsidRDefault="00000000" w:rsidRPr="00000000" w14:paraId="00000230">
      <w:pPr>
        <w:ind w:left="720" w:hanging="720"/>
        <w:rPr>
          <w:b w:val="1"/>
        </w:rPr>
      </w:pPr>
      <w:r w:rsidDel="00000000" w:rsidR="00000000" w:rsidRPr="00000000">
        <w:rPr>
          <w:rtl w:val="0"/>
        </w:rPr>
      </w:r>
    </w:p>
    <w:p w:rsidR="00000000" w:rsidDel="00000000" w:rsidP="00000000" w:rsidRDefault="00000000" w:rsidRPr="00000000" w14:paraId="00000231">
      <w:pPr>
        <w:ind w:left="720" w:hanging="720"/>
        <w:rPr>
          <w:b w:val="1"/>
        </w:rPr>
      </w:pPr>
      <w:r w:rsidDel="00000000" w:rsidR="00000000" w:rsidRPr="00000000">
        <w:rPr>
          <w:rtl w:val="0"/>
        </w:rPr>
      </w:r>
    </w:p>
    <w:p w:rsidR="00000000" w:rsidDel="00000000" w:rsidP="00000000" w:rsidRDefault="00000000" w:rsidRPr="00000000" w14:paraId="00000232">
      <w:pPr>
        <w:ind w:left="720" w:hanging="720"/>
        <w:rPr>
          <w:b w:val="1"/>
        </w:rPr>
      </w:pPr>
      <w:r w:rsidDel="00000000" w:rsidR="00000000" w:rsidRPr="00000000">
        <w:rPr>
          <w:rtl w:val="0"/>
        </w:rPr>
      </w:r>
    </w:p>
    <w:p w:rsidR="00000000" w:rsidDel="00000000" w:rsidP="00000000" w:rsidRDefault="00000000" w:rsidRPr="00000000" w14:paraId="00000233">
      <w:pPr>
        <w:ind w:left="720" w:hanging="720"/>
        <w:rPr>
          <w:b w:val="1"/>
        </w:rPr>
      </w:pPr>
      <w:r w:rsidDel="00000000" w:rsidR="00000000" w:rsidRPr="00000000">
        <w:rPr>
          <w:rtl w:val="0"/>
        </w:rPr>
      </w:r>
    </w:p>
    <w:p w:rsidR="00000000" w:rsidDel="00000000" w:rsidP="00000000" w:rsidRDefault="00000000" w:rsidRPr="00000000" w14:paraId="00000234">
      <w:pPr>
        <w:ind w:left="720" w:hanging="720"/>
        <w:rPr>
          <w:b w:val="1"/>
        </w:rPr>
      </w:pPr>
      <w:r w:rsidDel="00000000" w:rsidR="00000000" w:rsidRPr="00000000">
        <w:rPr>
          <w:rtl w:val="0"/>
        </w:rPr>
      </w:r>
    </w:p>
    <w:p w:rsidR="00000000" w:rsidDel="00000000" w:rsidP="00000000" w:rsidRDefault="00000000" w:rsidRPr="00000000" w14:paraId="00000235">
      <w:pPr>
        <w:ind w:left="720" w:hanging="720"/>
        <w:rPr>
          <w:b w:val="1"/>
        </w:rPr>
      </w:pPr>
      <w:r w:rsidDel="00000000" w:rsidR="00000000" w:rsidRPr="00000000">
        <w:rPr>
          <w:rtl w:val="0"/>
        </w:rPr>
      </w:r>
    </w:p>
    <w:p w:rsidR="00000000" w:rsidDel="00000000" w:rsidP="00000000" w:rsidRDefault="00000000" w:rsidRPr="00000000" w14:paraId="00000236">
      <w:pPr>
        <w:ind w:left="720" w:hanging="720"/>
        <w:rPr>
          <w:b w:val="1"/>
        </w:rPr>
      </w:pPr>
      <w:r w:rsidDel="00000000" w:rsidR="00000000" w:rsidRPr="00000000">
        <w:rPr>
          <w:rtl w:val="0"/>
        </w:rPr>
      </w:r>
    </w:p>
    <w:p w:rsidR="00000000" w:rsidDel="00000000" w:rsidP="00000000" w:rsidRDefault="00000000" w:rsidRPr="00000000" w14:paraId="00000237">
      <w:pPr>
        <w:ind w:left="720" w:hanging="720"/>
        <w:rPr>
          <w:b w:val="1"/>
        </w:rPr>
      </w:pPr>
      <w:r w:rsidDel="00000000" w:rsidR="00000000" w:rsidRPr="00000000">
        <w:rPr>
          <w:rtl w:val="0"/>
        </w:rPr>
      </w:r>
    </w:p>
    <w:p w:rsidR="00000000" w:rsidDel="00000000" w:rsidP="00000000" w:rsidRDefault="00000000" w:rsidRPr="00000000" w14:paraId="00000238">
      <w:pPr>
        <w:ind w:left="720" w:hanging="720"/>
        <w:rPr>
          <w:b w:val="1"/>
        </w:rPr>
      </w:pPr>
      <w:r w:rsidDel="00000000" w:rsidR="00000000" w:rsidRPr="00000000">
        <w:rPr>
          <w:rtl w:val="0"/>
        </w:rPr>
      </w:r>
    </w:p>
    <w:p w:rsidR="00000000" w:rsidDel="00000000" w:rsidP="00000000" w:rsidRDefault="00000000" w:rsidRPr="00000000" w14:paraId="00000239">
      <w:pPr>
        <w:ind w:left="720" w:hanging="720"/>
        <w:rPr>
          <w:b w:val="1"/>
        </w:rPr>
      </w:pPr>
      <w:r w:rsidDel="00000000" w:rsidR="00000000" w:rsidRPr="00000000">
        <w:rPr>
          <w:rtl w:val="0"/>
        </w:rPr>
      </w:r>
    </w:p>
    <w:p w:rsidR="00000000" w:rsidDel="00000000" w:rsidP="00000000" w:rsidRDefault="00000000" w:rsidRPr="00000000" w14:paraId="0000023A">
      <w:pPr>
        <w:ind w:left="720" w:hanging="720"/>
        <w:rPr>
          <w:b w:val="1"/>
        </w:rPr>
      </w:pPr>
      <w:r w:rsidDel="00000000" w:rsidR="00000000" w:rsidRPr="00000000">
        <w:rPr>
          <w:rtl w:val="0"/>
        </w:rPr>
      </w:r>
    </w:p>
    <w:p w:rsidR="00000000" w:rsidDel="00000000" w:rsidP="00000000" w:rsidRDefault="00000000" w:rsidRPr="00000000" w14:paraId="0000023B">
      <w:pPr>
        <w:ind w:left="720" w:hanging="720"/>
        <w:rPr>
          <w:b w:val="1"/>
        </w:rPr>
      </w:pPr>
      <w:r w:rsidDel="00000000" w:rsidR="00000000" w:rsidRPr="00000000">
        <w:rPr>
          <w:rtl w:val="0"/>
        </w:rPr>
      </w:r>
    </w:p>
    <w:p w:rsidR="00000000" w:rsidDel="00000000" w:rsidP="00000000" w:rsidRDefault="00000000" w:rsidRPr="00000000" w14:paraId="0000023C">
      <w:pPr>
        <w:ind w:left="720" w:hanging="720"/>
        <w:rPr>
          <w:b w:val="1"/>
        </w:rPr>
      </w:pPr>
      <w:r w:rsidDel="00000000" w:rsidR="00000000" w:rsidRPr="00000000">
        <w:rPr>
          <w:rtl w:val="0"/>
        </w:rPr>
      </w:r>
    </w:p>
    <w:p w:rsidR="00000000" w:rsidDel="00000000" w:rsidP="00000000" w:rsidRDefault="00000000" w:rsidRPr="00000000" w14:paraId="0000023D">
      <w:pPr>
        <w:ind w:left="720" w:hanging="720"/>
        <w:rPr>
          <w:b w:val="1"/>
        </w:rPr>
      </w:pPr>
      <w:r w:rsidDel="00000000" w:rsidR="00000000" w:rsidRPr="00000000">
        <w:rPr>
          <w:rtl w:val="0"/>
        </w:rPr>
      </w:r>
    </w:p>
    <w:p w:rsidR="00000000" w:rsidDel="00000000" w:rsidP="00000000" w:rsidRDefault="00000000" w:rsidRPr="00000000" w14:paraId="0000023E">
      <w:pPr>
        <w:ind w:left="720" w:hanging="720"/>
        <w:rPr>
          <w:b w:val="1"/>
        </w:rPr>
      </w:pPr>
      <w:r w:rsidDel="00000000" w:rsidR="00000000" w:rsidRPr="00000000">
        <w:rPr>
          <w:rtl w:val="0"/>
        </w:rPr>
      </w:r>
    </w:p>
    <w:p w:rsidR="00000000" w:rsidDel="00000000" w:rsidP="00000000" w:rsidRDefault="00000000" w:rsidRPr="00000000" w14:paraId="0000023F">
      <w:pPr>
        <w:ind w:left="720" w:hanging="720"/>
        <w:rPr>
          <w:b w:val="1"/>
        </w:rPr>
      </w:pPr>
      <w:r w:rsidDel="00000000" w:rsidR="00000000" w:rsidRPr="00000000">
        <w:rPr>
          <w:rtl w:val="0"/>
        </w:rPr>
      </w:r>
    </w:p>
    <w:p w:rsidR="00000000" w:rsidDel="00000000" w:rsidP="00000000" w:rsidRDefault="00000000" w:rsidRPr="00000000" w14:paraId="00000240">
      <w:pPr>
        <w:ind w:left="720" w:hanging="720"/>
        <w:rPr>
          <w:b w:val="1"/>
        </w:rPr>
      </w:pPr>
      <w:r w:rsidDel="00000000" w:rsidR="00000000" w:rsidRPr="00000000">
        <w:rPr>
          <w:rtl w:val="0"/>
        </w:rPr>
      </w:r>
    </w:p>
    <w:p w:rsidR="00000000" w:rsidDel="00000000" w:rsidP="00000000" w:rsidRDefault="00000000" w:rsidRPr="00000000" w14:paraId="00000241">
      <w:pPr>
        <w:ind w:left="720" w:hanging="720"/>
        <w:rPr>
          <w:b w:val="1"/>
        </w:rPr>
      </w:pPr>
      <w:r w:rsidDel="00000000" w:rsidR="00000000" w:rsidRPr="00000000">
        <w:rPr>
          <w:rtl w:val="0"/>
        </w:rPr>
      </w:r>
    </w:p>
    <w:p w:rsidR="00000000" w:rsidDel="00000000" w:rsidP="00000000" w:rsidRDefault="00000000" w:rsidRPr="00000000" w14:paraId="00000242">
      <w:pPr>
        <w:ind w:left="720" w:hanging="720"/>
        <w:rPr>
          <w:b w:val="1"/>
        </w:rPr>
      </w:pPr>
      <w:r w:rsidDel="00000000" w:rsidR="00000000" w:rsidRPr="00000000">
        <w:rPr>
          <w:rtl w:val="0"/>
        </w:rPr>
      </w:r>
    </w:p>
    <w:p w:rsidR="00000000" w:rsidDel="00000000" w:rsidP="00000000" w:rsidRDefault="00000000" w:rsidRPr="00000000" w14:paraId="00000243">
      <w:pPr>
        <w:ind w:left="720" w:hanging="720"/>
        <w:rPr>
          <w:b w:val="1"/>
        </w:rPr>
      </w:pPr>
      <w:r w:rsidDel="00000000" w:rsidR="00000000" w:rsidRPr="00000000">
        <w:rPr>
          <w:rtl w:val="0"/>
        </w:rPr>
      </w:r>
    </w:p>
    <w:p w:rsidR="00000000" w:rsidDel="00000000" w:rsidP="00000000" w:rsidRDefault="00000000" w:rsidRPr="00000000" w14:paraId="00000244">
      <w:pPr>
        <w:ind w:left="720" w:hanging="720"/>
        <w:rPr>
          <w:b w:val="1"/>
        </w:rPr>
      </w:pPr>
      <w:r w:rsidDel="00000000" w:rsidR="00000000" w:rsidRPr="00000000">
        <w:rPr>
          <w:rtl w:val="0"/>
        </w:rPr>
      </w:r>
    </w:p>
    <w:p w:rsidR="00000000" w:rsidDel="00000000" w:rsidP="00000000" w:rsidRDefault="00000000" w:rsidRPr="00000000" w14:paraId="00000245">
      <w:pPr>
        <w:ind w:left="720" w:hanging="720"/>
        <w:rPr>
          <w:b w:val="1"/>
        </w:rPr>
      </w:pPr>
      <w:r w:rsidDel="00000000" w:rsidR="00000000" w:rsidRPr="00000000">
        <w:rPr>
          <w:rtl w:val="0"/>
        </w:rPr>
      </w:r>
    </w:p>
    <w:p w:rsidR="00000000" w:rsidDel="00000000" w:rsidP="00000000" w:rsidRDefault="00000000" w:rsidRPr="00000000" w14:paraId="00000246">
      <w:pPr>
        <w:ind w:left="720" w:hanging="720"/>
        <w:rPr>
          <w:b w:val="1"/>
        </w:rPr>
      </w:pPr>
      <w:r w:rsidDel="00000000" w:rsidR="00000000" w:rsidRPr="00000000">
        <w:rPr>
          <w:rtl w:val="0"/>
        </w:rPr>
      </w:r>
    </w:p>
    <w:p w:rsidR="00000000" w:rsidDel="00000000" w:rsidP="00000000" w:rsidRDefault="00000000" w:rsidRPr="00000000" w14:paraId="00000247">
      <w:pPr>
        <w:ind w:left="720" w:hanging="720"/>
        <w:rPr>
          <w:b w:val="1"/>
        </w:rPr>
      </w:pPr>
      <w:r w:rsidDel="00000000" w:rsidR="00000000" w:rsidRPr="00000000">
        <w:rPr>
          <w:rtl w:val="0"/>
        </w:rPr>
      </w:r>
    </w:p>
    <w:p w:rsidR="00000000" w:rsidDel="00000000" w:rsidP="00000000" w:rsidRDefault="00000000" w:rsidRPr="00000000" w14:paraId="00000248">
      <w:pPr>
        <w:ind w:left="720" w:hanging="720"/>
        <w:rPr>
          <w:b w:val="1"/>
        </w:rPr>
      </w:pPr>
      <w:r w:rsidDel="00000000" w:rsidR="00000000" w:rsidRPr="00000000">
        <w:rPr>
          <w:rtl w:val="0"/>
        </w:rPr>
      </w:r>
    </w:p>
    <w:p w:rsidR="00000000" w:rsidDel="00000000" w:rsidP="00000000" w:rsidRDefault="00000000" w:rsidRPr="00000000" w14:paraId="00000249">
      <w:pPr>
        <w:ind w:left="720" w:hanging="720"/>
        <w:rPr>
          <w:b w:val="1"/>
        </w:rPr>
      </w:pPr>
      <w:r w:rsidDel="00000000" w:rsidR="00000000" w:rsidRPr="00000000">
        <w:rPr>
          <w:rtl w:val="0"/>
        </w:rPr>
      </w:r>
    </w:p>
    <w:p w:rsidR="00000000" w:rsidDel="00000000" w:rsidP="00000000" w:rsidRDefault="00000000" w:rsidRPr="00000000" w14:paraId="0000024A">
      <w:pPr>
        <w:ind w:left="720" w:hanging="720"/>
        <w:rPr>
          <w:b w:val="1"/>
        </w:rPr>
      </w:pPr>
      <w:r w:rsidDel="00000000" w:rsidR="00000000" w:rsidRPr="00000000">
        <w:rPr>
          <w:rtl w:val="0"/>
        </w:rPr>
      </w:r>
    </w:p>
    <w:p w:rsidR="00000000" w:rsidDel="00000000" w:rsidP="00000000" w:rsidRDefault="00000000" w:rsidRPr="00000000" w14:paraId="0000024B">
      <w:pPr>
        <w:ind w:left="720" w:hanging="720"/>
        <w:rPr>
          <w:b w:val="1"/>
        </w:rPr>
      </w:pPr>
      <w:r w:rsidDel="00000000" w:rsidR="00000000" w:rsidRPr="00000000">
        <w:rPr>
          <w:rtl w:val="0"/>
        </w:rPr>
      </w:r>
    </w:p>
    <w:p w:rsidR="00000000" w:rsidDel="00000000" w:rsidP="00000000" w:rsidRDefault="00000000" w:rsidRPr="00000000" w14:paraId="0000024C">
      <w:pPr>
        <w:ind w:left="720" w:hanging="720"/>
        <w:rPr>
          <w:b w:val="1"/>
        </w:rPr>
      </w:pPr>
      <w:r w:rsidDel="00000000" w:rsidR="00000000" w:rsidRPr="00000000">
        <w:rPr>
          <w:rtl w:val="0"/>
        </w:rPr>
      </w:r>
    </w:p>
    <w:p w:rsidR="00000000" w:rsidDel="00000000" w:rsidP="00000000" w:rsidRDefault="00000000" w:rsidRPr="00000000" w14:paraId="0000024D">
      <w:pPr>
        <w:ind w:left="720" w:hanging="720"/>
        <w:rPr>
          <w:b w:val="1"/>
        </w:rPr>
      </w:pPr>
      <w:r w:rsidDel="00000000" w:rsidR="00000000" w:rsidRPr="00000000">
        <w:rPr>
          <w:rtl w:val="0"/>
        </w:rPr>
      </w:r>
    </w:p>
    <w:p w:rsidR="00000000" w:rsidDel="00000000" w:rsidP="00000000" w:rsidRDefault="00000000" w:rsidRPr="00000000" w14:paraId="0000024E">
      <w:pPr>
        <w:ind w:left="720" w:hanging="720"/>
        <w:rPr>
          <w:b w:val="1"/>
        </w:rPr>
      </w:pPr>
      <w:r w:rsidDel="00000000" w:rsidR="00000000" w:rsidRPr="00000000">
        <w:rPr>
          <w:rtl w:val="0"/>
        </w:rPr>
      </w:r>
    </w:p>
    <w:p w:rsidR="00000000" w:rsidDel="00000000" w:rsidP="00000000" w:rsidRDefault="00000000" w:rsidRPr="00000000" w14:paraId="0000024F">
      <w:pPr>
        <w:ind w:left="720" w:hanging="720"/>
        <w:rPr>
          <w:b w:val="1"/>
        </w:rPr>
      </w:pPr>
      <w:r w:rsidDel="00000000" w:rsidR="00000000" w:rsidRPr="00000000">
        <w:rPr>
          <w:rtl w:val="0"/>
        </w:rPr>
      </w:r>
    </w:p>
    <w:p w:rsidR="00000000" w:rsidDel="00000000" w:rsidP="00000000" w:rsidRDefault="00000000" w:rsidRPr="00000000" w14:paraId="00000250">
      <w:pPr>
        <w:ind w:left="720" w:hanging="720"/>
        <w:rPr>
          <w:b w:val="1"/>
        </w:rPr>
      </w:pPr>
      <w:r w:rsidDel="00000000" w:rsidR="00000000" w:rsidRPr="00000000">
        <w:rPr>
          <w:rtl w:val="0"/>
        </w:rPr>
      </w:r>
    </w:p>
    <w:p w:rsidR="00000000" w:rsidDel="00000000" w:rsidP="00000000" w:rsidRDefault="00000000" w:rsidRPr="00000000" w14:paraId="00000251">
      <w:pPr>
        <w:jc w:val="center"/>
        <w:rPr>
          <w:b w:val="1"/>
        </w:rPr>
        <w:sectPr>
          <w:headerReference r:id="rId32" w:type="default"/>
          <w:headerReference r:id="rId33" w:type="first"/>
          <w:headerReference r:id="rId34" w:type="even"/>
          <w:footerReference r:id="rId35" w:type="default"/>
          <w:footerReference r:id="rId36" w:type="even"/>
          <w:pgSz w:h="16838" w:w="11906" w:orient="portrait"/>
          <w:pgMar w:bottom="864" w:top="864" w:left="1296" w:right="1296" w:header="706" w:footer="706"/>
          <w:pgNumType w:start="1"/>
          <w:titlePg w:val="1"/>
        </w:sectPr>
      </w:pPr>
      <w:r w:rsidDel="00000000" w:rsidR="00000000" w:rsidRPr="00000000">
        <w:rPr>
          <w:b w:val="1"/>
          <w:rtl w:val="0"/>
        </w:rPr>
        <w:t xml:space="preserve">End of questions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53">
      <w:pPr>
        <w:tabs>
          <w:tab w:val="right" w:pos="2880"/>
        </w:tabs>
        <w:spacing w:before="320" w:lineRule="auto"/>
        <w:rPr/>
      </w:pPr>
      <w:r w:rsidDel="00000000" w:rsidR="00000000" w:rsidRPr="00000000">
        <w:rPr>
          <w:rtl w:val="0"/>
        </w:rPr>
        <w:t xml:space="preserve">Question number:  ________</w:t>
      </w:r>
    </w:p>
    <w:p w:rsidR="00000000" w:rsidDel="00000000" w:rsidP="00000000" w:rsidRDefault="00000000" w:rsidRPr="00000000" w14:paraId="00000254">
      <w:pPr>
        <w:tabs>
          <w:tab w:val="right" w:pos="2880"/>
        </w:tabs>
        <w:spacing w:before="320" w:lineRule="auto"/>
        <w:rPr/>
      </w:pPr>
      <w:r w:rsidDel="00000000" w:rsidR="00000000" w:rsidRPr="00000000">
        <w:rPr>
          <w:rtl w:val="0"/>
        </w:rPr>
      </w:r>
    </w:p>
    <w:p w:rsidR="00000000" w:rsidDel="00000000" w:rsidP="00000000" w:rsidRDefault="00000000" w:rsidRPr="00000000" w14:paraId="00000255">
      <w:pPr>
        <w:tabs>
          <w:tab w:val="right" w:pos="2880"/>
        </w:tabs>
        <w:spacing w:before="320" w:lineRule="auto"/>
        <w:rPr/>
      </w:pPr>
      <w:r w:rsidDel="00000000" w:rsidR="00000000" w:rsidRPr="00000000">
        <w:rPr>
          <w:rtl w:val="0"/>
        </w:rPr>
      </w:r>
    </w:p>
    <w:p w:rsidR="00000000" w:rsidDel="00000000" w:rsidP="00000000" w:rsidRDefault="00000000" w:rsidRPr="00000000" w14:paraId="00000256">
      <w:pPr>
        <w:tabs>
          <w:tab w:val="right" w:pos="2880"/>
        </w:tabs>
        <w:spacing w:before="320" w:lineRule="auto"/>
        <w:rPr/>
      </w:pPr>
      <w:r w:rsidDel="00000000" w:rsidR="00000000" w:rsidRPr="00000000">
        <w:rPr>
          <w:rtl w:val="0"/>
        </w:rPr>
      </w:r>
    </w:p>
    <w:p w:rsidR="00000000" w:rsidDel="00000000" w:rsidP="00000000" w:rsidRDefault="00000000" w:rsidRPr="00000000" w14:paraId="00000257">
      <w:pPr>
        <w:tabs>
          <w:tab w:val="right" w:pos="2880"/>
        </w:tabs>
        <w:spacing w:before="320" w:lineRule="auto"/>
        <w:rPr/>
      </w:pPr>
      <w:r w:rsidDel="00000000" w:rsidR="00000000" w:rsidRPr="00000000">
        <w:rPr>
          <w:rtl w:val="0"/>
        </w:rPr>
      </w:r>
    </w:p>
    <w:p w:rsidR="00000000" w:rsidDel="00000000" w:rsidP="00000000" w:rsidRDefault="00000000" w:rsidRPr="00000000" w14:paraId="00000258">
      <w:pPr>
        <w:tabs>
          <w:tab w:val="right" w:pos="2880"/>
        </w:tabs>
        <w:spacing w:before="320" w:lineRule="auto"/>
        <w:rPr/>
      </w:pPr>
      <w:r w:rsidDel="00000000" w:rsidR="00000000" w:rsidRPr="00000000">
        <w:rPr>
          <w:rtl w:val="0"/>
        </w:rPr>
      </w:r>
    </w:p>
    <w:p w:rsidR="00000000" w:rsidDel="00000000" w:rsidP="00000000" w:rsidRDefault="00000000" w:rsidRPr="00000000" w14:paraId="00000259">
      <w:pPr>
        <w:tabs>
          <w:tab w:val="right" w:pos="2880"/>
        </w:tabs>
        <w:spacing w:before="320" w:lineRule="auto"/>
        <w:rPr/>
      </w:pPr>
      <w:r w:rsidDel="00000000" w:rsidR="00000000" w:rsidRPr="00000000">
        <w:rPr>
          <w:rtl w:val="0"/>
        </w:rPr>
      </w:r>
    </w:p>
    <w:p w:rsidR="00000000" w:rsidDel="00000000" w:rsidP="00000000" w:rsidRDefault="00000000" w:rsidRPr="00000000" w14:paraId="0000025A">
      <w:pPr>
        <w:tabs>
          <w:tab w:val="right" w:pos="2880"/>
        </w:tabs>
        <w:spacing w:before="320" w:lineRule="auto"/>
        <w:rPr/>
      </w:pPr>
      <w:r w:rsidDel="00000000" w:rsidR="00000000" w:rsidRPr="00000000">
        <w:rPr>
          <w:rtl w:val="0"/>
        </w:rPr>
      </w:r>
    </w:p>
    <w:p w:rsidR="00000000" w:rsidDel="00000000" w:rsidP="00000000" w:rsidRDefault="00000000" w:rsidRPr="00000000" w14:paraId="0000025B">
      <w:pPr>
        <w:tabs>
          <w:tab w:val="right" w:pos="2880"/>
        </w:tabs>
        <w:spacing w:before="320" w:lineRule="auto"/>
        <w:rPr/>
      </w:pPr>
      <w:r w:rsidDel="00000000" w:rsidR="00000000" w:rsidRPr="00000000">
        <w:rPr>
          <w:rtl w:val="0"/>
        </w:rPr>
      </w:r>
    </w:p>
    <w:p w:rsidR="00000000" w:rsidDel="00000000" w:rsidP="00000000" w:rsidRDefault="00000000" w:rsidRPr="00000000" w14:paraId="0000025C">
      <w:pPr>
        <w:tabs>
          <w:tab w:val="right" w:pos="2880"/>
        </w:tabs>
        <w:spacing w:before="320" w:lineRule="auto"/>
        <w:rPr/>
      </w:pPr>
      <w:r w:rsidDel="00000000" w:rsidR="00000000" w:rsidRPr="00000000">
        <w:rPr>
          <w:rtl w:val="0"/>
        </w:rPr>
      </w:r>
    </w:p>
    <w:p w:rsidR="00000000" w:rsidDel="00000000" w:rsidP="00000000" w:rsidRDefault="00000000" w:rsidRPr="00000000" w14:paraId="0000025D">
      <w:pPr>
        <w:tabs>
          <w:tab w:val="right" w:pos="2880"/>
        </w:tabs>
        <w:spacing w:before="320" w:lineRule="auto"/>
        <w:rPr/>
      </w:pPr>
      <w:r w:rsidDel="00000000" w:rsidR="00000000" w:rsidRPr="00000000">
        <w:rPr>
          <w:rtl w:val="0"/>
        </w:rPr>
      </w:r>
    </w:p>
    <w:p w:rsidR="00000000" w:rsidDel="00000000" w:rsidP="00000000" w:rsidRDefault="00000000" w:rsidRPr="00000000" w14:paraId="0000025E">
      <w:pPr>
        <w:tabs>
          <w:tab w:val="right" w:pos="2880"/>
        </w:tabs>
        <w:spacing w:before="320" w:lineRule="auto"/>
        <w:rPr/>
      </w:pPr>
      <w:r w:rsidDel="00000000" w:rsidR="00000000" w:rsidRPr="00000000">
        <w:rPr>
          <w:rtl w:val="0"/>
        </w:rPr>
      </w:r>
    </w:p>
    <w:p w:rsidR="00000000" w:rsidDel="00000000" w:rsidP="00000000" w:rsidRDefault="00000000" w:rsidRPr="00000000" w14:paraId="0000025F">
      <w:pPr>
        <w:tabs>
          <w:tab w:val="right" w:pos="2880"/>
        </w:tabs>
        <w:spacing w:before="320" w:lineRule="auto"/>
        <w:rPr/>
      </w:pPr>
      <w:r w:rsidDel="00000000" w:rsidR="00000000" w:rsidRPr="00000000">
        <w:rPr>
          <w:rtl w:val="0"/>
        </w:rPr>
      </w:r>
    </w:p>
    <w:p w:rsidR="00000000" w:rsidDel="00000000" w:rsidP="00000000" w:rsidRDefault="00000000" w:rsidRPr="00000000" w14:paraId="00000260">
      <w:pPr>
        <w:tabs>
          <w:tab w:val="right" w:pos="2880"/>
        </w:tabs>
        <w:spacing w:before="320" w:lineRule="auto"/>
        <w:rPr/>
      </w:pPr>
      <w:r w:rsidDel="00000000" w:rsidR="00000000" w:rsidRPr="00000000">
        <w:rPr>
          <w:rtl w:val="0"/>
        </w:rPr>
      </w:r>
    </w:p>
    <w:p w:rsidR="00000000" w:rsidDel="00000000" w:rsidP="00000000" w:rsidRDefault="00000000" w:rsidRPr="00000000" w14:paraId="00000261">
      <w:pPr>
        <w:tabs>
          <w:tab w:val="right" w:pos="2880"/>
        </w:tabs>
        <w:spacing w:before="320" w:lineRule="auto"/>
        <w:rPr/>
      </w:pPr>
      <w:r w:rsidDel="00000000" w:rsidR="00000000" w:rsidRPr="00000000">
        <w:rPr>
          <w:rtl w:val="0"/>
        </w:rPr>
      </w:r>
    </w:p>
    <w:p w:rsidR="00000000" w:rsidDel="00000000" w:rsidP="00000000" w:rsidRDefault="00000000" w:rsidRPr="00000000" w14:paraId="00000262">
      <w:pPr>
        <w:tabs>
          <w:tab w:val="right" w:pos="2880"/>
        </w:tabs>
        <w:spacing w:before="320" w:lineRule="auto"/>
        <w:rPr/>
      </w:pPr>
      <w:r w:rsidDel="00000000" w:rsidR="00000000" w:rsidRPr="00000000">
        <w:rPr>
          <w:rtl w:val="0"/>
        </w:rPr>
      </w:r>
    </w:p>
    <w:p w:rsidR="00000000" w:rsidDel="00000000" w:rsidP="00000000" w:rsidRDefault="00000000" w:rsidRPr="00000000" w14:paraId="00000263">
      <w:pPr>
        <w:tabs>
          <w:tab w:val="right" w:pos="2880"/>
        </w:tabs>
        <w:spacing w:before="320" w:lineRule="auto"/>
        <w:rPr/>
      </w:pPr>
      <w:r w:rsidDel="00000000" w:rsidR="00000000" w:rsidRPr="00000000">
        <w:rPr>
          <w:rtl w:val="0"/>
        </w:rPr>
      </w:r>
    </w:p>
    <w:p w:rsidR="00000000" w:rsidDel="00000000" w:rsidP="00000000" w:rsidRDefault="00000000" w:rsidRPr="00000000" w14:paraId="00000264">
      <w:pPr>
        <w:tabs>
          <w:tab w:val="right" w:pos="2880"/>
        </w:tabs>
        <w:spacing w:before="320" w:lineRule="auto"/>
        <w:rPr/>
      </w:pPr>
      <w:r w:rsidDel="00000000" w:rsidR="00000000" w:rsidRPr="00000000">
        <w:rPr>
          <w:rtl w:val="0"/>
        </w:rPr>
      </w:r>
    </w:p>
    <w:p w:rsidR="00000000" w:rsidDel="00000000" w:rsidP="00000000" w:rsidRDefault="00000000" w:rsidRPr="00000000" w14:paraId="00000265">
      <w:pPr>
        <w:tabs>
          <w:tab w:val="right" w:pos="2880"/>
        </w:tabs>
        <w:spacing w:before="320" w:lineRule="auto"/>
        <w:rPr/>
      </w:pPr>
      <w:r w:rsidDel="00000000" w:rsidR="00000000" w:rsidRPr="00000000">
        <w:rPr>
          <w:rtl w:val="0"/>
        </w:rPr>
      </w:r>
    </w:p>
    <w:p w:rsidR="00000000" w:rsidDel="00000000" w:rsidP="00000000" w:rsidRDefault="00000000" w:rsidRPr="00000000" w14:paraId="00000266">
      <w:pPr>
        <w:tabs>
          <w:tab w:val="right" w:pos="2880"/>
        </w:tabs>
        <w:spacing w:before="320" w:lineRule="auto"/>
        <w:rPr/>
      </w:pPr>
      <w:r w:rsidDel="00000000" w:rsidR="00000000" w:rsidRPr="00000000">
        <w:rPr>
          <w:rtl w:val="0"/>
        </w:rPr>
      </w:r>
    </w:p>
    <w:p w:rsidR="00000000" w:rsidDel="00000000" w:rsidP="00000000" w:rsidRDefault="00000000" w:rsidRPr="00000000" w14:paraId="00000267">
      <w:pPr>
        <w:tabs>
          <w:tab w:val="right" w:pos="2880"/>
        </w:tabs>
        <w:spacing w:before="320" w:lineRule="auto"/>
        <w:rPr/>
      </w:pPr>
      <w:r w:rsidDel="00000000" w:rsidR="00000000" w:rsidRPr="00000000">
        <w:rPr>
          <w:rtl w:val="0"/>
        </w:rPr>
      </w:r>
    </w:p>
    <w:p w:rsidR="00000000" w:rsidDel="00000000" w:rsidP="00000000" w:rsidRDefault="00000000" w:rsidRPr="00000000" w14:paraId="00000268">
      <w:pPr>
        <w:tabs>
          <w:tab w:val="right" w:pos="2880"/>
        </w:tabs>
        <w:spacing w:before="320" w:lineRule="auto"/>
        <w:rPr/>
      </w:pPr>
      <w:r w:rsidDel="00000000" w:rsidR="00000000" w:rsidRPr="00000000">
        <w:rPr>
          <w:rtl w:val="0"/>
        </w:rPr>
      </w:r>
    </w:p>
    <w:p w:rsidR="00000000" w:rsidDel="00000000" w:rsidP="00000000" w:rsidRDefault="00000000" w:rsidRPr="00000000" w14:paraId="00000269">
      <w:pPr>
        <w:tabs>
          <w:tab w:val="right" w:pos="2880"/>
        </w:tabs>
        <w:spacing w:before="320" w:lineRule="auto"/>
        <w:rPr/>
      </w:pPr>
      <w:r w:rsidDel="00000000" w:rsidR="00000000" w:rsidRPr="00000000">
        <w:rPr>
          <w:rtl w:val="0"/>
        </w:rPr>
      </w:r>
    </w:p>
    <w:p w:rsidR="00000000" w:rsidDel="00000000" w:rsidP="00000000" w:rsidRDefault="00000000" w:rsidRPr="00000000" w14:paraId="0000026A">
      <w:pPr>
        <w:tabs>
          <w:tab w:val="right" w:pos="2880"/>
        </w:tabs>
        <w:spacing w:before="320" w:lineRule="auto"/>
        <w:rPr/>
      </w:pPr>
      <w:r w:rsidDel="00000000" w:rsidR="00000000" w:rsidRPr="00000000">
        <w:rPr>
          <w:rtl w:val="0"/>
        </w:rPr>
      </w:r>
    </w:p>
    <w:p w:rsidR="00000000" w:rsidDel="00000000" w:rsidP="00000000" w:rsidRDefault="00000000" w:rsidRPr="00000000" w14:paraId="0000026B">
      <w:pPr>
        <w:tabs>
          <w:tab w:val="right" w:pos="2880"/>
        </w:tabs>
        <w:spacing w:before="320" w:lineRule="auto"/>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37" w:type="even"/>
      <w:footerReference r:id="rId38"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2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METHODS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METHODS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3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oleObject" Target="embeddings/oleObject9.bin"/><Relationship Id="rId22" Type="http://schemas.openxmlformats.org/officeDocument/2006/relationships/oleObject" Target="embeddings/oleObject10.bin"/><Relationship Id="rId21"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12.wmf"/><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26" Type="http://schemas.openxmlformats.org/officeDocument/2006/relationships/settings" Target="settings.xml"/><Relationship Id="rId9" Type="http://schemas.openxmlformats.org/officeDocument/2006/relationships/image" Target="media/image6.wmf"/><Relationship Id="rId25" Type="http://schemas.openxmlformats.org/officeDocument/2006/relationships/theme" Target="theme/theme1.xml"/><Relationship Id="rId28" Type="http://schemas.openxmlformats.org/officeDocument/2006/relationships/numbering" Target="numbering.xml"/><Relationship Id="rId27" Type="http://schemas.openxmlformats.org/officeDocument/2006/relationships/fontTable" Target="fontTable.xml"/><Relationship Id="rId5" Type="http://schemas.openxmlformats.org/officeDocument/2006/relationships/image" Target="media/image4.png"/><Relationship Id="rId29" Type="http://schemas.openxmlformats.org/officeDocument/2006/relationships/styles" Target="styles.xml"/><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 Id="rId31" Type="http://schemas.openxmlformats.org/officeDocument/2006/relationships/image" Target="media/image13.png"/><Relationship Id="rId30" Type="http://schemas.openxmlformats.org/officeDocument/2006/relationships/customXml" Target="../customXML/item1.xml"/><Relationship Id="rId11" Type="http://schemas.openxmlformats.org/officeDocument/2006/relationships/image" Target="media/image5.wmf"/><Relationship Id="rId33" Type="http://schemas.openxmlformats.org/officeDocument/2006/relationships/header" Target="header3.xml"/><Relationship Id="rId10" Type="http://schemas.openxmlformats.org/officeDocument/2006/relationships/oleObject" Target="embeddings/oleObject6.bin"/><Relationship Id="rId32" Type="http://schemas.openxmlformats.org/officeDocument/2006/relationships/header" Target="header1.xml"/><Relationship Id="rId13" Type="http://schemas.openxmlformats.org/officeDocument/2006/relationships/image" Target="media/image8.wmf"/><Relationship Id="rId35" Type="http://schemas.openxmlformats.org/officeDocument/2006/relationships/footer" Target="footer2.xml"/><Relationship Id="rId12" Type="http://schemas.openxmlformats.org/officeDocument/2006/relationships/oleObject" Target="embeddings/oleObject5.bin"/><Relationship Id="rId34" Type="http://schemas.openxmlformats.org/officeDocument/2006/relationships/header" Target="header2.xml"/><Relationship Id="rId15" Type="http://schemas.openxmlformats.org/officeDocument/2006/relationships/image" Target="media/image7.wmf"/><Relationship Id="rId37" Type="http://schemas.openxmlformats.org/officeDocument/2006/relationships/header" Target="header4.xml"/><Relationship Id="rId14" Type="http://schemas.openxmlformats.org/officeDocument/2006/relationships/oleObject" Target="embeddings/oleObject8.bin"/><Relationship Id="rId36" Type="http://schemas.openxmlformats.org/officeDocument/2006/relationships/footer" Target="footer1.xml"/><Relationship Id="rId17" Type="http://schemas.openxmlformats.org/officeDocument/2006/relationships/image" Target="media/image11.wmf"/><Relationship Id="rId16" Type="http://schemas.openxmlformats.org/officeDocument/2006/relationships/oleObject" Target="embeddings/oleObject7.bin"/><Relationship Id="rId38" Type="http://schemas.openxmlformats.org/officeDocument/2006/relationships/footer" Target="footer3.xml"/><Relationship Id="rId19" Type="http://schemas.openxmlformats.org/officeDocument/2006/relationships/image" Target="media/image9.wmf"/><Relationship Id="rId18" Type="http://schemas.openxmlformats.org/officeDocument/2006/relationships/oleObject" Target="embeddings/oleObject11.bin"/></Relationships>
</file>

<file path=word/_rels/fontTable.xml.rels><?xml version="1.0" encoding="UTF-8" standalone="yes"?><Relationships xmlns="http://schemas.openxmlformats.org/package/2006/relationships"><Relationship Id="rId2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qMTgZK4azuJNpRe/SO8lfCxwrA==">AMUW2mV56ufGQO+UEA8npnNlTsmEkXSnOdqlJ0xyrUR+II5oYw9nTkUKqT+hftkEG1rXz4fmoYn80ED3332B0COQ9spRLtJ9VlMlq/Icn5C2SfFyNPHfv2PfY63/QVgQdLYAiqtNpRB0+qFOpEefEGIdp1My0jJ9MEog+W1NDTews0H08alKTdqXhs4s6bAzJGHNMD2XCYojh66RPu+dus7LmdpJCVLBk5Y4Qbgu4neK6Jn047eiZ8fBW7agIOx9wlt1pycoKtdq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2019-03-28T06:55:00Z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