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9EE" w:rsidRDefault="003659EE" w:rsidP="003659EE">
      <w:pPr>
        <w:jc w:val="center"/>
      </w:pPr>
      <w:bookmarkStart w:id="0" w:name="_GoBack"/>
      <w:bookmarkEnd w:id="0"/>
      <w:r>
        <w:t xml:space="preserve"> </w:t>
      </w:r>
      <w:bookmarkStart w:id="1" w:name="bmLogo"/>
      <w:bookmarkEnd w:id="1"/>
      <w:r w:rsidR="00D54E82">
        <w:rPr>
          <w:noProof/>
          <w:lang w:eastAsia="en-AU"/>
        </w:rPr>
        <w:drawing>
          <wp:inline distT="0" distB="0" distL="0" distR="0">
            <wp:extent cx="5760720" cy="102997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C9004A"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1="http://schemas.microsoft.com/office/drawing/2015/9/8/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9E265C" w:rsidRDefault="00C9004A"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rsidR="00DD2D7D" w:rsidRPr="00DD2D7D" w:rsidRDefault="00C9004A"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C9004A"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C9004A">
        <w:t>One</w:t>
      </w:r>
      <w:r w:rsidR="003659EE">
        <w:t>:</w:t>
      </w:r>
    </w:p>
    <w:p w:rsidR="003659EE" w:rsidRPr="007936BA" w:rsidRDefault="00355444" w:rsidP="003659EE">
      <w:pPr>
        <w:pStyle w:val="Heading2"/>
      </w:pPr>
      <w:r>
        <w:t>Calculator-</w:t>
      </w:r>
      <w:bookmarkStart w:id="8" w:name="bmCal1"/>
      <w:bookmarkEnd w:id="8"/>
      <w:r w:rsidR="00C9004A">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C9004A">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C9004A">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C9004A">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C9004A">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C9004A"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C9004A">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C9004A"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C9004A"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t xml:space="preserve">Section </w:t>
      </w:r>
      <w:bookmarkStart w:id="20" w:name="bmSec2"/>
      <w:bookmarkEnd w:id="20"/>
      <w:r w:rsidR="00C9004A">
        <w:t>One</w:t>
      </w:r>
      <w:r w:rsidR="0046769B">
        <w:t>: Calculator-</w:t>
      </w:r>
      <w:bookmarkStart w:id="21" w:name="bmCal2"/>
      <w:bookmarkEnd w:id="21"/>
      <w:r w:rsidR="00C9004A">
        <w:t>free</w:t>
      </w:r>
      <w:r>
        <w:tab/>
      </w:r>
      <w:r w:rsidR="00E6273A">
        <w:t xml:space="preserve"> </w:t>
      </w:r>
      <w:bookmarkStart w:id="22" w:name="bmPercent"/>
      <w:bookmarkEnd w:id="22"/>
      <w:r w:rsidR="00C9004A">
        <w:t>35</w:t>
      </w:r>
      <w:r w:rsidR="00E6273A">
        <w:t xml:space="preserve">% </w:t>
      </w:r>
      <w:r>
        <w:t>(</w:t>
      </w:r>
      <w:bookmarkStart w:id="23" w:name="MPT"/>
      <w:bookmarkEnd w:id="23"/>
      <w:r w:rsidR="00C9004A">
        <w:t>52</w:t>
      </w:r>
      <w:r>
        <w:t xml:space="preserve"> Marks)</w:t>
      </w:r>
    </w:p>
    <w:p w:rsidR="003659EE" w:rsidRDefault="003659EE" w:rsidP="003659EE">
      <w:r>
        <w:t>This section has</w:t>
      </w:r>
      <w:r w:rsidRPr="008E4C95">
        <w:rPr>
          <w:b/>
        </w:rPr>
        <w:t xml:space="preserve"> </w:t>
      </w:r>
      <w:bookmarkStart w:id="24" w:name="MPW"/>
      <w:bookmarkEnd w:id="24"/>
      <w:r w:rsidR="00C9004A">
        <w:rPr>
          <w:b/>
        </w:rPr>
        <w:t>seven</w:t>
      </w:r>
      <w:r w:rsidRPr="008E4C95">
        <w:rPr>
          <w:b/>
        </w:rPr>
        <w:t xml:space="preserve"> </w:t>
      </w:r>
      <w:r w:rsidRPr="00A556DC">
        <w:rPr>
          <w:b/>
        </w:rPr>
        <w:t>(</w:t>
      </w:r>
      <w:bookmarkStart w:id="25" w:name="MP"/>
      <w:bookmarkEnd w:id="25"/>
      <w:r w:rsidR="00C9004A">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C9004A">
        <w:t>50</w:t>
      </w:r>
      <w:r>
        <w:t xml:space="preserve"> minutes.</w:t>
      </w:r>
    </w:p>
    <w:p w:rsidR="003659EE" w:rsidRDefault="003659EE" w:rsidP="003659EE">
      <w:pPr>
        <w:pBdr>
          <w:bottom w:val="single" w:sz="4" w:space="1" w:color="auto"/>
        </w:pBdr>
      </w:pPr>
    </w:p>
    <w:p w:rsidR="00F913EF" w:rsidRDefault="00F913EF" w:rsidP="00062AC5"/>
    <w:p w:rsidR="00062AC5" w:rsidRDefault="00C9004A" w:rsidP="00C9004A">
      <w:pPr>
        <w:pStyle w:val="QNum"/>
      </w:pPr>
      <w:r>
        <w:t>Question 1</w:t>
      </w:r>
      <w:r>
        <w:tab/>
        <w:t>(6 marks)</w:t>
      </w:r>
    </w:p>
    <w:p w:rsidR="00C9004A" w:rsidRDefault="00C9004A"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where </w:t>
      </w:r>
      <m:oMath>
        <m:r>
          <w:rPr>
            <w:rFonts w:ascii="Cambria Math" w:eastAsiaTheme="minorEastAsia" w:hAnsi="Cambria Math"/>
          </w:rPr>
          <m:t>t≥1</m:t>
        </m:r>
      </m:oMath>
      <w:r>
        <w:rPr>
          <w:rFonts w:eastAsiaTheme="minorEastAsia"/>
        </w:rPr>
        <w:t>, given by</w:t>
      </w:r>
    </w:p>
    <w:p w:rsidR="00C9004A" w:rsidRDefault="00C9004A" w:rsidP="00194963">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C9004A" w:rsidRPr="00194963" w:rsidRDefault="00C9004A" w:rsidP="001F64A8">
      <w:pPr>
        <w:rPr>
          <w:rFonts w:eastAsiaTheme="minorEastAsia"/>
        </w:rPr>
      </w:pPr>
    </w:p>
    <w:p w:rsidR="00C9004A" w:rsidRDefault="00C9004A"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Default="00C9004A"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when </w:t>
      </w:r>
      <m:oMath>
        <m:r>
          <w:rPr>
            <w:rFonts w:ascii="Cambria Math" w:eastAsiaTheme="minorEastAsia" w:hAnsi="Cambria Math"/>
          </w:rPr>
          <m:t>t=4</m:t>
        </m:r>
      </m:oMath>
      <w:r>
        <w:rPr>
          <w:rFonts w:eastAsiaTheme="minorEastAsia"/>
        </w:rPr>
        <w:t>.</w:t>
      </w:r>
      <w:r>
        <w:rPr>
          <w:rFonts w:eastAsiaTheme="minorEastAsia"/>
        </w:rPr>
        <w:tab/>
        <w:t>(4 marks)</w:t>
      </w:r>
    </w:p>
    <w:p w:rsidR="00C9004A" w:rsidRDefault="00C9004A" w:rsidP="00B677B2">
      <w:pPr>
        <w:pStyle w:val="Parta"/>
        <w:rPr>
          <w:rFonts w:eastAsiaTheme="minorEastAsia"/>
        </w:rPr>
      </w:pPr>
    </w:p>
    <w:p w:rsidR="00C9004A" w:rsidRDefault="00C9004A" w:rsidP="00B677B2">
      <w:pPr>
        <w:pStyle w:val="Parta"/>
        <w:rPr>
          <w:rFonts w:eastAsiaTheme="minorEastAsia"/>
        </w:rPr>
      </w:pPr>
    </w:p>
    <w:p w:rsidR="00C9004A" w:rsidRPr="00194963" w:rsidRDefault="00C9004A" w:rsidP="00B677B2">
      <w:pPr>
        <w:pStyle w:val="Parta"/>
      </w:pPr>
    </w:p>
    <w:p w:rsidR="00C9004A" w:rsidRDefault="00C9004A" w:rsidP="001F64A8"/>
    <w:p w:rsidR="00C9004A" w:rsidRDefault="00C9004A" w:rsidP="001F64A8"/>
    <w:p w:rsidR="00C9004A" w:rsidRDefault="00C9004A" w:rsidP="001F64A8"/>
    <w:p w:rsidR="00C9004A" w:rsidRDefault="00C9004A" w:rsidP="001F64A8"/>
    <w:p w:rsidR="00C9004A" w:rsidRDefault="00C9004A" w:rsidP="001F64A8"/>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t>Question 2</w:t>
      </w:r>
      <w:r>
        <w:tab/>
        <w:t>(7 marks)</w:t>
      </w:r>
    </w:p>
    <w:p w:rsidR="00C9004A" w:rsidRDefault="00C9004A"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583944">
      <w:pPr>
        <w:pStyle w:val="Parta"/>
        <w:rPr>
          <w:rFonts w:eastAsiaTheme="minorEastAsia"/>
        </w:rPr>
      </w:pPr>
      <w:r>
        <w:rPr>
          <w:rFonts w:eastAsiaTheme="minorEastAsia"/>
        </w:rPr>
        <w:t>(b)</w:t>
      </w:r>
      <w:r>
        <w:rPr>
          <w:rFonts w:eastAsiaTheme="minorEastAsia"/>
        </w:rPr>
        <w:tab/>
        <w:t xml:space="preserve">Determine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C9004A" w:rsidRDefault="00C9004A" w:rsidP="00583944">
      <w:pPr>
        <w:pStyle w:val="Parta"/>
        <w:rPr>
          <w:rFonts w:eastAsiaTheme="minorEastAsia"/>
        </w:rPr>
      </w:pPr>
    </w:p>
    <w:p w:rsidR="00C9004A" w:rsidRDefault="00C9004A" w:rsidP="00583944">
      <w:pPr>
        <w:pStyle w:val="Parta"/>
        <w:rPr>
          <w:rFonts w:eastAsiaTheme="minorEastAsia"/>
        </w:rPr>
      </w:pPr>
    </w:p>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4A4688"/>
    <w:p w:rsidR="00C9004A" w:rsidRDefault="00C9004A" w:rsidP="001C1619">
      <w:pPr>
        <w:pStyle w:val="Parta"/>
      </w:pPr>
    </w:p>
    <w:p w:rsidR="00C9004A" w:rsidRDefault="00C9004A"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rPr>
          <w:rFonts w:eastAsiaTheme="minorEastAsia"/>
        </w:rPr>
      </w:pPr>
    </w:p>
    <w:p w:rsidR="00C9004A" w:rsidRDefault="00C9004A" w:rsidP="001C1619">
      <w:pPr>
        <w:pStyle w:val="Parta"/>
      </w:pPr>
    </w:p>
    <w:p w:rsidR="00C9004A" w:rsidRDefault="00C9004A">
      <w:pPr>
        <w:spacing w:after="160" w:line="259" w:lineRule="auto"/>
        <w:contextualSpacing w:val="0"/>
        <w:rPr>
          <w:b/>
          <w:szCs w:val="24"/>
          <w:lang w:val="en-US"/>
        </w:rPr>
      </w:pPr>
      <w:r>
        <w:br w:type="page"/>
      </w:r>
    </w:p>
    <w:p w:rsidR="00C9004A" w:rsidRDefault="00C9004A" w:rsidP="00C9004A">
      <w:pPr>
        <w:pStyle w:val="QNum"/>
      </w:pPr>
      <w:r>
        <w:t>Question 3</w:t>
      </w:r>
      <w:r>
        <w:tab/>
        <w:t>(7 marks)</w:t>
      </w:r>
    </w:p>
    <w:p w:rsidR="00C9004A" w:rsidRDefault="00C9004A" w:rsidP="00400922">
      <w:pPr>
        <w:pStyle w:val="Parta"/>
      </w:pPr>
      <w:r>
        <w:t>(a)</w:t>
      </w:r>
      <w:r>
        <w:tab/>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C9004A" w:rsidRDefault="00C9004A" w:rsidP="003F178D">
      <w:pPr>
        <w:pStyle w:val="Parta"/>
      </w:pPr>
    </w:p>
    <w:p w:rsidR="00C9004A" w:rsidRDefault="00C9004A" w:rsidP="003F178D">
      <w:pPr>
        <w:pStyle w:val="Parta"/>
      </w:pPr>
      <w:r>
        <w:tab/>
        <w:t xml:space="preserve">The graphs shown below have equations </w:t>
      </w:r>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C9004A" w:rsidRDefault="00C9004A"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9pt;height:134.35pt" o:ole="">
            <v:imagedata r:id="rId9" o:title=""/>
          </v:shape>
          <o:OLEObject Type="Embed" ProgID="FXDraw.Graphic" ShapeID="_x0000_i1025" DrawAspect="Content" ObjectID="_1571827950" r:id="rId10"/>
        </w:object>
      </w:r>
    </w:p>
    <w:p w:rsidR="00C9004A" w:rsidRDefault="00C9004A" w:rsidP="003F178D">
      <w:pPr>
        <w:pStyle w:val="Parta"/>
      </w:pPr>
    </w:p>
    <w:p w:rsidR="00C9004A" w:rsidRDefault="00C9004A" w:rsidP="003F178D">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p>
    <w:p w:rsidR="00C9004A" w:rsidRDefault="00C9004A" w:rsidP="003F178D">
      <w:pPr>
        <w:pStyle w:val="Parta"/>
        <w:rPr>
          <w:rFonts w:eastAsiaTheme="minorEastAsia"/>
        </w:rPr>
      </w:pPr>
      <w:r>
        <w:rPr>
          <w:rFonts w:eastAsiaTheme="minorEastAsia"/>
        </w:rPr>
        <w:t>(b)</w:t>
      </w:r>
      <w:r>
        <w:rPr>
          <w:rFonts w:eastAsiaTheme="minorEastAsia"/>
        </w:rPr>
        <w:tab/>
        <w:t>Determine</w:t>
      </w:r>
    </w:p>
    <w:p w:rsidR="00C9004A" w:rsidRDefault="00C9004A" w:rsidP="003F178D">
      <w:pPr>
        <w:pStyle w:val="Parta"/>
        <w:rPr>
          <w:rFonts w:eastAsiaTheme="minorEastAsia"/>
        </w:rPr>
      </w:pPr>
    </w:p>
    <w:p w:rsidR="00C9004A" w:rsidRDefault="00C9004A" w:rsidP="00DD726F">
      <w:pPr>
        <w:pStyle w:val="Partai"/>
        <w:rPr>
          <w:rFonts w:eastAsiaTheme="minorEastAsia"/>
        </w:rPr>
      </w:pPr>
      <w:r>
        <w:t>(i)</w:t>
      </w:r>
      <w:r>
        <w:tab/>
        <w:t xml:space="preserve">the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DD726F">
      <w:pPr>
        <w:pStyle w:val="Partai"/>
        <w:rPr>
          <w:rFonts w:eastAsiaTheme="minorEastAsia"/>
        </w:rPr>
      </w:pPr>
    </w:p>
    <w:p w:rsidR="00C9004A" w:rsidRDefault="00C9004A" w:rsidP="00AE13E6">
      <w:pPr>
        <w:pStyle w:val="Partai"/>
      </w:pPr>
      <w:r>
        <w:rPr>
          <w:rFonts w:eastAsiaTheme="minorEastAsia"/>
        </w:rPr>
        <w:t>(ii)</w:t>
      </w:r>
      <w:r>
        <w:rPr>
          <w:rFonts w:eastAsiaTheme="minorEastAsia"/>
        </w:rPr>
        <w:tab/>
      </w:r>
      <w:r>
        <w:t xml:space="preserve">the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C9004A" w:rsidRDefault="00C9004A" w:rsidP="003F178D">
      <w:pPr>
        <w:pStyle w:val="Parta"/>
      </w:pPr>
    </w:p>
    <w:p w:rsidR="00C9004A" w:rsidRDefault="00C9004A" w:rsidP="004A4688"/>
    <w:p w:rsidR="00C9004A" w:rsidRDefault="00C9004A" w:rsidP="004A4688"/>
    <w:p w:rsidR="00C9004A" w:rsidRDefault="00C9004A">
      <w:pPr>
        <w:spacing w:after="160" w:line="259" w:lineRule="auto"/>
        <w:contextualSpacing w:val="0"/>
        <w:rPr>
          <w:b/>
          <w:szCs w:val="24"/>
          <w:lang w:val="en-US"/>
        </w:rPr>
      </w:pPr>
      <w:r>
        <w:br w:type="page"/>
      </w:r>
    </w:p>
    <w:p w:rsidR="00C9004A" w:rsidRDefault="00C9004A" w:rsidP="00C9004A">
      <w:pPr>
        <w:pStyle w:val="QNum"/>
      </w:pPr>
      <w:r>
        <w:t>Question 4</w:t>
      </w:r>
      <w:r>
        <w:tab/>
        <w:t>(8 marks)</w:t>
      </w:r>
    </w:p>
    <w:p w:rsidR="00C9004A" w:rsidRDefault="00C9004A" w:rsidP="001F64A8">
      <w:pPr>
        <w:rPr>
          <w:rFonts w:eastAsiaTheme="minorEastAsia"/>
        </w:rPr>
      </w:pPr>
      <w:r>
        <w:t xml:space="preserve">A curve has equation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C9004A" w:rsidRDefault="00C9004A" w:rsidP="001F64A8">
      <w:pPr>
        <w:rPr>
          <w:rFonts w:eastAsiaTheme="minorEastAsia"/>
        </w:rPr>
      </w:pPr>
    </w:p>
    <w:p w:rsidR="00C9004A" w:rsidRDefault="00C9004A"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of </w:t>
      </w:r>
      <m:oMath>
        <m:r>
          <w:rPr>
            <w:rFonts w:ascii="Cambria Math" w:eastAsiaTheme="minorEastAsia" w:hAnsi="Cambria Math"/>
          </w:rPr>
          <m:t>-0.99</m:t>
        </m:r>
      </m:oMath>
      <w:r>
        <w:rPr>
          <w:rFonts w:eastAsiaTheme="minorEastAsia"/>
        </w:rPr>
        <w:t>.</w:t>
      </w:r>
    </w:p>
    <w:p w:rsidR="00C9004A" w:rsidRDefault="00C9004A" w:rsidP="00674203">
      <w:pPr>
        <w:pStyle w:val="Parta"/>
        <w:rPr>
          <w:rFonts w:eastAsiaTheme="minorEastAsia"/>
        </w:rPr>
      </w:pPr>
      <w:r>
        <w:rPr>
          <w:rFonts w:eastAsiaTheme="minorEastAsia"/>
        </w:rPr>
        <w:tab/>
      </w:r>
      <w:r>
        <w:rPr>
          <w:rFonts w:eastAsiaTheme="minorEastAsia"/>
        </w:rPr>
        <w:tab/>
        <w:t>(4 marks)</w:t>
      </w: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rPr>
          <w:rFonts w:eastAsiaTheme="minorEastAsia"/>
        </w:rPr>
      </w:pPr>
    </w:p>
    <w:p w:rsidR="00C9004A" w:rsidRDefault="00C9004A"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at </w:t>
      </w:r>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C9004A" w:rsidRDefault="00C9004A" w:rsidP="001F64A8"/>
    <w:p w:rsidR="00C9004A" w:rsidRDefault="00C9004A" w:rsidP="001F64A8"/>
    <w:p w:rsidR="00C9004A" w:rsidRDefault="00C9004A" w:rsidP="001F64A8"/>
    <w:p w:rsidR="00C9004A" w:rsidRDefault="00C9004A" w:rsidP="001F64A8"/>
    <w:p w:rsidR="00C9004A" w:rsidRDefault="00C9004A">
      <w:pPr>
        <w:spacing w:after="160" w:line="259" w:lineRule="auto"/>
        <w:contextualSpacing w:val="0"/>
        <w:rPr>
          <w:b/>
          <w:szCs w:val="24"/>
          <w:lang w:val="en-US"/>
        </w:rPr>
      </w:pPr>
      <w:r>
        <w:br w:type="page"/>
      </w:r>
    </w:p>
    <w:p w:rsidR="00C9004A" w:rsidRDefault="00C9004A" w:rsidP="00C9004A">
      <w:pPr>
        <w:pStyle w:val="QNum"/>
      </w:pPr>
      <w:r>
        <w:t>Question 5</w:t>
      </w:r>
      <w:r>
        <w:tab/>
        <w:t>(8 marks)</w:t>
      </w:r>
    </w:p>
    <w:p w:rsidR="00C9004A" w:rsidRDefault="00C9004A" w:rsidP="00A32564">
      <w:pPr>
        <w:pStyle w:val="Parta"/>
        <w:rPr>
          <w:rFonts w:eastAsiaTheme="minorEastAsia"/>
        </w:rPr>
      </w:pPr>
      <w:r>
        <w:t>(a)</w:t>
      </w:r>
      <w:r>
        <w:tab/>
      </w:r>
      <w:r>
        <w:rPr>
          <w:rFonts w:eastAsiaTheme="minorEastAsia"/>
        </w:rPr>
        <w:t xml:space="preserve">Determine the coordinates of the root of the </w:t>
      </w:r>
      <w:r>
        <w:t xml:space="preserve">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p>
    <w:p w:rsidR="00C9004A" w:rsidRDefault="00C9004A" w:rsidP="00A32564">
      <w:pPr>
        <w:pStyle w:val="Parta"/>
        <w:rPr>
          <w:rFonts w:eastAsiaTheme="minorEastAsia"/>
        </w:rPr>
      </w:pPr>
      <w:r>
        <w:rPr>
          <w:rFonts w:eastAsiaTheme="minorEastAsia"/>
        </w:rPr>
        <w:t xml:space="preserve"> (b)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C9004A" w:rsidRDefault="00C9004A" w:rsidP="00365459">
      <w:pPr>
        <w:pStyle w:val="Parta"/>
        <w:rPr>
          <w:rFonts w:eastAsiaTheme="minorEastAsia"/>
        </w:rPr>
      </w:pPr>
    </w:p>
    <w:p w:rsidR="00C9004A" w:rsidRDefault="00C9004A" w:rsidP="00F04C3D">
      <w:pPr>
        <w:pStyle w:val="Parta"/>
        <w:jc w:val="center"/>
        <w:rPr>
          <w:rFonts w:eastAsiaTheme="minorEastAsia"/>
        </w:rPr>
      </w:pPr>
      <w:r>
        <w:rPr>
          <w:rFonts w:eastAsiaTheme="minorEastAsia"/>
        </w:rPr>
        <w:object w:dxaOrig="5313" w:dyaOrig="1833">
          <v:shape id="_x0000_i1026" type="#_x0000_t75" style="width:265.35pt;height:91.5pt" o:ole="">
            <v:imagedata r:id="rId11" o:title=""/>
          </v:shape>
          <o:OLEObject Type="Embed" ProgID="FXDraw.Graphic" ShapeID="_x0000_i1026" DrawAspect="Content" ObjectID="_1571827951" r:id="rId12"/>
        </w:object>
      </w:r>
    </w:p>
    <w:p w:rsidR="00C9004A" w:rsidRDefault="00C9004A" w:rsidP="00365459">
      <w:pPr>
        <w:pStyle w:val="Parta"/>
        <w:rPr>
          <w:rFonts w:eastAsiaTheme="minorEastAsia"/>
        </w:rPr>
      </w:pPr>
    </w:p>
    <w:p w:rsidR="00C9004A" w:rsidRDefault="00C9004A"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rsidP="00365459">
      <w:pPr>
        <w:pStyle w:val="Parta"/>
        <w:rPr>
          <w:rFonts w:eastAsiaTheme="minorEastAsia"/>
        </w:rPr>
      </w:pPr>
    </w:p>
    <w:p w:rsidR="00C9004A" w:rsidRDefault="00C9004A">
      <w:pPr>
        <w:spacing w:after="160" w:line="259" w:lineRule="auto"/>
        <w:contextualSpacing w:val="0"/>
        <w:rPr>
          <w:b/>
          <w:szCs w:val="24"/>
          <w:lang w:val="en-US"/>
        </w:rPr>
      </w:pPr>
      <w:r>
        <w:br w:type="page"/>
      </w:r>
    </w:p>
    <w:p w:rsidR="00C9004A" w:rsidRDefault="00C9004A" w:rsidP="00C9004A">
      <w:pPr>
        <w:pStyle w:val="QNum"/>
      </w:pPr>
      <w:r>
        <w:t>Question 6</w:t>
      </w:r>
      <w:r>
        <w:tab/>
        <w:t>(8 marks)</w:t>
      </w:r>
    </w:p>
    <w:p w:rsidR="00C9004A" w:rsidRDefault="00C9004A" w:rsidP="00531C8D">
      <w:pPr>
        <w:rPr>
          <w:rFonts w:eastAsiaTheme="minorEastAsia"/>
        </w:rPr>
      </w:pPr>
      <w:r>
        <w:t xml:space="preserve">The diagram below shows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C9004A" w:rsidRDefault="00C9004A" w:rsidP="00BC496B">
      <w:pPr>
        <w:pStyle w:val="Parta"/>
        <w:jc w:val="center"/>
        <w:rPr>
          <w:rFonts w:eastAsiaTheme="minorEastAsia"/>
        </w:rPr>
      </w:pPr>
      <w:r>
        <w:rPr>
          <w:rFonts w:eastAsiaTheme="minorEastAsia"/>
        </w:rPr>
        <w:object w:dxaOrig="7425" w:dyaOrig="1756">
          <v:shape id="_x0000_i1027" type="#_x0000_t75" style="width:371.2pt;height:87.7pt" o:ole="">
            <v:imagedata r:id="rId13" o:title=""/>
          </v:shape>
          <o:OLEObject Type="Embed" ProgID="FXDraw.Graphic" ShapeID="_x0000_i1027" DrawAspect="Content" ObjectID="_1571827952" r:id="rId14"/>
        </w:object>
      </w:r>
    </w:p>
    <w:p w:rsidR="00C9004A" w:rsidRDefault="00C9004A" w:rsidP="00E37C27">
      <w:pPr>
        <w:pStyle w:val="Parta"/>
        <w:rPr>
          <w:rFonts w:eastAsiaTheme="minorEastAsia"/>
        </w:rPr>
      </w:pPr>
    </w:p>
    <w:p w:rsidR="00C9004A" w:rsidRDefault="00C9004A" w:rsidP="00743887">
      <w:pPr>
        <w:pStyle w:val="Parta"/>
      </w:pPr>
      <w:r>
        <w:t>(a)</w:t>
      </w:r>
      <w:r>
        <w:tab/>
        <w:t xml:space="preserve">Determine the value of </w:t>
      </w:r>
      <m:oMath>
        <m:r>
          <w:rPr>
            <w:rFonts w:ascii="Cambria Math" w:hAnsi="Cambria Math"/>
          </w:rPr>
          <m:t>k</m:t>
        </m:r>
      </m:oMath>
      <w:r>
        <w:t>.</w:t>
      </w:r>
      <w:r>
        <w:tab/>
        <w:t>(3 marks)</w:t>
      </w: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531C8D">
      <w:pPr>
        <w:pStyle w:val="Parta"/>
      </w:pPr>
    </w:p>
    <w:p w:rsidR="00C9004A" w:rsidRDefault="00C9004A" w:rsidP="00743887">
      <w:pPr>
        <w:pStyle w:val="Parta"/>
      </w:pPr>
    </w:p>
    <w:p w:rsidR="00C9004A" w:rsidRDefault="00C9004A" w:rsidP="00743887">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p>
    <w:p w:rsidR="00C9004A" w:rsidRDefault="00C9004A" w:rsidP="00743887">
      <w:pPr>
        <w:pStyle w:val="Parta"/>
      </w:pPr>
      <w:r>
        <w:t>(c)</w:t>
      </w:r>
      <w:r>
        <w:tab/>
        <w:t>Calculate the area of the shaded region.</w:t>
      </w:r>
      <w:r>
        <w:tab/>
        <w:t>(3 marks)</w:t>
      </w:r>
    </w:p>
    <w:p w:rsidR="00C9004A" w:rsidRDefault="00C9004A" w:rsidP="00531C8D">
      <w:pPr>
        <w:pStyle w:val="Parta"/>
      </w:pPr>
    </w:p>
    <w:p w:rsidR="00C9004A" w:rsidRDefault="00C9004A" w:rsidP="00531C8D">
      <w:pPr>
        <w:pStyle w:val="Parta"/>
      </w:pPr>
    </w:p>
    <w:p w:rsidR="00C9004A" w:rsidRDefault="00C9004A" w:rsidP="00C9004A">
      <w:pPr>
        <w:pStyle w:val="QNum"/>
        <w:sectPr w:rsidR="00C9004A"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C9004A" w:rsidRDefault="00C9004A" w:rsidP="00C9004A">
      <w:pPr>
        <w:pStyle w:val="QNum"/>
      </w:pPr>
      <w:r>
        <w:t>Question 7</w:t>
      </w:r>
      <w:r>
        <w:tab/>
        <w:t>(8 marks)</w:t>
      </w:r>
    </w:p>
    <w:p w:rsidR="00C9004A" w:rsidRDefault="00C9004A"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and </w:t>
      </w:r>
      <m:oMath>
        <m:r>
          <w:rPr>
            <w:rFonts w:ascii="Cambria Math" w:hAnsi="Cambria Math"/>
          </w:rPr>
          <m:t>10</m:t>
        </m:r>
      </m:oMath>
      <w:r>
        <w:t>.</w:t>
      </w:r>
    </w:p>
    <w:p w:rsidR="00C9004A" w:rsidRDefault="00C9004A" w:rsidP="002D337D">
      <w:pPr>
        <w:pStyle w:val="Parta"/>
      </w:pPr>
    </w:p>
    <w:p w:rsidR="00C9004A" w:rsidRDefault="00C9004A" w:rsidP="002D337D">
      <w:pPr>
        <w:pStyle w:val="Parta"/>
      </w:pPr>
      <w:r>
        <w:t>(a)</w:t>
      </w:r>
      <w:r>
        <w:tab/>
        <w:t xml:space="preserve">Determine the value of </w:t>
      </w:r>
      <m:oMath>
        <m:r>
          <w:rPr>
            <w:rFonts w:ascii="Cambria Math" w:hAnsi="Cambria Math"/>
          </w:rPr>
          <m:t>k</m:t>
        </m:r>
      </m:oMath>
      <w:r>
        <w:t>.</w:t>
      </w:r>
      <w:r>
        <w:tab/>
        <w:t>(3 marks)</w:t>
      </w: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2D337D">
      <w:pPr>
        <w:pStyle w:val="Parta"/>
      </w:pPr>
    </w:p>
    <w:p w:rsidR="00C9004A" w:rsidRDefault="00C9004A"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2D337D">
      <w:pPr>
        <w:pStyle w:val="Parta"/>
        <w:rPr>
          <w:rFonts w:eastAsiaTheme="minorEastAsia"/>
        </w:rPr>
      </w:pPr>
    </w:p>
    <w:p w:rsidR="00C9004A" w:rsidRDefault="00C9004A" w:rsidP="00C9004A">
      <w:pPr>
        <w:pStyle w:val="QNum"/>
        <w:sectPr w:rsidR="00C9004A" w:rsidSect="00153DDB">
          <w:headerReference w:type="first" r:id="rId19"/>
          <w:footerReference w:type="first" r:id="rId20"/>
          <w:pgSz w:w="11906" w:h="16838" w:code="9"/>
          <w:pgMar w:top="1247" w:right="1134" w:bottom="851" w:left="1304" w:header="737" w:footer="567" w:gutter="0"/>
          <w:cols w:space="708"/>
          <w:titlePg/>
          <w:docGrid w:linePitch="360"/>
        </w:sectPr>
      </w:pPr>
    </w:p>
    <w:p w:rsidR="00C9004A" w:rsidRDefault="00C9004A" w:rsidP="00E61987">
      <w:pPr>
        <w:pStyle w:val="QNum"/>
      </w:pPr>
      <w:r>
        <w:t>Additional working space</w:t>
      </w:r>
    </w:p>
    <w:p w:rsidR="00C9004A" w:rsidRPr="008A70F8" w:rsidRDefault="00C9004A" w:rsidP="008A70F8"/>
    <w:p w:rsidR="00C9004A" w:rsidRDefault="00C9004A" w:rsidP="00E61987">
      <w:r>
        <w:t>Question number: _________</w:t>
      </w:r>
    </w:p>
    <w:p w:rsidR="00C9004A" w:rsidRDefault="00C9004A" w:rsidP="00E61987"/>
    <w:p w:rsidR="00C9004A" w:rsidRPr="008A70F8" w:rsidRDefault="00C9004A" w:rsidP="008A70F8"/>
    <w:p w:rsidR="00C9004A" w:rsidRPr="008103B4" w:rsidRDefault="00C9004A" w:rsidP="00E61987">
      <w:r>
        <w:br w:type="page"/>
      </w:r>
    </w:p>
    <w:p w:rsidR="00C9004A" w:rsidRDefault="00C9004A" w:rsidP="009B66B8">
      <w:pPr>
        <w:pStyle w:val="QNum"/>
      </w:pPr>
      <w:r>
        <w:t>Additional working space</w:t>
      </w:r>
    </w:p>
    <w:p w:rsidR="00C9004A" w:rsidRPr="008A70F8" w:rsidRDefault="00C9004A" w:rsidP="009B66B8"/>
    <w:p w:rsidR="00C9004A" w:rsidRDefault="00C9004A" w:rsidP="009B66B8">
      <w:r>
        <w:t>Question number: _________</w:t>
      </w:r>
    </w:p>
    <w:p w:rsidR="00C9004A" w:rsidRDefault="00C9004A" w:rsidP="009B66B8"/>
    <w:p w:rsidR="00C9004A" w:rsidRDefault="00C9004A" w:rsidP="00D3315D"/>
    <w:p w:rsidR="00C9004A" w:rsidRDefault="00C9004A" w:rsidP="00CA483B">
      <w:pPr>
        <w:sectPr w:rsidR="00C9004A"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CA483B"/>
    <w:p w:rsidR="00C9004A" w:rsidRDefault="00C9004A" w:rsidP="00176942">
      <w:pPr>
        <w:pStyle w:val="WAXCopy"/>
      </w:pPr>
      <w:r>
        <w:rPr>
          <w:rFonts w:cs="Arial"/>
        </w:rPr>
        <w:t>©</w:t>
      </w:r>
      <w:r>
        <w:t xml:space="preserve"> 2016 WA Exam Papers.</w:t>
      </w:r>
      <w:r w:rsidRPr="00CB55EC">
        <w:t xml:space="preserve"> </w:t>
      </w:r>
      <w:bookmarkStart w:id="27" w:name="school"/>
      <w:bookmarkEnd w:id="27"/>
      <w:r w:rsidR="00D54E82">
        <w:t>Mercedes College has a non-exclusive licence to copy and communicate this paper for non-commercial, educational use within the school. No other copying, communication or use is permitted without the express written permission of WA Exam Papers.</w:t>
      </w:r>
    </w:p>
    <w:p w:rsidR="00C9004A" w:rsidRPr="00F913EF" w:rsidRDefault="00C9004A" w:rsidP="00F913EF"/>
    <w:p w:rsidR="00C9004A" w:rsidRPr="005F4A72" w:rsidRDefault="00C9004A" w:rsidP="00C9004A">
      <w:pPr>
        <w:pStyle w:val="QNum"/>
      </w:pPr>
    </w:p>
    <w:sectPr w:rsidR="00C9004A" w:rsidRPr="005F4A72" w:rsidSect="0023759E">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6E77F5" w:rsidRDefault="00C9004A"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Default="00C9004A">
    <w:pPr>
      <w:pStyle w:val="Footer"/>
    </w:pPr>
    <w:r>
      <w:tab/>
      <w:t>See next page</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Default="00C9004A">
    <w:pPr>
      <w:pStyle w:val="Footer"/>
    </w:pPr>
    <w:r>
      <w:tab/>
      <w:t>End of questions</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Pr="006E77F5" w:rsidRDefault="00C9004A"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Default="00C9004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Default="00C9004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Default="00C900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797" w:rsidRPr="00C9004A" w:rsidRDefault="00C9004A" w:rsidP="00C9004A">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861D76">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861D76">
      <w:rPr>
        <w:noProof/>
      </w:rPr>
      <w:t>11</w:t>
    </w:r>
    <w:r>
      <w:fldChar w:fldCharType="end"/>
    </w:r>
    <w:r>
      <w:tab/>
      <w:t>METHODS UNITS 3 AND 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Pr="00C9004A" w:rsidRDefault="00C9004A" w:rsidP="00C9004A">
    <w:pPr>
      <w:pStyle w:val="Header"/>
    </w:pPr>
    <w:r>
      <w:t>CALCULATOR-FREE</w:t>
    </w:r>
    <w:r>
      <w:tab/>
    </w:r>
    <w:r>
      <w:fldChar w:fldCharType="begin"/>
    </w:r>
    <w:r>
      <w:instrText xml:space="preserve"> PAGE  \* MERGEFORMAT </w:instrText>
    </w:r>
    <w:r>
      <w:fldChar w:fldCharType="separate"/>
    </w:r>
    <w:r w:rsidR="00861D76">
      <w:rPr>
        <w:noProof/>
      </w:rPr>
      <w:t>9</w:t>
    </w:r>
    <w:r>
      <w:fldChar w:fldCharType="end"/>
    </w:r>
    <w:r>
      <w:tab/>
      <w:t>METHODS UNITS 3 AND 4</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Pr="00C9004A" w:rsidRDefault="00C9004A" w:rsidP="00C9004A">
    <w:pPr>
      <w:pStyle w:val="Header"/>
    </w:pPr>
    <w:r>
      <w:t>METHODS UNITS 3 AND 4</w:t>
    </w:r>
    <w:r>
      <w:tab/>
    </w:r>
    <w:r>
      <w:fldChar w:fldCharType="begin"/>
    </w:r>
    <w:r>
      <w:instrText xml:space="preserve"> PAGE  \* MERGEFORMAT </w:instrText>
    </w:r>
    <w:r>
      <w:fldChar w:fldCharType="separate"/>
    </w:r>
    <w:r w:rsidR="00861D76">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4A" w:rsidRDefault="00C900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7"/>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143C7"/>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61D76"/>
    <w:rsid w:val="008B6BFA"/>
    <w:rsid w:val="009A78A9"/>
    <w:rsid w:val="009B0C0A"/>
    <w:rsid w:val="009C24D5"/>
    <w:rsid w:val="009F37B5"/>
    <w:rsid w:val="00A84950"/>
    <w:rsid w:val="00AC57B8"/>
    <w:rsid w:val="00B145DB"/>
    <w:rsid w:val="00C0012B"/>
    <w:rsid w:val="00C660E8"/>
    <w:rsid w:val="00C9004A"/>
    <w:rsid w:val="00CA4240"/>
    <w:rsid w:val="00CB2C71"/>
    <w:rsid w:val="00D03F82"/>
    <w:rsid w:val="00D54E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C9004A"/>
    <w:rPr>
      <w:rFonts w:ascii="Cambria" w:hAnsi="Cambria"/>
      <w:i/>
      <w:sz w:val="22"/>
    </w:rPr>
  </w:style>
  <w:style w:type="paragraph" w:customStyle="1" w:styleId="WAXCopy">
    <w:name w:val="WAXCopy"/>
    <w:basedOn w:val="Normal"/>
    <w:rsid w:val="00C9004A"/>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BE27B-CE76-45B5-A4DF-13F91DD6E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12</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UNITS 3 AND 4</vt:lpstr>
    </vt:vector>
  </TitlesOfParts>
  <Manager>Charlie Watson</Manager>
  <Company>WA Exam Papers (WAEP)</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dc:title>
  <dc:subject>WACE Trial Examination for MATHEMATICS METHODS UNITS 3 AND 4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Lyn Scarr</cp:lastModifiedBy>
  <cp:revision>3</cp:revision>
  <dcterms:created xsi:type="dcterms:W3CDTF">2016-08-15T07:12:00Z</dcterms:created>
  <dcterms:modified xsi:type="dcterms:W3CDTF">2017-11-10T05:59:00Z</dcterms:modified>
  <cp:category>ATAR Mathematics Examination Papers</cp:category>
</cp:coreProperties>
</file>