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F735E7D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</w:t>
      </w:r>
      <w:proofErr w:type="spellStart"/>
      <w:r w:rsidR="009B1419">
        <w:rPr>
          <w:rFonts w:ascii="Arial" w:hAnsi="Arial" w:cs="Arial"/>
          <w:b/>
          <w:bCs/>
          <w:sz w:val="40"/>
          <w:szCs w:val="40"/>
        </w:rPr>
        <w:t>Methods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9B1419">
        <w:rPr>
          <w:rFonts w:ascii="Arial" w:hAnsi="Arial" w:cs="Arial"/>
          <w:b/>
          <w:bCs/>
          <w:sz w:val="40"/>
          <w:szCs w:val="40"/>
        </w:rPr>
        <w:t>Test</w:t>
      </w:r>
      <w:proofErr w:type="spellEnd"/>
      <w:r w:rsidR="009B1419">
        <w:rPr>
          <w:rFonts w:ascii="Arial" w:hAnsi="Arial" w:cs="Arial"/>
          <w:b/>
          <w:bCs/>
          <w:sz w:val="40"/>
          <w:szCs w:val="40"/>
        </w:rPr>
        <w:t xml:space="preserve"> 2</w:t>
      </w:r>
      <w:r w:rsidRPr="001267E0">
        <w:rPr>
          <w:rFonts w:ascii="Arial" w:hAnsi="Arial" w:cs="Arial"/>
          <w:b/>
          <w:bCs/>
          <w:sz w:val="40"/>
          <w:szCs w:val="40"/>
        </w:rPr>
        <w:t>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9B1419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54459375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0C36D004" w14:textId="77777777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52DE90AE" w14:textId="764588C6" w:rsidR="00DC2AE1" w:rsidRDefault="00DC2AE1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>Date: 30 March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7FCA58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A7DDDD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B1419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127C89C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9526B3">
        <w:rPr>
          <w:rFonts w:ascii="Calibri" w:hAnsi="Calibri" w:cs="Arial"/>
          <w:b/>
        </w:rPr>
        <w:t>9</w:t>
      </w:r>
      <w:bookmarkStart w:id="0" w:name="_GoBack"/>
      <w:bookmarkEnd w:id="0"/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374CCB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BE3352">
        <w:rPr>
          <w:rFonts w:ascii="Calibri" w:hAnsi="Calibri" w:cs="Arial"/>
          <w:b/>
        </w:rPr>
        <w:t>4</w:t>
      </w:r>
      <w:r w:rsidR="00044BDE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ACBF4F0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9B141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D80846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80D3D47" w:rsidR="00534653" w:rsidRDefault="005346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EF49ACB" w14:textId="44CC19C6" w:rsidR="00424A72" w:rsidRDefault="0053465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</w:t>
      </w:r>
      <w:r w:rsidR="00BA4708">
        <w:rPr>
          <w:rFonts w:ascii="Arial" w:hAnsi="Arial" w:cs="Arial"/>
          <w:sz w:val="22"/>
          <w:szCs w:val="22"/>
        </w:rPr>
        <w:t xml:space="preserve">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3.2.1-3.2.3)</w:t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D231D4">
        <w:rPr>
          <w:rFonts w:ascii="Arial" w:hAnsi="Arial" w:cs="Arial"/>
          <w:sz w:val="22"/>
          <w:szCs w:val="22"/>
        </w:rPr>
        <w:t xml:space="preserve">3 &amp; 3 = </w:t>
      </w:r>
      <w:r w:rsidR="00BE335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10416A2" w14:textId="77777777" w:rsidR="00534653" w:rsidRDefault="0053465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34653">
        <w:rPr>
          <w:rFonts w:ascii="Arial" w:hAnsi="Arial" w:cs="Arial"/>
          <w:position w:val="-10"/>
          <w:sz w:val="22"/>
          <w:szCs w:val="22"/>
        </w:rPr>
        <w:object w:dxaOrig="220" w:dyaOrig="260" w14:anchorId="723DD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3.05pt" o:ole="">
            <v:imagedata r:id="rId9" o:title=""/>
          </v:shape>
          <o:OLEObject Type="Embed" ProgID="Equation.DSMT4" ShapeID="_x0000_i1025" DrawAspect="Content" ObjectID="_1647159097" r:id="rId1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534653">
        <w:rPr>
          <w:rFonts w:ascii="Arial" w:hAnsi="Arial" w:cs="Arial"/>
          <w:position w:val="-6"/>
          <w:sz w:val="22"/>
          <w:szCs w:val="22"/>
        </w:rPr>
        <w:object w:dxaOrig="200" w:dyaOrig="220" w14:anchorId="54C8259B">
          <v:shape id="_x0000_i1026" type="#_x0000_t75" style="width:9.9pt;height:10.95pt" o:ole="">
            <v:imagedata r:id="rId11" o:title=""/>
          </v:shape>
          <o:OLEObject Type="Embed" ProgID="Equation.DSMT4" ShapeID="_x0000_i1026" DrawAspect="Content" ObjectID="_1647159098" r:id="rId12"/>
        </w:object>
      </w:r>
      <w:r>
        <w:rPr>
          <w:rFonts w:ascii="Arial" w:hAnsi="Arial" w:cs="Arial"/>
          <w:sz w:val="22"/>
          <w:szCs w:val="22"/>
        </w:rPr>
        <w:t xml:space="preserve"> for the following.</w:t>
      </w:r>
    </w:p>
    <w:p w14:paraId="02388A3A" w14:textId="6853D960" w:rsidR="00534653" w:rsidRDefault="00534653" w:rsidP="0053465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534653">
        <w:rPr>
          <w:position w:val="-24"/>
        </w:rPr>
        <w:object w:dxaOrig="1400" w:dyaOrig="620" w14:anchorId="7D7ECA63">
          <v:shape id="_x0000_i1027" type="#_x0000_t75" style="width:69.9pt;height:31.05pt" o:ole="">
            <v:imagedata r:id="rId13" o:title=""/>
          </v:shape>
          <o:OLEObject Type="Embed" ProgID="Equation.DSMT4" ShapeID="_x0000_i1027" DrawAspect="Content" ObjectID="_1647159099" r:id="rId14"/>
        </w:object>
      </w:r>
      <w:r w:rsidRPr="00534653">
        <w:rPr>
          <w:rFonts w:ascii="Arial" w:hAnsi="Arial" w:cs="Arial"/>
          <w:sz w:val="22"/>
          <w:szCs w:val="22"/>
        </w:rPr>
        <w:t xml:space="preserve"> given that </w:t>
      </w:r>
      <w:r w:rsidRPr="00534653">
        <w:rPr>
          <w:position w:val="-10"/>
        </w:rPr>
        <w:object w:dxaOrig="660" w:dyaOrig="320" w14:anchorId="61C83D8D">
          <v:shape id="_x0000_i1028" type="#_x0000_t75" style="width:33.2pt;height:15.9pt" o:ole="">
            <v:imagedata r:id="rId15" o:title=""/>
          </v:shape>
          <o:OLEObject Type="Embed" ProgID="Equation.DSMT4" ShapeID="_x0000_i1028" DrawAspect="Content" ObjectID="_1647159100" r:id="rId16"/>
        </w:object>
      </w:r>
      <w:r w:rsidRPr="00534653">
        <w:rPr>
          <w:rFonts w:ascii="Arial" w:hAnsi="Arial" w:cs="Arial"/>
          <w:sz w:val="22"/>
          <w:szCs w:val="22"/>
        </w:rPr>
        <w:t xml:space="preserve"> when </w:t>
      </w:r>
      <w:r w:rsidRPr="00534653">
        <w:rPr>
          <w:position w:val="-6"/>
        </w:rPr>
        <w:object w:dxaOrig="560" w:dyaOrig="279" w14:anchorId="5A5E30A7">
          <v:shape id="_x0000_i1029" type="#_x0000_t75" style="width:27.9pt;height:14.1pt" o:ole="">
            <v:imagedata r:id="rId17" o:title=""/>
          </v:shape>
          <o:OLEObject Type="Embed" ProgID="Equation.DSMT4" ShapeID="_x0000_i1029" DrawAspect="Content" ObjectID="_1647159101" r:id="rId18"/>
        </w:object>
      </w:r>
      <w:r w:rsidRPr="00534653">
        <w:rPr>
          <w:rFonts w:ascii="Arial" w:hAnsi="Arial" w:cs="Arial"/>
          <w:sz w:val="22"/>
          <w:szCs w:val="22"/>
        </w:rPr>
        <w:t>.</w:t>
      </w:r>
    </w:p>
    <w:p w14:paraId="73C72AE3" w14:textId="76E56CE4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5A8F5C9D" w14:textId="48E0E18E" w:rsidR="00534653" w:rsidRDefault="00534653" w:rsidP="0053465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6807ED1E" w14:textId="77777777" w:rsidTr="00C33A04">
        <w:trPr>
          <w:jc w:val="right"/>
        </w:trPr>
        <w:tc>
          <w:tcPr>
            <w:tcW w:w="8001" w:type="dxa"/>
          </w:tcPr>
          <w:p w14:paraId="11F7BC85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2AB28C1C" w14:textId="77777777" w:rsidTr="00C33A04">
        <w:trPr>
          <w:trHeight w:val="152"/>
          <w:jc w:val="right"/>
        </w:trPr>
        <w:tc>
          <w:tcPr>
            <w:tcW w:w="8001" w:type="dxa"/>
          </w:tcPr>
          <w:p w14:paraId="13207796" w14:textId="610CC0B2" w:rsidR="00DC7CC9" w:rsidRDefault="00C55B78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C55B78">
              <w:rPr>
                <w:position w:val="-126"/>
              </w:rPr>
              <w:object w:dxaOrig="2580" w:dyaOrig="2960" w14:anchorId="40850861">
                <v:shape id="_x0000_i1030" type="#_x0000_t75" style="width:129.2pt;height:147.9pt" o:ole="">
                  <v:imagedata r:id="rId19" o:title=""/>
                </v:shape>
                <o:OLEObject Type="Embed" ProgID="Equation.DSMT4" ShapeID="_x0000_i1030" DrawAspect="Content" ObjectID="_1647159102" r:id="rId20"/>
              </w:object>
            </w:r>
          </w:p>
          <w:p w14:paraId="5F98673E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4BDA6BD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40902F6C" w14:textId="77777777" w:rsidTr="00C33A04">
        <w:trPr>
          <w:jc w:val="right"/>
        </w:trPr>
        <w:tc>
          <w:tcPr>
            <w:tcW w:w="8001" w:type="dxa"/>
          </w:tcPr>
          <w:p w14:paraId="1EB5D3EF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3CAE7742" w14:textId="77777777" w:rsidTr="00C33A04">
        <w:trPr>
          <w:jc w:val="right"/>
        </w:trPr>
        <w:tc>
          <w:tcPr>
            <w:tcW w:w="8001" w:type="dxa"/>
          </w:tcPr>
          <w:p w14:paraId="76781387" w14:textId="7702B3D7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DD67F3">
              <w:t>uses negative indices</w:t>
            </w:r>
          </w:p>
          <w:p w14:paraId="0C34B307" w14:textId="14888946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DD67F3">
              <w:t>anti-differentiates</w:t>
            </w:r>
          </w:p>
          <w:p w14:paraId="77922550" w14:textId="63A3FBC4" w:rsidR="00DD67F3" w:rsidRPr="009C7EF6" w:rsidRDefault="00DD67F3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solves for constant</w:t>
            </w:r>
          </w:p>
        </w:tc>
      </w:tr>
    </w:tbl>
    <w:p w14:paraId="3311AB00" w14:textId="77777777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08B4AC74" w14:textId="77777777" w:rsidR="00534653" w:rsidRP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72161EC" w14:textId="237F92AF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02B13F8" w14:textId="3FAA0D7A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9D3C8E0" w14:textId="47D9E548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0D3DE389" w14:textId="1A4EB339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583E4AE0" w14:textId="77777777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1B72F7E5" w14:textId="249CD9AB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305747EB" w14:textId="77777777" w:rsidR="00534653" w:rsidRP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7E65871A" w14:textId="68CB63EA" w:rsidR="00534653" w:rsidRDefault="00534653" w:rsidP="0053465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534653">
        <w:rPr>
          <w:rFonts w:ascii="Arial" w:hAnsi="Arial" w:cs="Arial"/>
          <w:position w:val="-42"/>
          <w:sz w:val="22"/>
          <w:szCs w:val="22"/>
        </w:rPr>
        <w:object w:dxaOrig="1440" w:dyaOrig="840" w14:anchorId="1F378A94">
          <v:shape id="_x0000_i1031" type="#_x0000_t75" style="width:1in;height:42pt" o:ole="">
            <v:imagedata r:id="rId21" o:title=""/>
          </v:shape>
          <o:OLEObject Type="Embed" ProgID="Equation.DSMT4" ShapeID="_x0000_i1031" DrawAspect="Content" ObjectID="_1647159103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534653">
        <w:rPr>
          <w:rFonts w:ascii="Arial" w:hAnsi="Arial" w:cs="Arial"/>
          <w:sz w:val="22"/>
          <w:szCs w:val="22"/>
        </w:rPr>
        <w:t xml:space="preserve">given that </w:t>
      </w:r>
      <w:r w:rsidRPr="00534653">
        <w:rPr>
          <w:position w:val="-10"/>
        </w:rPr>
        <w:object w:dxaOrig="780" w:dyaOrig="320" w14:anchorId="22BEC300">
          <v:shape id="_x0000_i1032" type="#_x0000_t75" style="width:39.2pt;height:15.9pt" o:ole="">
            <v:imagedata r:id="rId23" o:title=""/>
          </v:shape>
          <o:OLEObject Type="Embed" ProgID="Equation.DSMT4" ShapeID="_x0000_i1032" DrawAspect="Content" ObjectID="_1647159104" r:id="rId24"/>
        </w:object>
      </w:r>
      <w:r w:rsidRPr="00534653">
        <w:rPr>
          <w:rFonts w:ascii="Arial" w:hAnsi="Arial" w:cs="Arial"/>
          <w:sz w:val="22"/>
          <w:szCs w:val="22"/>
        </w:rPr>
        <w:t xml:space="preserve"> when </w:t>
      </w:r>
      <w:r w:rsidRPr="00534653">
        <w:rPr>
          <w:position w:val="-6"/>
        </w:rPr>
        <w:object w:dxaOrig="560" w:dyaOrig="279" w14:anchorId="0B4B9FC2">
          <v:shape id="_x0000_i1033" type="#_x0000_t75" style="width:27.9pt;height:14.1pt" o:ole="">
            <v:imagedata r:id="rId17" o:title=""/>
          </v:shape>
          <o:OLEObject Type="Embed" ProgID="Equation.DSMT4" ShapeID="_x0000_i1033" DrawAspect="Content" ObjectID="_1647159105" r:id="rId25"/>
        </w:object>
      </w:r>
      <w:r w:rsidRPr="00534653">
        <w:rPr>
          <w:rFonts w:ascii="Arial" w:hAnsi="Arial" w:cs="Arial"/>
          <w:sz w:val="22"/>
          <w:szCs w:val="22"/>
        </w:rPr>
        <w:t>.</w:t>
      </w:r>
    </w:p>
    <w:p w14:paraId="5DC50177" w14:textId="717F279D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361FB8C2" w14:textId="79FFB4BA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61C543FF" w14:textId="67CE745C" w:rsidR="00534653" w:rsidRDefault="00534653" w:rsidP="0053465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747E4789" w14:textId="77777777" w:rsidTr="00C33A04">
        <w:trPr>
          <w:jc w:val="right"/>
        </w:trPr>
        <w:tc>
          <w:tcPr>
            <w:tcW w:w="8001" w:type="dxa"/>
          </w:tcPr>
          <w:p w14:paraId="58209198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6BD74ABB" w14:textId="77777777" w:rsidTr="00C33A04">
        <w:trPr>
          <w:trHeight w:val="152"/>
          <w:jc w:val="right"/>
        </w:trPr>
        <w:tc>
          <w:tcPr>
            <w:tcW w:w="8001" w:type="dxa"/>
          </w:tcPr>
          <w:p w14:paraId="2B8B5260" w14:textId="0CF53969" w:rsidR="00DC7CC9" w:rsidRDefault="00674ABE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674ABE">
              <w:rPr>
                <w:rFonts w:ascii="Arial" w:hAnsi="Arial" w:cs="Arial"/>
                <w:position w:val="-234"/>
                <w:sz w:val="22"/>
                <w:szCs w:val="22"/>
              </w:rPr>
              <w:object w:dxaOrig="2540" w:dyaOrig="4800" w14:anchorId="28EB2620">
                <v:shape id="_x0000_i1034" type="#_x0000_t75" style="width:127.05pt;height:240pt" o:ole="">
                  <v:imagedata r:id="rId26" o:title=""/>
                </v:shape>
                <o:OLEObject Type="Embed" ProgID="Equation.DSMT4" ShapeID="_x0000_i1034" DrawAspect="Content" ObjectID="_1647159106" r:id="rId27"/>
              </w:object>
            </w:r>
          </w:p>
          <w:p w14:paraId="1AE3ED3E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5111820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5FF361A4" w14:textId="77777777" w:rsidTr="00C33A04">
        <w:trPr>
          <w:jc w:val="right"/>
        </w:trPr>
        <w:tc>
          <w:tcPr>
            <w:tcW w:w="8001" w:type="dxa"/>
          </w:tcPr>
          <w:p w14:paraId="3D5AD03C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6665898F" w14:textId="77777777" w:rsidTr="00C33A04">
        <w:trPr>
          <w:jc w:val="right"/>
        </w:trPr>
        <w:tc>
          <w:tcPr>
            <w:tcW w:w="8001" w:type="dxa"/>
          </w:tcPr>
          <w:p w14:paraId="16F5B43C" w14:textId="748078DC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5942D7">
              <w:t xml:space="preserve">recognises that numerator is proportional to derivative of brackets </w:t>
            </w:r>
          </w:p>
          <w:p w14:paraId="383E2CD8" w14:textId="689E130A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5942D7">
              <w:t>solves for multiplier constant</w:t>
            </w:r>
          </w:p>
          <w:p w14:paraId="6B102B99" w14:textId="5850D4E5" w:rsidR="005942D7" w:rsidRPr="009C7EF6" w:rsidRDefault="005942D7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solves for added constant, accept </w:t>
            </w:r>
            <w:proofErr w:type="spellStart"/>
            <w:r>
              <w:t>approx</w:t>
            </w:r>
            <w:proofErr w:type="spellEnd"/>
          </w:p>
        </w:tc>
      </w:tr>
    </w:tbl>
    <w:p w14:paraId="7652EEBF" w14:textId="669E02DB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469BD8A0" w14:textId="63D25EC5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188A93F2" w14:textId="175A5F5E" w:rsidR="00534653" w:rsidRDefault="00534653" w:rsidP="00534653">
      <w:pPr>
        <w:rPr>
          <w:rFonts w:ascii="Arial" w:hAnsi="Arial" w:cs="Arial"/>
          <w:sz w:val="22"/>
          <w:szCs w:val="22"/>
        </w:rPr>
      </w:pPr>
    </w:p>
    <w:p w14:paraId="01095253" w14:textId="41665D94" w:rsidR="00534653" w:rsidRDefault="00534653" w:rsidP="00534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</w:t>
      </w:r>
      <w:r w:rsidR="00BA4708">
        <w:rPr>
          <w:rFonts w:ascii="Arial" w:hAnsi="Arial" w:cs="Arial"/>
          <w:sz w:val="22"/>
          <w:szCs w:val="22"/>
        </w:rPr>
        <w:t xml:space="preserve">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3.2.21-3.2.22)</w:t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 w:rsidR="00BA470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="00F3117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7984FAC" w14:textId="1C81F78A" w:rsidR="00534653" w:rsidRPr="00534653" w:rsidRDefault="00534653" w:rsidP="00534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particle travels along a straight line such that its acceleration at time </w:t>
      </w:r>
      <w:r w:rsidRPr="00534653">
        <w:rPr>
          <w:rFonts w:ascii="Arial" w:hAnsi="Arial" w:cs="Arial"/>
          <w:position w:val="-6"/>
          <w:sz w:val="22"/>
          <w:szCs w:val="22"/>
        </w:rPr>
        <w:object w:dxaOrig="139" w:dyaOrig="240" w14:anchorId="710B22B5">
          <v:shape id="_x0000_i1035" type="#_x0000_t75" style="width:7.05pt;height:12pt" o:ole="">
            <v:imagedata r:id="rId28" o:title=""/>
          </v:shape>
          <o:OLEObject Type="Embed" ProgID="Equation.DSMT4" ShapeID="_x0000_i1035" DrawAspect="Content" ObjectID="_1647159107" r:id="rId29"/>
        </w:object>
      </w:r>
      <w:r>
        <w:rPr>
          <w:rFonts w:ascii="Arial" w:hAnsi="Arial" w:cs="Arial"/>
          <w:sz w:val="22"/>
          <w:szCs w:val="22"/>
        </w:rPr>
        <w:t xml:space="preserve"> seconds is equal to </w:t>
      </w:r>
      <w:r w:rsidR="00F3117E" w:rsidRPr="00534653">
        <w:rPr>
          <w:rFonts w:ascii="Arial" w:hAnsi="Arial" w:cs="Arial"/>
          <w:position w:val="-14"/>
          <w:sz w:val="22"/>
          <w:szCs w:val="22"/>
        </w:rPr>
        <w:object w:dxaOrig="1280" w:dyaOrig="400" w14:anchorId="6B1B770B">
          <v:shape id="_x0000_i1036" type="#_x0000_t75" style="width:63.9pt;height:20.1pt" o:ole="">
            <v:imagedata r:id="rId30" o:title=""/>
          </v:shape>
          <o:OLEObject Type="Embed" ProgID="Equation.DSMT4" ShapeID="_x0000_i1036" DrawAspect="Content" ObjectID="_1647159108" r:id="rId31"/>
        </w:object>
      </w:r>
      <w:r w:rsidR="00F3117E">
        <w:rPr>
          <w:rFonts w:ascii="Arial" w:hAnsi="Arial" w:cs="Arial"/>
          <w:sz w:val="22"/>
          <w:szCs w:val="22"/>
        </w:rPr>
        <w:t xml:space="preserve">. When </w:t>
      </w:r>
      <w:r w:rsidR="00F3117E" w:rsidRPr="00534653">
        <w:rPr>
          <w:rFonts w:ascii="Arial" w:hAnsi="Arial" w:cs="Arial"/>
          <w:position w:val="-6"/>
          <w:sz w:val="22"/>
          <w:szCs w:val="22"/>
        </w:rPr>
        <w:object w:dxaOrig="460" w:dyaOrig="279" w14:anchorId="4B43D7E9">
          <v:shape id="_x0000_i1037" type="#_x0000_t75" style="width:22.95pt;height:14.1pt" o:ole="">
            <v:imagedata r:id="rId32" o:title=""/>
          </v:shape>
          <o:OLEObject Type="Embed" ProgID="Equation.DSMT4" ShapeID="_x0000_i1037" DrawAspect="Content" ObjectID="_1647159109" r:id="rId33"/>
        </w:object>
      </w:r>
      <w:r w:rsidR="00F3117E">
        <w:rPr>
          <w:rFonts w:ascii="Arial" w:hAnsi="Arial" w:cs="Arial"/>
          <w:sz w:val="22"/>
          <w:szCs w:val="22"/>
        </w:rPr>
        <w:t xml:space="preserve">the displacement is 22 metres and when </w:t>
      </w:r>
      <w:r w:rsidR="00F3117E" w:rsidRPr="00534653">
        <w:rPr>
          <w:rFonts w:ascii="Arial" w:hAnsi="Arial" w:cs="Arial"/>
          <w:position w:val="-6"/>
          <w:sz w:val="22"/>
          <w:szCs w:val="22"/>
        </w:rPr>
        <w:object w:dxaOrig="499" w:dyaOrig="279" w14:anchorId="500881F4">
          <v:shape id="_x0000_i1038" type="#_x0000_t75" style="width:25.05pt;height:14.1pt" o:ole="">
            <v:imagedata r:id="rId34" o:title=""/>
          </v:shape>
          <o:OLEObject Type="Embed" ProgID="Equation.DSMT4" ShapeID="_x0000_i1038" DrawAspect="Content" ObjectID="_1647159110" r:id="rId35"/>
        </w:object>
      </w:r>
    </w:p>
    <w:p w14:paraId="083130DD" w14:textId="3DAC935B" w:rsidR="00534653" w:rsidRDefault="00F3117E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is -10 metres. Determine the displacement when </w:t>
      </w:r>
      <w:r w:rsidRPr="00534653">
        <w:rPr>
          <w:rFonts w:ascii="Arial" w:hAnsi="Arial" w:cs="Arial"/>
          <w:position w:val="-6"/>
          <w:sz w:val="22"/>
          <w:szCs w:val="22"/>
        </w:rPr>
        <w:object w:dxaOrig="499" w:dyaOrig="279" w14:anchorId="7D2524B7">
          <v:shape id="_x0000_i1039" type="#_x0000_t75" style="width:25.05pt;height:14.1pt" o:ole="">
            <v:imagedata r:id="rId36" o:title=""/>
          </v:shape>
          <o:OLEObject Type="Embed" ProgID="Equation.DSMT4" ShapeID="_x0000_i1039" DrawAspect="Content" ObjectID="_1647159111" r:id="rId37"/>
        </w:object>
      </w:r>
      <w:r>
        <w:rPr>
          <w:rFonts w:ascii="Arial" w:hAnsi="Arial" w:cs="Arial"/>
          <w:sz w:val="22"/>
          <w:szCs w:val="22"/>
        </w:rPr>
        <w:t>.</w:t>
      </w:r>
    </w:p>
    <w:p w14:paraId="56DDE7C5" w14:textId="1A115233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58B3C01" w14:textId="6989C528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55D84B8" w14:textId="4FB963FB" w:rsidR="00534653" w:rsidRDefault="00534653" w:rsidP="007D476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4D7CF0EE" w14:textId="77777777" w:rsidTr="00C33A04">
        <w:trPr>
          <w:jc w:val="right"/>
        </w:trPr>
        <w:tc>
          <w:tcPr>
            <w:tcW w:w="8001" w:type="dxa"/>
          </w:tcPr>
          <w:p w14:paraId="13FF8ACF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33F84D87" w14:textId="77777777" w:rsidTr="00C33A04">
        <w:trPr>
          <w:trHeight w:val="152"/>
          <w:jc w:val="right"/>
        </w:trPr>
        <w:tc>
          <w:tcPr>
            <w:tcW w:w="8001" w:type="dxa"/>
          </w:tcPr>
          <w:p w14:paraId="4D33AA1C" w14:textId="187FCD6C" w:rsidR="00DC7CC9" w:rsidRDefault="00216CE1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216CE1">
              <w:rPr>
                <w:rFonts w:ascii="Arial" w:hAnsi="Arial" w:cs="Arial"/>
                <w:position w:val="-92"/>
                <w:sz w:val="22"/>
                <w:szCs w:val="22"/>
              </w:rPr>
              <w:object w:dxaOrig="1920" w:dyaOrig="1740" w14:anchorId="2414DF6B">
                <v:shape id="_x0000_i1040" type="#_x0000_t75" style="width:96pt;height:87.2pt" o:ole="">
                  <v:imagedata r:id="rId38" o:title=""/>
                </v:shape>
                <o:OLEObject Type="Embed" ProgID="Equation.DSMT4" ShapeID="_x0000_i1040" DrawAspect="Content" ObjectID="_1647159112" r:id="rId39"/>
              </w:object>
            </w:r>
          </w:p>
          <w:p w14:paraId="79F85CFB" w14:textId="40277704" w:rsidR="00712B02" w:rsidRDefault="00712B02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0D9BEF" wp14:editId="0F582067">
                  <wp:extent cx="4610100" cy="45794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b="39600"/>
                          <a:stretch/>
                        </pic:blipFill>
                        <pic:spPr bwMode="auto">
                          <a:xfrm>
                            <a:off x="0" y="0"/>
                            <a:ext cx="4610100" cy="4579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11D13B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094B534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71A4E103" w14:textId="77777777" w:rsidTr="00C33A04">
        <w:trPr>
          <w:jc w:val="right"/>
        </w:trPr>
        <w:tc>
          <w:tcPr>
            <w:tcW w:w="8001" w:type="dxa"/>
          </w:tcPr>
          <w:p w14:paraId="57C31260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lastRenderedPageBreak/>
              <w:t>Specific behaviours</w:t>
            </w:r>
          </w:p>
        </w:tc>
      </w:tr>
      <w:tr w:rsidR="00DC7CC9" w:rsidRPr="009C7EF6" w14:paraId="2C1DEC38" w14:textId="77777777" w:rsidTr="00C33A04">
        <w:trPr>
          <w:jc w:val="right"/>
        </w:trPr>
        <w:tc>
          <w:tcPr>
            <w:tcW w:w="8001" w:type="dxa"/>
          </w:tcPr>
          <w:p w14:paraId="5D591EC2" w14:textId="0D533703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9B64A6">
              <w:t>determines velocity function</w:t>
            </w:r>
          </w:p>
          <w:p w14:paraId="5FFC4490" w14:textId="0513DFDE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9B64A6">
              <w:t>determines displacement function with two constants</w:t>
            </w:r>
          </w:p>
          <w:p w14:paraId="6BDF401F" w14:textId="13CDB35F" w:rsidR="009B64A6" w:rsidRDefault="009B64A6" w:rsidP="009B64A6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solves for both constants</w:t>
            </w:r>
          </w:p>
          <w:p w14:paraId="3EFDDD41" w14:textId="214AD1EE" w:rsidR="009B64A6" w:rsidRPr="009C7EF6" w:rsidRDefault="009B64A6" w:rsidP="009B64A6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determines displacement at t=6</w:t>
            </w:r>
          </w:p>
        </w:tc>
      </w:tr>
    </w:tbl>
    <w:p w14:paraId="163D658F" w14:textId="4C6DDC77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DAF9FF1" w14:textId="4597AACE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6807AE6" w14:textId="69F7B021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5E2CD560" w14:textId="7902B996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7896970A" w14:textId="442D5C09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1B30936C" w14:textId="31945B05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23749EEB" w14:textId="4C015784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6A873AFE" w14:textId="60EF0C85" w:rsidR="00534653" w:rsidRDefault="00534653" w:rsidP="007D4761">
      <w:pPr>
        <w:rPr>
          <w:rFonts w:ascii="Arial" w:hAnsi="Arial" w:cs="Arial"/>
          <w:sz w:val="22"/>
          <w:szCs w:val="22"/>
        </w:rPr>
      </w:pPr>
    </w:p>
    <w:p w14:paraId="4DC039E2" w14:textId="41F57039" w:rsidR="00634B87" w:rsidRDefault="00634B8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DF0CD3" w14:textId="773DC2DC" w:rsidR="00534653" w:rsidRDefault="00634B87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</w:t>
      </w:r>
      <w:r w:rsidR="00BA4708">
        <w:rPr>
          <w:rFonts w:ascii="Arial" w:hAnsi="Arial" w:cs="Arial"/>
          <w:sz w:val="22"/>
          <w:szCs w:val="22"/>
        </w:rPr>
        <w:t xml:space="preserve"> 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>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3.2.10-3.2.11)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182DCB">
        <w:rPr>
          <w:rFonts w:ascii="Arial" w:hAnsi="Arial" w:cs="Arial"/>
          <w:sz w:val="22"/>
          <w:szCs w:val="22"/>
        </w:rPr>
        <w:t>2. 2, 1 &amp; 2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7F1D813" w14:textId="6AC19D8B" w:rsidR="00182DCB" w:rsidRDefault="00182DC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738F8ED0">
          <v:shape id="_x0000_i1041" type="#_x0000_t75" style="width:28.95pt;height:20.1pt" o:ole="">
            <v:imagedata r:id="rId41" o:title=""/>
          </v:shape>
          <o:OLEObject Type="Embed" ProgID="Equation.DSMT4" ShapeID="_x0000_i1041" DrawAspect="Content" ObjectID="_1647159113" r:id="rId42"/>
        </w:object>
      </w:r>
      <w:r>
        <w:rPr>
          <w:rFonts w:ascii="Arial" w:hAnsi="Arial" w:cs="Arial"/>
          <w:sz w:val="22"/>
          <w:szCs w:val="22"/>
        </w:rPr>
        <w:t xml:space="preserve"> which is graphed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4262E32D">
          <v:shape id="_x0000_i1042" type="#_x0000_t75" style="width:45.2pt;height:14.1pt" o:ole="">
            <v:imagedata r:id="rId43" o:title=""/>
          </v:shape>
          <o:OLEObject Type="Embed" ProgID="Equation.DSMT4" ShapeID="_x0000_i1042" DrawAspect="Content" ObjectID="_1647159114" r:id="rId44"/>
        </w:object>
      </w:r>
      <w:r>
        <w:rPr>
          <w:rFonts w:ascii="Arial" w:hAnsi="Arial" w:cs="Arial"/>
          <w:sz w:val="22"/>
          <w:szCs w:val="22"/>
        </w:rPr>
        <w:t xml:space="preserve">. </w:t>
      </w:r>
    </w:p>
    <w:p w14:paraId="575329F4" w14:textId="17578A1C" w:rsidR="00634B87" w:rsidRDefault="00182DCB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078" w:dyaOrig="3489" w14:anchorId="5B052E21">
          <v:shape id="_x0000_i1043" type="#_x0000_t75" style="width:253.75pt;height:174.35pt" o:ole="">
            <v:imagedata r:id="rId45" o:title=""/>
          </v:shape>
          <o:OLEObject Type="Embed" ProgID="FXDraw.Graphic" ShapeID="_x0000_i1043" DrawAspect="Content" ObjectID="_1647159115" r:id="rId46"/>
        </w:object>
      </w:r>
    </w:p>
    <w:p w14:paraId="145A08B3" w14:textId="77777777" w:rsidR="00182DCB" w:rsidRDefault="00182DCB" w:rsidP="007D4761">
      <w:pPr>
        <w:rPr>
          <w:rFonts w:ascii="Arial" w:hAnsi="Arial" w:cs="Arial"/>
          <w:sz w:val="22"/>
          <w:szCs w:val="22"/>
        </w:rPr>
      </w:pPr>
    </w:p>
    <w:p w14:paraId="5F502ACC" w14:textId="290D8CA6" w:rsid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using rectangles of width one unit, as shown above, determine a lower estimate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40A4D659">
          <v:shape id="_x0000_i1044" type="#_x0000_t75" style="width:28.95pt;height:20.1pt" o:ole="">
            <v:imagedata r:id="rId41" o:title=""/>
          </v:shape>
          <o:OLEObject Type="Embed" ProgID="Equation.DSMT4" ShapeID="_x0000_i1044" DrawAspect="Content" ObjectID="_1647159116" r:id="rId47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EBFF60B">
          <v:shape id="_x0000_i1045" type="#_x0000_t75" style="width:45.2pt;height:14.1pt" o:ole="">
            <v:imagedata r:id="rId43" o:title=""/>
          </v:shape>
          <o:OLEObject Type="Embed" ProgID="Equation.DSMT4" ShapeID="_x0000_i1045" DrawAspect="Content" ObjectID="_1647159117" r:id="rId48"/>
        </w:object>
      </w:r>
      <w:r>
        <w:rPr>
          <w:rFonts w:ascii="Arial" w:hAnsi="Arial" w:cs="Arial"/>
          <w:sz w:val="22"/>
          <w:szCs w:val="22"/>
        </w:rPr>
        <w:t>.</w:t>
      </w:r>
    </w:p>
    <w:p w14:paraId="07D98344" w14:textId="20FC5E66" w:rsidR="00182DCB" w:rsidRDefault="00182DCB" w:rsidP="00182DC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632B4E55" w14:textId="77777777" w:rsidTr="00C33A04">
        <w:trPr>
          <w:jc w:val="right"/>
        </w:trPr>
        <w:tc>
          <w:tcPr>
            <w:tcW w:w="8001" w:type="dxa"/>
          </w:tcPr>
          <w:p w14:paraId="7F866DB2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6783BBA2" w14:textId="77777777" w:rsidTr="00C33A04">
        <w:trPr>
          <w:trHeight w:val="152"/>
          <w:jc w:val="right"/>
        </w:trPr>
        <w:tc>
          <w:tcPr>
            <w:tcW w:w="8001" w:type="dxa"/>
          </w:tcPr>
          <w:p w14:paraId="0F68F8B6" w14:textId="33729709" w:rsidR="00DC7CC9" w:rsidRDefault="005C43A8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5C43A8">
              <w:rPr>
                <w:rFonts w:cs="Arial"/>
                <w:position w:val="-6"/>
                <w:lang w:val="en-US"/>
              </w:rPr>
              <w:object w:dxaOrig="3019" w:dyaOrig="279" w14:anchorId="0C9E5DD6">
                <v:shape id="_x0000_i1046" type="#_x0000_t75" style="width:151.05pt;height:14.1pt" o:ole="">
                  <v:imagedata r:id="rId49" o:title=""/>
                </v:shape>
                <o:OLEObject Type="Embed" ProgID="Equation.DSMT4" ShapeID="_x0000_i1046" DrawAspect="Content" ObjectID="_1647159118" r:id="rId50"/>
              </w:object>
            </w:r>
            <w:r>
              <w:rPr>
                <w:rFonts w:cs="Arial"/>
                <w:lang w:val="en-US"/>
              </w:rPr>
              <w:t xml:space="preserve"> </w:t>
            </w:r>
            <w:proofErr w:type="gramStart"/>
            <w:r w:rsidR="00AD4AFA">
              <w:rPr>
                <w:rFonts w:cs="Arial"/>
                <w:lang w:val="en-US"/>
              </w:rPr>
              <w:t>accept(</w:t>
            </w:r>
            <w:proofErr w:type="gramEnd"/>
            <w:r w:rsidR="00AD4AFA">
              <w:rPr>
                <w:rFonts w:cs="Arial"/>
                <w:lang w:val="en-US"/>
              </w:rPr>
              <w:t>50 to 54)</w:t>
            </w:r>
          </w:p>
          <w:p w14:paraId="491A0BD3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7446FDA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0C500C62" w14:textId="77777777" w:rsidTr="00C33A04">
        <w:trPr>
          <w:jc w:val="right"/>
        </w:trPr>
        <w:tc>
          <w:tcPr>
            <w:tcW w:w="8001" w:type="dxa"/>
          </w:tcPr>
          <w:p w14:paraId="43C233F5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74CA83CB" w14:textId="77777777" w:rsidTr="00C33A04">
        <w:trPr>
          <w:jc w:val="right"/>
        </w:trPr>
        <w:tc>
          <w:tcPr>
            <w:tcW w:w="8001" w:type="dxa"/>
          </w:tcPr>
          <w:p w14:paraId="75F7BEED" w14:textId="6DD2AB6A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5C43A8">
              <w:t>uses y intercepts from the left of each rectangle</w:t>
            </w:r>
          </w:p>
          <w:p w14:paraId="3C647432" w14:textId="1E6768D9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5C43A8">
              <w:t>determines sum of areas</w:t>
            </w:r>
          </w:p>
        </w:tc>
      </w:tr>
    </w:tbl>
    <w:p w14:paraId="0CBE31AB" w14:textId="778432F4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25A39F92" w14:textId="112D714B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17600824" w14:textId="5A2501E7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8C6D6EE" w14:textId="5F30446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9BCD206" w14:textId="3BD2094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3BA74C9" w14:textId="231EF8E5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4A53E9C1" w14:textId="103B63C3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516EF0BA" w14:textId="2815F4F3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61858B1D" w14:textId="44081E07" w:rsidR="00182DCB" w:rsidRP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using rectangles of width one unit, as shown above, determine an upper estimate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050E087B">
          <v:shape id="_x0000_i1047" type="#_x0000_t75" style="width:28.95pt;height:20.1pt" o:ole="">
            <v:imagedata r:id="rId41" o:title=""/>
          </v:shape>
          <o:OLEObject Type="Embed" ProgID="Equation.DSMT4" ShapeID="_x0000_i1047" DrawAspect="Content" ObjectID="_1647159119" r:id="rId51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66811F5">
          <v:shape id="_x0000_i1048" type="#_x0000_t75" style="width:45.2pt;height:14.1pt" o:ole="">
            <v:imagedata r:id="rId43" o:title=""/>
          </v:shape>
          <o:OLEObject Type="Embed" ProgID="Equation.DSMT4" ShapeID="_x0000_i1048" DrawAspect="Content" ObjectID="_1647159120" r:id="rId52"/>
        </w:object>
      </w:r>
      <w:r>
        <w:rPr>
          <w:rFonts w:ascii="Arial" w:hAnsi="Arial" w:cs="Arial"/>
          <w:sz w:val="22"/>
          <w:szCs w:val="22"/>
        </w:rPr>
        <w:t>.</w:t>
      </w:r>
    </w:p>
    <w:p w14:paraId="6D62DEE6" w14:textId="0674D980" w:rsidR="00182DCB" w:rsidRDefault="00182DCB" w:rsidP="00182DC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180C44AD" w14:textId="77777777" w:rsidTr="00C33A04">
        <w:trPr>
          <w:jc w:val="right"/>
        </w:trPr>
        <w:tc>
          <w:tcPr>
            <w:tcW w:w="8001" w:type="dxa"/>
          </w:tcPr>
          <w:p w14:paraId="66DBC472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51437456" w14:textId="77777777" w:rsidTr="00C33A04">
        <w:trPr>
          <w:trHeight w:val="152"/>
          <w:jc w:val="right"/>
        </w:trPr>
        <w:tc>
          <w:tcPr>
            <w:tcW w:w="8001" w:type="dxa"/>
          </w:tcPr>
          <w:p w14:paraId="29B34C9C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5E8EB325" w14:textId="7C174141" w:rsidR="00DC7CC9" w:rsidRDefault="0027030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5C43A8">
              <w:rPr>
                <w:rFonts w:cs="Arial"/>
                <w:position w:val="-6"/>
                <w:lang w:val="en-US"/>
              </w:rPr>
              <w:object w:dxaOrig="3140" w:dyaOrig="279" w14:anchorId="5CF3B89A">
                <v:shape id="_x0000_i1049" type="#_x0000_t75" style="width:157.05pt;height:14.1pt" o:ole="">
                  <v:imagedata r:id="rId53" o:title=""/>
                </v:shape>
                <o:OLEObject Type="Embed" ProgID="Equation.DSMT4" ShapeID="_x0000_i1049" DrawAspect="Content" ObjectID="_1647159121" r:id="rId54"/>
              </w:object>
            </w:r>
            <w:r w:rsidR="00AD4AFA">
              <w:rPr>
                <w:rFonts w:cs="Arial"/>
                <w:lang w:val="en-US"/>
              </w:rPr>
              <w:t xml:space="preserve"> accept (70 to 75)</w:t>
            </w:r>
          </w:p>
          <w:p w14:paraId="237B6E4E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6C930E7B" w14:textId="77777777" w:rsidTr="00C33A04">
        <w:trPr>
          <w:jc w:val="right"/>
        </w:trPr>
        <w:tc>
          <w:tcPr>
            <w:tcW w:w="8001" w:type="dxa"/>
          </w:tcPr>
          <w:p w14:paraId="23D2E474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07791F31" w14:textId="77777777" w:rsidTr="00C33A04">
        <w:trPr>
          <w:jc w:val="right"/>
        </w:trPr>
        <w:tc>
          <w:tcPr>
            <w:tcW w:w="8001" w:type="dxa"/>
          </w:tcPr>
          <w:p w14:paraId="45124BD7" w14:textId="750C6B6C" w:rsidR="00270304" w:rsidRDefault="00270304" w:rsidP="002703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uses y intercepts from the right of each rectangle</w:t>
            </w:r>
          </w:p>
          <w:p w14:paraId="5DDD2248" w14:textId="69F43F42" w:rsidR="00DC7CC9" w:rsidRPr="009C7EF6" w:rsidRDefault="00270304" w:rsidP="002703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determines sum of areas</w:t>
            </w:r>
          </w:p>
        </w:tc>
      </w:tr>
    </w:tbl>
    <w:p w14:paraId="229AB531" w14:textId="3A8F870C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2F3CAD4E" w14:textId="45D149ED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090DD29B" w14:textId="72553F0D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4B60BF25" w14:textId="5991DE29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4C049E11" w14:textId="6830BD7A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30E1E037" w14:textId="64637139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55FB9057" w14:textId="77777777" w:rsidR="00FB22F8" w:rsidRDefault="00FB22F8" w:rsidP="00182DCB">
      <w:pPr>
        <w:rPr>
          <w:rFonts w:ascii="Arial" w:hAnsi="Arial" w:cs="Arial"/>
          <w:sz w:val="22"/>
          <w:szCs w:val="22"/>
        </w:rPr>
      </w:pPr>
    </w:p>
    <w:p w14:paraId="492AD1E3" w14:textId="709F586B" w:rsid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Determine a better approximation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1FC1916C">
          <v:shape id="_x0000_i1050" type="#_x0000_t75" style="width:28.95pt;height:20.1pt" o:ole="">
            <v:imagedata r:id="rId41" o:title=""/>
          </v:shape>
          <o:OLEObject Type="Embed" ProgID="Equation.DSMT4" ShapeID="_x0000_i1050" DrawAspect="Content" ObjectID="_1647159122" r:id="rId55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5FF4B0AD">
          <v:shape id="_x0000_i1051" type="#_x0000_t75" style="width:45.2pt;height:14.1pt" o:ole="">
            <v:imagedata r:id="rId43" o:title=""/>
          </v:shape>
          <o:OLEObject Type="Embed" ProgID="Equation.DSMT4" ShapeID="_x0000_i1051" DrawAspect="Content" ObjectID="_1647159123" r:id="rId56"/>
        </w:object>
      </w:r>
      <w:r>
        <w:rPr>
          <w:rFonts w:ascii="Arial" w:hAnsi="Arial" w:cs="Arial"/>
          <w:sz w:val="22"/>
          <w:szCs w:val="22"/>
        </w:rPr>
        <w:t>.</w:t>
      </w:r>
    </w:p>
    <w:p w14:paraId="2C0FF516" w14:textId="7D6EC796" w:rsidR="00182DCB" w:rsidRDefault="00182DCB" w:rsidP="00182DC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0801F55A" w14:textId="77777777" w:rsidTr="00C33A04">
        <w:trPr>
          <w:jc w:val="right"/>
        </w:trPr>
        <w:tc>
          <w:tcPr>
            <w:tcW w:w="8001" w:type="dxa"/>
          </w:tcPr>
          <w:p w14:paraId="04353369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0EDA523D" w14:textId="77777777" w:rsidTr="00C33A04">
        <w:trPr>
          <w:trHeight w:val="152"/>
          <w:jc w:val="right"/>
        </w:trPr>
        <w:tc>
          <w:tcPr>
            <w:tcW w:w="8001" w:type="dxa"/>
          </w:tcPr>
          <w:p w14:paraId="4E2E25A2" w14:textId="6854420C" w:rsidR="00DC7CC9" w:rsidRDefault="000336D7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0336D7">
              <w:rPr>
                <w:rFonts w:cs="Arial"/>
                <w:position w:val="-24"/>
                <w:lang w:val="en-US"/>
              </w:rPr>
              <w:object w:dxaOrig="1280" w:dyaOrig="620" w14:anchorId="45494C89">
                <v:shape id="_x0000_i1052" type="#_x0000_t75" style="width:63.9pt;height:31.05pt" o:ole="">
                  <v:imagedata r:id="rId57" o:title=""/>
                </v:shape>
                <o:OLEObject Type="Embed" ProgID="Equation.DSMT4" ShapeID="_x0000_i1052" DrawAspect="Content" ObjectID="_1647159124" r:id="rId58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5B668A92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07DEF143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349F8B26" w14:textId="77777777" w:rsidTr="00C33A04">
        <w:trPr>
          <w:jc w:val="right"/>
        </w:trPr>
        <w:tc>
          <w:tcPr>
            <w:tcW w:w="8001" w:type="dxa"/>
          </w:tcPr>
          <w:p w14:paraId="689198CB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56FE943B" w14:textId="77777777" w:rsidTr="00C33A04">
        <w:trPr>
          <w:jc w:val="right"/>
        </w:trPr>
        <w:tc>
          <w:tcPr>
            <w:tcW w:w="8001" w:type="dxa"/>
          </w:tcPr>
          <w:p w14:paraId="67A9FDC1" w14:textId="70CD04C1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0336D7">
              <w:t xml:space="preserve">determines average </w:t>
            </w:r>
          </w:p>
          <w:p w14:paraId="7F78C3DB" w14:textId="2EDD4461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</w:p>
        </w:tc>
      </w:tr>
    </w:tbl>
    <w:p w14:paraId="1DEBCC5E" w14:textId="77777777" w:rsidR="00182DCB" w:rsidRP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0AC2C0AB" w14:textId="77777777" w:rsidR="00182DCB" w:rsidRDefault="00182DCB" w:rsidP="00182DCB">
      <w:pPr>
        <w:rPr>
          <w:rFonts w:ascii="Arial" w:hAnsi="Arial" w:cs="Arial"/>
          <w:sz w:val="22"/>
          <w:szCs w:val="22"/>
        </w:rPr>
      </w:pPr>
    </w:p>
    <w:p w14:paraId="121D7A3B" w14:textId="6B13C5FD" w:rsidR="00182DCB" w:rsidRPr="00182DCB" w:rsidRDefault="00182DCB" w:rsidP="00182DCB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two different methods to improve the approximation for the area under 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64238A97">
          <v:shape id="_x0000_i1053" type="#_x0000_t75" style="width:28.95pt;height:20.1pt" o:ole="">
            <v:imagedata r:id="rId41" o:title=""/>
          </v:shape>
          <o:OLEObject Type="Embed" ProgID="Equation.DSMT4" ShapeID="_x0000_i1053" DrawAspect="Content" ObjectID="_1647159125" r:id="rId59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4288B891">
          <v:shape id="_x0000_i1054" type="#_x0000_t75" style="width:45.2pt;height:14.1pt" o:ole="">
            <v:imagedata r:id="rId43" o:title=""/>
          </v:shape>
          <o:OLEObject Type="Embed" ProgID="Equation.DSMT4" ShapeID="_x0000_i1054" DrawAspect="Content" ObjectID="_1647159126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0FE6DDF6" w14:textId="77777777" w:rsidR="00182DCB" w:rsidRDefault="00182DCB" w:rsidP="00182DCB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492857FF" w14:textId="77777777" w:rsidTr="00C33A04">
        <w:trPr>
          <w:jc w:val="right"/>
        </w:trPr>
        <w:tc>
          <w:tcPr>
            <w:tcW w:w="8001" w:type="dxa"/>
          </w:tcPr>
          <w:p w14:paraId="205071BE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03042762" w14:textId="77777777" w:rsidTr="00C33A04">
        <w:trPr>
          <w:trHeight w:val="152"/>
          <w:jc w:val="right"/>
        </w:trPr>
        <w:tc>
          <w:tcPr>
            <w:tcW w:w="8001" w:type="dxa"/>
          </w:tcPr>
          <w:p w14:paraId="2BC4A08A" w14:textId="77777777" w:rsidR="00DC7CC9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314F8BE0" w14:textId="44F765E3" w:rsidR="00DC7CC9" w:rsidRDefault="000336D7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rectangles of smaller widths</w:t>
            </w:r>
          </w:p>
          <w:p w14:paraId="620C88B5" w14:textId="36C9DFE5" w:rsidR="000336D7" w:rsidRDefault="000336D7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calculus with an accurate rule for function</w:t>
            </w:r>
          </w:p>
          <w:p w14:paraId="799F2257" w14:textId="1626D8E0" w:rsidR="000336D7" w:rsidRDefault="000336D7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Model parabolas for the top of each rectangle and then integrate</w:t>
            </w:r>
          </w:p>
          <w:p w14:paraId="53B5DDA0" w14:textId="45569E96" w:rsidR="00DC7CC9" w:rsidRPr="008520B3" w:rsidRDefault="00AD4AFA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(Note: Trapezium method is the same as averaging upper &amp; lower rectangles therefore do NOT accept)</w:t>
            </w:r>
          </w:p>
        </w:tc>
      </w:tr>
      <w:tr w:rsidR="00DC7CC9" w:rsidRPr="009C7EF6" w14:paraId="0CF6249E" w14:textId="77777777" w:rsidTr="00C33A04">
        <w:trPr>
          <w:jc w:val="right"/>
        </w:trPr>
        <w:tc>
          <w:tcPr>
            <w:tcW w:w="8001" w:type="dxa"/>
          </w:tcPr>
          <w:p w14:paraId="51678F6D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22497A1B" w14:textId="77777777" w:rsidTr="00C33A04">
        <w:trPr>
          <w:jc w:val="right"/>
        </w:trPr>
        <w:tc>
          <w:tcPr>
            <w:tcW w:w="8001" w:type="dxa"/>
          </w:tcPr>
          <w:p w14:paraId="59E7679C" w14:textId="6C2C2F77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0336D7">
              <w:t>at least one appropriate method</w:t>
            </w:r>
          </w:p>
          <w:p w14:paraId="1D7EBDF1" w14:textId="2B07DE69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0336D7">
              <w:t>at least two appropriate methods</w:t>
            </w:r>
          </w:p>
        </w:tc>
      </w:tr>
    </w:tbl>
    <w:p w14:paraId="5DDD5AA1" w14:textId="10DAF03C" w:rsidR="0021415B" w:rsidRDefault="0021415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3EDFED" w14:textId="6E8885BD" w:rsidR="00182DCB" w:rsidRPr="00D04F9F" w:rsidRDefault="0021415B" w:rsidP="00D04F9F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lastRenderedPageBreak/>
        <w:t>Q</w:t>
      </w:r>
      <w:r w:rsidR="009526B3">
        <w:rPr>
          <w:rFonts w:ascii="Arial" w:hAnsi="Arial" w:cs="Arial"/>
          <w:sz w:val="22"/>
          <w:szCs w:val="22"/>
        </w:rPr>
        <w:t>4</w:t>
      </w:r>
      <w:r w:rsidRPr="00D04F9F"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3.2.18-3.2.17)                                                                      </w:t>
      </w:r>
      <w:r w:rsidRPr="00D04F9F">
        <w:rPr>
          <w:rFonts w:ascii="Arial" w:hAnsi="Arial" w:cs="Arial"/>
          <w:sz w:val="22"/>
          <w:szCs w:val="22"/>
        </w:rPr>
        <w:t>(</w:t>
      </w:r>
      <w:r w:rsidR="00F336DF">
        <w:rPr>
          <w:rFonts w:ascii="Arial" w:hAnsi="Arial" w:cs="Arial"/>
          <w:sz w:val="22"/>
          <w:szCs w:val="22"/>
        </w:rPr>
        <w:t>3</w:t>
      </w:r>
      <w:r w:rsidR="00FC2B14" w:rsidRPr="00D04F9F">
        <w:rPr>
          <w:rFonts w:ascii="Arial" w:hAnsi="Arial" w:cs="Arial"/>
          <w:sz w:val="22"/>
          <w:szCs w:val="22"/>
        </w:rPr>
        <w:t xml:space="preserve"> &amp; 2 = 5</w:t>
      </w:r>
      <w:r w:rsidRPr="00D04F9F">
        <w:rPr>
          <w:rFonts w:ascii="Arial" w:hAnsi="Arial" w:cs="Arial"/>
          <w:sz w:val="22"/>
          <w:szCs w:val="22"/>
        </w:rPr>
        <w:t xml:space="preserve"> marks)</w:t>
      </w:r>
    </w:p>
    <w:p w14:paraId="1DBA1A08" w14:textId="0785748F" w:rsidR="0021415B" w:rsidRDefault="0021415B" w:rsidP="00182DCB">
      <w:pPr>
        <w:pStyle w:val="ListParagraph"/>
        <w:rPr>
          <w:rFonts w:ascii="Arial" w:hAnsi="Arial" w:cs="Arial"/>
          <w:sz w:val="22"/>
          <w:szCs w:val="22"/>
        </w:rPr>
      </w:pPr>
    </w:p>
    <w:p w14:paraId="25D548A6" w14:textId="4B1ECC28" w:rsidR="0021415B" w:rsidRPr="00C53B8C" w:rsidRDefault="0021415B" w:rsidP="00C53B8C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sz w:val="22"/>
          <w:szCs w:val="22"/>
        </w:rPr>
        <w:t xml:space="preserve">An oil tank is drained of oil such that if </w:t>
      </w:r>
      <w:r w:rsidRPr="0021415B">
        <w:rPr>
          <w:position w:val="-10"/>
        </w:rPr>
        <w:object w:dxaOrig="540" w:dyaOrig="320" w14:anchorId="03FBCC81">
          <v:shape id="_x0000_i1055" type="#_x0000_t75" style="width:27.2pt;height:15.9pt" o:ole="">
            <v:imagedata r:id="rId61" o:title=""/>
          </v:shape>
          <o:OLEObject Type="Embed" ProgID="Equation.DSMT4" ShapeID="_x0000_i1055" DrawAspect="Content" ObjectID="_1647159127" r:id="rId62"/>
        </w:object>
      </w:r>
      <w:r w:rsidRPr="00C53B8C">
        <w:rPr>
          <w:rFonts w:ascii="Arial" w:hAnsi="Arial" w:cs="Arial"/>
          <w:sz w:val="22"/>
          <w:szCs w:val="22"/>
        </w:rPr>
        <w:t xml:space="preserve"> of oil in the tank </w:t>
      </w:r>
      <w:r w:rsidRPr="0021415B">
        <w:rPr>
          <w:position w:val="-6"/>
        </w:rPr>
        <w:object w:dxaOrig="139" w:dyaOrig="240" w14:anchorId="206FD780">
          <v:shape id="_x0000_i1056" type="#_x0000_t75" style="width:7.05pt;height:12pt" o:ole="">
            <v:imagedata r:id="rId63" o:title=""/>
          </v:shape>
          <o:OLEObject Type="Embed" ProgID="Equation.DSMT4" ShapeID="_x0000_i1056" DrawAspect="Content" ObjectID="_1647159128" r:id="rId64"/>
        </w:object>
      </w:r>
      <w:r w:rsidRPr="00C53B8C">
        <w:rPr>
          <w:rFonts w:ascii="Arial" w:hAnsi="Arial" w:cs="Arial"/>
          <w:sz w:val="22"/>
          <w:szCs w:val="22"/>
        </w:rPr>
        <w:t xml:space="preserve"> seconds after draining commences</w:t>
      </w:r>
      <w:r w:rsidR="00FC2B14" w:rsidRPr="00C53B8C">
        <w:rPr>
          <w:rFonts w:ascii="Arial" w:hAnsi="Arial" w:cs="Arial"/>
          <w:sz w:val="22"/>
          <w:szCs w:val="22"/>
        </w:rPr>
        <w:t xml:space="preserve"> is described by </w:t>
      </w:r>
      <w:r w:rsidR="00FC2B14" w:rsidRPr="00FC2B14">
        <w:rPr>
          <w:position w:val="-36"/>
        </w:rPr>
        <w:object w:dxaOrig="1939" w:dyaOrig="740" w14:anchorId="3F8E7FD4">
          <v:shape id="_x0000_i1057" type="#_x0000_t75" style="width:97.05pt;height:37.05pt" o:ole="">
            <v:imagedata r:id="rId65" o:title=""/>
          </v:shape>
          <o:OLEObject Type="Embed" ProgID="Equation.DSMT4" ShapeID="_x0000_i1057" DrawAspect="Content" ObjectID="_1647159129" r:id="rId66"/>
        </w:object>
      </w:r>
      <w:r w:rsidR="00FC2B14" w:rsidRPr="00C53B8C">
        <w:rPr>
          <w:rFonts w:ascii="Arial" w:hAnsi="Arial" w:cs="Arial"/>
          <w:sz w:val="22"/>
          <w:szCs w:val="22"/>
        </w:rPr>
        <w:t>.</w:t>
      </w:r>
    </w:p>
    <w:p w14:paraId="778B0321" w14:textId="7BBC2814" w:rsidR="00FC2B14" w:rsidRPr="00C53B8C" w:rsidRDefault="00FC2B14" w:rsidP="00C53B8C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sz w:val="22"/>
          <w:szCs w:val="22"/>
        </w:rPr>
        <w:t>The initially full tank is emptied in 2 mins.</w:t>
      </w:r>
    </w:p>
    <w:p w14:paraId="7C5A7B40" w14:textId="76E51324" w:rsidR="00FC2B14" w:rsidRDefault="00FC2B14" w:rsidP="00FC2B14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much oil was in the full tank? (nearest </w:t>
      </w:r>
      <w:proofErr w:type="spellStart"/>
      <w:r>
        <w:rPr>
          <w:rFonts w:ascii="Arial" w:hAnsi="Arial" w:cs="Arial"/>
          <w:sz w:val="22"/>
          <w:szCs w:val="22"/>
        </w:rPr>
        <w:t>kL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D1C4C0E" w14:textId="41BABAD0" w:rsidR="00FC2B14" w:rsidRDefault="00FC2B14" w:rsidP="00FC2B1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21705686" w14:textId="77777777" w:rsidTr="00C33A04">
        <w:trPr>
          <w:jc w:val="right"/>
        </w:trPr>
        <w:tc>
          <w:tcPr>
            <w:tcW w:w="8001" w:type="dxa"/>
          </w:tcPr>
          <w:p w14:paraId="54036617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6BCED66F" w14:textId="77777777" w:rsidTr="00C33A04">
        <w:trPr>
          <w:trHeight w:val="152"/>
          <w:jc w:val="right"/>
        </w:trPr>
        <w:tc>
          <w:tcPr>
            <w:tcW w:w="8001" w:type="dxa"/>
          </w:tcPr>
          <w:p w14:paraId="6DB4282C" w14:textId="0D24455A" w:rsidR="00DC7CC9" w:rsidRDefault="00F336DF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853508" wp14:editId="7A633783">
                  <wp:extent cx="4609465" cy="2343849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7"/>
                          <a:srcRect b="69082"/>
                          <a:stretch/>
                        </pic:blipFill>
                        <pic:spPr bwMode="auto">
                          <a:xfrm>
                            <a:off x="0" y="0"/>
                            <a:ext cx="4610100" cy="234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76037E" w14:textId="6D484183" w:rsidR="00DC7CC9" w:rsidRDefault="00F336DF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27599 KL</w:t>
            </w:r>
          </w:p>
          <w:p w14:paraId="5170B4A4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5E15AFA2" w14:textId="77777777" w:rsidTr="00C33A04">
        <w:trPr>
          <w:jc w:val="right"/>
        </w:trPr>
        <w:tc>
          <w:tcPr>
            <w:tcW w:w="8001" w:type="dxa"/>
          </w:tcPr>
          <w:p w14:paraId="79055EE0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73AEA5E3" w14:textId="77777777" w:rsidTr="00C33A04">
        <w:trPr>
          <w:jc w:val="right"/>
        </w:trPr>
        <w:tc>
          <w:tcPr>
            <w:tcW w:w="8001" w:type="dxa"/>
          </w:tcPr>
          <w:p w14:paraId="00FFC83A" w14:textId="7CDDC75F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F336DF">
              <w:t>uses an integral OR anti-differentiates using 0 to 120 seconds</w:t>
            </w:r>
          </w:p>
          <w:p w14:paraId="7EE213D3" w14:textId="1FC00EFE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F336DF">
              <w:t>determines change</w:t>
            </w:r>
          </w:p>
          <w:p w14:paraId="6FB0FB89" w14:textId="2E788189" w:rsidR="00F336DF" w:rsidRPr="009C7EF6" w:rsidRDefault="00F336DF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rounds change to nearest KL (no need to state units)</w:t>
            </w:r>
          </w:p>
        </w:tc>
      </w:tr>
    </w:tbl>
    <w:p w14:paraId="1A2F69FA" w14:textId="28014F00" w:rsid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554068CC" w14:textId="77777777" w:rsidR="00FC2B14" w:rsidRPr="00FC2B14" w:rsidRDefault="00FC2B14" w:rsidP="00FC2B14">
      <w:pPr>
        <w:rPr>
          <w:rFonts w:ascii="Arial" w:hAnsi="Arial" w:cs="Arial"/>
          <w:sz w:val="22"/>
          <w:szCs w:val="22"/>
        </w:rPr>
      </w:pPr>
    </w:p>
    <w:p w14:paraId="0C975D4B" w14:textId="6DECE9BE" w:rsidR="00FC2B14" w:rsidRDefault="00FC2B14" w:rsidP="00FC2B14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much oil was drained from the tank in the fifth second, nearest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kL</w:t>
      </w:r>
      <w:proofErr w:type="spellEnd"/>
      <w:r w:rsidR="00D0152A">
        <w:rPr>
          <w:rFonts w:ascii="Arial" w:hAnsi="Arial" w:cs="Arial"/>
          <w:sz w:val="22"/>
          <w:szCs w:val="22"/>
        </w:rPr>
        <w:t>.</w:t>
      </w:r>
      <w:proofErr w:type="gramEnd"/>
    </w:p>
    <w:p w14:paraId="34D01815" w14:textId="647FEC33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1A955A5D" w14:textId="6EB86298" w:rsidR="00D0152A" w:rsidRDefault="00D0152A" w:rsidP="00D0152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DC7CC9" w:rsidRPr="009C7EF6" w14:paraId="7AEC7286" w14:textId="77777777" w:rsidTr="00C33A04">
        <w:trPr>
          <w:jc w:val="right"/>
        </w:trPr>
        <w:tc>
          <w:tcPr>
            <w:tcW w:w="8001" w:type="dxa"/>
          </w:tcPr>
          <w:p w14:paraId="297EA77F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DC7CC9" w:rsidRPr="009C7EF6" w14:paraId="7EE96D6E" w14:textId="77777777" w:rsidTr="00C33A04">
        <w:trPr>
          <w:trHeight w:val="152"/>
          <w:jc w:val="right"/>
        </w:trPr>
        <w:tc>
          <w:tcPr>
            <w:tcW w:w="8001" w:type="dxa"/>
          </w:tcPr>
          <w:p w14:paraId="5BF27225" w14:textId="0AA65F00" w:rsidR="00DC7CC9" w:rsidRDefault="00F336DF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973AE6" wp14:editId="33A9469C">
                  <wp:extent cx="3946482" cy="20004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8"/>
                          <a:srcRect b="69178"/>
                          <a:stretch/>
                        </pic:blipFill>
                        <pic:spPr bwMode="auto">
                          <a:xfrm>
                            <a:off x="0" y="0"/>
                            <a:ext cx="3957580" cy="200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11CBD5" w14:textId="6D44568E" w:rsidR="00DC7CC9" w:rsidRDefault="00F336DF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230 KL</w:t>
            </w:r>
          </w:p>
          <w:p w14:paraId="68C594C6" w14:textId="77777777" w:rsidR="00DC7CC9" w:rsidRPr="008520B3" w:rsidRDefault="00DC7CC9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DC7CC9" w:rsidRPr="009C7EF6" w14:paraId="245DCDA8" w14:textId="77777777" w:rsidTr="00C33A04">
        <w:trPr>
          <w:jc w:val="right"/>
        </w:trPr>
        <w:tc>
          <w:tcPr>
            <w:tcW w:w="8001" w:type="dxa"/>
          </w:tcPr>
          <w:p w14:paraId="5C181EAE" w14:textId="77777777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DC7CC9" w:rsidRPr="009C7EF6" w14:paraId="7B24F440" w14:textId="77777777" w:rsidTr="00C33A04">
        <w:trPr>
          <w:jc w:val="right"/>
        </w:trPr>
        <w:tc>
          <w:tcPr>
            <w:tcW w:w="8001" w:type="dxa"/>
          </w:tcPr>
          <w:p w14:paraId="3DA774B5" w14:textId="513FABD3" w:rsidR="00DC7CC9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F336DF">
              <w:t>sets up integral with correct limits OR uses antiderivative with correct limits</w:t>
            </w:r>
          </w:p>
          <w:p w14:paraId="5C3512F4" w14:textId="556EFE95" w:rsidR="00DC7CC9" w:rsidRPr="009C7EF6" w:rsidRDefault="00DC7CC9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F336DF">
              <w:t xml:space="preserve">states units with answer </w:t>
            </w:r>
            <w:proofErr w:type="gramStart"/>
            <w:r w:rsidR="00F336DF">
              <w:t>( no</w:t>
            </w:r>
            <w:proofErr w:type="gramEnd"/>
            <w:r w:rsidR="00F336DF">
              <w:t xml:space="preserve"> need for nearest KL)</w:t>
            </w:r>
          </w:p>
        </w:tc>
      </w:tr>
    </w:tbl>
    <w:p w14:paraId="32AB65FE" w14:textId="74749604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0A4A5D20" w14:textId="61E33B10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655DB59E" w14:textId="113CF838" w:rsidR="00D0152A" w:rsidRDefault="00D0152A" w:rsidP="00D0152A">
      <w:pPr>
        <w:rPr>
          <w:rFonts w:ascii="Arial" w:hAnsi="Arial" w:cs="Arial"/>
          <w:sz w:val="22"/>
          <w:szCs w:val="22"/>
        </w:rPr>
      </w:pPr>
    </w:p>
    <w:p w14:paraId="6B0B2ACC" w14:textId="6925CDF5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9526B3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3.2.11-3.2.14)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C53B8C">
        <w:rPr>
          <w:rFonts w:ascii="Arial" w:hAnsi="Arial" w:cs="Arial"/>
          <w:sz w:val="22"/>
          <w:szCs w:val="22"/>
        </w:rPr>
        <w:t xml:space="preserve">2, 2 &amp; </w:t>
      </w:r>
      <w:r w:rsidR="00392520">
        <w:rPr>
          <w:rFonts w:ascii="Arial" w:hAnsi="Arial" w:cs="Arial"/>
          <w:sz w:val="22"/>
          <w:szCs w:val="22"/>
        </w:rPr>
        <w:t>2</w:t>
      </w:r>
      <w:r w:rsidR="00C53B8C">
        <w:rPr>
          <w:rFonts w:ascii="Arial" w:hAnsi="Arial" w:cs="Arial"/>
          <w:sz w:val="22"/>
          <w:szCs w:val="22"/>
        </w:rPr>
        <w:t xml:space="preserve"> = </w:t>
      </w:r>
      <w:r w:rsidR="0039252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C3CE82" w14:textId="211EFCE0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function </w:t>
      </w:r>
      <w:r w:rsidRPr="005D3D86">
        <w:rPr>
          <w:rFonts w:ascii="Arial" w:hAnsi="Arial" w:cs="Arial"/>
          <w:position w:val="-14"/>
          <w:sz w:val="22"/>
          <w:szCs w:val="22"/>
        </w:rPr>
        <w:object w:dxaOrig="580" w:dyaOrig="400" w14:anchorId="5C7C22A2">
          <v:shape id="_x0000_i1058" type="#_x0000_t75" style="width:28.95pt;height:20.1pt" o:ole="">
            <v:imagedata r:id="rId69" o:title=""/>
          </v:shape>
          <o:OLEObject Type="Embed" ProgID="Equation.DSMT4" ShapeID="_x0000_i1058" DrawAspect="Content" ObjectID="_1647159130" r:id="rId70"/>
        </w:object>
      </w:r>
      <w:r>
        <w:rPr>
          <w:rFonts w:ascii="Arial" w:hAnsi="Arial" w:cs="Arial"/>
          <w:sz w:val="22"/>
          <w:szCs w:val="22"/>
        </w:rPr>
        <w:t xml:space="preserve"> which is only defined for </w:t>
      </w:r>
      <w:r w:rsidR="00C53B8C" w:rsidRPr="005D3D86">
        <w:rPr>
          <w:rFonts w:ascii="Arial" w:hAnsi="Arial" w:cs="Arial"/>
          <w:position w:val="-6"/>
          <w:sz w:val="22"/>
          <w:szCs w:val="22"/>
        </w:rPr>
        <w:object w:dxaOrig="1040" w:dyaOrig="279" w14:anchorId="2293F0B2">
          <v:shape id="_x0000_i1059" type="#_x0000_t75" style="width:51.9pt;height:14.1pt" o:ole="">
            <v:imagedata r:id="rId71" o:title=""/>
          </v:shape>
          <o:OLEObject Type="Embed" ProgID="Equation.DSMT4" ShapeID="_x0000_i1059" DrawAspect="Content" ObjectID="_1647159131" r:id="rId72"/>
        </w:object>
      </w:r>
      <w:r>
        <w:rPr>
          <w:rFonts w:ascii="Arial" w:hAnsi="Arial" w:cs="Arial"/>
          <w:sz w:val="22"/>
          <w:szCs w:val="22"/>
        </w:rPr>
        <w:t xml:space="preserve"> with </w:t>
      </w:r>
    </w:p>
    <w:p w14:paraId="3CD7F20B" w14:textId="22BF34D8" w:rsidR="00C53B8C" w:rsidRDefault="003E761C" w:rsidP="00D0152A">
      <w:p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22"/>
          <w:sz w:val="22"/>
          <w:szCs w:val="22"/>
        </w:rPr>
        <w:object w:dxaOrig="2540" w:dyaOrig="2560" w14:anchorId="436D7393">
          <v:shape id="_x0000_i1060" type="#_x0000_t75" style="width:127.05pt;height:128.1pt" o:ole="">
            <v:imagedata r:id="rId73" o:title=""/>
          </v:shape>
          <o:OLEObject Type="Embed" ProgID="Equation.DSMT4" ShapeID="_x0000_i1060" DrawAspect="Content" ObjectID="_1647159132" r:id="rId74"/>
        </w:object>
      </w:r>
    </w:p>
    <w:p w14:paraId="6E34716B" w14:textId="2D07AF80" w:rsidR="005D3D86" w:rsidRDefault="005D3D86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known that </w:t>
      </w:r>
      <w:r w:rsidRPr="005D3D86">
        <w:rPr>
          <w:rFonts w:ascii="Arial" w:hAnsi="Arial" w:cs="Arial"/>
          <w:position w:val="-14"/>
          <w:sz w:val="22"/>
          <w:szCs w:val="22"/>
        </w:rPr>
        <w:object w:dxaOrig="940" w:dyaOrig="400" w14:anchorId="66736550">
          <v:shape id="_x0000_i1061" type="#_x0000_t75" style="width:46.95pt;height:20.1pt" o:ole="">
            <v:imagedata r:id="rId75" o:title=""/>
          </v:shape>
          <o:OLEObject Type="Embed" ProgID="Equation.DSMT4" ShapeID="_x0000_i1061" DrawAspect="Content" ObjectID="_1647159133" r:id="rId76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C53B8C" w:rsidRPr="005D3D86">
        <w:rPr>
          <w:rFonts w:ascii="Arial" w:hAnsi="Arial" w:cs="Arial"/>
          <w:position w:val="-10"/>
          <w:sz w:val="22"/>
          <w:szCs w:val="22"/>
        </w:rPr>
        <w:object w:dxaOrig="1100" w:dyaOrig="320" w14:anchorId="295FAFE7">
          <v:shape id="_x0000_i1062" type="#_x0000_t75" style="width:55.05pt;height:15.9pt" o:ole="">
            <v:imagedata r:id="rId77" o:title=""/>
          </v:shape>
          <o:OLEObject Type="Embed" ProgID="Equation.DSMT4" ShapeID="_x0000_i1062" DrawAspect="Content" ObjectID="_1647159134" r:id="rId7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5D3D86">
        <w:rPr>
          <w:rFonts w:ascii="Arial" w:hAnsi="Arial" w:cs="Arial"/>
          <w:position w:val="-14"/>
          <w:sz w:val="22"/>
          <w:szCs w:val="22"/>
        </w:rPr>
        <w:object w:dxaOrig="940" w:dyaOrig="400" w14:anchorId="5DE02D33">
          <v:shape id="_x0000_i1063" type="#_x0000_t75" style="width:46.95pt;height:20.1pt" o:ole="">
            <v:imagedata r:id="rId79" o:title=""/>
          </v:shape>
          <o:OLEObject Type="Embed" ProgID="Equation.DSMT4" ShapeID="_x0000_i1063" DrawAspect="Content" ObjectID="_1647159135" r:id="rId80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C53B8C" w:rsidRPr="005D3D86">
        <w:rPr>
          <w:rFonts w:ascii="Arial" w:hAnsi="Arial" w:cs="Arial"/>
          <w:position w:val="-6"/>
          <w:sz w:val="22"/>
          <w:szCs w:val="22"/>
        </w:rPr>
        <w:object w:dxaOrig="900" w:dyaOrig="279" w14:anchorId="5578173C">
          <v:shape id="_x0000_i1064" type="#_x0000_t75" style="width:45.2pt;height:14.1pt" o:ole="">
            <v:imagedata r:id="rId81" o:title=""/>
          </v:shape>
          <o:OLEObject Type="Embed" ProgID="Equation.DSMT4" ShapeID="_x0000_i1064" DrawAspect="Content" ObjectID="_1647159136" r:id="rId82"/>
        </w:object>
      </w:r>
      <w:r w:rsidR="00C53B8C">
        <w:rPr>
          <w:rFonts w:ascii="Arial" w:hAnsi="Arial" w:cs="Arial"/>
          <w:sz w:val="22"/>
          <w:szCs w:val="22"/>
        </w:rPr>
        <w:t>.</w:t>
      </w:r>
    </w:p>
    <w:p w14:paraId="1AE49460" w14:textId="5CE73512" w:rsidR="00C53B8C" w:rsidRDefault="00C53B8C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Determine.</w:t>
      </w:r>
    </w:p>
    <w:p w14:paraId="2CEBD386" w14:textId="1A389079" w:rsid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8"/>
          <w:sz w:val="22"/>
          <w:szCs w:val="22"/>
        </w:rPr>
        <w:object w:dxaOrig="1200" w:dyaOrig="520" w14:anchorId="722D3BCD">
          <v:shape id="_x0000_i1065" type="#_x0000_t75" style="width:60pt;height:26.1pt" o:ole="">
            <v:imagedata r:id="rId83" o:title=""/>
          </v:shape>
          <o:OLEObject Type="Embed" ProgID="Equation.DSMT4" ShapeID="_x0000_i1065" DrawAspect="Content" ObjectID="_1647159137" r:id="rId8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70B2044" w14:textId="2DD0DE8E" w:rsidR="00C53B8C" w:rsidRDefault="00C53B8C" w:rsidP="00C53B8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72AA294C" w14:textId="77777777" w:rsidTr="00C33A04">
        <w:trPr>
          <w:jc w:val="right"/>
        </w:trPr>
        <w:tc>
          <w:tcPr>
            <w:tcW w:w="8001" w:type="dxa"/>
          </w:tcPr>
          <w:p w14:paraId="3EAFA06C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29CF6C35" w14:textId="77777777" w:rsidTr="00C33A04">
        <w:trPr>
          <w:trHeight w:val="152"/>
          <w:jc w:val="right"/>
        </w:trPr>
        <w:tc>
          <w:tcPr>
            <w:tcW w:w="8001" w:type="dxa"/>
          </w:tcPr>
          <w:p w14:paraId="04FF2F31" w14:textId="76F46B74" w:rsidR="00395A84" w:rsidRDefault="00392520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392520">
              <w:rPr>
                <w:rFonts w:ascii="Arial" w:hAnsi="Arial" w:cs="Arial"/>
                <w:position w:val="-36"/>
                <w:sz w:val="22"/>
                <w:szCs w:val="22"/>
              </w:rPr>
              <w:object w:dxaOrig="4040" w:dyaOrig="840" w14:anchorId="73477517">
                <v:shape id="_x0000_i1066" type="#_x0000_t75" style="width:201.9pt;height:41.3pt" o:ole="">
                  <v:imagedata r:id="rId85" o:title=""/>
                </v:shape>
                <o:OLEObject Type="Embed" ProgID="Equation.DSMT4" ShapeID="_x0000_i1066" DrawAspect="Content" ObjectID="_1647159138" r:id="rId86"/>
              </w:object>
            </w:r>
          </w:p>
          <w:p w14:paraId="4CC2118A" w14:textId="77777777" w:rsidR="00395A84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C27B173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128E92F0" w14:textId="77777777" w:rsidTr="00C33A04">
        <w:trPr>
          <w:jc w:val="right"/>
        </w:trPr>
        <w:tc>
          <w:tcPr>
            <w:tcW w:w="8001" w:type="dxa"/>
          </w:tcPr>
          <w:p w14:paraId="15770885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95A84" w:rsidRPr="009C7EF6" w14:paraId="374BBD4E" w14:textId="77777777" w:rsidTr="00C33A04">
        <w:trPr>
          <w:jc w:val="right"/>
        </w:trPr>
        <w:tc>
          <w:tcPr>
            <w:tcW w:w="8001" w:type="dxa"/>
          </w:tcPr>
          <w:p w14:paraId="02A7B2A5" w14:textId="77A8957F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392520">
              <w:t>uses fundamental theorem</w:t>
            </w:r>
          </w:p>
          <w:p w14:paraId="767D12EB" w14:textId="2AB7CA2B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392520">
              <w:t>evaluates integral</w:t>
            </w:r>
          </w:p>
        </w:tc>
      </w:tr>
    </w:tbl>
    <w:p w14:paraId="40F6A9FA" w14:textId="77777777" w:rsidR="00C53B8C" w:rsidRP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14E653DC" w14:textId="51E3C518" w:rsid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53B8C">
        <w:rPr>
          <w:rFonts w:ascii="Arial" w:hAnsi="Arial" w:cs="Arial"/>
          <w:position w:val="-18"/>
          <w:sz w:val="22"/>
          <w:szCs w:val="22"/>
        </w:rPr>
        <w:object w:dxaOrig="1080" w:dyaOrig="520" w14:anchorId="2531B581">
          <v:shape id="_x0000_i1067" type="#_x0000_t75" style="width:54pt;height:26.1pt" o:ole="">
            <v:imagedata r:id="rId87" o:title=""/>
          </v:shape>
          <o:OLEObject Type="Embed" ProgID="Equation.DSMT4" ShapeID="_x0000_i1067" DrawAspect="Content" ObjectID="_1647159139" r:id="rId8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A0D0B6D" w14:textId="22CA616E" w:rsidR="00C53B8C" w:rsidRDefault="00C53B8C" w:rsidP="00C53B8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01F00735" w14:textId="77777777" w:rsidTr="00C33A04">
        <w:trPr>
          <w:jc w:val="right"/>
        </w:trPr>
        <w:tc>
          <w:tcPr>
            <w:tcW w:w="8001" w:type="dxa"/>
          </w:tcPr>
          <w:p w14:paraId="7AC5663C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28ADEB87" w14:textId="77777777" w:rsidTr="00C33A04">
        <w:trPr>
          <w:trHeight w:val="152"/>
          <w:jc w:val="right"/>
        </w:trPr>
        <w:tc>
          <w:tcPr>
            <w:tcW w:w="8001" w:type="dxa"/>
          </w:tcPr>
          <w:p w14:paraId="76925FBE" w14:textId="47286403" w:rsidR="00395A84" w:rsidRDefault="00392520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392520">
              <w:rPr>
                <w:rFonts w:ascii="Arial" w:hAnsi="Arial" w:cs="Arial"/>
                <w:position w:val="-72"/>
                <w:sz w:val="22"/>
                <w:szCs w:val="22"/>
              </w:rPr>
              <w:object w:dxaOrig="3600" w:dyaOrig="1600" w14:anchorId="78C53D2A">
                <v:shape id="_x0000_i1068" type="#_x0000_t75" style="width:180pt;height:79.75pt" o:ole="">
                  <v:imagedata r:id="rId89" o:title=""/>
                </v:shape>
                <o:OLEObject Type="Embed" ProgID="Equation.DSMT4" ShapeID="_x0000_i1068" DrawAspect="Content" ObjectID="_1647159140" r:id="rId90"/>
              </w:object>
            </w:r>
          </w:p>
          <w:p w14:paraId="686FEB97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0B51559D" w14:textId="77777777" w:rsidTr="00C33A04">
        <w:trPr>
          <w:jc w:val="right"/>
        </w:trPr>
        <w:tc>
          <w:tcPr>
            <w:tcW w:w="8001" w:type="dxa"/>
          </w:tcPr>
          <w:p w14:paraId="3331748F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95A84" w:rsidRPr="009C7EF6" w14:paraId="2A3B6A87" w14:textId="77777777" w:rsidTr="00C33A04">
        <w:trPr>
          <w:jc w:val="right"/>
        </w:trPr>
        <w:tc>
          <w:tcPr>
            <w:tcW w:w="8001" w:type="dxa"/>
          </w:tcPr>
          <w:p w14:paraId="4A4E1C56" w14:textId="0AA532DD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392520">
              <w:t>uses linearity principle</w:t>
            </w:r>
          </w:p>
          <w:p w14:paraId="31A1E0D7" w14:textId="2B9DC3AD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392520">
              <w:t>solves for required integral</w:t>
            </w:r>
          </w:p>
        </w:tc>
      </w:tr>
    </w:tbl>
    <w:p w14:paraId="49088610" w14:textId="670BEA21" w:rsid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4F21D76B" w14:textId="77777777" w:rsidR="00C53B8C" w:rsidRPr="00C53B8C" w:rsidRDefault="00C53B8C" w:rsidP="00C53B8C">
      <w:pPr>
        <w:rPr>
          <w:rFonts w:ascii="Arial" w:hAnsi="Arial" w:cs="Arial"/>
          <w:sz w:val="22"/>
          <w:szCs w:val="22"/>
        </w:rPr>
      </w:pPr>
    </w:p>
    <w:p w14:paraId="76717882" w14:textId="73738B3F" w:rsidR="00C53B8C" w:rsidRPr="00C53B8C" w:rsidRDefault="00C53B8C" w:rsidP="00C53B8C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area between </w:t>
      </w:r>
      <w:r w:rsidRPr="00C53B8C">
        <w:rPr>
          <w:rFonts w:ascii="Arial" w:hAnsi="Arial" w:cs="Arial"/>
          <w:position w:val="-14"/>
          <w:sz w:val="22"/>
          <w:szCs w:val="22"/>
        </w:rPr>
        <w:object w:dxaOrig="960" w:dyaOrig="400" w14:anchorId="37313575">
          <v:shape id="_x0000_i1069" type="#_x0000_t75" style="width:48pt;height:20.1pt" o:ole="">
            <v:imagedata r:id="rId91" o:title=""/>
          </v:shape>
          <o:OLEObject Type="Embed" ProgID="Equation.DSMT4" ShapeID="_x0000_i1069" DrawAspect="Content" ObjectID="_1647159141" r:id="rId92"/>
        </w:object>
      </w:r>
      <w:r>
        <w:rPr>
          <w:rFonts w:ascii="Arial" w:hAnsi="Arial" w:cs="Arial"/>
          <w:sz w:val="22"/>
          <w:szCs w:val="22"/>
        </w:rPr>
        <w:t xml:space="preserve"> and the x axes for </w:t>
      </w:r>
      <w:r w:rsidRPr="005D3D86">
        <w:rPr>
          <w:rFonts w:ascii="Arial" w:hAnsi="Arial" w:cs="Arial"/>
          <w:position w:val="-6"/>
          <w:sz w:val="22"/>
          <w:szCs w:val="22"/>
        </w:rPr>
        <w:object w:dxaOrig="1040" w:dyaOrig="279" w14:anchorId="77BDF63A">
          <v:shape id="_x0000_i1070" type="#_x0000_t75" style="width:51.9pt;height:14.1pt" o:ole="">
            <v:imagedata r:id="rId71" o:title=""/>
          </v:shape>
          <o:OLEObject Type="Embed" ProgID="Equation.DSMT4" ShapeID="_x0000_i1070" DrawAspect="Content" ObjectID="_1647159142" r:id="rId93"/>
        </w:object>
      </w:r>
      <w:r>
        <w:rPr>
          <w:rFonts w:ascii="Arial" w:hAnsi="Arial" w:cs="Arial"/>
          <w:sz w:val="22"/>
          <w:szCs w:val="22"/>
        </w:rPr>
        <w:t>.</w:t>
      </w:r>
    </w:p>
    <w:p w14:paraId="5CC169D0" w14:textId="77777777" w:rsidR="00395A84" w:rsidRDefault="00C53B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782FE37A" w14:textId="77777777" w:rsidTr="00C33A04">
        <w:trPr>
          <w:jc w:val="right"/>
        </w:trPr>
        <w:tc>
          <w:tcPr>
            <w:tcW w:w="8001" w:type="dxa"/>
          </w:tcPr>
          <w:p w14:paraId="03052A2E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40CE77F7" w14:textId="77777777" w:rsidTr="00C33A04">
        <w:trPr>
          <w:trHeight w:val="152"/>
          <w:jc w:val="right"/>
        </w:trPr>
        <w:tc>
          <w:tcPr>
            <w:tcW w:w="8001" w:type="dxa"/>
          </w:tcPr>
          <w:p w14:paraId="6036A513" w14:textId="77777777" w:rsidR="00395A84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B67AE15" w14:textId="17579623" w:rsidR="00395A84" w:rsidRDefault="00392520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object w:dxaOrig="5885" w:dyaOrig="3523" w14:anchorId="1141A976">
                <v:shape id="_x0000_i1071" type="#_x0000_t75" style="width:294.7pt;height:176.1pt" o:ole="">
                  <v:imagedata r:id="rId94" o:title=""/>
                </v:shape>
                <o:OLEObject Type="Embed" ProgID="FXDraw.Graphic" ShapeID="_x0000_i1071" DrawAspect="Content" ObjectID="_1647159143" r:id="rId95"/>
              </w:object>
            </w:r>
          </w:p>
          <w:p w14:paraId="16278A91" w14:textId="37350973" w:rsidR="00320D51" w:rsidRDefault="00320D51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Area= 22 + 65=87 </w:t>
            </w:r>
            <w:proofErr w:type="spellStart"/>
            <w:r>
              <w:rPr>
                <w:rFonts w:cs="Arial"/>
                <w:lang w:val="en-US"/>
              </w:rPr>
              <w:t>sq</w:t>
            </w:r>
            <w:proofErr w:type="spellEnd"/>
            <w:r>
              <w:rPr>
                <w:rFonts w:cs="Arial"/>
                <w:lang w:val="en-US"/>
              </w:rPr>
              <w:t xml:space="preserve"> units</w:t>
            </w:r>
          </w:p>
          <w:p w14:paraId="438E2FD9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7C4687BC" w14:textId="77777777" w:rsidTr="00C33A04">
        <w:trPr>
          <w:jc w:val="right"/>
        </w:trPr>
        <w:tc>
          <w:tcPr>
            <w:tcW w:w="8001" w:type="dxa"/>
          </w:tcPr>
          <w:p w14:paraId="4BDD1A4B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lastRenderedPageBreak/>
              <w:t>Specific behaviours</w:t>
            </w:r>
          </w:p>
        </w:tc>
      </w:tr>
      <w:tr w:rsidR="00395A84" w:rsidRPr="009C7EF6" w14:paraId="286B7562" w14:textId="77777777" w:rsidTr="00C33A04">
        <w:trPr>
          <w:jc w:val="right"/>
        </w:trPr>
        <w:tc>
          <w:tcPr>
            <w:tcW w:w="8001" w:type="dxa"/>
          </w:tcPr>
          <w:p w14:paraId="38D224FE" w14:textId="1984D121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320D51">
              <w:t>uses absolute value of each integral</w:t>
            </w:r>
          </w:p>
          <w:p w14:paraId="70E1FB1D" w14:textId="3D89F786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320D51">
              <w:t>determines area</w:t>
            </w:r>
          </w:p>
        </w:tc>
      </w:tr>
    </w:tbl>
    <w:p w14:paraId="22B67CB5" w14:textId="164E8141" w:rsidR="00C53B8C" w:rsidRDefault="00C53B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A815F1" w14:textId="47974FF3" w:rsidR="00C53B8C" w:rsidRDefault="00C53B8C" w:rsidP="00D015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9526B3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3.2.20)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D04F9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AF5AF46" w14:textId="4E1F9997" w:rsidR="00D04F9F" w:rsidRDefault="00D04F9F" w:rsidP="00D04F9F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t xml:space="preserve">Determine to two decimal places the area between the curves </w:t>
      </w:r>
      <w:r w:rsidRPr="00D04F9F">
        <w:rPr>
          <w:position w:val="-10"/>
        </w:rPr>
        <w:object w:dxaOrig="1300" w:dyaOrig="360" w14:anchorId="4B0ED520">
          <v:shape id="_x0000_i1072" type="#_x0000_t75" style="width:64.95pt;height:18pt" o:ole="">
            <v:imagedata r:id="rId96" o:title=""/>
          </v:shape>
          <o:OLEObject Type="Embed" ProgID="Equation.DSMT4" ShapeID="_x0000_i1072" DrawAspect="Content" ObjectID="_1647159144" r:id="rId97"/>
        </w:object>
      </w:r>
      <w:r w:rsidRPr="00D04F9F">
        <w:rPr>
          <w:rFonts w:ascii="Arial" w:hAnsi="Arial" w:cs="Arial"/>
          <w:sz w:val="22"/>
          <w:szCs w:val="22"/>
        </w:rPr>
        <w:t xml:space="preserve"> and </w:t>
      </w:r>
      <w:r w:rsidRPr="00D04F9F">
        <w:rPr>
          <w:position w:val="-10"/>
        </w:rPr>
        <w:object w:dxaOrig="700" w:dyaOrig="320" w14:anchorId="485DD362">
          <v:shape id="_x0000_i1073" type="#_x0000_t75" style="width:34.95pt;height:15.9pt" o:ole="">
            <v:imagedata r:id="rId98" o:title=""/>
          </v:shape>
          <o:OLEObject Type="Embed" ProgID="Equation.DSMT4" ShapeID="_x0000_i1073" DrawAspect="Content" ObjectID="_1647159145" r:id="rId99"/>
        </w:object>
      </w:r>
      <w:r w:rsidRPr="00D04F9F">
        <w:rPr>
          <w:rFonts w:ascii="Arial" w:hAnsi="Arial" w:cs="Arial"/>
          <w:sz w:val="22"/>
          <w:szCs w:val="22"/>
        </w:rPr>
        <w:t>.</w:t>
      </w:r>
    </w:p>
    <w:p w14:paraId="2D540D60" w14:textId="4B9EAC0F" w:rsidR="00FF0F01" w:rsidRPr="00D04F9F" w:rsidRDefault="003F43E5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FF0F01">
        <w:rPr>
          <w:rFonts w:ascii="Arial" w:hAnsi="Arial" w:cs="Arial"/>
          <w:sz w:val="22"/>
          <w:szCs w:val="22"/>
        </w:rPr>
        <w:t>Hint- Sketch the curve</w:t>
      </w:r>
      <w:r>
        <w:rPr>
          <w:rFonts w:ascii="Arial" w:hAnsi="Arial" w:cs="Arial"/>
          <w:sz w:val="22"/>
          <w:szCs w:val="22"/>
        </w:rPr>
        <w:t xml:space="preserve">s first on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E494D69" w14:textId="7682EDBE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7E78604" w14:textId="280D01D3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60BC23D" w14:textId="5C2755AE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6C0EE4E7" w14:textId="127052F4" w:rsidR="00D04F9F" w:rsidRDefault="00D04F9F" w:rsidP="00D04F9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8"/>
      </w:tblGrid>
      <w:tr w:rsidR="00395A84" w:rsidRPr="009C7EF6" w14:paraId="2085AE01" w14:textId="77777777" w:rsidTr="00C33A04">
        <w:trPr>
          <w:jc w:val="right"/>
        </w:trPr>
        <w:tc>
          <w:tcPr>
            <w:tcW w:w="8001" w:type="dxa"/>
          </w:tcPr>
          <w:p w14:paraId="139D9C66" w14:textId="2B2C4ED3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6D1F07AA" w14:textId="77777777" w:rsidTr="00C33A04">
        <w:trPr>
          <w:trHeight w:val="152"/>
          <w:jc w:val="right"/>
        </w:trPr>
        <w:tc>
          <w:tcPr>
            <w:tcW w:w="8001" w:type="dxa"/>
          </w:tcPr>
          <w:p w14:paraId="437111A3" w14:textId="6D36616E" w:rsidR="00395A84" w:rsidRDefault="00FC54F6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449B91" wp14:editId="473DDBF6">
                  <wp:extent cx="6336030" cy="164965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0"/>
                          <a:srcRect b="57180"/>
                          <a:stretch/>
                        </pic:blipFill>
                        <pic:spPr bwMode="auto">
                          <a:xfrm>
                            <a:off x="0" y="0"/>
                            <a:ext cx="6336030" cy="164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BE79AC" w14:textId="0E6905FB" w:rsidR="00395A84" w:rsidRDefault="00FC54F6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B9FACB" wp14:editId="72C51950">
                  <wp:extent cx="3492537" cy="5743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31" cy="575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721A8" w14:textId="138E35DC" w:rsidR="00FC54F6" w:rsidRDefault="00FC54F6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B50366" wp14:editId="15A59454">
                  <wp:extent cx="4609166" cy="3127621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b="58741"/>
                          <a:stretch/>
                        </pic:blipFill>
                        <pic:spPr bwMode="auto">
                          <a:xfrm>
                            <a:off x="0" y="0"/>
                            <a:ext cx="4610100" cy="3128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80A653" w14:textId="77777777" w:rsidR="00395A84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D4EA510" w14:textId="149B273E" w:rsidR="00FC54F6" w:rsidRPr="008520B3" w:rsidRDefault="00FC54F6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Area = 5.01 </w:t>
            </w:r>
            <w:proofErr w:type="spellStart"/>
            <w:r>
              <w:rPr>
                <w:rFonts w:cs="Arial"/>
                <w:lang w:val="en-US"/>
              </w:rPr>
              <w:t>sq</w:t>
            </w:r>
            <w:proofErr w:type="spellEnd"/>
            <w:r>
              <w:rPr>
                <w:rFonts w:cs="Arial"/>
                <w:lang w:val="en-US"/>
              </w:rPr>
              <w:t xml:space="preserve"> units</w:t>
            </w:r>
          </w:p>
        </w:tc>
      </w:tr>
      <w:tr w:rsidR="00395A84" w:rsidRPr="009C7EF6" w14:paraId="7961C8E0" w14:textId="77777777" w:rsidTr="00C33A04">
        <w:trPr>
          <w:jc w:val="right"/>
        </w:trPr>
        <w:tc>
          <w:tcPr>
            <w:tcW w:w="8001" w:type="dxa"/>
          </w:tcPr>
          <w:p w14:paraId="5A75EF14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lastRenderedPageBreak/>
              <w:t>Specific behaviours</w:t>
            </w:r>
          </w:p>
        </w:tc>
      </w:tr>
      <w:tr w:rsidR="00395A84" w:rsidRPr="009C7EF6" w14:paraId="1449BDBC" w14:textId="77777777" w:rsidTr="00C33A04">
        <w:trPr>
          <w:jc w:val="right"/>
        </w:trPr>
        <w:tc>
          <w:tcPr>
            <w:tcW w:w="8001" w:type="dxa"/>
          </w:tcPr>
          <w:p w14:paraId="376427D2" w14:textId="5EE9CB17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FC54F6">
              <w:t>determines points of intersection</w:t>
            </w:r>
          </w:p>
          <w:p w14:paraId="760DAED1" w14:textId="2B79D413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FC54F6">
              <w:t>uses integral with difference between functions</w:t>
            </w:r>
            <w:r w:rsidR="00AD4AFA">
              <w:t xml:space="preserve"> OR sets up integral from </w:t>
            </w:r>
          </w:p>
          <w:p w14:paraId="05F86C7C" w14:textId="706FEBF6" w:rsidR="00FC54F6" w:rsidRDefault="00FC54F6" w:rsidP="00FC54F6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uses integrals with absolute values</w:t>
            </w:r>
          </w:p>
          <w:p w14:paraId="1858733E" w14:textId="7BC9B1F1" w:rsidR="00FC54F6" w:rsidRPr="009C7EF6" w:rsidRDefault="00FC54F6" w:rsidP="00FC54F6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determines area no need to round to 2 </w:t>
            </w:r>
            <w:proofErr w:type="spellStart"/>
            <w:r>
              <w:t>dp</w:t>
            </w:r>
            <w:proofErr w:type="spellEnd"/>
          </w:p>
        </w:tc>
      </w:tr>
    </w:tbl>
    <w:p w14:paraId="7A2B16CE" w14:textId="734DC763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09E70AD8" w14:textId="7F97A6E7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1231EB45" w14:textId="77777777" w:rsidR="00D231D4" w:rsidRDefault="00D231D4" w:rsidP="00D04F9F">
      <w:pPr>
        <w:rPr>
          <w:rFonts w:ascii="Arial" w:hAnsi="Arial" w:cs="Arial"/>
          <w:sz w:val="22"/>
          <w:szCs w:val="22"/>
        </w:rPr>
      </w:pPr>
    </w:p>
    <w:p w14:paraId="2158C3E6" w14:textId="65600972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305751C7" w14:textId="56BF5674" w:rsidR="00D04F9F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9526B3">
        <w:rPr>
          <w:rFonts w:ascii="Arial" w:hAnsi="Arial" w:cs="Arial"/>
          <w:sz w:val="22"/>
          <w:szCs w:val="22"/>
        </w:rPr>
        <w:t>7</w:t>
      </w:r>
      <w:r w:rsidR="00BA4708">
        <w:rPr>
          <w:rFonts w:ascii="Arial" w:hAnsi="Arial" w:cs="Arial"/>
          <w:sz w:val="22"/>
          <w:szCs w:val="22"/>
        </w:rPr>
        <w:t xml:space="preserve">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>3.2.16)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(2 &amp; 2 = 4 marks)</w:t>
      </w:r>
    </w:p>
    <w:p w14:paraId="17DC0CB9" w14:textId="7306F0E8" w:rsidR="00D231D4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7A25BE" w:rsidRPr="00D231D4">
        <w:rPr>
          <w:rFonts w:ascii="Arial" w:hAnsi="Arial" w:cs="Arial"/>
          <w:position w:val="-18"/>
          <w:sz w:val="22"/>
          <w:szCs w:val="22"/>
        </w:rPr>
        <w:object w:dxaOrig="2340" w:dyaOrig="560" w14:anchorId="5CAA5596">
          <v:shape id="_x0000_i1074" type="#_x0000_t75" style="width:117.2pt;height:27.9pt" o:ole="">
            <v:imagedata r:id="rId103" o:title=""/>
          </v:shape>
          <o:OLEObject Type="Embed" ProgID="Equation.DSMT4" ShapeID="_x0000_i1074" DrawAspect="Content" ObjectID="_1647159146" r:id="rId10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8F56A8C" w14:textId="42643BE3" w:rsidR="00D231D4" w:rsidRDefault="00D231D4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Determine.</w:t>
      </w:r>
    </w:p>
    <w:p w14:paraId="1A5A5759" w14:textId="3ABB9381" w:rsidR="00D231D4" w:rsidRDefault="00D231D4" w:rsidP="00D231D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231D4">
        <w:rPr>
          <w:rFonts w:ascii="Arial" w:hAnsi="Arial" w:cs="Arial"/>
          <w:position w:val="-24"/>
          <w:sz w:val="22"/>
          <w:szCs w:val="22"/>
        </w:rPr>
        <w:object w:dxaOrig="340" w:dyaOrig="620" w14:anchorId="2F7C826F">
          <v:shape id="_x0000_i1075" type="#_x0000_t75" style="width:16.95pt;height:31.05pt" o:ole="">
            <v:imagedata r:id="rId105" o:title=""/>
          </v:shape>
          <o:OLEObject Type="Embed" ProgID="Equation.DSMT4" ShapeID="_x0000_i1075" DrawAspect="Content" ObjectID="_1647159147" r:id="rId10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9168944" w14:textId="7856EB53" w:rsidR="00D231D4" w:rsidRDefault="00D231D4" w:rsidP="00D231D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7BDF88FA" w14:textId="77777777" w:rsidTr="00C33A04">
        <w:trPr>
          <w:jc w:val="right"/>
        </w:trPr>
        <w:tc>
          <w:tcPr>
            <w:tcW w:w="8001" w:type="dxa"/>
          </w:tcPr>
          <w:p w14:paraId="7C9BB0EE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28A82880" w14:textId="77777777" w:rsidTr="00C33A04">
        <w:trPr>
          <w:trHeight w:val="152"/>
          <w:jc w:val="right"/>
        </w:trPr>
        <w:tc>
          <w:tcPr>
            <w:tcW w:w="8001" w:type="dxa"/>
          </w:tcPr>
          <w:p w14:paraId="4996DC06" w14:textId="664A11E1" w:rsidR="00395A84" w:rsidRDefault="00C33A0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C33A04">
              <w:rPr>
                <w:rFonts w:ascii="Arial" w:hAnsi="Arial" w:cs="Arial"/>
                <w:position w:val="-24"/>
                <w:sz w:val="22"/>
                <w:szCs w:val="22"/>
              </w:rPr>
              <w:object w:dxaOrig="3980" w:dyaOrig="620" w14:anchorId="16643D65">
                <v:shape id="_x0000_i1076" type="#_x0000_t75" style="width:199.05pt;height:31.05pt" o:ole="">
                  <v:imagedata r:id="rId107" o:title=""/>
                </v:shape>
                <o:OLEObject Type="Embed" ProgID="Equation.DSMT4" ShapeID="_x0000_i1076" DrawAspect="Content" ObjectID="_1647159148" r:id="rId108"/>
              </w:object>
            </w:r>
          </w:p>
          <w:p w14:paraId="3B83C01A" w14:textId="77777777" w:rsidR="00395A84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486D6AD4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1C8B38AC" w14:textId="77777777" w:rsidTr="00C33A04">
        <w:trPr>
          <w:jc w:val="right"/>
        </w:trPr>
        <w:tc>
          <w:tcPr>
            <w:tcW w:w="8001" w:type="dxa"/>
          </w:tcPr>
          <w:p w14:paraId="5626760A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95A84" w:rsidRPr="009C7EF6" w14:paraId="41BBDC35" w14:textId="77777777" w:rsidTr="00C33A04">
        <w:trPr>
          <w:jc w:val="right"/>
        </w:trPr>
        <w:tc>
          <w:tcPr>
            <w:tcW w:w="8001" w:type="dxa"/>
          </w:tcPr>
          <w:p w14:paraId="2409EC90" w14:textId="6ADCB972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0B4063">
              <w:t>uses fundamental theorem</w:t>
            </w:r>
          </w:p>
          <w:p w14:paraId="2BC50E21" w14:textId="73F6269E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0B4063">
              <w:t>determines derivative in terms of x</w:t>
            </w:r>
          </w:p>
        </w:tc>
      </w:tr>
    </w:tbl>
    <w:p w14:paraId="398ED4CA" w14:textId="37860E65" w:rsidR="00D231D4" w:rsidRDefault="00D231D4" w:rsidP="00D231D4">
      <w:pPr>
        <w:rPr>
          <w:rFonts w:ascii="Arial" w:hAnsi="Arial" w:cs="Arial"/>
          <w:sz w:val="22"/>
          <w:szCs w:val="22"/>
        </w:rPr>
      </w:pPr>
    </w:p>
    <w:p w14:paraId="2CE2F755" w14:textId="4534718F" w:rsidR="00D231D4" w:rsidRDefault="00D231D4" w:rsidP="00D231D4">
      <w:pPr>
        <w:rPr>
          <w:rFonts w:ascii="Arial" w:hAnsi="Arial" w:cs="Arial"/>
          <w:sz w:val="22"/>
          <w:szCs w:val="22"/>
        </w:rPr>
      </w:pPr>
    </w:p>
    <w:p w14:paraId="07F56607" w14:textId="6C57BD4F" w:rsidR="000B4063" w:rsidRDefault="000B4063" w:rsidP="00D231D4">
      <w:pPr>
        <w:rPr>
          <w:rFonts w:ascii="Arial" w:hAnsi="Arial" w:cs="Arial"/>
          <w:sz w:val="22"/>
          <w:szCs w:val="22"/>
        </w:rPr>
      </w:pPr>
    </w:p>
    <w:p w14:paraId="7D066453" w14:textId="7943C241" w:rsidR="000B4063" w:rsidRDefault="000B4063" w:rsidP="00D231D4">
      <w:pPr>
        <w:rPr>
          <w:rFonts w:ascii="Arial" w:hAnsi="Arial" w:cs="Arial"/>
          <w:sz w:val="22"/>
          <w:szCs w:val="22"/>
        </w:rPr>
      </w:pPr>
    </w:p>
    <w:p w14:paraId="37802C6D" w14:textId="4B353254" w:rsidR="000B4063" w:rsidRDefault="000B4063" w:rsidP="00D231D4">
      <w:pPr>
        <w:rPr>
          <w:rFonts w:ascii="Arial" w:hAnsi="Arial" w:cs="Arial"/>
          <w:sz w:val="22"/>
          <w:szCs w:val="22"/>
        </w:rPr>
      </w:pPr>
    </w:p>
    <w:p w14:paraId="52D8AD76" w14:textId="77777777" w:rsidR="000B4063" w:rsidRPr="00D231D4" w:rsidRDefault="000B4063" w:rsidP="00D231D4">
      <w:pPr>
        <w:rPr>
          <w:rFonts w:ascii="Arial" w:hAnsi="Arial" w:cs="Arial"/>
          <w:sz w:val="22"/>
          <w:szCs w:val="22"/>
        </w:rPr>
      </w:pPr>
    </w:p>
    <w:p w14:paraId="6B5452DE" w14:textId="7D68DB8C" w:rsidR="00D231D4" w:rsidRPr="00D231D4" w:rsidRDefault="00D231D4" w:rsidP="00D231D4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231D4">
        <w:rPr>
          <w:rFonts w:ascii="Arial" w:hAnsi="Arial" w:cs="Arial"/>
          <w:position w:val="-24"/>
          <w:sz w:val="22"/>
          <w:szCs w:val="22"/>
        </w:rPr>
        <w:object w:dxaOrig="480" w:dyaOrig="660" w14:anchorId="48F3CBA8">
          <v:shape id="_x0000_i1077" type="#_x0000_t75" style="width:24pt;height:33.2pt" o:ole="">
            <v:imagedata r:id="rId109" o:title=""/>
          </v:shape>
          <o:OLEObject Type="Embed" ProgID="Equation.DSMT4" ShapeID="_x0000_i1077" DrawAspect="Content" ObjectID="_1647159149" r:id="rId1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5BE89D5" w14:textId="19BA78C3" w:rsidR="00D04F9F" w:rsidRDefault="00D04F9F" w:rsidP="00D04F9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75F4E02C" w14:textId="77777777" w:rsidTr="00C33A04">
        <w:trPr>
          <w:jc w:val="right"/>
        </w:trPr>
        <w:tc>
          <w:tcPr>
            <w:tcW w:w="8001" w:type="dxa"/>
          </w:tcPr>
          <w:p w14:paraId="01A6C58A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3437E273" w14:textId="77777777" w:rsidTr="00C33A04">
        <w:trPr>
          <w:trHeight w:val="152"/>
          <w:jc w:val="right"/>
        </w:trPr>
        <w:tc>
          <w:tcPr>
            <w:tcW w:w="8001" w:type="dxa"/>
          </w:tcPr>
          <w:p w14:paraId="4E48FC29" w14:textId="1E0F450C" w:rsidR="00395A84" w:rsidRDefault="000B4063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0B4063">
              <w:rPr>
                <w:rFonts w:cs="Arial"/>
                <w:position w:val="-10"/>
                <w:lang w:val="en-US"/>
              </w:rPr>
              <w:object w:dxaOrig="2180" w:dyaOrig="360" w14:anchorId="2BE31714">
                <v:shape id="_x0000_i1078" type="#_x0000_t75" style="width:109.05pt;height:18pt" o:ole="">
                  <v:imagedata r:id="rId111" o:title=""/>
                </v:shape>
                <o:OLEObject Type="Embed" ProgID="Equation.DSMT4" ShapeID="_x0000_i1078" DrawAspect="Content" ObjectID="_1647159150" r:id="rId112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60FE7FCB" w14:textId="77777777" w:rsidR="00395A84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1E7972DA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47BA624F" w14:textId="77777777" w:rsidTr="00C33A04">
        <w:trPr>
          <w:jc w:val="right"/>
        </w:trPr>
        <w:tc>
          <w:tcPr>
            <w:tcW w:w="8001" w:type="dxa"/>
          </w:tcPr>
          <w:p w14:paraId="5EF713AB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95A84" w:rsidRPr="009C7EF6" w14:paraId="06B0F40F" w14:textId="77777777" w:rsidTr="00C33A04">
        <w:trPr>
          <w:jc w:val="right"/>
        </w:trPr>
        <w:tc>
          <w:tcPr>
            <w:tcW w:w="8001" w:type="dxa"/>
          </w:tcPr>
          <w:p w14:paraId="545A4CB6" w14:textId="5F64CED9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0B4063">
              <w:t xml:space="preserve">uses chain rule correctly </w:t>
            </w:r>
          </w:p>
          <w:p w14:paraId="273DBE0E" w14:textId="1E894244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0B4063">
              <w:t>determines derivative</w:t>
            </w:r>
          </w:p>
        </w:tc>
      </w:tr>
    </w:tbl>
    <w:p w14:paraId="21B79627" w14:textId="1B080A52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E80AF74" w14:textId="49D7A971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05121E8B" w14:textId="7C4C10F8" w:rsidR="00D04F9F" w:rsidRDefault="007A25BE" w:rsidP="00F749D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9526B3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BA4708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="00BA4708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A4708">
        <w:rPr>
          <w:rFonts w:ascii="Arial" w:hAnsi="Arial" w:cs="Arial"/>
          <w:sz w:val="22"/>
          <w:szCs w:val="22"/>
        </w:rPr>
        <w:t xml:space="preserve">3.1.4)            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</w:t>
      </w:r>
      <w:r w:rsidR="004258D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4B089B" w:rsidRPr="004B089B">
        <w:t xml:space="preserve"> </w:t>
      </w:r>
    </w:p>
    <w:p w14:paraId="49A068EB" w14:textId="7E70E177" w:rsidR="00D04F9F" w:rsidRDefault="00505098" w:rsidP="00D04F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instantaneous rate of decline in the number of kangaroos on a </w:t>
      </w:r>
      <w:proofErr w:type="gramStart"/>
      <w:r>
        <w:rPr>
          <w:rFonts w:ascii="Arial" w:hAnsi="Arial" w:cs="Arial"/>
          <w:sz w:val="22"/>
          <w:szCs w:val="22"/>
        </w:rPr>
        <w:t>particular park</w:t>
      </w:r>
      <w:proofErr w:type="gramEnd"/>
      <w:r>
        <w:rPr>
          <w:rFonts w:ascii="Arial" w:hAnsi="Arial" w:cs="Arial"/>
          <w:sz w:val="22"/>
          <w:szCs w:val="22"/>
        </w:rPr>
        <w:t xml:space="preserve"> is 30%</w:t>
      </w:r>
      <w:r w:rsidR="00F749D2">
        <w:rPr>
          <w:rFonts w:ascii="Arial" w:hAnsi="Arial" w:cs="Arial"/>
          <w:sz w:val="22"/>
          <w:szCs w:val="22"/>
        </w:rPr>
        <w:t xml:space="preserve"> of the population</w:t>
      </w:r>
      <w:r>
        <w:rPr>
          <w:rFonts w:ascii="Arial" w:hAnsi="Arial" w:cs="Arial"/>
          <w:sz w:val="22"/>
          <w:szCs w:val="22"/>
        </w:rPr>
        <w:t xml:space="preserve"> per year. If there were 12 050 kangaroos on the park 3 years ago, how many will be on the park in four years from now</w:t>
      </w:r>
    </w:p>
    <w:p w14:paraId="6F9FF73F" w14:textId="66DD215F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4C563285" w14:textId="5B16617C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04A6AFF0" w14:textId="09B82E28" w:rsidR="004258D7" w:rsidRDefault="004258D7" w:rsidP="00D04F9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95A84" w:rsidRPr="009C7EF6" w14:paraId="68403433" w14:textId="77777777" w:rsidTr="00C33A04">
        <w:trPr>
          <w:jc w:val="right"/>
        </w:trPr>
        <w:tc>
          <w:tcPr>
            <w:tcW w:w="8001" w:type="dxa"/>
          </w:tcPr>
          <w:p w14:paraId="2B11E30D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95A84" w:rsidRPr="009C7EF6" w14:paraId="032E079D" w14:textId="77777777" w:rsidTr="00C33A04">
        <w:trPr>
          <w:trHeight w:val="152"/>
          <w:jc w:val="right"/>
        </w:trPr>
        <w:tc>
          <w:tcPr>
            <w:tcW w:w="8001" w:type="dxa"/>
          </w:tcPr>
          <w:p w14:paraId="021F7780" w14:textId="63C41CA0" w:rsidR="00395A84" w:rsidRDefault="00B0514C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B0514C">
              <w:rPr>
                <w:rFonts w:cs="Arial"/>
                <w:position w:val="-42"/>
                <w:lang w:val="en-US"/>
              </w:rPr>
              <w:object w:dxaOrig="1500" w:dyaOrig="960" w14:anchorId="77F203B5">
                <v:shape id="_x0000_i1079" type="#_x0000_t75" style="width:75.2pt;height:48pt" o:ole="">
                  <v:imagedata r:id="rId113" o:title=""/>
                </v:shape>
                <o:OLEObject Type="Embed" ProgID="Equation.DSMT4" ShapeID="_x0000_i1079" DrawAspect="Content" ObjectID="_1647159151" r:id="rId114"/>
              </w:object>
            </w:r>
            <w:r>
              <w:rPr>
                <w:rFonts w:cs="Arial"/>
                <w:lang w:val="en-US"/>
              </w:rPr>
              <w:t xml:space="preserve"> </w:t>
            </w:r>
          </w:p>
          <w:p w14:paraId="0C381D5B" w14:textId="11D45417" w:rsidR="00395A84" w:rsidRDefault="00B0514C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AAA124" wp14:editId="390BCD7D">
                  <wp:extent cx="4609465" cy="1888516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5"/>
                          <a:srcRect b="75088"/>
                          <a:stretch/>
                        </pic:blipFill>
                        <pic:spPr bwMode="auto">
                          <a:xfrm>
                            <a:off x="0" y="0"/>
                            <a:ext cx="4610100" cy="1888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CAD3D9" w14:textId="77777777" w:rsidR="00395A84" w:rsidRPr="008520B3" w:rsidRDefault="00395A84" w:rsidP="00C33A04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95A84" w:rsidRPr="009C7EF6" w14:paraId="0BD7DCE5" w14:textId="77777777" w:rsidTr="00C33A04">
        <w:trPr>
          <w:jc w:val="right"/>
        </w:trPr>
        <w:tc>
          <w:tcPr>
            <w:tcW w:w="8001" w:type="dxa"/>
          </w:tcPr>
          <w:p w14:paraId="17E6C9C9" w14:textId="77777777" w:rsidR="00395A84" w:rsidRPr="009C7EF6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95A84" w:rsidRPr="009C7EF6" w14:paraId="6F54341C" w14:textId="77777777" w:rsidTr="00C33A04">
        <w:trPr>
          <w:jc w:val="right"/>
        </w:trPr>
        <w:tc>
          <w:tcPr>
            <w:tcW w:w="8001" w:type="dxa"/>
          </w:tcPr>
          <w:p w14:paraId="7342027F" w14:textId="0375807A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B0514C">
              <w:t>recognizes exponential decay</w:t>
            </w:r>
          </w:p>
          <w:p w14:paraId="7DDE9409" w14:textId="04F3C1DF" w:rsidR="00395A84" w:rsidRDefault="00395A84" w:rsidP="00C33A04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</w:t>
            </w:r>
            <w:r w:rsidR="00B0514C">
              <w:t>uses correct</w:t>
            </w:r>
            <w:r w:rsidR="00A47CF3">
              <w:t xml:space="preserve"> model of rule</w:t>
            </w:r>
          </w:p>
          <w:p w14:paraId="68B396AD" w14:textId="09325BEE" w:rsidR="00B0514C" w:rsidRDefault="00B0514C" w:rsidP="00B0514C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 w:rsidR="00A47CF3">
              <w:t>uses correct parameters (both)</w:t>
            </w:r>
          </w:p>
          <w:p w14:paraId="4666C303" w14:textId="6ACF540F" w:rsidR="00B0514C" w:rsidRPr="009C7EF6" w:rsidRDefault="00B0514C" w:rsidP="00B0514C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="00A47CF3">
              <w:t>determines final population</w:t>
            </w:r>
            <w:r w:rsidR="00AD4AFA">
              <w:t xml:space="preserve"> </w:t>
            </w:r>
            <w:proofErr w:type="gramStart"/>
            <w:r w:rsidR="00AD4AFA">
              <w:t>( no</w:t>
            </w:r>
            <w:proofErr w:type="gramEnd"/>
            <w:r w:rsidR="00AD4AFA">
              <w:t xml:space="preserve"> need to round)</w:t>
            </w:r>
          </w:p>
        </w:tc>
      </w:tr>
    </w:tbl>
    <w:p w14:paraId="79CF6F32" w14:textId="25E9D9FC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175C661A" w14:textId="4EC5A6D8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0F9E9D8A" w14:textId="530E6E47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6BA98E01" w14:textId="62B9B200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08EE8ABC" w14:textId="424D14E1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2226D9A0" w14:textId="4437BDEC" w:rsidR="00350C06" w:rsidRDefault="00350C0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6C6ED9A" w14:textId="1FD6732F" w:rsidR="00350C06" w:rsidRDefault="00350C06" w:rsidP="00350C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9526B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3.2.6)                                                                                                                    (</w:t>
      </w:r>
      <w:r w:rsidR="00044BD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9629ED" w14:textId="082A527D" w:rsidR="00350C06" w:rsidRDefault="00350C06" w:rsidP="00350C06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C71822" w:rsidRPr="0004229C">
        <w:rPr>
          <w:rFonts w:ascii="Arial" w:hAnsi="Arial" w:cs="Arial"/>
          <w:position w:val="-28"/>
          <w:sz w:val="22"/>
          <w:szCs w:val="22"/>
        </w:rPr>
        <w:object w:dxaOrig="1480" w:dyaOrig="680" w14:anchorId="2C8512AD">
          <v:shape id="_x0000_i1080" type="#_x0000_t75" style="width:74.1pt;height:33.9pt" o:ole="">
            <v:imagedata r:id="rId116" o:title=""/>
          </v:shape>
          <o:OLEObject Type="Embed" ProgID="Equation.DSMT4" ShapeID="_x0000_i1080" DrawAspect="Content" ObjectID="_1647159152" r:id="rId117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3420A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50C06" w:rsidRPr="009C7EF6" w14:paraId="633A3F3D" w14:textId="77777777" w:rsidTr="00044BDE">
        <w:trPr>
          <w:jc w:val="right"/>
        </w:trPr>
        <w:tc>
          <w:tcPr>
            <w:tcW w:w="8001" w:type="dxa"/>
          </w:tcPr>
          <w:p w14:paraId="67848DA1" w14:textId="7777777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50C06" w:rsidRPr="009C7EF6" w14:paraId="1FE4C5F3" w14:textId="77777777" w:rsidTr="00044BDE">
        <w:trPr>
          <w:trHeight w:val="152"/>
          <w:jc w:val="right"/>
        </w:trPr>
        <w:tc>
          <w:tcPr>
            <w:tcW w:w="8001" w:type="dxa"/>
          </w:tcPr>
          <w:p w14:paraId="4C98FAA0" w14:textId="2DA201BA" w:rsidR="00350C06" w:rsidRDefault="00350C06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23D3A272" w14:textId="66158BC2" w:rsidR="00350C06" w:rsidRDefault="00C71822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04229C">
              <w:rPr>
                <w:rFonts w:ascii="Arial" w:hAnsi="Arial" w:cs="Arial"/>
                <w:position w:val="-28"/>
                <w:sz w:val="22"/>
                <w:szCs w:val="22"/>
              </w:rPr>
              <w:object w:dxaOrig="3739" w:dyaOrig="680" w14:anchorId="5E6B2F3D">
                <v:shape id="_x0000_i1081" type="#_x0000_t75" style="width:187.05pt;height:33.9pt" o:ole="">
                  <v:imagedata r:id="rId118" o:title=""/>
                </v:shape>
                <o:OLEObject Type="Embed" ProgID="Equation.DSMT4" ShapeID="_x0000_i1081" DrawAspect="Content" ObjectID="_1647159153" r:id="rId119"/>
              </w:object>
            </w:r>
          </w:p>
          <w:p w14:paraId="090BAC7C" w14:textId="77777777" w:rsidR="00350C06" w:rsidRPr="008520B3" w:rsidRDefault="00350C06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50C06" w:rsidRPr="009C7EF6" w14:paraId="32BDA402" w14:textId="77777777" w:rsidTr="00044BDE">
        <w:trPr>
          <w:jc w:val="right"/>
        </w:trPr>
        <w:tc>
          <w:tcPr>
            <w:tcW w:w="8001" w:type="dxa"/>
          </w:tcPr>
          <w:p w14:paraId="268AB7E5" w14:textId="7777777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50C06" w:rsidRPr="009C7EF6" w14:paraId="5D234448" w14:textId="77777777" w:rsidTr="00044BDE">
        <w:trPr>
          <w:jc w:val="right"/>
        </w:trPr>
        <w:tc>
          <w:tcPr>
            <w:tcW w:w="8001" w:type="dxa"/>
          </w:tcPr>
          <w:p w14:paraId="3049B612" w14:textId="7B094EBD" w:rsidR="00350C0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 xml:space="preserve">uses product rule correctly </w:t>
            </w:r>
          </w:p>
          <w:p w14:paraId="16DAA61C" w14:textId="7777777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determines derivative</w:t>
            </w:r>
          </w:p>
        </w:tc>
      </w:tr>
    </w:tbl>
    <w:p w14:paraId="1A99446A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04E254A1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79D547DA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06326C36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576E0A63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33916FB4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6D7709E8" w14:textId="77777777" w:rsidR="00350C06" w:rsidRDefault="00350C06" w:rsidP="00350C06">
      <w:pPr>
        <w:rPr>
          <w:rFonts w:ascii="Arial" w:hAnsi="Arial" w:cs="Arial"/>
          <w:sz w:val="22"/>
          <w:szCs w:val="22"/>
        </w:rPr>
      </w:pPr>
    </w:p>
    <w:p w14:paraId="0AC3E7FF" w14:textId="77777777" w:rsidR="00350C06" w:rsidRPr="00C143D2" w:rsidRDefault="00350C06" w:rsidP="00350C06">
      <w:pPr>
        <w:rPr>
          <w:rFonts w:ascii="Arial" w:hAnsi="Arial" w:cs="Arial"/>
          <w:sz w:val="22"/>
          <w:szCs w:val="22"/>
        </w:rPr>
      </w:pPr>
    </w:p>
    <w:p w14:paraId="18A7C588" w14:textId="1C4E9F19" w:rsidR="00350C06" w:rsidRDefault="00350C06" w:rsidP="00350C06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your result from part (a) and without using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determine </w:t>
      </w:r>
      <w:r w:rsidR="00C71822" w:rsidRPr="009639F5">
        <w:rPr>
          <w:rFonts w:ascii="Arial" w:hAnsi="Arial" w:cs="Arial"/>
          <w:position w:val="-44"/>
          <w:sz w:val="22"/>
          <w:szCs w:val="22"/>
        </w:rPr>
        <w:object w:dxaOrig="1320" w:dyaOrig="820" w14:anchorId="5F56B445">
          <v:shape id="_x0000_i1082" type="#_x0000_t75" style="width:66pt;height:40.95pt" o:ole="">
            <v:imagedata r:id="rId120" o:title=""/>
          </v:shape>
          <o:OLEObject Type="Embed" ProgID="Equation.DSMT4" ShapeID="_x0000_i1082" DrawAspect="Content" ObjectID="_1647159154" r:id="rId12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51A61B" w14:textId="755ECC87" w:rsidR="00350C06" w:rsidRPr="00C143D2" w:rsidRDefault="00350C06" w:rsidP="00350C06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297DEF09" w14:textId="77777777" w:rsidR="004258D7" w:rsidRDefault="004258D7" w:rsidP="00D04F9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1"/>
      </w:tblGrid>
      <w:tr w:rsidR="00350C06" w:rsidRPr="009C7EF6" w14:paraId="5E367ADB" w14:textId="77777777" w:rsidTr="00044BDE">
        <w:trPr>
          <w:jc w:val="right"/>
        </w:trPr>
        <w:tc>
          <w:tcPr>
            <w:tcW w:w="8001" w:type="dxa"/>
          </w:tcPr>
          <w:p w14:paraId="5B837BF0" w14:textId="7777777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Solution</w:t>
            </w:r>
          </w:p>
        </w:tc>
      </w:tr>
      <w:tr w:rsidR="00350C06" w:rsidRPr="009C7EF6" w14:paraId="5B5B9907" w14:textId="77777777" w:rsidTr="00044BDE">
        <w:trPr>
          <w:trHeight w:val="152"/>
          <w:jc w:val="right"/>
        </w:trPr>
        <w:tc>
          <w:tcPr>
            <w:tcW w:w="8001" w:type="dxa"/>
          </w:tcPr>
          <w:p w14:paraId="6B140723" w14:textId="2F1EA80A" w:rsidR="00350C06" w:rsidRDefault="00350C06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  <w:p w14:paraId="7A62B2E9" w14:textId="16EF6E2B" w:rsidR="00350C06" w:rsidRDefault="00C71822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  <w:r w:rsidRPr="00C71822">
              <w:rPr>
                <w:rFonts w:ascii="Arial" w:hAnsi="Arial" w:cs="Arial"/>
                <w:position w:val="-70"/>
                <w:sz w:val="22"/>
                <w:szCs w:val="22"/>
              </w:rPr>
              <w:object w:dxaOrig="4980" w:dyaOrig="1520" w14:anchorId="1B592770">
                <v:shape id="_x0000_i1083" type="#_x0000_t75" style="width:249.2pt;height:75.9pt" o:ole="">
                  <v:imagedata r:id="rId122" o:title=""/>
                </v:shape>
                <o:OLEObject Type="Embed" ProgID="Equation.DSMT4" ShapeID="_x0000_i1083" DrawAspect="Content" ObjectID="_1647159155" r:id="rId123"/>
              </w:object>
            </w:r>
          </w:p>
          <w:p w14:paraId="377695BF" w14:textId="77777777" w:rsidR="00350C06" w:rsidRPr="008520B3" w:rsidRDefault="00350C06" w:rsidP="00044BDE">
            <w:pPr>
              <w:widowControl w:val="0"/>
              <w:autoSpaceDE w:val="0"/>
              <w:autoSpaceDN w:val="0"/>
              <w:adjustRightInd w:val="0"/>
              <w:ind w:left="6"/>
              <w:outlineLvl w:val="0"/>
              <w:rPr>
                <w:rFonts w:cs="Arial"/>
                <w:lang w:val="en-US"/>
              </w:rPr>
            </w:pPr>
          </w:p>
        </w:tc>
      </w:tr>
      <w:tr w:rsidR="00350C06" w:rsidRPr="009C7EF6" w14:paraId="007CD82B" w14:textId="77777777" w:rsidTr="00044BDE">
        <w:trPr>
          <w:jc w:val="right"/>
        </w:trPr>
        <w:tc>
          <w:tcPr>
            <w:tcW w:w="8001" w:type="dxa"/>
          </w:tcPr>
          <w:p w14:paraId="640A76CF" w14:textId="7777777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  <w:jc w:val="center"/>
              <w:rPr>
                <w:b/>
                <w:bCs/>
              </w:rPr>
            </w:pPr>
            <w:r w:rsidRPr="009C7EF6">
              <w:rPr>
                <w:b/>
                <w:bCs/>
              </w:rPr>
              <w:t>Specific behaviours</w:t>
            </w:r>
          </w:p>
        </w:tc>
      </w:tr>
      <w:tr w:rsidR="00350C06" w:rsidRPr="009C7EF6" w14:paraId="3D7431A9" w14:textId="77777777" w:rsidTr="00044BDE">
        <w:trPr>
          <w:jc w:val="right"/>
        </w:trPr>
        <w:tc>
          <w:tcPr>
            <w:tcW w:w="8001" w:type="dxa"/>
          </w:tcPr>
          <w:p w14:paraId="507D8B7D" w14:textId="379CC5FB" w:rsidR="00350C0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 w:rsidRPr="009C7EF6">
              <w:t xml:space="preserve"> </w:t>
            </w:r>
            <w:r>
              <w:t>Uses linearity of antidifferentiation</w:t>
            </w:r>
          </w:p>
          <w:p w14:paraId="1053A732" w14:textId="5425BC67" w:rsidR="00350C0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 xml:space="preserve"> uses Fundamental Theorem of Calculus</w:t>
            </w:r>
          </w:p>
          <w:p w14:paraId="46B98D77" w14:textId="6979CAC1" w:rsidR="00044BDE" w:rsidRDefault="00CD50CC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integrates (x+1)1/3 term correctly</w:t>
            </w:r>
          </w:p>
          <w:p w14:paraId="7B5D1825" w14:textId="68639CA7" w:rsidR="00350C06" w:rsidRPr="009C7EF6" w:rsidRDefault="00350C06" w:rsidP="00044BDE">
            <w:pPr>
              <w:tabs>
                <w:tab w:val="left" w:pos="720"/>
                <w:tab w:val="left" w:pos="1440"/>
                <w:tab w:val="right" w:pos="9360"/>
              </w:tabs>
            </w:pPr>
            <w:r w:rsidRPr="009C7EF6">
              <w:sym w:font="Wingdings 2" w:char="F050"/>
            </w:r>
            <w:r>
              <w:t>Determines integral with a constant</w:t>
            </w:r>
          </w:p>
        </w:tc>
      </w:tr>
    </w:tbl>
    <w:p w14:paraId="31372476" w14:textId="2B7E9284" w:rsidR="00A47CF3" w:rsidRDefault="00A47CF3" w:rsidP="00D04F9F">
      <w:pPr>
        <w:rPr>
          <w:rFonts w:ascii="Arial" w:hAnsi="Arial" w:cs="Arial"/>
          <w:sz w:val="22"/>
          <w:szCs w:val="22"/>
        </w:rPr>
      </w:pPr>
    </w:p>
    <w:p w14:paraId="31C7AF04" w14:textId="5491F6DB" w:rsidR="00A47CF3" w:rsidRDefault="00A47CF3" w:rsidP="00D04F9F">
      <w:pPr>
        <w:rPr>
          <w:rFonts w:ascii="Arial" w:hAnsi="Arial" w:cs="Arial"/>
          <w:sz w:val="22"/>
          <w:szCs w:val="22"/>
        </w:rPr>
      </w:pPr>
    </w:p>
    <w:p w14:paraId="7EB8178E" w14:textId="776CA748" w:rsidR="00A47CF3" w:rsidRDefault="00A47CF3" w:rsidP="00D04F9F">
      <w:pPr>
        <w:rPr>
          <w:rFonts w:ascii="Arial" w:hAnsi="Arial" w:cs="Arial"/>
          <w:sz w:val="22"/>
          <w:szCs w:val="22"/>
        </w:rPr>
      </w:pPr>
    </w:p>
    <w:p w14:paraId="1E5A695F" w14:textId="6178F6EC" w:rsidR="00A47CF3" w:rsidRDefault="00A47CF3" w:rsidP="00D04F9F">
      <w:pPr>
        <w:rPr>
          <w:rFonts w:ascii="Arial" w:hAnsi="Arial" w:cs="Arial"/>
          <w:sz w:val="22"/>
          <w:szCs w:val="22"/>
        </w:rPr>
      </w:pPr>
    </w:p>
    <w:p w14:paraId="78A5A156" w14:textId="052B45C6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68207533" w14:textId="403D0F2D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017C0F89" w14:textId="0F6CBA9D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593FC338" w14:textId="7E312ACC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3F43C866" w14:textId="266BC74D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0FC98B13" w14:textId="41E910EC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253B1058" w14:textId="65EEB4F1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11A06B81" w14:textId="5248E132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50F410E2" w14:textId="77777777" w:rsidR="00BE3352" w:rsidRDefault="00BE3352" w:rsidP="00D04F9F">
      <w:pPr>
        <w:rPr>
          <w:rFonts w:ascii="Arial" w:hAnsi="Arial" w:cs="Arial"/>
          <w:sz w:val="22"/>
          <w:szCs w:val="22"/>
        </w:rPr>
      </w:pPr>
    </w:p>
    <w:p w14:paraId="5246D82C" w14:textId="77777777" w:rsidR="004258D7" w:rsidRDefault="004258D7" w:rsidP="00D04F9F">
      <w:pPr>
        <w:rPr>
          <w:rFonts w:ascii="Arial" w:hAnsi="Arial" w:cs="Arial"/>
          <w:sz w:val="22"/>
          <w:szCs w:val="22"/>
        </w:rPr>
      </w:pPr>
    </w:p>
    <w:p w14:paraId="3645430E" w14:textId="1A2A40B6" w:rsidR="00D04F9F" w:rsidRDefault="00D04F9F" w:rsidP="00D04F9F">
      <w:pPr>
        <w:rPr>
          <w:rFonts w:ascii="Arial" w:hAnsi="Arial" w:cs="Arial"/>
          <w:sz w:val="22"/>
          <w:szCs w:val="22"/>
        </w:rPr>
      </w:pPr>
    </w:p>
    <w:p w14:paraId="10291B19" w14:textId="11818280" w:rsidR="00395A84" w:rsidRPr="00395A84" w:rsidRDefault="00395A84" w:rsidP="00395A84">
      <w:pPr>
        <w:rPr>
          <w:rFonts w:ascii="Arial" w:hAnsi="Arial" w:cs="Arial"/>
          <w:sz w:val="22"/>
          <w:szCs w:val="22"/>
        </w:rPr>
      </w:pPr>
    </w:p>
    <w:sectPr w:rsidR="00395A84" w:rsidRPr="00395A84" w:rsidSect="00C50199">
      <w:headerReference w:type="default" r:id="rId124"/>
      <w:footerReference w:type="default" r:id="rId12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E060" w14:textId="77777777" w:rsidR="00F71C41" w:rsidRDefault="00F71C41" w:rsidP="001037DD">
      <w:r>
        <w:separator/>
      </w:r>
    </w:p>
  </w:endnote>
  <w:endnote w:type="continuationSeparator" w:id="0">
    <w:p w14:paraId="21E86ABA" w14:textId="77777777" w:rsidR="00F71C41" w:rsidRDefault="00F71C41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044BDE" w:rsidRDefault="00044B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044BDE" w:rsidRDefault="000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64FD" w14:textId="77777777" w:rsidR="00F71C41" w:rsidRDefault="00F71C41" w:rsidP="001037DD">
      <w:r>
        <w:separator/>
      </w:r>
    </w:p>
  </w:footnote>
  <w:footnote w:type="continuationSeparator" w:id="0">
    <w:p w14:paraId="6C8C6551" w14:textId="77777777" w:rsidR="00F71C41" w:rsidRDefault="00F71C41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044BDE" w:rsidRDefault="00044BDE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044BDE" w:rsidRDefault="00044BDE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C6018"/>
    <w:multiLevelType w:val="hybridMultilevel"/>
    <w:tmpl w:val="B5A05C1E"/>
    <w:lvl w:ilvl="0" w:tplc="BF3E3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37CCC"/>
    <w:multiLevelType w:val="hybridMultilevel"/>
    <w:tmpl w:val="1BD4E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8254E"/>
    <w:multiLevelType w:val="hybridMultilevel"/>
    <w:tmpl w:val="7A4410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55BD8"/>
    <w:multiLevelType w:val="hybridMultilevel"/>
    <w:tmpl w:val="4148B1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940C5"/>
    <w:multiLevelType w:val="hybridMultilevel"/>
    <w:tmpl w:val="181C6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06D74"/>
    <w:multiLevelType w:val="hybridMultilevel"/>
    <w:tmpl w:val="6074BD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60BF0"/>
    <w:multiLevelType w:val="hybridMultilevel"/>
    <w:tmpl w:val="670496BE"/>
    <w:lvl w:ilvl="0" w:tplc="20EAF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71150F"/>
    <w:multiLevelType w:val="hybridMultilevel"/>
    <w:tmpl w:val="17347E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2"/>
  </w:num>
  <w:num w:numId="4">
    <w:abstractNumId w:val="44"/>
  </w:num>
  <w:num w:numId="5">
    <w:abstractNumId w:val="15"/>
  </w:num>
  <w:num w:numId="6">
    <w:abstractNumId w:val="37"/>
  </w:num>
  <w:num w:numId="7">
    <w:abstractNumId w:val="33"/>
  </w:num>
  <w:num w:numId="8">
    <w:abstractNumId w:val="16"/>
  </w:num>
  <w:num w:numId="9">
    <w:abstractNumId w:val="45"/>
  </w:num>
  <w:num w:numId="10">
    <w:abstractNumId w:val="31"/>
  </w:num>
  <w:num w:numId="11">
    <w:abstractNumId w:val="39"/>
  </w:num>
  <w:num w:numId="12">
    <w:abstractNumId w:val="10"/>
  </w:num>
  <w:num w:numId="13">
    <w:abstractNumId w:val="1"/>
  </w:num>
  <w:num w:numId="14">
    <w:abstractNumId w:val="5"/>
  </w:num>
  <w:num w:numId="15">
    <w:abstractNumId w:val="13"/>
  </w:num>
  <w:num w:numId="16">
    <w:abstractNumId w:val="32"/>
  </w:num>
  <w:num w:numId="17">
    <w:abstractNumId w:val="22"/>
  </w:num>
  <w:num w:numId="18">
    <w:abstractNumId w:val="8"/>
  </w:num>
  <w:num w:numId="19">
    <w:abstractNumId w:val="6"/>
  </w:num>
  <w:num w:numId="20">
    <w:abstractNumId w:val="0"/>
  </w:num>
  <w:num w:numId="21">
    <w:abstractNumId w:val="21"/>
  </w:num>
  <w:num w:numId="22">
    <w:abstractNumId w:val="11"/>
  </w:num>
  <w:num w:numId="23">
    <w:abstractNumId w:val="20"/>
  </w:num>
  <w:num w:numId="24">
    <w:abstractNumId w:val="18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9"/>
  </w:num>
  <w:num w:numId="30">
    <w:abstractNumId w:val="3"/>
  </w:num>
  <w:num w:numId="31">
    <w:abstractNumId w:val="38"/>
  </w:num>
  <w:num w:numId="32">
    <w:abstractNumId w:val="26"/>
  </w:num>
  <w:num w:numId="33">
    <w:abstractNumId w:val="41"/>
  </w:num>
  <w:num w:numId="34">
    <w:abstractNumId w:val="35"/>
  </w:num>
  <w:num w:numId="35">
    <w:abstractNumId w:val="14"/>
  </w:num>
  <w:num w:numId="36">
    <w:abstractNumId w:val="36"/>
  </w:num>
  <w:num w:numId="37">
    <w:abstractNumId w:val="34"/>
  </w:num>
  <w:num w:numId="38">
    <w:abstractNumId w:val="24"/>
  </w:num>
  <w:num w:numId="39">
    <w:abstractNumId w:val="30"/>
  </w:num>
  <w:num w:numId="40">
    <w:abstractNumId w:val="25"/>
  </w:num>
  <w:num w:numId="41">
    <w:abstractNumId w:val="40"/>
  </w:num>
  <w:num w:numId="42">
    <w:abstractNumId w:val="43"/>
  </w:num>
  <w:num w:numId="43">
    <w:abstractNumId w:val="23"/>
  </w:num>
  <w:num w:numId="44">
    <w:abstractNumId w:val="29"/>
  </w:num>
  <w:num w:numId="45">
    <w:abstractNumId w:val="2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36D7"/>
    <w:rsid w:val="0003778D"/>
    <w:rsid w:val="00044BDE"/>
    <w:rsid w:val="000500F5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B4063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67866"/>
    <w:rsid w:val="00170754"/>
    <w:rsid w:val="00172885"/>
    <w:rsid w:val="00182DCB"/>
    <w:rsid w:val="001A5AA4"/>
    <w:rsid w:val="001A6915"/>
    <w:rsid w:val="001A7A57"/>
    <w:rsid w:val="001B085E"/>
    <w:rsid w:val="001C2556"/>
    <w:rsid w:val="001D21A9"/>
    <w:rsid w:val="001D2A28"/>
    <w:rsid w:val="001D392C"/>
    <w:rsid w:val="001E7A4C"/>
    <w:rsid w:val="00202370"/>
    <w:rsid w:val="00206F23"/>
    <w:rsid w:val="0021415B"/>
    <w:rsid w:val="0021427B"/>
    <w:rsid w:val="00216CE1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304"/>
    <w:rsid w:val="00270B0F"/>
    <w:rsid w:val="002829F1"/>
    <w:rsid w:val="00286054"/>
    <w:rsid w:val="00286AD8"/>
    <w:rsid w:val="002871C0"/>
    <w:rsid w:val="002A0DA3"/>
    <w:rsid w:val="002A530D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20D51"/>
    <w:rsid w:val="00334620"/>
    <w:rsid w:val="00350C06"/>
    <w:rsid w:val="00366F6F"/>
    <w:rsid w:val="00373198"/>
    <w:rsid w:val="00374B05"/>
    <w:rsid w:val="0038354D"/>
    <w:rsid w:val="003837BA"/>
    <w:rsid w:val="00386FE4"/>
    <w:rsid w:val="00392520"/>
    <w:rsid w:val="00394A4F"/>
    <w:rsid w:val="0039576C"/>
    <w:rsid w:val="00395A84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E761C"/>
    <w:rsid w:val="003F43E5"/>
    <w:rsid w:val="003F52BE"/>
    <w:rsid w:val="003F7D09"/>
    <w:rsid w:val="00406F3E"/>
    <w:rsid w:val="00416292"/>
    <w:rsid w:val="00424A72"/>
    <w:rsid w:val="004258D7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089B"/>
    <w:rsid w:val="004B24DA"/>
    <w:rsid w:val="004B4244"/>
    <w:rsid w:val="004D5E49"/>
    <w:rsid w:val="004E60A7"/>
    <w:rsid w:val="004F0CAC"/>
    <w:rsid w:val="004F4BC8"/>
    <w:rsid w:val="00505098"/>
    <w:rsid w:val="00512FAE"/>
    <w:rsid w:val="00517A5E"/>
    <w:rsid w:val="0053208E"/>
    <w:rsid w:val="00534653"/>
    <w:rsid w:val="00543834"/>
    <w:rsid w:val="00565C18"/>
    <w:rsid w:val="0057000E"/>
    <w:rsid w:val="005942D7"/>
    <w:rsid w:val="005A366A"/>
    <w:rsid w:val="005B716C"/>
    <w:rsid w:val="005C2002"/>
    <w:rsid w:val="005C43A8"/>
    <w:rsid w:val="005C4BEB"/>
    <w:rsid w:val="005D1801"/>
    <w:rsid w:val="005D1C08"/>
    <w:rsid w:val="005D3D86"/>
    <w:rsid w:val="005F533F"/>
    <w:rsid w:val="00601487"/>
    <w:rsid w:val="0060499E"/>
    <w:rsid w:val="006147BD"/>
    <w:rsid w:val="006346D8"/>
    <w:rsid w:val="00634B87"/>
    <w:rsid w:val="0064488F"/>
    <w:rsid w:val="0065198A"/>
    <w:rsid w:val="00654382"/>
    <w:rsid w:val="00674ABE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12B02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139C"/>
    <w:rsid w:val="00796C8D"/>
    <w:rsid w:val="00797D52"/>
    <w:rsid w:val="007A25BE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526B3"/>
    <w:rsid w:val="0097488B"/>
    <w:rsid w:val="0097592A"/>
    <w:rsid w:val="00987A60"/>
    <w:rsid w:val="009B1419"/>
    <w:rsid w:val="009B631A"/>
    <w:rsid w:val="009B64A6"/>
    <w:rsid w:val="009D3CA9"/>
    <w:rsid w:val="009E4F74"/>
    <w:rsid w:val="009F1169"/>
    <w:rsid w:val="00A01B56"/>
    <w:rsid w:val="00A12695"/>
    <w:rsid w:val="00A13CF9"/>
    <w:rsid w:val="00A14844"/>
    <w:rsid w:val="00A209EA"/>
    <w:rsid w:val="00A22815"/>
    <w:rsid w:val="00A36C87"/>
    <w:rsid w:val="00A40B6D"/>
    <w:rsid w:val="00A47CF3"/>
    <w:rsid w:val="00A545EA"/>
    <w:rsid w:val="00A57771"/>
    <w:rsid w:val="00A57F83"/>
    <w:rsid w:val="00A63B48"/>
    <w:rsid w:val="00A65AA4"/>
    <w:rsid w:val="00A80E6B"/>
    <w:rsid w:val="00A83D37"/>
    <w:rsid w:val="00A9571B"/>
    <w:rsid w:val="00AB12C3"/>
    <w:rsid w:val="00AB4CE6"/>
    <w:rsid w:val="00AC0EC1"/>
    <w:rsid w:val="00AC594C"/>
    <w:rsid w:val="00AD14FD"/>
    <w:rsid w:val="00AD4AFA"/>
    <w:rsid w:val="00AD6DF3"/>
    <w:rsid w:val="00AE7610"/>
    <w:rsid w:val="00AF0025"/>
    <w:rsid w:val="00AF68CA"/>
    <w:rsid w:val="00AF785B"/>
    <w:rsid w:val="00B0514C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A4708"/>
    <w:rsid w:val="00BB0A13"/>
    <w:rsid w:val="00BB6B47"/>
    <w:rsid w:val="00BD16A8"/>
    <w:rsid w:val="00BE3352"/>
    <w:rsid w:val="00BE709D"/>
    <w:rsid w:val="00C01C0F"/>
    <w:rsid w:val="00C22B39"/>
    <w:rsid w:val="00C33A04"/>
    <w:rsid w:val="00C35305"/>
    <w:rsid w:val="00C410C9"/>
    <w:rsid w:val="00C41629"/>
    <w:rsid w:val="00C50199"/>
    <w:rsid w:val="00C53B8C"/>
    <w:rsid w:val="00C54504"/>
    <w:rsid w:val="00C55B78"/>
    <w:rsid w:val="00C71822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D50CC"/>
    <w:rsid w:val="00CE778F"/>
    <w:rsid w:val="00CF475B"/>
    <w:rsid w:val="00D0152A"/>
    <w:rsid w:val="00D0446C"/>
    <w:rsid w:val="00D04F9F"/>
    <w:rsid w:val="00D10FCC"/>
    <w:rsid w:val="00D13D3C"/>
    <w:rsid w:val="00D179E8"/>
    <w:rsid w:val="00D231D4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2AE1"/>
    <w:rsid w:val="00DC7CC9"/>
    <w:rsid w:val="00DD67F3"/>
    <w:rsid w:val="00E30EF4"/>
    <w:rsid w:val="00E3635C"/>
    <w:rsid w:val="00E3697A"/>
    <w:rsid w:val="00E71C4B"/>
    <w:rsid w:val="00E73055"/>
    <w:rsid w:val="00EE22E6"/>
    <w:rsid w:val="00EF6D80"/>
    <w:rsid w:val="00F023A2"/>
    <w:rsid w:val="00F03206"/>
    <w:rsid w:val="00F07073"/>
    <w:rsid w:val="00F158DB"/>
    <w:rsid w:val="00F24CD1"/>
    <w:rsid w:val="00F25E59"/>
    <w:rsid w:val="00F3117E"/>
    <w:rsid w:val="00F33324"/>
    <w:rsid w:val="00F336DF"/>
    <w:rsid w:val="00F36AC2"/>
    <w:rsid w:val="00F428CD"/>
    <w:rsid w:val="00F5574B"/>
    <w:rsid w:val="00F624C5"/>
    <w:rsid w:val="00F71C41"/>
    <w:rsid w:val="00F73234"/>
    <w:rsid w:val="00F749D2"/>
    <w:rsid w:val="00F752DB"/>
    <w:rsid w:val="00F76E6C"/>
    <w:rsid w:val="00FA4688"/>
    <w:rsid w:val="00FB1448"/>
    <w:rsid w:val="00FB22F8"/>
    <w:rsid w:val="00FB7E21"/>
    <w:rsid w:val="00FC0DAC"/>
    <w:rsid w:val="00FC2B14"/>
    <w:rsid w:val="00FC54F6"/>
    <w:rsid w:val="00FC71FE"/>
    <w:rsid w:val="00FE1EED"/>
    <w:rsid w:val="00FE4CCA"/>
    <w:rsid w:val="00FF0F01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5.wmf"/><Relationship Id="rId68" Type="http://schemas.openxmlformats.org/officeDocument/2006/relationships/image" Target="media/image28.png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image" Target="media/image46.png"/><Relationship Id="rId123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image" Target="media/image44.png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image" Target="media/image55.wmf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7.png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image" Target="media/image54.wmf"/><Relationship Id="rId124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7.bin"/><Relationship Id="rId12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1.png"/><Relationship Id="rId99" Type="http://schemas.openxmlformats.org/officeDocument/2006/relationships/oleObject" Target="embeddings/oleObject49.bin"/><Relationship Id="rId101" Type="http://schemas.openxmlformats.org/officeDocument/2006/relationships/image" Target="media/image45.png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png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29335-226D-4254-A67F-52C5FA5B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28</cp:revision>
  <cp:lastPrinted>2015-11-22T23:58:00Z</cp:lastPrinted>
  <dcterms:created xsi:type="dcterms:W3CDTF">2020-03-09T07:08:00Z</dcterms:created>
  <dcterms:modified xsi:type="dcterms:W3CDTF">2020-03-31T03:23:00Z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