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AA5" w:rsidRDefault="003D2B4D" w:rsidP="00CC1D6D">
      <w:pPr>
        <w:spacing w:line="240" w:lineRule="auto"/>
      </w:pPr>
      <w:r w:rsidRPr="003D2B4D">
        <w:t>1</w:t>
      </w:r>
      <w:r w:rsidR="001D5D47">
        <w:t xml:space="preserve"> </w:t>
      </w:r>
      <w:proofErr w:type="spellStart"/>
      <w:r w:rsidRPr="003D2B4D">
        <w:t>i</w:t>
      </w:r>
      <w:proofErr w:type="spellEnd"/>
      <w:r w:rsidRPr="003D2B4D">
        <w:t xml:space="preserve">) Newton’s second law: An object </w:t>
      </w:r>
      <w:r w:rsidR="00763E8C">
        <w:t>which experiences</w:t>
      </w:r>
      <w:r w:rsidRPr="003D2B4D">
        <w:t xml:space="preserve"> an externa</w:t>
      </w:r>
      <w:r w:rsidR="00763E8C">
        <w:t>l force will accelerate in that same direction</w:t>
      </w:r>
      <w:r w:rsidRPr="003D2B4D">
        <w:t xml:space="preserve"> (which could also be just a change in direction</w:t>
      </w:r>
      <w:r w:rsidR="00763E8C">
        <w:t xml:space="preserve">, </w:t>
      </w:r>
      <w:proofErr w:type="spellStart"/>
      <w:r w:rsidR="00763E8C">
        <w:t>ie</w:t>
      </w:r>
      <w:proofErr w:type="spellEnd"/>
      <w:r w:rsidR="00763E8C">
        <w:t>: turning</w:t>
      </w:r>
      <w:r w:rsidRPr="003D2B4D">
        <w:t>)</w:t>
      </w:r>
      <w:r w:rsidR="00FA7ABD">
        <w:t>.</w:t>
      </w:r>
    </w:p>
    <w:p w:rsidR="003D2B4D" w:rsidRDefault="003D2B4D" w:rsidP="00CC1D6D">
      <w:pPr>
        <w:spacing w:line="240" w:lineRule="auto"/>
      </w:pPr>
      <w:r>
        <w:t>ii) Newton’s third law: For every action there is an equal and opposite reaction so the water being forced out one end pushes the hose back the other way</w:t>
      </w:r>
      <w:r w:rsidR="00FA7ABD">
        <w:t>.</w:t>
      </w:r>
    </w:p>
    <w:p w:rsidR="003D2B4D" w:rsidRDefault="003D2B4D" w:rsidP="00CC1D6D">
      <w:pPr>
        <w:spacing w:line="240" w:lineRule="auto"/>
      </w:pPr>
      <w:r>
        <w:t xml:space="preserve">iii) </w:t>
      </w:r>
      <w:r w:rsidR="00763E8C">
        <w:t>Newton’s third law. The elastic band puts a force on the papers as it tries to contract but the paper places an equal but opposite reactive force which keeps the elastic band in place.</w:t>
      </w:r>
    </w:p>
    <w:p w:rsidR="00763E8C" w:rsidRDefault="00763E8C" w:rsidP="00CC1D6D">
      <w:pPr>
        <w:spacing w:line="240" w:lineRule="auto"/>
      </w:pPr>
      <w:r>
        <w:t>2. Missing</w:t>
      </w:r>
    </w:p>
    <w:p w:rsidR="00763E8C" w:rsidRDefault="00763E8C" w:rsidP="00CC1D6D">
      <w:pPr>
        <w:spacing w:line="240" w:lineRule="auto"/>
        <w:rPr>
          <w:rFonts w:eastAsiaTheme="minorEastAsia"/>
        </w:rPr>
      </w:pPr>
      <w:r>
        <w:t>3.</w:t>
      </w:r>
      <w:r w:rsidR="00CC1D6D">
        <w:t xml:space="preserve"> </w:t>
      </w:r>
      <w:proofErr w:type="spellStart"/>
      <w:proofErr w:type="gramStart"/>
      <w:r w:rsidR="00CC1D6D">
        <w:t>i</w:t>
      </w:r>
      <w:proofErr w:type="spellEnd"/>
      <w:proofErr w:type="gramEnd"/>
      <w:r w:rsidR="00CC1D6D">
        <w:t>)</w:t>
      </w:r>
      <w: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 xml:space="preserve"> at bottom=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r>
          <w:rPr>
            <w:rFonts w:ascii="Cambria Math" w:eastAsiaTheme="minorEastAsia" w:hAnsi="Cambria Math"/>
          </w:rPr>
          <m:t xml:space="preserve"> at top</m:t>
        </m:r>
      </m:oMath>
    </w:p>
    <w:p w:rsidR="00CC1D6D" w:rsidRDefault="001C1EBC" w:rsidP="00CC1D6D">
      <w:pPr>
        <w:spacing w:line="24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=200m=</m:t>
          </m:r>
          <m:sSub>
            <m:sSubPr>
              <m:ctrlPr>
                <w:rPr>
                  <w:rFonts w:ascii="Cambria Math" w:hAnsi="Cambria Math"/>
                  <w:i/>
                </w:rPr>
              </m:ctrlPr>
            </m:sSubPr>
            <m:e>
              <m:r>
                <w:rPr>
                  <w:rFonts w:ascii="Cambria Math" w:hAnsi="Cambria Math"/>
                </w:rPr>
                <m:t>E</m:t>
              </m:r>
            </m:e>
            <m:sub>
              <m:r>
                <w:rPr>
                  <w:rFonts w:ascii="Cambria Math" w:hAnsi="Cambria Math"/>
                </w:rPr>
                <m:t>P</m:t>
              </m:r>
            </m:sub>
          </m:sSub>
        </m:oMath>
      </m:oMathPara>
    </w:p>
    <w:p w:rsidR="00CC1D6D" w:rsidRDefault="00CC1D6D" w:rsidP="00CC1D6D">
      <w:pPr>
        <w:spacing w:line="240" w:lineRule="auto"/>
        <w:rPr>
          <w:rFonts w:eastAsiaTheme="minorEastAsia"/>
        </w:rPr>
      </w:pPr>
      <w:r>
        <w:rPr>
          <w:rFonts w:eastAsiaTheme="minorEastAsia"/>
        </w:rPr>
        <w:t xml:space="preserve">3 ii)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r>
          <w:rPr>
            <w:rFonts w:ascii="Cambria Math" w:eastAsiaTheme="minorEastAsia" w:hAnsi="Cambria Math"/>
          </w:rPr>
          <m:t>=mgh</m:t>
        </m:r>
      </m:oMath>
    </w:p>
    <w:p w:rsidR="00763E8C" w:rsidRPr="00763E8C" w:rsidRDefault="00763E8C" w:rsidP="00CC1D6D">
      <w:pPr>
        <w:spacing w:line="240" w:lineRule="auto"/>
        <w:rPr>
          <w:rFonts w:eastAsiaTheme="minorEastAsia"/>
        </w:rPr>
      </w:pPr>
      <m:oMathPara>
        <m:oMathParaPr>
          <m:jc m:val="left"/>
        </m:oMathParaPr>
        <m:oMath>
          <m:r>
            <w:rPr>
              <w:rFonts w:ascii="Cambria Math" w:eastAsiaTheme="minorEastAsia" w:hAnsi="Cambria Math"/>
            </w:rPr>
            <m:t>mgh=200m</m:t>
          </m:r>
        </m:oMath>
      </m:oMathPara>
    </w:p>
    <w:p w:rsidR="00763E8C" w:rsidRPr="00763E8C" w:rsidRDefault="00763E8C" w:rsidP="00CC1D6D">
      <w:pPr>
        <w:spacing w:line="240" w:lineRule="auto"/>
        <w:rPr>
          <w:rFonts w:eastAsiaTheme="minorEastAsia"/>
        </w:rPr>
      </w:pPr>
      <m:oMathPara>
        <m:oMathParaPr>
          <m:jc m:val="left"/>
        </m:oMathParaPr>
        <m:oMath>
          <m:r>
            <w:rPr>
              <w:rFonts w:ascii="Cambria Math" w:eastAsiaTheme="minorEastAsia" w:hAnsi="Cambria Math"/>
            </w:rPr>
            <m:t>gh=200</m:t>
          </m:r>
        </m:oMath>
      </m:oMathPara>
    </w:p>
    <w:p w:rsidR="00763E8C" w:rsidRDefault="00763E8C" w:rsidP="00CC1D6D">
      <w:pPr>
        <w:spacing w:line="240" w:lineRule="auto"/>
        <w:rPr>
          <w:rFonts w:eastAsiaTheme="minorEastAsia"/>
        </w:rPr>
      </w:pPr>
      <m:oMathPara>
        <m:oMathParaPr>
          <m:jc m:val="left"/>
        </m:oMathParaP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g</m:t>
              </m:r>
            </m:den>
          </m:f>
          <m:r>
            <w:rPr>
              <w:rFonts w:ascii="Cambria Math" w:eastAsiaTheme="minorEastAsia" w:hAnsi="Cambria Math"/>
            </w:rPr>
            <m:t>=20.4m</m:t>
          </m:r>
        </m:oMath>
      </m:oMathPara>
    </w:p>
    <w:p w:rsidR="00CC1D6D" w:rsidRDefault="00CC1D6D" w:rsidP="00763E8C">
      <w:pPr>
        <w:rPr>
          <w:rFonts w:eastAsiaTheme="minorEastAsia"/>
        </w:rPr>
      </w:pPr>
      <w:r>
        <w:rPr>
          <w:rFonts w:eastAsiaTheme="minorEastAsia"/>
        </w:rPr>
        <w:t xml:space="preserve">3 iii) </w:t>
      </w:r>
      <w:proofErr w:type="gramStart"/>
      <w:r>
        <w:rPr>
          <w:rFonts w:eastAsiaTheme="minorEastAsia"/>
        </w:rPr>
        <w:t>Has</w:t>
      </w:r>
      <w:proofErr w:type="gramEnd"/>
      <w:r>
        <w:rPr>
          <w:rFonts w:eastAsiaTheme="minorEastAsia"/>
        </w:rPr>
        <w:t xml:space="preserve"> not taken into account friction and air resistance</w:t>
      </w:r>
    </w:p>
    <w:p w:rsidR="00763E8C" w:rsidRPr="00CC1D6D" w:rsidRDefault="00CC1D6D">
      <w:pPr>
        <w:rPr>
          <w:rFonts w:eastAsiaTheme="minorEastAsia"/>
        </w:rPr>
      </w:pPr>
      <w:r>
        <w:rPr>
          <w:rFonts w:eastAsiaTheme="minorEastAsia"/>
        </w:rPr>
        <w:t xml:space="preserve">4.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eastAsiaTheme="minorEastAsia" w:hAnsi="Cambria Math"/>
          </w:rPr>
          <m:t xml:space="preserve">at bottom= </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 xml:space="preserve"> at top</m:t>
        </m:r>
      </m:oMath>
    </w:p>
    <w:p w:rsidR="00CC1D6D" w:rsidRPr="00CC1D6D" w:rsidRDefault="001C1EBC">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*700*</m:t>
          </m:r>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J</m:t>
          </m:r>
        </m:oMath>
      </m:oMathPara>
    </w:p>
    <w:p w:rsidR="00CC1D6D" w:rsidRPr="00CC1D6D" w:rsidRDefault="001C1EBC">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eastAsiaTheme="minorEastAsia" w:hAnsi="Cambria Math"/>
            </w:rPr>
            <m:t xml:space="preserve">=mgh= </m:t>
          </m:r>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J</m:t>
          </m:r>
        </m:oMath>
      </m:oMathPara>
    </w:p>
    <w:p w:rsidR="00CC1D6D" w:rsidRDefault="00CC1D6D">
      <w:pPr>
        <w:rPr>
          <w:rFonts w:eastAsiaTheme="minorEastAsia"/>
        </w:rPr>
      </w:pPr>
      <m:oMathPara>
        <m:oMathParaPr>
          <m:jc m:val="left"/>
        </m:oMathParaPr>
        <m:oMath>
          <m:r>
            <w:rPr>
              <w:rFonts w:ascii="Cambria Math" w:eastAsiaTheme="minorEastAsia" w:hAnsi="Cambria Math"/>
            </w:rPr>
            <m:t xml:space="preserve">h= </m:t>
          </m:r>
          <m:f>
            <m:fPr>
              <m:ctrlPr>
                <w:rPr>
                  <w:rFonts w:ascii="Cambria Math" w:hAnsi="Cambria Math"/>
                  <w:i/>
                </w:rPr>
              </m:ctrlPr>
            </m:fPr>
            <m:num>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mg</m:t>
              </m:r>
            </m:den>
          </m:f>
          <m:r>
            <w:rPr>
              <w:rFonts w:ascii="Cambria Math" w:hAnsi="Cambria Math"/>
            </w:rPr>
            <m:t xml:space="preserve">= </m:t>
          </m:r>
          <m:f>
            <m:fPr>
              <m:ctrlPr>
                <w:rPr>
                  <w:rFonts w:ascii="Cambria Math" w:hAnsi="Cambria Math"/>
                  <w:i/>
                </w:rPr>
              </m:ctrlPr>
            </m:fPr>
            <m:num>
              <m:r>
                <w:rPr>
                  <w:rFonts w:ascii="Cambria Math" w:hAnsi="Cambria Math"/>
                </w:rPr>
                <m:t>1.4*</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700*9.8</m:t>
              </m:r>
            </m:den>
          </m:f>
          <m:r>
            <w:rPr>
              <w:rFonts w:ascii="Cambria Math" w:hAnsi="Cambria Math"/>
            </w:rPr>
            <m:t>=20.4m</m:t>
          </m:r>
        </m:oMath>
      </m:oMathPara>
    </w:p>
    <w:p w:rsidR="0088057B" w:rsidRDefault="00CC1D6D">
      <w:pPr>
        <w:rPr>
          <w:rFonts w:eastAsiaTheme="minorEastAsia"/>
        </w:rPr>
      </w:pPr>
      <w:r>
        <w:rPr>
          <w:rFonts w:eastAsiaTheme="minorEastAsia"/>
        </w:rPr>
        <w:t xml:space="preserve">5. </w:t>
      </w:r>
      <w:r w:rsidR="0088057B">
        <w:rPr>
          <w:rFonts w:eastAsiaTheme="minorEastAsia"/>
        </w:rPr>
        <w:t>Work for 1 lift:</w:t>
      </w:r>
    </w:p>
    <w:p w:rsidR="0088057B" w:rsidRPr="0088057B" w:rsidRDefault="0088057B">
      <w:pPr>
        <w:rPr>
          <w:rFonts w:eastAsiaTheme="minorEastAsia"/>
        </w:rPr>
      </w:pPr>
      <m:oMathPara>
        <m:oMath>
          <m:r>
            <w:rPr>
              <w:rFonts w:ascii="Cambria Math" w:eastAsiaTheme="minorEastAsia" w:hAnsi="Cambria Math"/>
            </w:rPr>
            <m:t>W=Fs=mgs=10*9.8*1.3=127.4J</m:t>
          </m:r>
        </m:oMath>
      </m:oMathPara>
    </w:p>
    <w:p w:rsidR="0088057B" w:rsidRDefault="0088057B">
      <w:pPr>
        <w:rPr>
          <w:rFonts w:eastAsiaTheme="minorEastAsia"/>
        </w:rPr>
      </w:pPr>
      <w:r>
        <w:rPr>
          <w:rFonts w:eastAsiaTheme="minorEastAsia"/>
        </w:rPr>
        <w:t>Work for 6 lifts = 127.4 * 6 = 764.4J</w:t>
      </w:r>
    </w:p>
    <w:p w:rsidR="0088057B" w:rsidRDefault="0088057B">
      <w:pPr>
        <w:rPr>
          <w:rFonts w:eastAsiaTheme="minorEastAsia"/>
        </w:rPr>
      </w:pPr>
      <w:r>
        <w:rPr>
          <w:rFonts w:eastAsiaTheme="minorEastAsia"/>
        </w:rPr>
        <w:t xml:space="preserve">6. </w:t>
      </w:r>
      <m:oMath>
        <m:r>
          <w:rPr>
            <w:rFonts w:ascii="Cambria Math" w:eastAsiaTheme="minorEastAsia" w:hAnsi="Cambria Math"/>
          </w:rPr>
          <m:t>W=Fs=mgs= 0.25*9.8*1.3=3.18J</m:t>
        </m:r>
      </m:oMath>
    </w:p>
    <w:p w:rsidR="0088057B" w:rsidRDefault="0088057B">
      <w:pPr>
        <w:rPr>
          <w:rFonts w:eastAsiaTheme="minorEastAsia"/>
        </w:rPr>
      </w:pPr>
      <w:r>
        <w:rPr>
          <w:rFonts w:eastAsiaTheme="minorEastAsia"/>
        </w:rPr>
        <w:t>7. Missing</w:t>
      </w:r>
    </w:p>
    <w:p w:rsidR="0088057B" w:rsidRPr="0088057B" w:rsidRDefault="0088057B" w:rsidP="00F0183D">
      <w:pPr>
        <w:rPr>
          <w:rFonts w:eastAsiaTheme="minorEastAsia"/>
        </w:rPr>
      </w:pPr>
      <w:r>
        <w:rPr>
          <w:rFonts w:eastAsiaTheme="minorEastAsia"/>
        </w:rPr>
        <w:t xml:space="preserve">8. </w:t>
      </w:r>
      <m:oMath>
        <m:r>
          <w:rPr>
            <w:rFonts w:ascii="Cambria Math" w:eastAsiaTheme="minorEastAsia" w:hAnsi="Cambria Math"/>
          </w:rPr>
          <m:t>W=∆E=mgh</m:t>
        </m:r>
      </m:oMath>
    </w:p>
    <w:p w:rsidR="0088057B" w:rsidRPr="0088057B" w:rsidRDefault="0088057B" w:rsidP="00F0183D">
      <w:pPr>
        <w:rPr>
          <w:rFonts w:eastAsiaTheme="minorEastAsia"/>
        </w:rPr>
      </w:pPr>
      <m:oMathPara>
        <m:oMathParaPr>
          <m:jc m:val="left"/>
        </m:oMathParaPr>
        <m:oMath>
          <m:r>
            <w:rPr>
              <w:rFonts w:ascii="Cambria Math" w:eastAsiaTheme="minorEastAsia" w:hAnsi="Cambria Math"/>
            </w:rPr>
            <m:t>mgh=1300*9.8*4.5=5.7*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J</m:t>
          </m:r>
        </m:oMath>
      </m:oMathPara>
    </w:p>
    <w:p w:rsidR="0088057B" w:rsidRPr="0088057B" w:rsidRDefault="0088057B" w:rsidP="00F0183D">
      <w:pPr>
        <w:rPr>
          <w:rFonts w:eastAsiaTheme="minorEastAsia"/>
        </w:rPr>
      </w:pPr>
      <m:oMathPara>
        <m:oMathParaPr>
          <m:jc m:val="left"/>
        </m:oMathParaPr>
        <m:oMath>
          <m:r>
            <w:rPr>
              <w:rFonts w:ascii="Cambria Math" w:eastAsiaTheme="minorEastAsia" w:hAnsi="Cambria Math"/>
            </w:rPr>
            <m:t xml:space="preserve">P=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num>
            <m:den>
              <m:r>
                <w:rPr>
                  <w:rFonts w:ascii="Cambria Math" w:eastAsiaTheme="minorEastAsia" w:hAnsi="Cambria Math"/>
                </w:rPr>
                <m:t>6*60</m:t>
              </m:r>
            </m:den>
          </m:f>
          <m:r>
            <w:rPr>
              <w:rFonts w:ascii="Cambria Math" w:eastAsiaTheme="minorEastAsia" w:hAnsi="Cambria Math"/>
            </w:rPr>
            <m:t>=158J</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p w:rsidR="0088057B" w:rsidRPr="00F0183D" w:rsidRDefault="00F0183D" w:rsidP="00F0183D">
      <w:pPr>
        <w:rPr>
          <w:rFonts w:eastAsiaTheme="minorEastAsia"/>
        </w:rPr>
      </w:pPr>
      <w:r>
        <w:rPr>
          <w:rFonts w:eastAsiaTheme="minorEastAsia"/>
        </w:rPr>
        <w:t xml:space="preserve">9. </w:t>
      </w:r>
      <m:oMath>
        <m:r>
          <w:rPr>
            <w:rFonts w:ascii="Cambria Math" w:eastAsiaTheme="minorEastAsia" w:hAnsi="Cambria Math"/>
          </w:rPr>
          <m:t>W=Fs</m:t>
        </m:r>
      </m:oMath>
    </w:p>
    <w:p w:rsidR="00F0183D" w:rsidRDefault="00F0183D" w:rsidP="00F0183D">
      <w:pPr>
        <w:rPr>
          <w:rFonts w:eastAsiaTheme="minorEastAsia"/>
        </w:rPr>
      </w:pPr>
      <m:oMathPara>
        <m:oMathParaPr>
          <m:jc m:val="left"/>
        </m:oMathParaPr>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95</m:t>
              </m:r>
            </m:num>
            <m:den>
              <m:r>
                <w:rPr>
                  <w:rFonts w:ascii="Cambria Math" w:eastAsiaTheme="minorEastAsia" w:hAnsi="Cambria Math"/>
                </w:rPr>
                <m:t>10</m:t>
              </m:r>
            </m:den>
          </m:f>
          <m:r>
            <w:rPr>
              <w:rFonts w:ascii="Cambria Math" w:eastAsiaTheme="minorEastAsia" w:hAnsi="Cambria Math"/>
            </w:rPr>
            <m:t>=9.5N</m:t>
          </m:r>
        </m:oMath>
      </m:oMathPara>
    </w:p>
    <w:p w:rsidR="00F0183D" w:rsidRPr="00F0183D" w:rsidRDefault="00F0183D" w:rsidP="00F0183D">
      <w:pPr>
        <w:rPr>
          <w:rFonts w:eastAsiaTheme="minorEastAsia"/>
        </w:rPr>
      </w:pPr>
      <w:r>
        <w:rPr>
          <w:rFonts w:eastAsiaTheme="minorEastAsia"/>
        </w:rPr>
        <w:t xml:space="preserve">10. </w:t>
      </w:r>
      <m:oMath>
        <m:r>
          <w:rPr>
            <w:rFonts w:ascii="Cambria Math" w:eastAsiaTheme="minorEastAsia" w:hAnsi="Cambria Math"/>
          </w:rPr>
          <m:t>W=Fs=mas=14.7*5*5=367J</m:t>
        </m:r>
      </m:oMath>
    </w:p>
    <w:p w:rsidR="00F0183D" w:rsidRDefault="00F0183D" w:rsidP="00F0183D">
      <w:pPr>
        <w:rPr>
          <w:rFonts w:eastAsiaTheme="minorEastAsia"/>
        </w:rPr>
      </w:pPr>
      <w:r>
        <w:rPr>
          <w:rFonts w:eastAsiaTheme="minorEastAsia"/>
        </w:rPr>
        <w:t>11. Missing</w:t>
      </w:r>
    </w:p>
    <w:p w:rsidR="00F0183D" w:rsidRDefault="00F0183D" w:rsidP="00F0183D">
      <w:pPr>
        <w:rPr>
          <w:rFonts w:eastAsiaTheme="minorEastAsia"/>
        </w:rPr>
      </w:pPr>
      <w:r>
        <w:rPr>
          <w:rFonts w:eastAsiaTheme="minorEastAsia"/>
        </w:rPr>
        <w:t>12. The final potential energy must be the same. The kinetic energy of the faster conveyer must be more (as kinetic energy proportional to velocity squared). The work is the same (if looking at it from the perspective of the change in potential energy). The power is more for the faster conveyer (same energy in less time).</w:t>
      </w:r>
    </w:p>
    <w:p w:rsidR="001D5D47" w:rsidRDefault="00F0183D" w:rsidP="00F0183D">
      <w:pPr>
        <w:rPr>
          <w:rFonts w:eastAsiaTheme="minorEastAsia"/>
        </w:rPr>
      </w:pPr>
      <w:r>
        <w:rPr>
          <w:rFonts w:eastAsiaTheme="minorEastAsia"/>
        </w:rPr>
        <w:t>13.</w:t>
      </w:r>
      <w:r w:rsidR="001D5D47">
        <w:rPr>
          <w:rFonts w:eastAsiaTheme="minorEastAsia"/>
        </w:rPr>
        <w:t xml:space="preserve"> The potential energy at the top of the motion:</w:t>
      </w:r>
    </w:p>
    <w:p w:rsidR="00F0183D" w:rsidRDefault="00F0183D" w:rsidP="00F0183D">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eastAsiaTheme="minorEastAsia" w:hAnsi="Cambria Math"/>
          </w:rPr>
          <m:t>=mgh=1.7*9.8*20=333J</m:t>
        </m:r>
      </m:oMath>
    </w:p>
    <w:p w:rsidR="00B73F01" w:rsidRDefault="00B73F01" w:rsidP="00F0183D">
      <w:pPr>
        <w:rPr>
          <w:rFonts w:eastAsiaTheme="minorEastAsia"/>
        </w:rPr>
      </w:pPr>
      <w:r>
        <w:rPr>
          <w:rFonts w:eastAsiaTheme="minorEastAsia"/>
        </w:rPr>
        <w:t>As the basketball falls, it loses potential energy as h is decreasing. This energy is converted into kinetic energy as the ball increases in velocity.</w:t>
      </w:r>
    </w:p>
    <w:p w:rsidR="001D5D47" w:rsidRDefault="001D5D47" w:rsidP="00F0183D">
      <w:pPr>
        <w:rPr>
          <w:rFonts w:eastAsiaTheme="minorEastAsia"/>
        </w:rPr>
      </w:pPr>
      <w:r>
        <w:rPr>
          <w:rFonts w:eastAsiaTheme="minorEastAsia"/>
        </w:rPr>
        <w:t>The velocity at the bottom:</w:t>
      </w:r>
    </w:p>
    <w:p w:rsidR="001D5D47" w:rsidRPr="001D5D47" w:rsidRDefault="001D5D47" w:rsidP="00F0183D">
      <w:pPr>
        <w:rPr>
          <w:rFonts w:eastAsiaTheme="minorEastAsia"/>
        </w:rPr>
      </w:pPr>
      <m:oMathPara>
        <m:oMath>
          <m:r>
            <w:rPr>
              <w:rFonts w:ascii="Cambria Math" w:eastAsiaTheme="minorEastAsia" w:hAnsi="Cambria Math"/>
            </w:rPr>
            <m:t>v=u+at=0+9.8*1.8=17.6m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p w:rsidR="001D5D47" w:rsidRDefault="001D5D47" w:rsidP="00F0183D">
      <w:pPr>
        <w:rPr>
          <w:rFonts w:eastAsiaTheme="minorEastAsia"/>
        </w:rPr>
      </w:pPr>
      <w:r>
        <w:rPr>
          <w:rFonts w:eastAsiaTheme="minorEastAsia"/>
        </w:rPr>
        <w:t>The kinetic energy at the bottom:</w:t>
      </w:r>
    </w:p>
    <w:p w:rsidR="001D5D47" w:rsidRDefault="001D5D47" w:rsidP="00F0183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 xml:space="preserve">= </m:t>
          </m:r>
          <m:r>
            <w:rPr>
              <w:rFonts w:ascii="Cambria Math" w:hAnsi="Cambria Math"/>
            </w:rPr>
            <m:t>0.5*1.7*</m:t>
          </m:r>
          <m:sSup>
            <m:sSupPr>
              <m:ctrlPr>
                <w:rPr>
                  <w:rFonts w:ascii="Cambria Math" w:hAnsi="Cambria Math"/>
                  <w:i/>
                </w:rPr>
              </m:ctrlPr>
            </m:sSupPr>
            <m:e>
              <m:r>
                <w:rPr>
                  <w:rFonts w:ascii="Cambria Math" w:hAnsi="Cambria Math"/>
                </w:rPr>
                <m:t>17.6</m:t>
              </m:r>
            </m:e>
            <m:sup>
              <m:r>
                <w:rPr>
                  <w:rFonts w:ascii="Cambria Math" w:hAnsi="Cambria Math"/>
                </w:rPr>
                <m:t>2</m:t>
              </m:r>
            </m:sup>
          </m:sSup>
          <m:r>
            <w:rPr>
              <w:rFonts w:ascii="Cambria Math" w:hAnsi="Cambria Math"/>
            </w:rPr>
            <m:t>=264J</m:t>
          </m:r>
        </m:oMath>
      </m:oMathPara>
    </w:p>
    <w:p w:rsidR="00B73F01" w:rsidRDefault="00B73F01" w:rsidP="00F0183D">
      <w:pPr>
        <w:rPr>
          <w:rFonts w:eastAsiaTheme="minorEastAsia"/>
        </w:rPr>
      </w:pPr>
      <w:r>
        <w:rPr>
          <w:rFonts w:eastAsiaTheme="minorEastAsia"/>
        </w:rPr>
        <w:t>The measured kinetic energy (from calculating the velocity is less than the theoretical amount due to the loss from air resistance. The measured and theoretical values would be the same on the moon (or any vacuum).</w:t>
      </w:r>
    </w:p>
    <w:p w:rsidR="00B73F01" w:rsidRDefault="00B73F01" w:rsidP="00F0183D">
      <w:pPr>
        <w:rPr>
          <w:rFonts w:eastAsiaTheme="minorEastAsia"/>
        </w:rPr>
      </w:pPr>
      <w:proofErr w:type="gramStart"/>
      <w:r>
        <w:rPr>
          <w:rFonts w:eastAsiaTheme="minorEastAsia"/>
        </w:rPr>
        <w:t xml:space="preserve">14 </w:t>
      </w:r>
      <w:proofErr w:type="spellStart"/>
      <w:r>
        <w:rPr>
          <w:rFonts w:eastAsiaTheme="minorEastAsia"/>
        </w:rPr>
        <w:t>i</w:t>
      </w:r>
      <w:proofErr w:type="spellEnd"/>
      <w:r>
        <w:rPr>
          <w:rFonts w:eastAsiaTheme="minorEastAsia"/>
        </w:rPr>
        <w:t>).</w:t>
      </w:r>
      <w:proofErr w:type="gramEnd"/>
      <w:r>
        <w:rPr>
          <w:rFonts w:eastAsiaTheme="minorEastAsia"/>
        </w:rPr>
        <w:t xml:space="preserve"> Ohm’s law. V=IR. It means that the voltage across a resistor is proportional to the current travelling through the resistor. </w:t>
      </w:r>
    </w:p>
    <w:p w:rsidR="00983F10" w:rsidRDefault="00B73F01" w:rsidP="00F0183D">
      <w:pPr>
        <w:rPr>
          <w:rFonts w:eastAsiaTheme="minorEastAsia"/>
        </w:rPr>
      </w:pPr>
      <w:r>
        <w:rPr>
          <w:rFonts w:eastAsiaTheme="minorEastAsia"/>
        </w:rPr>
        <w:t xml:space="preserve">ii) From the graph, the line of best fit has a gradient of approximately </w:t>
      </w:r>
      <w:r w:rsidR="00983F10">
        <w:rPr>
          <w:rFonts w:eastAsiaTheme="minorEastAsia"/>
        </w:rPr>
        <w:t>1.7</w:t>
      </w:r>
    </w:p>
    <w:p w:rsidR="00983F10" w:rsidRDefault="00983F10" w:rsidP="00F0183D">
      <w:pPr>
        <w:rPr>
          <w:rFonts w:eastAsiaTheme="minorEastAsia"/>
        </w:rPr>
      </w:pPr>
      <w:r w:rsidRPr="00983F10">
        <w:rPr>
          <w:rFonts w:eastAsiaTheme="minorEastAsia"/>
        </w:rPr>
        <w:lastRenderedPageBreak/>
        <w:drawing>
          <wp:inline distT="0" distB="0" distL="0" distR="0">
            <wp:extent cx="2217878" cy="1331595"/>
            <wp:effectExtent l="19050" t="0" r="10972"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B73F01">
        <w:rPr>
          <w:rFonts w:eastAsiaTheme="minorEastAsia"/>
        </w:rPr>
        <w:t xml:space="preserve"> </w:t>
      </w:r>
    </w:p>
    <w:p w:rsidR="00B73F01" w:rsidRDefault="00B73F01" w:rsidP="00F0183D">
      <w:pPr>
        <w:rPr>
          <w:rFonts w:eastAsiaTheme="minorEastAsia"/>
        </w:rPr>
      </w:pPr>
      <m:oMath>
        <m:r>
          <w:rPr>
            <w:rFonts w:ascii="Cambria Math" w:eastAsiaTheme="minorEastAsia" w:hAnsi="Cambria Math"/>
          </w:rPr>
          <m:t xml:space="preserve">R=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gradient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m:t>
            </m:r>
          </m:den>
        </m:f>
        <m:r>
          <w:rPr>
            <w:rFonts w:ascii="Cambria Math" w:eastAsiaTheme="minorEastAsia" w:hAnsi="Cambria Math"/>
          </w:rPr>
          <m:t>=0.6Ω</m:t>
        </m:r>
      </m:oMath>
      <w:r>
        <w:rPr>
          <w:rFonts w:eastAsiaTheme="minorEastAsia"/>
        </w:rPr>
        <w:t xml:space="preserve"> </w:t>
      </w:r>
    </w:p>
    <w:p w:rsidR="00FA7ABD" w:rsidRDefault="00FA7ABD" w:rsidP="00F0183D">
      <w:pPr>
        <w:rPr>
          <w:rFonts w:eastAsiaTheme="minorEastAsia"/>
        </w:rPr>
      </w:pPr>
      <w:r>
        <w:rPr>
          <w:rFonts w:eastAsiaTheme="minorEastAsia"/>
        </w:rPr>
        <w:t>iii)</w:t>
      </w:r>
    </w:p>
    <w:p w:rsidR="00983F10" w:rsidRDefault="00FA7ABD" w:rsidP="00F0183D">
      <w:pPr>
        <w:rPr>
          <w:rFonts w:eastAsiaTheme="minorEastAsia"/>
        </w:rPr>
      </w:pPr>
      <w:r>
        <w:rPr>
          <w:rFonts w:eastAsiaTheme="minorEastAsia"/>
        </w:rPr>
        <w:t xml:space="preserve"> </w:t>
      </w:r>
      <w:r>
        <w:rPr>
          <w:rFonts w:eastAsiaTheme="minorEastAsia"/>
          <w:noProof/>
          <w:lang w:eastAsia="en-AU"/>
        </w:rPr>
        <w:drawing>
          <wp:inline distT="0" distB="0" distL="0" distR="0">
            <wp:extent cx="1106805" cy="59029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07529" cy="590682"/>
                    </a:xfrm>
                    <a:prstGeom prst="rect">
                      <a:avLst/>
                    </a:prstGeom>
                    <a:noFill/>
                    <a:ln w="9525">
                      <a:noFill/>
                      <a:miter lim="800000"/>
                      <a:headEnd/>
                      <a:tailEnd/>
                    </a:ln>
                  </pic:spPr>
                </pic:pic>
              </a:graphicData>
            </a:graphic>
          </wp:inline>
        </w:drawing>
      </w:r>
    </w:p>
    <w:p w:rsidR="00FA7ABD" w:rsidRPr="001D5D47" w:rsidRDefault="00FA7ABD" w:rsidP="00F0183D">
      <w:pPr>
        <w:rPr>
          <w:rFonts w:eastAsiaTheme="minorEastAsia"/>
        </w:rPr>
      </w:pPr>
      <w:r>
        <w:rPr>
          <w:rFonts w:eastAsiaTheme="minorEastAsia"/>
        </w:rPr>
        <w:t>15.</w:t>
      </w:r>
      <m:oMath>
        <m:r>
          <w:rPr>
            <w:rFonts w:ascii="Cambria Math" w:eastAsiaTheme="minorEastAsia" w:hAnsi="Cambria Math"/>
          </w:rPr>
          <m:t>V=IR=5*1.5=7.5V</m:t>
        </m:r>
      </m:oMath>
    </w:p>
    <w:p w:rsidR="001D5D47" w:rsidRDefault="00FA7ABD" w:rsidP="00F0183D">
      <w:pPr>
        <w:rPr>
          <w:rFonts w:eastAsiaTheme="minorEastAsia"/>
        </w:rPr>
      </w:pPr>
      <w:r>
        <w:rPr>
          <w:rFonts w:eastAsiaTheme="minorEastAsia"/>
        </w:rPr>
        <w:t xml:space="preserve">16.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500</m:t>
            </m:r>
          </m:den>
        </m:f>
        <m:r>
          <w:rPr>
            <w:rFonts w:ascii="Cambria Math" w:eastAsiaTheme="minorEastAsia" w:hAnsi="Cambria Math"/>
          </w:rPr>
          <m:t>=0.5A</m:t>
        </m:r>
      </m:oMath>
    </w:p>
    <w:p w:rsidR="00FA7ABD" w:rsidRDefault="00FA7ABD" w:rsidP="00F0183D">
      <w:pPr>
        <w:rPr>
          <w:rFonts w:eastAsiaTheme="minorEastAsia"/>
        </w:rPr>
      </w:pPr>
      <w:r>
        <w:rPr>
          <w:rFonts w:eastAsiaTheme="minorEastAsia"/>
        </w:rPr>
        <w:t xml:space="preserve">17.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4</m:t>
            </m:r>
          </m:den>
        </m:f>
        <m:r>
          <w:rPr>
            <w:rFonts w:ascii="Cambria Math" w:eastAsiaTheme="minorEastAsia" w:hAnsi="Cambria Math"/>
          </w:rPr>
          <m:t>=6.25Ω</m:t>
        </m:r>
      </m:oMath>
    </w:p>
    <w:p w:rsidR="00FA7ABD" w:rsidRDefault="00FA7ABD" w:rsidP="00F0183D">
      <w:pPr>
        <w:rPr>
          <w:rFonts w:eastAsiaTheme="minorEastAsia"/>
        </w:rPr>
      </w:pPr>
      <w:r>
        <w:rPr>
          <w:rFonts w:eastAsiaTheme="minorEastAsia"/>
        </w:rPr>
        <w:t>18. Circuit A has an ammeter, 2 globes, a switch and battery in series with 3 globes in parallel.</w:t>
      </w:r>
    </w:p>
    <w:p w:rsidR="00FA7ABD" w:rsidRDefault="00FA7ABD" w:rsidP="00F0183D">
      <w:pPr>
        <w:rPr>
          <w:rFonts w:eastAsiaTheme="minorEastAsia"/>
        </w:rPr>
      </w:pPr>
      <w:r>
        <w:rPr>
          <w:rFonts w:eastAsiaTheme="minorEastAsia"/>
        </w:rPr>
        <w:t>Circuit B has a voltmeter, switch, 3 globes and a battery is series with a pair of globes in parallel.</w:t>
      </w:r>
    </w:p>
    <w:p w:rsidR="00FA7ABD" w:rsidRPr="001D5D47" w:rsidRDefault="00FA7ABD" w:rsidP="00F0183D">
      <w:pPr>
        <w:rPr>
          <w:rFonts w:eastAsiaTheme="minorEastAsia"/>
        </w:rPr>
      </w:pPr>
      <w:r>
        <w:rPr>
          <w:rFonts w:eastAsiaTheme="minorEastAsia"/>
        </w:rPr>
        <w:t>19. The voltmeter in circuit B is in series. To measure voltage a voltmeter should be in parallel the globe to be measured.</w:t>
      </w:r>
    </w:p>
    <w:p w:rsidR="00763E8C" w:rsidRDefault="00763E8C" w:rsidP="00F0183D">
      <w:pPr>
        <w:rPr>
          <w:rFonts w:eastAsiaTheme="minorEastAsia"/>
        </w:rPr>
      </w:pPr>
    </w:p>
    <w:p w:rsidR="00763E8C" w:rsidRPr="00763E8C" w:rsidRDefault="00763E8C" w:rsidP="00763E8C">
      <w:pPr>
        <w:rPr>
          <w:rFonts w:eastAsiaTheme="minorEastAsia"/>
        </w:rPr>
      </w:pPr>
    </w:p>
    <w:sectPr w:rsidR="00763E8C" w:rsidRPr="00763E8C" w:rsidSect="0088057B">
      <w:pgSz w:w="11906" w:h="16838"/>
      <w:pgMar w:top="1440" w:right="991" w:bottom="1440" w:left="1134" w:header="708" w:footer="708" w:gutter="0"/>
      <w:cols w:num="2" w:space="592"/>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proofState w:spelling="clean" w:grammar="clean"/>
  <w:defaultTabStop w:val="720"/>
  <w:characterSpacingControl w:val="doNotCompress"/>
  <w:compat/>
  <w:rsids>
    <w:rsidRoot w:val="00487AA5"/>
    <w:rsid w:val="00064AFE"/>
    <w:rsid w:val="000B259B"/>
    <w:rsid w:val="0015042A"/>
    <w:rsid w:val="001C1EBC"/>
    <w:rsid w:val="001D5D47"/>
    <w:rsid w:val="00274335"/>
    <w:rsid w:val="003D2B4D"/>
    <w:rsid w:val="00487AA5"/>
    <w:rsid w:val="00763E8C"/>
    <w:rsid w:val="0088057B"/>
    <w:rsid w:val="009246ED"/>
    <w:rsid w:val="00983F10"/>
    <w:rsid w:val="009C3023"/>
    <w:rsid w:val="00B73F01"/>
    <w:rsid w:val="00B75339"/>
    <w:rsid w:val="00C23B3C"/>
    <w:rsid w:val="00CC1D6D"/>
    <w:rsid w:val="00D77297"/>
    <w:rsid w:val="00F0183D"/>
    <w:rsid w:val="00FA7AB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E8C"/>
    <w:rPr>
      <w:color w:val="808080"/>
    </w:rPr>
  </w:style>
  <w:style w:type="paragraph" w:styleId="BalloonText">
    <w:name w:val="Balloon Text"/>
    <w:basedOn w:val="Normal"/>
    <w:link w:val="BalloonTextChar"/>
    <w:uiPriority w:val="99"/>
    <w:semiHidden/>
    <w:unhideWhenUsed/>
    <w:rsid w:val="00763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E8C"/>
    <w:rPr>
      <w:rFonts w:ascii="Tahoma" w:hAnsi="Tahoma" w:cs="Tahoma"/>
      <w:sz w:val="16"/>
      <w:szCs w:val="16"/>
    </w:rPr>
  </w:style>
  <w:style w:type="table" w:styleId="TableGrid">
    <w:name w:val="Table Grid"/>
    <w:basedOn w:val="TableNormal"/>
    <w:uiPriority w:val="59"/>
    <w:rsid w:val="001D5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AU"/>
  <c:chart>
    <c:autoTitleDeleted val="1"/>
    <c:plotArea>
      <c:layout/>
      <c:scatterChart>
        <c:scatterStyle val="lineMarker"/>
        <c:ser>
          <c:idx val="0"/>
          <c:order val="0"/>
          <c:tx>
            <c:strRef>
              <c:f>Sheet1!$B$1</c:f>
              <c:strCache>
                <c:ptCount val="1"/>
                <c:pt idx="0">
                  <c:v>I</c:v>
                </c:pt>
              </c:strCache>
            </c:strRef>
          </c:tx>
          <c:trendline>
            <c:trendlineType val="linear"/>
            <c:intercept val="0"/>
            <c:dispEq val="1"/>
            <c:trendlineLbl>
              <c:layout>
                <c:manualLayout>
                  <c:x val="-0.39777210468745361"/>
                  <c:y val="0.51404368445360649"/>
                </c:manualLayout>
              </c:layout>
              <c:tx>
                <c:rich>
                  <a:bodyPr/>
                  <a:lstStyle/>
                  <a:p>
                    <a:pPr>
                      <a:defRPr sz="2400"/>
                    </a:pPr>
                    <a:r>
                      <a:rPr lang="en-US" sz="1100" baseline="0"/>
                      <a:t>Line of best fit:</a:t>
                    </a:r>
                  </a:p>
                  <a:p>
                    <a:pPr>
                      <a:defRPr sz="2400"/>
                    </a:pPr>
                    <a:r>
                      <a:rPr lang="en-US" sz="1100" baseline="0"/>
                      <a:t>I = 1.6697*V</a:t>
                    </a:r>
                    <a:endParaRPr lang="en-US" sz="1100"/>
                  </a:p>
                </c:rich>
              </c:tx>
              <c:numFmt formatCode="General" sourceLinked="0"/>
            </c:trendlineLbl>
          </c:trendline>
          <c:xVal>
            <c:numRef>
              <c:f>Sheet1!$A$2:$A$5</c:f>
              <c:numCache>
                <c:formatCode>General</c:formatCode>
                <c:ptCount val="4"/>
                <c:pt idx="0">
                  <c:v>1.3</c:v>
                </c:pt>
                <c:pt idx="1">
                  <c:v>5.6</c:v>
                </c:pt>
                <c:pt idx="2">
                  <c:v>18.5</c:v>
                </c:pt>
                <c:pt idx="3">
                  <c:v>27.1</c:v>
                </c:pt>
              </c:numCache>
            </c:numRef>
          </c:xVal>
          <c:yVal>
            <c:numRef>
              <c:f>Sheet1!$B$2:$B$5</c:f>
              <c:numCache>
                <c:formatCode>General</c:formatCode>
                <c:ptCount val="4"/>
                <c:pt idx="0">
                  <c:v>3</c:v>
                </c:pt>
                <c:pt idx="1">
                  <c:v>10</c:v>
                </c:pt>
                <c:pt idx="2">
                  <c:v>31</c:v>
                </c:pt>
                <c:pt idx="3">
                  <c:v>45</c:v>
                </c:pt>
              </c:numCache>
            </c:numRef>
          </c:yVal>
        </c:ser>
        <c:axId val="40347136"/>
        <c:axId val="40362752"/>
      </c:scatterChart>
      <c:valAx>
        <c:axId val="40347136"/>
        <c:scaling>
          <c:orientation val="minMax"/>
        </c:scaling>
        <c:axPos val="b"/>
        <c:title>
          <c:tx>
            <c:rich>
              <a:bodyPr/>
              <a:lstStyle/>
              <a:p>
                <a:pPr>
                  <a:defRPr/>
                </a:pPr>
                <a:r>
                  <a:rPr lang="en-AU"/>
                  <a:t>Voltage</a:t>
                </a:r>
              </a:p>
            </c:rich>
          </c:tx>
        </c:title>
        <c:numFmt formatCode="General" sourceLinked="1"/>
        <c:tickLblPos val="nextTo"/>
        <c:crossAx val="40362752"/>
        <c:crosses val="autoZero"/>
        <c:crossBetween val="midCat"/>
      </c:valAx>
      <c:valAx>
        <c:axId val="40362752"/>
        <c:scaling>
          <c:orientation val="minMax"/>
        </c:scaling>
        <c:axPos val="l"/>
        <c:majorGridlines/>
        <c:title>
          <c:tx>
            <c:rich>
              <a:bodyPr rot="-5400000" vert="horz"/>
              <a:lstStyle/>
              <a:p>
                <a:pPr>
                  <a:defRPr/>
                </a:pPr>
                <a:r>
                  <a:rPr lang="en-AU"/>
                  <a:t>Current</a:t>
                </a:r>
              </a:p>
            </c:rich>
          </c:tx>
        </c:title>
        <c:numFmt formatCode="General" sourceLinked="1"/>
        <c:tickLblPos val="nextTo"/>
        <c:crossAx val="4034713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FA408-316E-4C4F-83EA-23F19E769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Patterson</dc:creator>
  <cp:lastModifiedBy>Damien Patterson</cp:lastModifiedBy>
  <cp:revision>2</cp:revision>
  <dcterms:created xsi:type="dcterms:W3CDTF">2011-07-01T04:05:00Z</dcterms:created>
  <dcterms:modified xsi:type="dcterms:W3CDTF">2011-07-01T09:36:00Z</dcterms:modified>
</cp:coreProperties>
</file>