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476AE" w14:textId="29ED2276" w:rsidR="006667AA" w:rsidRPr="006667AA" w:rsidRDefault="006667AA" w:rsidP="006667AA">
      <w:pPr>
        <w:spacing w:line="360" w:lineRule="auto"/>
        <w:jc w:val="center"/>
        <w:rPr>
          <w:rFonts w:ascii="Cambria Math" w:hAnsi="Cambria Math"/>
          <w:b/>
          <w:bCs/>
          <w:sz w:val="28"/>
          <w:szCs w:val="28"/>
        </w:rPr>
      </w:pPr>
      <w:r w:rsidRPr="006667AA">
        <w:rPr>
          <w:rFonts w:ascii="Cambria Math" w:hAnsi="Cambria Math"/>
          <w:b/>
          <w:bCs/>
          <w:sz w:val="28"/>
          <w:szCs w:val="28"/>
        </w:rPr>
        <w:t>Station 1</w:t>
      </w:r>
    </w:p>
    <w:p w14:paraId="5A6607CA" w14:textId="5B85C49C" w:rsidR="00D6477E" w:rsidRDefault="00B01EAC" w:rsidP="00992960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Aim: Determine the mass of the hanging object and the force applied to the ruler by t</w:t>
      </w:r>
      <w:r w:rsidR="00E7324D">
        <w:rPr>
          <w:rFonts w:ascii="Cambria Math" w:hAnsi="Cambria Math"/>
          <w:sz w:val="24"/>
          <w:szCs w:val="24"/>
        </w:rPr>
        <w:t>h</w:t>
      </w:r>
      <w:r>
        <w:rPr>
          <w:rFonts w:ascii="Cambria Math" w:hAnsi="Cambria Math"/>
          <w:sz w:val="24"/>
          <w:szCs w:val="24"/>
        </w:rPr>
        <w:t>e hinge at the retort stand.</w:t>
      </w:r>
    </w:p>
    <w:p w14:paraId="784FA422" w14:textId="4311155D" w:rsidR="001B4486" w:rsidRDefault="00B01EAC" w:rsidP="00992960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Equipment: </w:t>
      </w:r>
      <w:r w:rsidR="00E7324D">
        <w:rPr>
          <w:rFonts w:ascii="Cambria Math" w:hAnsi="Cambria Math"/>
          <w:sz w:val="24"/>
          <w:szCs w:val="24"/>
        </w:rPr>
        <w:t>Retort stand, 2 boss heads, ruler on hinge, object of unknown mass, 10N</w:t>
      </w:r>
      <w:r w:rsidR="008A4782">
        <w:rPr>
          <w:rFonts w:ascii="Cambria Math" w:hAnsi="Cambria Math"/>
          <w:sz w:val="24"/>
          <w:szCs w:val="24"/>
        </w:rPr>
        <w:t xml:space="preserve"> or 20N spring balances, </w:t>
      </w:r>
      <w:r w:rsidR="002816E3">
        <w:rPr>
          <w:rFonts w:ascii="Cambria Math" w:hAnsi="Cambria Math"/>
          <w:sz w:val="24"/>
          <w:szCs w:val="24"/>
        </w:rPr>
        <w:t xml:space="preserve">string </w:t>
      </w:r>
      <w:r w:rsidR="00317150">
        <w:rPr>
          <w:rFonts w:ascii="Cambria Math" w:hAnsi="Cambria Math"/>
          <w:sz w:val="24"/>
          <w:szCs w:val="24"/>
        </w:rPr>
        <w:t>2 x 1m</w:t>
      </w:r>
      <w:r w:rsidR="007C7706">
        <w:rPr>
          <w:rFonts w:ascii="Cambria Math" w:hAnsi="Cambria Math"/>
          <w:sz w:val="24"/>
          <w:szCs w:val="24"/>
        </w:rPr>
        <w:t xml:space="preserve"> and 30cm rulers</w:t>
      </w:r>
      <w:r w:rsidR="001B4486">
        <w:rPr>
          <w:rFonts w:ascii="Cambria Math" w:hAnsi="Cambria Math"/>
          <w:sz w:val="24"/>
          <w:szCs w:val="24"/>
        </w:rPr>
        <w:t xml:space="preserve"> and scale.</w:t>
      </w:r>
    </w:p>
    <w:p w14:paraId="3DFA9FAE" w14:textId="298A14F5" w:rsidR="001B4486" w:rsidRDefault="00D9713F" w:rsidP="001E09D0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  <w:r>
        <w:rPr>
          <w:noProof/>
        </w:rPr>
        <w:drawing>
          <wp:inline distT="0" distB="0" distL="0" distR="0" wp14:anchorId="394D7F62" wp14:editId="29F93B83">
            <wp:extent cx="4729163" cy="399301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399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8FB4" w14:textId="77777777" w:rsidR="00276E5F" w:rsidRDefault="00326389" w:rsidP="003757B6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Q: Explain why it’s a good idea t face the retort stand</w:t>
      </w:r>
      <w:r w:rsidR="005938A3">
        <w:rPr>
          <w:rFonts w:ascii="Cambria Math" w:hAnsi="Cambria Math"/>
          <w:sz w:val="24"/>
          <w:szCs w:val="24"/>
        </w:rPr>
        <w:t xml:space="preserve"> as shown and not face the base in the opposite direction.</w:t>
      </w:r>
    </w:p>
    <w:p w14:paraId="730ECC67" w14:textId="6D2BCBC3" w:rsidR="005938A3" w:rsidRDefault="00276E5F" w:rsidP="00CD782A">
      <w:pPr>
        <w:spacing w:line="360" w:lineRule="auto"/>
        <w:jc w:val="righ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[2 marks]</w:t>
      </w:r>
    </w:p>
    <w:p w14:paraId="4434D8B9" w14:textId="419B9C53" w:rsidR="00185523" w:rsidRDefault="00BB5EEB" w:rsidP="00185523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Q: Draw in and label all the forces acting on the ruler.</w:t>
      </w:r>
    </w:p>
    <w:p w14:paraId="09C8F492" w14:textId="3246C8C7" w:rsidR="00E4243F" w:rsidRDefault="007D2476" w:rsidP="00185523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6553BB" wp14:editId="68C6D2CC">
                <wp:simplePos x="0" y="0"/>
                <wp:positionH relativeFrom="margin">
                  <wp:posOffset>643255</wp:posOffset>
                </wp:positionH>
                <wp:positionV relativeFrom="paragraph">
                  <wp:posOffset>184385</wp:posOffset>
                </wp:positionV>
                <wp:extent cx="2884170" cy="1019810"/>
                <wp:effectExtent l="0" t="0" r="0" b="88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4170" cy="10198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B4675" id="Rectangle 4" o:spid="_x0000_s1026" style="position:absolute;margin-left:50.65pt;margin-top:14.5pt;width:227.1pt;height:80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TCwfgIAAGsFAAAOAAAAZHJzL2Uyb0RvYy54bWysVMFu2zAMvQ/YPwi6r46DbE2DOkXQosOA&#10;oi2aDj0rspQIkEWNUuJkXz9KtpOu26XDLrYoPpLi06Mur/aNZTuFwYCreHk24kw5CbVx64p/f779&#10;NOUsROFqYcGpih9U4Ffzjx8uWz9TY9iArRUySuLCrPUV38ToZ0UR5EY1IpyBV46cGrARkUxcFzWK&#10;lrI3thiPRl+KFrD2CFKFQLs3nZPPc36tlYwPWgcVma04nS3mL+bvKn2L+aWYrVH4jZH9McQ/nKIR&#10;xlHRY6obEQXbovkjVWMkQgAdzyQ0BWhtpMo9UDfl6E03y43wKvdC5AR/pCn8v7TyfveIzNQVn3Dm&#10;RENX9ESkCbe2ik0SPa0PM0It/SP2VqBl6nWvsUl/6oLtM6WHI6VqH5mkzfF0OinPiXlJvnJUXkzL&#10;THpxCvcY4lcFDUuLiiOVz1SK3V2IVJKgAyRVC2BNfWuszUbSibq2yHaCbni1LtORKeI3lHUJ6yBF&#10;de60U6TOul7yKh6sSjjrnpQmSnJLXRFcr1KNTjckbOpnUA/VygEJqCn/O2P7kBStslzfGX8MyvXB&#10;xWN8YxxgJjIP04kkGweSdIcfqOgISFysoD6QLBC6eQle3hq6nDsR4qNAGhAigIY+PtBHW2grDv2K&#10;sw3gz7/tJzzplryctTRwFQ8/tgIVZ/abI0VflJNJmtBsTD6fj8nA157Va4/bNtdAN17S8+JlXiZ8&#10;tMNSIzQv9DYsUlVyCSepdsVlxMG4jt2F0usi1WKRYTSVXsQ7t/QyJU+sJvE9718E+l6hkcR9D8Nw&#10;itkboXbYFOlgsY2gTVbxideeb5roLNX+9UlPxms7o05v5PwXAAAA//8DAFBLAwQUAAYACAAAACEA&#10;gWZ/f98AAAAKAQAADwAAAGRycy9kb3ducmV2LnhtbEyPQU/CQBCF7yb+h82YeJMtGAiUbomSeDBq&#10;guiB49Ad2sbubO0upfjrHU46t5f35c172WpwjeqpC7VnA+NRAoq48Lbm0sDnx9PdHFSIyBYbz2Tg&#10;TAFW+fVVhqn1J36nfhtLJSEcUjRQxdimWoeiIodh5Fti8Q6+cxhFdqW2HZ4k3DV6kiQz7bBm+VBh&#10;S+uKiq/t0Rl4fH176Tf8bQ/D83TzE/0acXc25vZmeFiCijTEPxgu9aU65NJp749sg2pEJ+N7QQ1M&#10;FrJJgKkcqL0488UMdJ7p/xPyXwAAAP//AwBQSwECLQAUAAYACAAAACEAtoM4kv4AAADhAQAAEwAA&#10;AAAAAAAAAAAAAAAAAAAAW0NvbnRlbnRfVHlwZXNdLnhtbFBLAQItABQABgAIAAAAIQA4/SH/1gAA&#10;AJQBAAALAAAAAAAAAAAAAAAAAC8BAABfcmVscy8ucmVsc1BLAQItABQABgAIAAAAIQCM0TCwfgIA&#10;AGsFAAAOAAAAAAAAAAAAAAAAAC4CAABkcnMvZTJvRG9jLnhtbFBLAQItABQABgAIAAAAIQCBZn9/&#10;3wAAAAoBAAAPAAAAAAAAAAAAAAAAANgEAABkcnMvZG93bnJldi54bWxQSwUGAAAAAAQABADzAAAA&#10;5AUAAAAA&#10;" fillcolor="white [3212]" stroked="f">
                <w10:wrap anchorx="margin"/>
              </v:rect>
            </w:pict>
          </mc:Fallback>
        </mc:AlternateContent>
      </w:r>
      <w:r w:rsidR="00E4243F">
        <w:rPr>
          <w:noProof/>
        </w:rPr>
        <w:drawing>
          <wp:inline distT="0" distB="0" distL="0" distR="0" wp14:anchorId="0235CAB6" wp14:editId="10CA0EB2">
            <wp:extent cx="5731510" cy="28765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3F73" w14:textId="247DF84D" w:rsidR="003B7B1F" w:rsidRDefault="003B7B1F" w:rsidP="00185523">
      <w:pPr>
        <w:spacing w:line="360" w:lineRule="auto"/>
        <w:rPr>
          <w:rFonts w:ascii="Cambria Math" w:hAnsi="Cambria Math"/>
          <w:sz w:val="24"/>
          <w:szCs w:val="24"/>
        </w:rPr>
      </w:pPr>
    </w:p>
    <w:p w14:paraId="0FAB7A9E" w14:textId="7741F41A" w:rsidR="003B7B1F" w:rsidRDefault="003B7B1F" w:rsidP="00185523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Q: To determine the mass of the hanging object, record the necessary measurements in the table below.  Measure the mass of an identical ruler n the scale.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1198"/>
        <w:gridCol w:w="1198"/>
        <w:gridCol w:w="1198"/>
        <w:gridCol w:w="1342"/>
        <w:gridCol w:w="1178"/>
        <w:gridCol w:w="1277"/>
      </w:tblGrid>
      <w:tr w:rsidR="005B197B" w14:paraId="58F7FF63" w14:textId="75C89A4E" w:rsidTr="006A10AA">
        <w:tc>
          <w:tcPr>
            <w:tcW w:w="1289" w:type="dxa"/>
            <w:tcBorders>
              <w:top w:val="nil"/>
              <w:left w:val="nil"/>
            </w:tcBorders>
          </w:tcPr>
          <w:p w14:paraId="5433290E" w14:textId="77777777" w:rsidR="006A10AA" w:rsidRDefault="006A10AA" w:rsidP="00185523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89" w:type="dxa"/>
          </w:tcPr>
          <w:p w14:paraId="49BAEB42" w14:textId="19CF1923" w:rsidR="006A10AA" w:rsidRDefault="006A10AA" w:rsidP="00185523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Distance AB(m)</w:t>
            </w:r>
          </w:p>
        </w:tc>
        <w:tc>
          <w:tcPr>
            <w:tcW w:w="1287" w:type="dxa"/>
          </w:tcPr>
          <w:p w14:paraId="22E00F68" w14:textId="0EC0E99E" w:rsidR="006A10AA" w:rsidRDefault="006A10AA" w:rsidP="00185523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Distance BC(m)</w:t>
            </w:r>
          </w:p>
        </w:tc>
        <w:tc>
          <w:tcPr>
            <w:tcW w:w="1287" w:type="dxa"/>
          </w:tcPr>
          <w:p w14:paraId="08BBC6C0" w14:textId="01ED7C29" w:rsidR="006A10AA" w:rsidRDefault="006A10AA" w:rsidP="00185523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Distance AD(m)</w:t>
            </w:r>
          </w:p>
        </w:tc>
        <w:tc>
          <w:tcPr>
            <w:tcW w:w="1288" w:type="dxa"/>
          </w:tcPr>
          <w:p w14:paraId="26C46F8B" w14:textId="639FBB9E" w:rsidR="006A10AA" w:rsidRDefault="006A10AA" w:rsidP="00185523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Spring tension(N)</w:t>
            </w:r>
          </w:p>
        </w:tc>
        <w:tc>
          <w:tcPr>
            <w:tcW w:w="1288" w:type="dxa"/>
          </w:tcPr>
          <w:p w14:paraId="03820A9C" w14:textId="437DF291" w:rsidR="006A10AA" w:rsidRDefault="007B45B1" w:rsidP="00185523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Ruler mass(g)</w:t>
            </w:r>
          </w:p>
        </w:tc>
        <w:tc>
          <w:tcPr>
            <w:tcW w:w="1288" w:type="dxa"/>
          </w:tcPr>
          <w:p w14:paraId="2BD4A89C" w14:textId="7FEF396B" w:rsidR="006A10AA" w:rsidRDefault="005141BE" w:rsidP="00185523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Ruler length(m)</w:t>
            </w:r>
          </w:p>
        </w:tc>
      </w:tr>
      <w:tr w:rsidR="005B197B" w14:paraId="16B385A2" w14:textId="18552F55" w:rsidTr="006A10AA">
        <w:tc>
          <w:tcPr>
            <w:tcW w:w="1289" w:type="dxa"/>
          </w:tcPr>
          <w:p w14:paraId="3D0D5547" w14:textId="7D2497CE" w:rsidR="006A10AA" w:rsidRDefault="005B197B" w:rsidP="00185523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Measurement</w:t>
            </w:r>
          </w:p>
        </w:tc>
        <w:tc>
          <w:tcPr>
            <w:tcW w:w="1289" w:type="dxa"/>
          </w:tcPr>
          <w:p w14:paraId="438D563D" w14:textId="77777777" w:rsidR="006A10AA" w:rsidRDefault="006A10AA" w:rsidP="00185523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87" w:type="dxa"/>
          </w:tcPr>
          <w:p w14:paraId="20324D03" w14:textId="77777777" w:rsidR="006A10AA" w:rsidRDefault="006A10AA" w:rsidP="00185523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87" w:type="dxa"/>
          </w:tcPr>
          <w:p w14:paraId="44C12051" w14:textId="77777777" w:rsidR="006A10AA" w:rsidRDefault="006A10AA" w:rsidP="00185523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88" w:type="dxa"/>
          </w:tcPr>
          <w:p w14:paraId="40018E0E" w14:textId="77777777" w:rsidR="006A10AA" w:rsidRDefault="006A10AA" w:rsidP="00185523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88" w:type="dxa"/>
          </w:tcPr>
          <w:p w14:paraId="08A1F880" w14:textId="506BBAE0" w:rsidR="006A10AA" w:rsidRDefault="005B197B" w:rsidP="00185523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106.2</w:t>
            </w:r>
          </w:p>
        </w:tc>
        <w:tc>
          <w:tcPr>
            <w:tcW w:w="1288" w:type="dxa"/>
          </w:tcPr>
          <w:p w14:paraId="17058E5F" w14:textId="77777777" w:rsidR="006A10AA" w:rsidRDefault="006A10AA" w:rsidP="00185523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B197B" w14:paraId="41345A49" w14:textId="4B3398B8" w:rsidTr="006A10AA">
        <w:tc>
          <w:tcPr>
            <w:tcW w:w="1289" w:type="dxa"/>
          </w:tcPr>
          <w:p w14:paraId="001A4377" w14:textId="2B2355CB" w:rsidR="006A10AA" w:rsidRDefault="005B197B" w:rsidP="00185523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Uncertainty</w:t>
            </w:r>
          </w:p>
        </w:tc>
        <w:tc>
          <w:tcPr>
            <w:tcW w:w="1289" w:type="dxa"/>
          </w:tcPr>
          <w:p w14:paraId="0A9AD4C5" w14:textId="77777777" w:rsidR="006A10AA" w:rsidRDefault="006A10AA" w:rsidP="00185523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87" w:type="dxa"/>
          </w:tcPr>
          <w:p w14:paraId="70E1474E" w14:textId="77777777" w:rsidR="006A10AA" w:rsidRDefault="006A10AA" w:rsidP="00185523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87" w:type="dxa"/>
          </w:tcPr>
          <w:p w14:paraId="0D797D55" w14:textId="77777777" w:rsidR="006A10AA" w:rsidRDefault="006A10AA" w:rsidP="00185523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88" w:type="dxa"/>
          </w:tcPr>
          <w:p w14:paraId="08C9CFC4" w14:textId="77777777" w:rsidR="006A10AA" w:rsidRDefault="006A10AA" w:rsidP="00185523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88" w:type="dxa"/>
          </w:tcPr>
          <w:p w14:paraId="1511B641" w14:textId="77777777" w:rsidR="006A10AA" w:rsidRDefault="006A10AA" w:rsidP="00185523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88" w:type="dxa"/>
          </w:tcPr>
          <w:p w14:paraId="1576AC41" w14:textId="77777777" w:rsidR="006A10AA" w:rsidRDefault="006A10AA" w:rsidP="00185523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383E9137" w14:textId="6552E68F" w:rsidR="006A10AA" w:rsidRDefault="006A10AA" w:rsidP="00185523">
      <w:pPr>
        <w:spacing w:line="360" w:lineRule="auto"/>
        <w:rPr>
          <w:rFonts w:ascii="Cambria Math" w:hAnsi="Cambria Math"/>
          <w:sz w:val="24"/>
          <w:szCs w:val="24"/>
        </w:rPr>
      </w:pPr>
    </w:p>
    <w:p w14:paraId="3863EFDD" w14:textId="169E5EFA" w:rsidR="00C5299B" w:rsidRDefault="003C6C93" w:rsidP="00185523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Q: </w:t>
      </w:r>
      <w:r w:rsidR="00C5299B">
        <w:rPr>
          <w:rFonts w:ascii="Cambria Math" w:hAnsi="Cambria Math"/>
          <w:sz w:val="24"/>
          <w:szCs w:val="24"/>
        </w:rPr>
        <w:t>Determine, by calculation, the angle the ruler forms with the string (</w:t>
      </w:r>
      <w:r w:rsidR="00C5299B" w:rsidRPr="00C5299B">
        <w:rPr>
          <w:rFonts w:ascii="Cambria Math" w:hAnsi="Cambria Math"/>
          <w:sz w:val="24"/>
          <w:szCs w:val="24"/>
        </w:rPr>
        <w:t>θ</w:t>
      </w:r>
      <w:r w:rsidR="00C5299B">
        <w:rPr>
          <w:rFonts w:ascii="Cambria Math" w:hAnsi="Cambria Math"/>
          <w:sz w:val="24"/>
          <w:szCs w:val="24"/>
        </w:rPr>
        <w:t>).</w:t>
      </w:r>
    </w:p>
    <w:p w14:paraId="4EAE8E84" w14:textId="2EE33D6F" w:rsidR="00462EB4" w:rsidRDefault="00462EB4" w:rsidP="00462EB4">
      <w:pPr>
        <w:spacing w:line="360" w:lineRule="auto"/>
        <w:jc w:val="righ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[2 marks]</w:t>
      </w:r>
    </w:p>
    <w:p w14:paraId="5EB89547" w14:textId="1F744CB9" w:rsidR="00462EB4" w:rsidRDefault="00462EB4" w:rsidP="00462EB4">
      <w:pPr>
        <w:spacing w:line="360" w:lineRule="auto"/>
        <w:rPr>
          <w:rFonts w:ascii="Cambria Math" w:hAnsi="Cambria Math"/>
          <w:sz w:val="24"/>
          <w:szCs w:val="24"/>
        </w:rPr>
      </w:pPr>
    </w:p>
    <w:p w14:paraId="4BB028C0" w14:textId="70C0F5B0" w:rsidR="003C6C93" w:rsidRDefault="003C6C93" w:rsidP="00462EB4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Q: Determine the vertical component of the tension in string DC.</w:t>
      </w:r>
    </w:p>
    <w:p w14:paraId="359E5E25" w14:textId="1E0432D6" w:rsidR="003C6C93" w:rsidRDefault="003C6C93" w:rsidP="003C6C93">
      <w:pPr>
        <w:spacing w:line="360" w:lineRule="auto"/>
        <w:jc w:val="righ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[2 marks]</w:t>
      </w:r>
    </w:p>
    <w:p w14:paraId="221EEE05" w14:textId="1551464F" w:rsidR="003C6C93" w:rsidRDefault="003C6C93" w:rsidP="003C6C93">
      <w:pPr>
        <w:spacing w:line="360" w:lineRule="auto"/>
        <w:rPr>
          <w:rFonts w:ascii="Cambria Math" w:hAnsi="Cambria Math"/>
          <w:sz w:val="24"/>
          <w:szCs w:val="24"/>
        </w:rPr>
      </w:pPr>
    </w:p>
    <w:p w14:paraId="6A02F9BF" w14:textId="31A7D01B" w:rsidR="000E46C7" w:rsidRDefault="000E46C7" w:rsidP="003C6C93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Q: </w:t>
      </w:r>
      <w:r w:rsidR="00D56A8C">
        <w:rPr>
          <w:rFonts w:ascii="Cambria Math" w:hAnsi="Cambria Math"/>
          <w:sz w:val="24"/>
          <w:szCs w:val="24"/>
        </w:rPr>
        <w:t>Determine the mass of the object.</w:t>
      </w:r>
    </w:p>
    <w:p w14:paraId="0DE765FE" w14:textId="3A0D8C8B" w:rsidR="00D56A8C" w:rsidRDefault="00D56A8C" w:rsidP="00D56A8C">
      <w:pPr>
        <w:spacing w:line="360" w:lineRule="auto"/>
        <w:jc w:val="righ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[4 marks]</w:t>
      </w:r>
    </w:p>
    <w:p w14:paraId="34D58697" w14:textId="3F658731" w:rsidR="00D56A8C" w:rsidRDefault="00D56A8C" w:rsidP="00D56A8C">
      <w:pPr>
        <w:spacing w:line="360" w:lineRule="auto"/>
        <w:rPr>
          <w:rFonts w:ascii="Cambria Math" w:hAnsi="Cambria Math"/>
          <w:sz w:val="24"/>
          <w:szCs w:val="24"/>
        </w:rPr>
      </w:pPr>
    </w:p>
    <w:p w14:paraId="35003320" w14:textId="6D167A9C" w:rsidR="006667AA" w:rsidRDefault="006667AA" w:rsidP="00D56A8C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Q: Determine;</w:t>
      </w:r>
    </w:p>
    <w:p w14:paraId="126AA5EA" w14:textId="3970672C" w:rsidR="006667AA" w:rsidRDefault="006667AA" w:rsidP="00D56A8C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[a] The ho</w:t>
      </w:r>
      <w:r w:rsidR="00E35445">
        <w:rPr>
          <w:rFonts w:ascii="Cambria Math" w:hAnsi="Cambria Math"/>
          <w:sz w:val="24"/>
          <w:szCs w:val="24"/>
        </w:rPr>
        <w:t>rizontal force applied by the retort stand on the ruler.</w:t>
      </w:r>
    </w:p>
    <w:p w14:paraId="2832E358" w14:textId="551DBC4B" w:rsidR="00E35445" w:rsidRDefault="00E35445" w:rsidP="00E35445">
      <w:pPr>
        <w:spacing w:line="360" w:lineRule="auto"/>
        <w:jc w:val="righ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[2 marks]</w:t>
      </w:r>
    </w:p>
    <w:p w14:paraId="168F507E" w14:textId="787E064B" w:rsidR="0099476F" w:rsidRDefault="0099476F" w:rsidP="00E35445">
      <w:pPr>
        <w:spacing w:line="360" w:lineRule="auto"/>
        <w:rPr>
          <w:rFonts w:ascii="Cambria Math" w:hAnsi="Cambria Math"/>
          <w:sz w:val="24"/>
          <w:szCs w:val="24"/>
        </w:rPr>
      </w:pPr>
    </w:p>
    <w:p w14:paraId="15C46CF3" w14:textId="1AA5622B" w:rsidR="0099476F" w:rsidRDefault="0099476F" w:rsidP="00E35445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[b] </w:t>
      </w:r>
      <w:r w:rsidR="004F5A28">
        <w:rPr>
          <w:rFonts w:ascii="Cambria Math" w:hAnsi="Cambria Math"/>
          <w:sz w:val="24"/>
          <w:szCs w:val="24"/>
        </w:rPr>
        <w:t>The ve</w:t>
      </w:r>
      <w:r w:rsidR="00D44A51">
        <w:rPr>
          <w:rFonts w:ascii="Cambria Math" w:hAnsi="Cambria Math"/>
          <w:sz w:val="24"/>
          <w:szCs w:val="24"/>
        </w:rPr>
        <w:t>r</w:t>
      </w:r>
      <w:r w:rsidR="004F5A28">
        <w:rPr>
          <w:rFonts w:ascii="Cambria Math" w:hAnsi="Cambria Math"/>
          <w:sz w:val="24"/>
          <w:szCs w:val="24"/>
        </w:rPr>
        <w:t>tical force appl</w:t>
      </w:r>
      <w:r w:rsidR="00D44A51">
        <w:rPr>
          <w:rFonts w:ascii="Cambria Math" w:hAnsi="Cambria Math"/>
          <w:sz w:val="24"/>
          <w:szCs w:val="24"/>
        </w:rPr>
        <w:t>i</w:t>
      </w:r>
      <w:r w:rsidR="004F5A28">
        <w:rPr>
          <w:rFonts w:ascii="Cambria Math" w:hAnsi="Cambria Math"/>
          <w:sz w:val="24"/>
          <w:szCs w:val="24"/>
        </w:rPr>
        <w:t>ed by the retort stand on the ruler.</w:t>
      </w:r>
    </w:p>
    <w:p w14:paraId="31B68021" w14:textId="59976AE3" w:rsidR="00573724" w:rsidRDefault="00573724" w:rsidP="00573724">
      <w:pPr>
        <w:spacing w:line="360" w:lineRule="auto"/>
        <w:jc w:val="righ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[2 marks]</w:t>
      </w:r>
    </w:p>
    <w:p w14:paraId="20EC6D58" w14:textId="676FDF02" w:rsidR="00573724" w:rsidRDefault="00573724" w:rsidP="00573724">
      <w:pPr>
        <w:spacing w:line="360" w:lineRule="auto"/>
        <w:rPr>
          <w:rFonts w:ascii="Cambria Math" w:hAnsi="Cambria Math"/>
          <w:sz w:val="24"/>
          <w:szCs w:val="24"/>
        </w:rPr>
      </w:pPr>
    </w:p>
    <w:p w14:paraId="49CB4A9C" w14:textId="1099F790" w:rsidR="002F1E20" w:rsidRDefault="002F1E20" w:rsidP="00573724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[c] </w:t>
      </w:r>
      <w:r w:rsidR="009D55F7">
        <w:rPr>
          <w:rFonts w:ascii="Cambria Math" w:hAnsi="Cambria Math"/>
          <w:sz w:val="24"/>
          <w:szCs w:val="24"/>
        </w:rPr>
        <w:t>The total force applied b the retort stand on the ruler.</w:t>
      </w:r>
    </w:p>
    <w:p w14:paraId="7DBB028F" w14:textId="4B99B92F" w:rsidR="009D55F7" w:rsidRDefault="009D55F7" w:rsidP="009D55F7">
      <w:pPr>
        <w:spacing w:line="360" w:lineRule="auto"/>
        <w:jc w:val="righ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[3 marks]</w:t>
      </w:r>
    </w:p>
    <w:p w14:paraId="636220E1" w14:textId="3E6818F0" w:rsidR="009D55F7" w:rsidRDefault="009D55F7" w:rsidP="009D55F7">
      <w:pPr>
        <w:spacing w:line="360" w:lineRule="auto"/>
        <w:rPr>
          <w:rFonts w:ascii="Cambria Math" w:hAnsi="Cambria Math"/>
          <w:sz w:val="24"/>
          <w:szCs w:val="24"/>
        </w:rPr>
      </w:pPr>
    </w:p>
    <w:p w14:paraId="3A917E76" w14:textId="6D5D4DFA" w:rsidR="00EC4686" w:rsidRDefault="00EC4686" w:rsidP="009D55F7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Q: Describe the errors in determining the mass.</w:t>
      </w:r>
    </w:p>
    <w:p w14:paraId="2F855AD2" w14:textId="45890196" w:rsidR="00EC4686" w:rsidRDefault="00EC4686" w:rsidP="00EC4686">
      <w:pPr>
        <w:spacing w:line="360" w:lineRule="auto"/>
        <w:jc w:val="righ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[3 marks]</w:t>
      </w:r>
    </w:p>
    <w:p w14:paraId="340EA199" w14:textId="1213AA59" w:rsidR="00EC4686" w:rsidRDefault="00EC4686" w:rsidP="00EC4686">
      <w:pPr>
        <w:spacing w:line="360" w:lineRule="auto"/>
        <w:rPr>
          <w:rFonts w:ascii="Cambria Math" w:hAnsi="Cambria Math"/>
          <w:sz w:val="24"/>
          <w:szCs w:val="24"/>
        </w:rPr>
      </w:pPr>
    </w:p>
    <w:p w14:paraId="177AC91D" w14:textId="7D4C248C" w:rsidR="007566DA" w:rsidRPr="00583448" w:rsidRDefault="006D3DF3" w:rsidP="006D3DF3">
      <w:pPr>
        <w:spacing w:line="360" w:lineRule="auto"/>
        <w:jc w:val="center"/>
        <w:rPr>
          <w:rFonts w:ascii="Cambria Math" w:hAnsi="Cambria Math"/>
          <w:b/>
          <w:bCs/>
          <w:sz w:val="28"/>
          <w:szCs w:val="28"/>
        </w:rPr>
      </w:pPr>
      <w:r w:rsidRPr="00583448">
        <w:rPr>
          <w:rFonts w:ascii="Cambria Math" w:hAnsi="Cambria Math"/>
          <w:b/>
          <w:bCs/>
          <w:sz w:val="28"/>
          <w:szCs w:val="28"/>
        </w:rPr>
        <w:t>Station 2</w:t>
      </w:r>
    </w:p>
    <w:p w14:paraId="6D23064B" w14:textId="6D65D87C" w:rsidR="006D3DF3" w:rsidRDefault="007F2C62" w:rsidP="006D3DF3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Aim: Determine the centre of mass.</w:t>
      </w:r>
    </w:p>
    <w:p w14:paraId="772F0AB3" w14:textId="5FD96324" w:rsidR="007F2C62" w:rsidRDefault="00487ADF" w:rsidP="006D3DF3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 new creature has been discovered in t</w:t>
      </w:r>
      <w:r w:rsidR="00C114EA">
        <w:rPr>
          <w:rFonts w:ascii="Cambria Math" w:hAnsi="Cambria Math"/>
          <w:sz w:val="24"/>
          <w:szCs w:val="24"/>
        </w:rPr>
        <w:t>h</w:t>
      </w:r>
      <w:r>
        <w:rPr>
          <w:rFonts w:ascii="Cambria Math" w:hAnsi="Cambria Math"/>
          <w:sz w:val="24"/>
          <w:szCs w:val="24"/>
        </w:rPr>
        <w:t xml:space="preserve">e deep recesses of the Amazon jungle.  Scientists have named the creature “Morph” the stick insect.  Of particular interest is the amazing way it can manoeuvre </w:t>
      </w:r>
      <w:r w:rsidR="00C114EA">
        <w:rPr>
          <w:rFonts w:ascii="Cambria Math" w:hAnsi="Cambria Math"/>
          <w:sz w:val="24"/>
          <w:szCs w:val="24"/>
        </w:rPr>
        <w:t>during flight.  For research purposes, the centre of mass o Morph needs to be determined</w:t>
      </w:r>
      <w:r w:rsidR="00CB33F5">
        <w:rPr>
          <w:rFonts w:ascii="Cambria Math" w:hAnsi="Cambria Math"/>
          <w:sz w:val="24"/>
          <w:szCs w:val="24"/>
        </w:rPr>
        <w:t>.  A specimen is laid out on 2 scales (Morph’s backbone is a mere ruler).</w:t>
      </w:r>
    </w:p>
    <w:p w14:paraId="31BD401C" w14:textId="77777777" w:rsidR="00CB33F5" w:rsidRDefault="00CB33F5" w:rsidP="006D3DF3">
      <w:pPr>
        <w:spacing w:line="360" w:lineRule="auto"/>
        <w:rPr>
          <w:rFonts w:ascii="Cambria Math" w:hAnsi="Cambria Math"/>
          <w:sz w:val="24"/>
          <w:szCs w:val="24"/>
        </w:rPr>
      </w:pPr>
    </w:p>
    <w:p w14:paraId="09E1C38B" w14:textId="44513874" w:rsidR="00CB33F5" w:rsidRDefault="00CB33F5" w:rsidP="006D3DF3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Q: Draw and label on the diagram above all the forces acting on Morph.</w:t>
      </w:r>
    </w:p>
    <w:p w14:paraId="66BBA0B6" w14:textId="76910312" w:rsidR="00CB33F5" w:rsidRDefault="00CB33F5" w:rsidP="00CB33F5">
      <w:pPr>
        <w:spacing w:line="360" w:lineRule="auto"/>
        <w:jc w:val="righ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[2 marks]</w:t>
      </w:r>
    </w:p>
    <w:p w14:paraId="3E6CBEE1" w14:textId="6CE3A536" w:rsidR="00CB33F5" w:rsidRDefault="00CB33F5" w:rsidP="00CB33F5">
      <w:pPr>
        <w:spacing w:line="360" w:lineRule="auto"/>
        <w:rPr>
          <w:rFonts w:ascii="Cambria Math" w:hAnsi="Cambria Math"/>
          <w:sz w:val="24"/>
          <w:szCs w:val="24"/>
        </w:rPr>
      </w:pPr>
    </w:p>
    <w:p w14:paraId="57AE015F" w14:textId="1C0C8E6A" w:rsidR="00CB33F5" w:rsidRDefault="00CB33F5" w:rsidP="00CB33F5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Q: Record all the necessary measurements required in a table.</w:t>
      </w:r>
    </w:p>
    <w:p w14:paraId="28C02B63" w14:textId="59CA84DB" w:rsidR="00CB33F5" w:rsidRDefault="00CB33F5" w:rsidP="00CB33F5">
      <w:pPr>
        <w:spacing w:line="360" w:lineRule="auto"/>
        <w:jc w:val="righ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[2 marks]</w:t>
      </w:r>
    </w:p>
    <w:p w14:paraId="49579A74" w14:textId="40CD2643" w:rsidR="00CB33F5" w:rsidRDefault="00CB33F5" w:rsidP="00CB33F5">
      <w:pPr>
        <w:spacing w:line="360" w:lineRule="auto"/>
        <w:rPr>
          <w:rFonts w:ascii="Cambria Math" w:hAnsi="Cambria Math"/>
          <w:sz w:val="24"/>
          <w:szCs w:val="24"/>
        </w:rPr>
      </w:pPr>
    </w:p>
    <w:p w14:paraId="1941B52E" w14:textId="32468D88" w:rsidR="00CB33F5" w:rsidRDefault="007F6388" w:rsidP="00CB33F5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Q: Record where the centre of mass of Morph is.</w:t>
      </w:r>
    </w:p>
    <w:p w14:paraId="57B0742B" w14:textId="1DCBF5F2" w:rsidR="007F6388" w:rsidRPr="00992960" w:rsidRDefault="007F6388" w:rsidP="007F6388">
      <w:pPr>
        <w:spacing w:line="360" w:lineRule="auto"/>
        <w:jc w:val="righ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[3 marks]</w:t>
      </w:r>
    </w:p>
    <w:sectPr w:rsidR="007F6388" w:rsidRPr="00992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960"/>
    <w:rsid w:val="000E46C7"/>
    <w:rsid w:val="00185523"/>
    <w:rsid w:val="001B4486"/>
    <w:rsid w:val="001E09D0"/>
    <w:rsid w:val="00276E5F"/>
    <w:rsid w:val="002816E3"/>
    <w:rsid w:val="002F1E20"/>
    <w:rsid w:val="00317150"/>
    <w:rsid w:val="00326389"/>
    <w:rsid w:val="003757B6"/>
    <w:rsid w:val="003B7B1F"/>
    <w:rsid w:val="003C6C93"/>
    <w:rsid w:val="00462EB4"/>
    <w:rsid w:val="00487ADF"/>
    <w:rsid w:val="00494D70"/>
    <w:rsid w:val="004C5122"/>
    <w:rsid w:val="004F5A28"/>
    <w:rsid w:val="005141BE"/>
    <w:rsid w:val="00573724"/>
    <w:rsid w:val="00583448"/>
    <w:rsid w:val="005938A3"/>
    <w:rsid w:val="005B197B"/>
    <w:rsid w:val="005F13A7"/>
    <w:rsid w:val="006667AA"/>
    <w:rsid w:val="006A10AA"/>
    <w:rsid w:val="006D3DF3"/>
    <w:rsid w:val="007566DA"/>
    <w:rsid w:val="007B45B1"/>
    <w:rsid w:val="007C7706"/>
    <w:rsid w:val="007D2476"/>
    <w:rsid w:val="007F2C62"/>
    <w:rsid w:val="007F6388"/>
    <w:rsid w:val="008A4782"/>
    <w:rsid w:val="00992960"/>
    <w:rsid w:val="0099476F"/>
    <w:rsid w:val="009D55F7"/>
    <w:rsid w:val="00B01EAC"/>
    <w:rsid w:val="00BB5EEB"/>
    <w:rsid w:val="00C114EA"/>
    <w:rsid w:val="00C24C41"/>
    <w:rsid w:val="00C5299B"/>
    <w:rsid w:val="00CB33F5"/>
    <w:rsid w:val="00CD782A"/>
    <w:rsid w:val="00D44A51"/>
    <w:rsid w:val="00D56A8C"/>
    <w:rsid w:val="00D6477E"/>
    <w:rsid w:val="00D9713F"/>
    <w:rsid w:val="00E35445"/>
    <w:rsid w:val="00E4243F"/>
    <w:rsid w:val="00E7324D"/>
    <w:rsid w:val="00EC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1B8DF"/>
  <w15:chartTrackingRefBased/>
  <w15:docId w15:val="{0B3822F8-A7B7-4B80-90E9-E36320BCA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1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uhe</dc:creator>
  <cp:keywords/>
  <dc:description/>
  <cp:lastModifiedBy>George uhe</cp:lastModifiedBy>
  <cp:revision>46</cp:revision>
  <dcterms:created xsi:type="dcterms:W3CDTF">2020-12-07T05:21:00Z</dcterms:created>
  <dcterms:modified xsi:type="dcterms:W3CDTF">2020-12-07T07:09:00Z</dcterms:modified>
</cp:coreProperties>
</file>