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2791" w14:textId="77777777" w:rsidR="00D3477B" w:rsidRDefault="00D3477B" w:rsidP="007A0332">
      <w:pPr>
        <w:spacing w:line="320" w:lineRule="exact"/>
        <w:rPr>
          <w:rFonts w:ascii="微软雅黑" w:eastAsia="微软雅黑" w:hAnsi="微软雅黑"/>
          <w:b/>
          <w:sz w:val="20"/>
          <w:szCs w:val="20"/>
        </w:rPr>
      </w:pPr>
    </w:p>
    <w:p w14:paraId="2D5F946F" w14:textId="77777777" w:rsidR="00C2037E" w:rsidRDefault="00271671" w:rsidP="00D3477B">
      <w:pPr>
        <w:spacing w:line="320" w:lineRule="exact"/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Financial Econometrics</w:t>
      </w:r>
      <w:r w:rsidR="007A0332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14:paraId="46CE26FD" w14:textId="77777777" w:rsidR="00D3477B" w:rsidRPr="00C2037E" w:rsidRDefault="00D3477B" w:rsidP="00D3477B">
      <w:pPr>
        <w:spacing w:line="320" w:lineRule="exact"/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6DBA8861" w14:textId="77777777" w:rsidR="00C2037E" w:rsidRPr="00D3477B" w:rsidRDefault="00A34CFC" w:rsidP="00D3477B">
      <w:p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Course No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>：</w:t>
      </w:r>
      <w:r w:rsidR="00271671">
        <w:rPr>
          <w:rFonts w:ascii="微软雅黑" w:eastAsia="微软雅黑" w:hAnsi="微软雅黑"/>
          <w:sz w:val="20"/>
          <w:szCs w:val="20"/>
        </w:rPr>
        <w:tab/>
        <w:t>02812070</w:t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 xml:space="preserve">                               </w:t>
      </w:r>
      <w:r w:rsidR="00271671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Program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>：</w:t>
      </w:r>
      <w:r w:rsidR="00271671">
        <w:rPr>
          <w:rFonts w:ascii="微软雅黑" w:eastAsia="微软雅黑" w:hAnsi="微软雅黑"/>
          <w:sz w:val="20"/>
          <w:szCs w:val="20"/>
        </w:rPr>
        <w:tab/>
      </w:r>
      <w:proofErr w:type="spellStart"/>
      <w:r w:rsidR="00271671">
        <w:rPr>
          <w:rFonts w:ascii="微软雅黑" w:eastAsia="微软雅黑" w:hAnsi="微软雅黑"/>
          <w:sz w:val="20"/>
          <w:szCs w:val="20"/>
        </w:rPr>
        <w:t>MFin</w:t>
      </w:r>
      <w:proofErr w:type="spellEnd"/>
    </w:p>
    <w:p w14:paraId="280EF497" w14:textId="77777777" w:rsidR="00C2037E" w:rsidRPr="00D3477B" w:rsidRDefault="00A34CFC" w:rsidP="00D3477B">
      <w:p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Credit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>：</w:t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271671">
        <w:rPr>
          <w:rFonts w:ascii="微软雅黑" w:eastAsia="微软雅黑" w:hAnsi="微软雅黑"/>
          <w:sz w:val="20"/>
          <w:szCs w:val="20"/>
        </w:rPr>
        <w:t>2</w:t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ab/>
      </w:r>
      <w:r w:rsidR="001011CB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 xml:space="preserve">       </w:t>
      </w:r>
      <w:r w:rsidR="001011CB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271671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Instructor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>：</w:t>
      </w:r>
      <w:r w:rsidR="00271671">
        <w:rPr>
          <w:rFonts w:ascii="微软雅黑" w:eastAsia="微软雅黑" w:hAnsi="微软雅黑"/>
          <w:sz w:val="20"/>
          <w:szCs w:val="20"/>
        </w:rPr>
        <w:tab/>
        <w:t>Yu Zhang</w:t>
      </w:r>
    </w:p>
    <w:p w14:paraId="60CA085D" w14:textId="77777777" w:rsidR="00C2037E" w:rsidRPr="00D3477B" w:rsidRDefault="00A34CFC" w:rsidP="00D3477B">
      <w:pPr>
        <w:spacing w:line="32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Prerequisite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 xml:space="preserve">：                   </w:t>
      </w:r>
      <w:r w:rsidR="003A3D55">
        <w:rPr>
          <w:rFonts w:ascii="微软雅黑" w:eastAsia="微软雅黑" w:hAnsi="微软雅黑" w:hint="eastAsia"/>
          <w:sz w:val="20"/>
          <w:szCs w:val="20"/>
        </w:rPr>
        <w:t xml:space="preserve">                        </w:t>
      </w:r>
      <w:r w:rsidR="00271671"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Semester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C2037E" w:rsidRPr="00D3477B">
        <w:rPr>
          <w:rFonts w:ascii="微软雅黑" w:eastAsia="微软雅黑" w:hAnsi="微软雅黑" w:hint="eastAsia"/>
          <w:sz w:val="20"/>
          <w:szCs w:val="20"/>
        </w:rPr>
        <w:t>：</w:t>
      </w:r>
      <w:r w:rsidR="00271671">
        <w:rPr>
          <w:rFonts w:ascii="微软雅黑" w:eastAsia="微软雅黑" w:hAnsi="微软雅黑"/>
          <w:sz w:val="20"/>
          <w:szCs w:val="20"/>
        </w:rPr>
        <w:tab/>
      </w:r>
      <w:r w:rsidR="008368EE">
        <w:rPr>
          <w:rFonts w:ascii="微软雅黑" w:eastAsia="微软雅黑" w:hAnsi="微软雅黑" w:hint="eastAsia"/>
          <w:sz w:val="20"/>
          <w:szCs w:val="20"/>
        </w:rPr>
        <w:t>20</w:t>
      </w:r>
      <w:r w:rsidR="00A66578">
        <w:rPr>
          <w:rFonts w:ascii="微软雅黑" w:eastAsia="微软雅黑" w:hAnsi="微软雅黑" w:hint="eastAsia"/>
          <w:sz w:val="20"/>
          <w:szCs w:val="20"/>
        </w:rPr>
        <w:t>2</w:t>
      </w:r>
      <w:r w:rsidR="00ED38DD">
        <w:rPr>
          <w:rFonts w:ascii="微软雅黑" w:eastAsia="微软雅黑" w:hAnsi="微软雅黑"/>
          <w:sz w:val="20"/>
          <w:szCs w:val="20"/>
        </w:rPr>
        <w:t>2</w:t>
      </w:r>
      <w:r w:rsidR="008368EE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271671">
        <w:rPr>
          <w:rFonts w:ascii="微软雅黑" w:eastAsia="微软雅黑" w:hAnsi="微软雅黑"/>
          <w:sz w:val="20"/>
          <w:szCs w:val="20"/>
        </w:rPr>
        <w:t>Fall</w:t>
      </w:r>
    </w:p>
    <w:p w14:paraId="41AFCAE0" w14:textId="77777777" w:rsidR="00D3477B" w:rsidRDefault="00D3477B" w:rsidP="00D3477B">
      <w:pPr>
        <w:spacing w:line="320" w:lineRule="exact"/>
        <w:rPr>
          <w:rFonts w:ascii="微软雅黑" w:eastAsia="微软雅黑" w:hAnsi="微软雅黑"/>
          <w:sz w:val="20"/>
          <w:szCs w:val="20"/>
        </w:rPr>
      </w:pPr>
    </w:p>
    <w:tbl>
      <w:tblPr>
        <w:tblW w:w="0" w:type="auto"/>
        <w:tblInd w:w="69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29"/>
      </w:tblGrid>
      <w:tr w:rsidR="00D3477B" w14:paraId="488CDAD7" w14:textId="77777777" w:rsidTr="00D3477B">
        <w:trPr>
          <w:trHeight w:val="100"/>
        </w:trPr>
        <w:tc>
          <w:tcPr>
            <w:tcW w:w="9366" w:type="dxa"/>
          </w:tcPr>
          <w:p w14:paraId="1006CD38" w14:textId="77777777" w:rsidR="00B011AC" w:rsidRPr="006673A0" w:rsidRDefault="006673A0" w:rsidP="00D277D2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Instructor</w:t>
            </w:r>
            <w:r>
              <w:rPr>
                <w:rFonts w:ascii="Arial" w:eastAsia="微软雅黑" w:hAnsi="Arial" w:cs="Arial"/>
                <w:sz w:val="20"/>
                <w:szCs w:val="20"/>
              </w:rPr>
              <w:t>’</w:t>
            </w:r>
            <w:r>
              <w:rPr>
                <w:rFonts w:ascii="Arial" w:eastAsia="微软雅黑" w:hAnsi="Arial" w:cs="Arial" w:hint="eastAsia"/>
                <w:sz w:val="20"/>
                <w:szCs w:val="20"/>
              </w:rPr>
              <w:t>s brief introduction:</w:t>
            </w:r>
          </w:p>
          <w:p w14:paraId="6FFB88A6" w14:textId="77777777" w:rsidR="00B011AC" w:rsidRDefault="00271671" w:rsidP="00D277D2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/>
                <w:sz w:val="20"/>
                <w:szCs w:val="20"/>
              </w:rPr>
              <w:t>Yu Zhang is an Assistant Professor of Finance at Guanghua School of Management, Peking University. He received a Ph.D. degree in economics from Princeton University after studying at the Department of Economics and the Bendheim Center for Finance. His</w:t>
            </w:r>
            <w:r w:rsidR="00610F5C">
              <w:rPr>
                <w:rFonts w:ascii="Arial" w:eastAsia="微软雅黑" w:hAnsi="Arial" w:cs="Arial"/>
                <w:sz w:val="20"/>
                <w:szCs w:val="20"/>
              </w:rPr>
              <w:t xml:space="preserve"> empirical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 xml:space="preserve"> research </w:t>
            </w:r>
            <w:r w:rsidR="00610F5C" w:rsidRPr="00271671">
              <w:rPr>
                <w:rFonts w:ascii="Arial" w:eastAsia="微软雅黑" w:hAnsi="Arial" w:cs="Arial"/>
                <w:sz w:val="20"/>
                <w:szCs w:val="20"/>
              </w:rPr>
              <w:t>focuses on the intersection of macroeconomics and finance, with applications on housing, household finance, asset pricing, and supply chain finance</w:t>
            </w:r>
            <w:r w:rsidR="00610F5C">
              <w:rPr>
                <w:rFonts w:ascii="Arial" w:eastAsia="微软雅黑" w:hAnsi="Arial" w:cs="Arial"/>
                <w:sz w:val="20"/>
                <w:szCs w:val="20"/>
              </w:rPr>
              <w:t xml:space="preserve">, and </w:t>
            </w:r>
            <w:r>
              <w:rPr>
                <w:rFonts w:ascii="Arial" w:eastAsia="微软雅黑" w:hAnsi="Arial" w:cs="Arial"/>
                <w:sz w:val="20"/>
                <w:szCs w:val="20"/>
              </w:rPr>
              <w:t>has been published in journals including the Review of Financial Studies</w:t>
            </w:r>
            <w:r w:rsidR="00610F5C">
              <w:rPr>
                <w:rFonts w:ascii="Arial" w:eastAsia="微软雅黑" w:hAnsi="Arial" w:cs="Arial"/>
                <w:sz w:val="20"/>
                <w:szCs w:val="20"/>
              </w:rPr>
              <w:t xml:space="preserve"> and the Review of Economics and Statistics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.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 </w:t>
            </w:r>
          </w:p>
          <w:p w14:paraId="1FB6480F" w14:textId="77777777" w:rsidR="006673A0" w:rsidRPr="006673A0" w:rsidRDefault="006673A0" w:rsidP="00D277D2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</w:p>
          <w:p w14:paraId="2EF735C0" w14:textId="77777777" w:rsidR="00D3477B" w:rsidRPr="00A60BF6" w:rsidRDefault="007A0332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I</w:t>
            </w:r>
            <w:r>
              <w:rPr>
                <w:rFonts w:ascii="Arial" w:eastAsia="微软雅黑" w:hAnsi="Arial" w:cs="Arial"/>
                <w:sz w:val="20"/>
                <w:szCs w:val="20"/>
              </w:rPr>
              <w:t>nstructor</w:t>
            </w:r>
            <w:proofErr w:type="gramStart"/>
            <w:r w:rsidR="002C3767">
              <w:rPr>
                <w:rFonts w:ascii="Arial" w:eastAsia="微软雅黑" w:hAnsi="Arial" w:cs="Arial"/>
                <w:sz w:val="20"/>
                <w:szCs w:val="20"/>
              </w:rPr>
              <w:t>’</w:t>
            </w:r>
            <w:proofErr w:type="gramEnd"/>
            <w:r w:rsidR="002C3767">
              <w:rPr>
                <w:rFonts w:ascii="Arial" w:eastAsia="微软雅黑" w:hAnsi="Arial" w:cs="Arial" w:hint="eastAsia"/>
                <w:sz w:val="20"/>
                <w:szCs w:val="20"/>
              </w:rPr>
              <w:t xml:space="preserve">s </w:t>
            </w:r>
            <w:r w:rsidR="00A60BF6" w:rsidRPr="00A60BF6">
              <w:rPr>
                <w:rFonts w:ascii="Arial" w:eastAsia="微软雅黑" w:hAnsi="Arial" w:cs="Arial"/>
                <w:sz w:val="20"/>
                <w:szCs w:val="20"/>
              </w:rPr>
              <w:t>contact information</w:t>
            </w:r>
            <w:r w:rsidR="00D3477B" w:rsidRPr="00A60BF6">
              <w:rPr>
                <w:rFonts w:ascii="Arial" w:eastAsia="微软雅黑" w:hAnsi="Arial" w:cs="Arial"/>
                <w:sz w:val="20"/>
                <w:szCs w:val="20"/>
              </w:rPr>
              <w:t>：</w:t>
            </w:r>
          </w:p>
          <w:p w14:paraId="5CD5D978" w14:textId="77777777" w:rsidR="00B011AC" w:rsidRPr="00A60BF6" w:rsidRDefault="00271671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y</w:t>
            </w:r>
            <w:r>
              <w:rPr>
                <w:rFonts w:ascii="Arial" w:eastAsia="微软雅黑" w:hAnsi="Arial" w:cs="Arial"/>
                <w:sz w:val="20"/>
                <w:szCs w:val="20"/>
              </w:rPr>
              <w:t>uzhang@gsm.pku.edu.cn</w:t>
            </w:r>
          </w:p>
          <w:p w14:paraId="1304BED1" w14:textId="77777777" w:rsidR="00B011AC" w:rsidRPr="00A60BF6" w:rsidRDefault="00B011AC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</w:p>
          <w:p w14:paraId="381912D2" w14:textId="77777777" w:rsidR="00B011AC" w:rsidRPr="00A60BF6" w:rsidRDefault="00A60BF6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A60BF6">
              <w:rPr>
                <w:rFonts w:ascii="Arial" w:eastAsia="微软雅黑" w:hAnsi="Arial" w:cs="Arial"/>
                <w:sz w:val="20"/>
                <w:szCs w:val="20"/>
              </w:rPr>
              <w:t>TA</w:t>
            </w:r>
            <w:r w:rsidR="002C3767">
              <w:rPr>
                <w:rFonts w:ascii="Arial" w:eastAsia="微软雅黑" w:hAnsi="Arial" w:cs="Arial"/>
                <w:sz w:val="20"/>
                <w:szCs w:val="20"/>
              </w:rPr>
              <w:t>’</w:t>
            </w:r>
            <w:r w:rsidR="002C3767">
              <w:rPr>
                <w:rFonts w:ascii="Arial" w:eastAsia="微软雅黑" w:hAnsi="Arial" w:cs="Arial" w:hint="eastAsia"/>
                <w:sz w:val="20"/>
                <w:szCs w:val="20"/>
              </w:rPr>
              <w:t>s contact information:</w:t>
            </w:r>
            <w:r w:rsidRPr="00A60BF6">
              <w:rPr>
                <w:rFonts w:ascii="Arial" w:eastAsia="微软雅黑" w:hAnsi="Arial" w:cs="Arial"/>
                <w:sz w:val="20"/>
                <w:szCs w:val="20"/>
              </w:rPr>
              <w:t>:</w:t>
            </w:r>
          </w:p>
          <w:p w14:paraId="34F3D34A" w14:textId="77777777" w:rsidR="00A60BF6" w:rsidRPr="00A60BF6" w:rsidRDefault="00A60BF6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</w:p>
          <w:p w14:paraId="08FD7EED" w14:textId="77777777" w:rsidR="00B011AC" w:rsidRPr="00A60BF6" w:rsidRDefault="00B011AC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</w:p>
          <w:p w14:paraId="7FFAF0AF" w14:textId="77777777" w:rsidR="00B011AC" w:rsidRDefault="002C3767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Office hour</w:t>
            </w:r>
            <w:r w:rsidR="00A60BF6" w:rsidRPr="00A60BF6">
              <w:rPr>
                <w:rFonts w:ascii="Arial" w:eastAsia="微软雅黑" w:hAnsi="Arial" w:cs="Arial"/>
                <w:sz w:val="20"/>
                <w:szCs w:val="20"/>
              </w:rPr>
              <w:t>:</w:t>
            </w:r>
          </w:p>
          <w:p w14:paraId="58F05851" w14:textId="77777777" w:rsidR="00A60BF6" w:rsidRPr="00A60BF6" w:rsidRDefault="00271671" w:rsidP="00D3477B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B</w:t>
            </w:r>
            <w:r>
              <w:rPr>
                <w:rFonts w:ascii="Arial" w:eastAsia="微软雅黑" w:hAnsi="Arial" w:cs="Arial"/>
                <w:sz w:val="20"/>
                <w:szCs w:val="20"/>
              </w:rPr>
              <w:t>y appointment</w:t>
            </w:r>
          </w:p>
          <w:p w14:paraId="17790740" w14:textId="77777777" w:rsidR="00A34CFC" w:rsidRPr="00112093" w:rsidRDefault="00A34CFC" w:rsidP="00A34CFC">
            <w:pPr>
              <w:rPr>
                <w:rFonts w:ascii="Arial" w:hAnsi="Arial" w:cs="Arial"/>
                <w:szCs w:val="21"/>
              </w:rPr>
            </w:pPr>
          </w:p>
          <w:p w14:paraId="1917E457" w14:textId="77777777" w:rsid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Course Overview</w:t>
            </w:r>
          </w:p>
          <w:p w14:paraId="449F9906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F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inanc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ial econometrics is the study of drawing associations and causal relationships from financial data. This course assumes no prior knowledge of econometrics.  </w:t>
            </w:r>
          </w:p>
          <w:p w14:paraId="39BE5698" w14:textId="77777777" w:rsidR="00DF7BCC" w:rsidRDefault="00DF7BCC" w:rsidP="00A34CFC">
            <w:pPr>
              <w:jc w:val="left"/>
              <w:rPr>
                <w:rFonts w:ascii="Arial" w:hAnsi="Arial" w:cs="Arial"/>
                <w:szCs w:val="21"/>
              </w:rPr>
            </w:pPr>
          </w:p>
          <w:p w14:paraId="560CCFC5" w14:textId="77777777" w:rsid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Course Objectives</w:t>
            </w:r>
          </w:p>
          <w:p w14:paraId="448BAE81" w14:textId="631CB98B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Y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 xml:space="preserve">ou </w:t>
            </w:r>
            <w:r>
              <w:rPr>
                <w:rFonts w:ascii="Arial" w:eastAsia="微软雅黑" w:hAnsi="Arial" w:cs="Arial"/>
                <w:sz w:val="20"/>
                <w:szCs w:val="20"/>
              </w:rPr>
              <w:t>should be able to (1) perform OLS estimation and inference using appropriate standard errors, (</w:t>
            </w:r>
            <w:r w:rsidR="00610F5C">
              <w:rPr>
                <w:rFonts w:ascii="Arial" w:eastAsia="微软雅黑" w:hAnsi="Arial" w:cs="Arial"/>
                <w:sz w:val="20"/>
                <w:szCs w:val="20"/>
              </w:rPr>
              <w:t>2</w:t>
            </w:r>
            <w:r>
              <w:rPr>
                <w:rFonts w:ascii="Arial" w:eastAsia="微软雅黑" w:hAnsi="Arial" w:cs="Arial"/>
                <w:sz w:val="20"/>
                <w:szCs w:val="20"/>
              </w:rPr>
              <w:t>) estimate binary choice models, (</w:t>
            </w:r>
            <w:r w:rsidR="00610F5C">
              <w:rPr>
                <w:rFonts w:ascii="Arial" w:eastAsia="微软雅黑" w:hAnsi="Arial" w:cs="Arial"/>
                <w:sz w:val="20"/>
                <w:szCs w:val="20"/>
              </w:rPr>
              <w:t>3</w:t>
            </w:r>
            <w:r>
              <w:rPr>
                <w:rFonts w:ascii="Arial" w:eastAsia="微软雅黑" w:hAnsi="Arial" w:cs="Arial"/>
                <w:sz w:val="20"/>
                <w:szCs w:val="20"/>
              </w:rPr>
              <w:t>) point out endogeneity and reason the choice of methods dealing with endogeneity (IV, difference-in-differences, RDD)</w:t>
            </w:r>
            <w:r w:rsidR="00610F5C">
              <w:rPr>
                <w:rFonts w:ascii="Arial" w:eastAsia="微软雅黑" w:hAnsi="Arial" w:cs="Arial"/>
                <w:sz w:val="20"/>
                <w:szCs w:val="20"/>
              </w:rPr>
              <w:t>, (4) carry out event studies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. You should be fluent in R and </w:t>
            </w:r>
            <w:proofErr w:type="spellStart"/>
            <w:r>
              <w:rPr>
                <w:rFonts w:ascii="Arial" w:eastAsia="微软雅黑" w:hAnsi="Arial" w:cs="Arial"/>
                <w:sz w:val="20"/>
                <w:szCs w:val="20"/>
              </w:rPr>
              <w:t>Rmarkdown</w:t>
            </w:r>
            <w:proofErr w:type="spellEnd"/>
            <w:r>
              <w:rPr>
                <w:rFonts w:ascii="Arial" w:eastAsia="微软雅黑" w:hAnsi="Arial" w:cs="Arial"/>
                <w:sz w:val="20"/>
                <w:szCs w:val="20"/>
              </w:rPr>
              <w:t xml:space="preserve">. </w:t>
            </w:r>
          </w:p>
          <w:p w14:paraId="3DB260F5" w14:textId="77777777" w:rsidR="00A34CFC" w:rsidRPr="00271671" w:rsidRDefault="00A34CFC" w:rsidP="00A34CFC">
            <w:pPr>
              <w:rPr>
                <w:rFonts w:ascii="Arial" w:hAnsi="Arial" w:cs="Arial"/>
                <w:szCs w:val="21"/>
              </w:rPr>
            </w:pPr>
          </w:p>
          <w:p w14:paraId="7F3E6586" w14:textId="77777777" w:rsid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Detailed Course Plan</w:t>
            </w:r>
          </w:p>
          <w:p w14:paraId="17C9D3AC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1: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 R and </w:t>
            </w:r>
            <w:proofErr w:type="spellStart"/>
            <w:r>
              <w:rPr>
                <w:rFonts w:ascii="Arial" w:eastAsia="微软雅黑" w:hAnsi="Arial" w:cs="Arial"/>
                <w:sz w:val="20"/>
                <w:szCs w:val="20"/>
              </w:rPr>
              <w:t>Rmarkdown</w:t>
            </w:r>
            <w:proofErr w:type="spellEnd"/>
          </w:p>
          <w:p w14:paraId="34CA290E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2: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 OLS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basics</w:t>
            </w:r>
          </w:p>
          <w:p w14:paraId="4A95C112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3: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OLS inference</w:t>
            </w:r>
          </w:p>
          <w:p w14:paraId="6E1CB836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Week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 xml:space="preserve"> 4: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OLS additional issues (outliers, autocorrelation, heteroskedasticity)</w:t>
            </w:r>
          </w:p>
          <w:p w14:paraId="5ED3E64D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5: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Binary choice and missing data</w:t>
            </w:r>
          </w:p>
          <w:p w14:paraId="02370D64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6: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Endogeneity, instrumental variables, RDD</w:t>
            </w:r>
          </w:p>
          <w:p w14:paraId="15095AA5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7: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Event study, difference-in-differences, panel data, fixed effect model</w:t>
            </w:r>
          </w:p>
          <w:p w14:paraId="22E730F4" w14:textId="77777777" w:rsidR="00271671" w:rsidRPr="00271671" w:rsidRDefault="00271671" w:rsidP="00271671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271671">
              <w:rPr>
                <w:rFonts w:ascii="Arial" w:eastAsia="微软雅黑" w:hAnsi="Arial" w:cs="Arial" w:hint="eastAsia"/>
                <w:sz w:val="20"/>
                <w:szCs w:val="20"/>
              </w:rPr>
              <w:t>W</w:t>
            </w:r>
            <w:r w:rsidRPr="00271671">
              <w:rPr>
                <w:rFonts w:ascii="Arial" w:eastAsia="微软雅黑" w:hAnsi="Arial" w:cs="Arial"/>
                <w:sz w:val="20"/>
                <w:szCs w:val="20"/>
              </w:rPr>
              <w:t>eek 8:</w:t>
            </w:r>
            <w:r w:rsidR="00581499">
              <w:rPr>
                <w:rFonts w:ascii="Arial" w:eastAsia="微软雅黑" w:hAnsi="Arial" w:cs="Arial"/>
                <w:sz w:val="20"/>
                <w:szCs w:val="20"/>
              </w:rPr>
              <w:t xml:space="preserve"> Prediction and time-series basics</w:t>
            </w:r>
          </w:p>
          <w:p w14:paraId="1A4DD649" w14:textId="77777777" w:rsidR="00A34CFC" w:rsidRPr="00A34CFC" w:rsidRDefault="00A34CFC" w:rsidP="00A34CFC">
            <w:pPr>
              <w:jc w:val="left"/>
              <w:rPr>
                <w:rFonts w:ascii="Arial" w:hAnsi="Arial" w:cs="Arial"/>
                <w:szCs w:val="21"/>
                <w:u w:val="single"/>
              </w:rPr>
            </w:pPr>
          </w:p>
          <w:p w14:paraId="37227999" w14:textId="77777777" w:rsidR="00A34CFC" w:rsidRDefault="00A34CFC" w:rsidP="00A34CFC">
            <w:pPr>
              <w:jc w:val="left"/>
              <w:rPr>
                <w:rFonts w:ascii="Arial" w:hAnsi="Times New Roman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lastRenderedPageBreak/>
              <w:t>Final Exam</w:t>
            </w:r>
            <w:r w:rsidRPr="00A34CFC">
              <w:rPr>
                <w:rFonts w:ascii="Arial" w:hAnsi="Times New Roman" w:cs="Arial"/>
                <w:b/>
                <w:szCs w:val="21"/>
                <w:u w:val="single"/>
              </w:rPr>
              <w:t>：</w:t>
            </w:r>
          </w:p>
          <w:p w14:paraId="409FBC92" w14:textId="77777777" w:rsidR="00581499" w:rsidRPr="00581499" w:rsidRDefault="00581499" w:rsidP="00581499">
            <w:pPr>
              <w:spacing w:line="320" w:lineRule="exact"/>
              <w:rPr>
                <w:rFonts w:ascii="Arial" w:eastAsia="微软雅黑" w:hAnsi="Arial" w:cs="Arial"/>
                <w:sz w:val="20"/>
                <w:szCs w:val="20"/>
              </w:rPr>
            </w:pPr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>C</w:t>
            </w:r>
            <w:r w:rsidRPr="00581499">
              <w:rPr>
                <w:rFonts w:ascii="Arial" w:eastAsia="微软雅黑" w:hAnsi="Arial" w:cs="Arial"/>
                <w:sz w:val="20"/>
                <w:szCs w:val="20"/>
              </w:rPr>
              <w:t>lose</w:t>
            </w:r>
            <w:r>
              <w:rPr>
                <w:rFonts w:ascii="Arial" w:eastAsia="微软雅黑" w:hAnsi="Arial" w:cs="Arial"/>
                <w:sz w:val="20"/>
                <w:szCs w:val="20"/>
              </w:rPr>
              <w:t>d</w:t>
            </w:r>
            <w:r w:rsidRPr="00581499">
              <w:rPr>
                <w:rFonts w:ascii="Arial" w:eastAsia="微软雅黑" w:hAnsi="Arial" w:cs="Arial"/>
                <w:sz w:val="20"/>
                <w:szCs w:val="20"/>
              </w:rPr>
              <w:t xml:space="preserve"> book</w:t>
            </w:r>
          </w:p>
          <w:p w14:paraId="4B120CA6" w14:textId="77777777" w:rsidR="00A34CFC" w:rsidRPr="00A34CFC" w:rsidRDefault="00A34CFC" w:rsidP="00A34CFC">
            <w:pPr>
              <w:jc w:val="left"/>
              <w:rPr>
                <w:rFonts w:ascii="Arial" w:hAnsi="Arial" w:cs="Arial"/>
                <w:szCs w:val="21"/>
                <w:u w:val="single"/>
              </w:rPr>
            </w:pPr>
          </w:p>
          <w:p w14:paraId="0E7C0D75" w14:textId="77777777" w:rsidR="00A34CFC" w:rsidRP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Teaching Methods</w:t>
            </w:r>
          </w:p>
          <w:p w14:paraId="481CEA1D" w14:textId="5DDCB919" w:rsidR="00A34CFC" w:rsidRDefault="00581499" w:rsidP="00581499">
            <w:pPr>
              <w:spacing w:line="320" w:lineRule="exact"/>
              <w:rPr>
                <w:rFonts w:ascii="Arial" w:hAnsi="Arial" w:cs="Arial"/>
                <w:b/>
                <w:szCs w:val="21"/>
                <w:u w:val="single"/>
              </w:rPr>
            </w:pPr>
            <w:r>
              <w:rPr>
                <w:rFonts w:ascii="Arial" w:eastAsia="微软雅黑" w:hAnsi="Arial" w:cs="Arial"/>
                <w:sz w:val="20"/>
                <w:szCs w:val="20"/>
              </w:rPr>
              <w:t>The course material will be taught in an interacti</w:t>
            </w:r>
            <w:r w:rsidR="00611DCC">
              <w:rPr>
                <w:rFonts w:ascii="Arial" w:eastAsia="微软雅黑" w:hAnsi="Arial" w:cs="Arial" w:hint="eastAsia"/>
                <w:sz w:val="20"/>
                <w:szCs w:val="20"/>
              </w:rPr>
              <w:t>ve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 way. </w:t>
            </w:r>
          </w:p>
          <w:p w14:paraId="184E459C" w14:textId="77777777" w:rsidR="00581499" w:rsidRPr="00A34CFC" w:rsidRDefault="00581499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</w:p>
          <w:p w14:paraId="0DD13ACE" w14:textId="77777777" w:rsidR="00A34CFC" w:rsidRP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IT tools to be used in the classroom</w:t>
            </w:r>
          </w:p>
          <w:p w14:paraId="2EC9AF1A" w14:textId="089BCEBF" w:rsidR="00581499" w:rsidRDefault="00581499" w:rsidP="00A34CFC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>T</w:t>
            </w:r>
            <w:r w:rsidRPr="00581499">
              <w:rPr>
                <w:rFonts w:ascii="Arial" w:eastAsia="微软雅黑" w:hAnsi="Arial" w:cs="Arial"/>
                <w:sz w:val="20"/>
                <w:szCs w:val="20"/>
              </w:rPr>
              <w:t xml:space="preserve">he course involves heavy use of </w:t>
            </w:r>
            <w:proofErr w:type="spellStart"/>
            <w:r w:rsidRPr="00581499">
              <w:rPr>
                <w:rFonts w:ascii="Arial" w:eastAsia="微软雅黑" w:hAnsi="Arial" w:cs="Arial"/>
                <w:sz w:val="20"/>
                <w:szCs w:val="20"/>
              </w:rPr>
              <w:t>R</w:t>
            </w:r>
            <w:r w:rsidR="00611DCC">
              <w:rPr>
                <w:rFonts w:ascii="Arial" w:eastAsia="微软雅黑" w:hAnsi="Arial" w:cs="Arial"/>
                <w:sz w:val="20"/>
                <w:szCs w:val="20"/>
              </w:rPr>
              <w:t>m</w:t>
            </w:r>
            <w:r w:rsidRPr="00581499">
              <w:rPr>
                <w:rFonts w:ascii="Arial" w:eastAsia="微软雅黑" w:hAnsi="Arial" w:cs="Arial"/>
                <w:sz w:val="20"/>
                <w:szCs w:val="20"/>
              </w:rPr>
              <w:t>arkdown</w:t>
            </w:r>
            <w:proofErr w:type="spellEnd"/>
            <w:r w:rsidRPr="00581499">
              <w:rPr>
                <w:rFonts w:ascii="Arial" w:eastAsia="微软雅黑" w:hAnsi="Arial" w:cs="Arial"/>
                <w:sz w:val="20"/>
                <w:szCs w:val="20"/>
              </w:rPr>
              <w:t xml:space="preserve">. </w:t>
            </w:r>
          </w:p>
          <w:p w14:paraId="0A4F501D" w14:textId="77777777" w:rsidR="00581499" w:rsidRPr="00581499" w:rsidRDefault="00581499" w:rsidP="00A34CFC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</w:p>
          <w:p w14:paraId="1FC12FF2" w14:textId="77777777" w:rsidR="00A34CFC" w:rsidRP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Textbooks</w:t>
            </w:r>
          </w:p>
          <w:p w14:paraId="51590E5C" w14:textId="77777777" w:rsidR="00A34CFC" w:rsidRPr="00581499" w:rsidRDefault="00581499" w:rsidP="00A34CFC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 w:rsidRPr="00611DCC">
              <w:rPr>
                <w:rFonts w:ascii="Arial" w:hAnsi="Arial" w:cs="Arial"/>
                <w:szCs w:val="21"/>
              </w:rPr>
              <w:t>I</w:t>
            </w:r>
            <w:r w:rsidRPr="00581499">
              <w:rPr>
                <w:rFonts w:ascii="Arial" w:eastAsia="微软雅黑" w:hAnsi="Arial" w:cs="Arial"/>
                <w:sz w:val="20"/>
                <w:szCs w:val="20"/>
              </w:rPr>
              <w:t xml:space="preserve">ntroductory Econometrics (6ed), 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Wooldridge. </w:t>
            </w:r>
          </w:p>
          <w:p w14:paraId="6088C925" w14:textId="77777777" w:rsidR="00581499" w:rsidRPr="00A34CFC" w:rsidRDefault="00581499" w:rsidP="00A34CFC">
            <w:pPr>
              <w:jc w:val="left"/>
              <w:rPr>
                <w:rFonts w:ascii="Arial" w:hAnsi="Arial" w:cs="Arial"/>
                <w:szCs w:val="21"/>
                <w:u w:val="single"/>
              </w:rPr>
            </w:pPr>
          </w:p>
          <w:p w14:paraId="7A997597" w14:textId="77777777" w:rsid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References &amp; Readings</w:t>
            </w:r>
          </w:p>
          <w:p w14:paraId="6C412A4C" w14:textId="77777777" w:rsidR="00581499" w:rsidRDefault="00581499" w:rsidP="00A34CFC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>Using R for Introductory Econometrics (2ed)</w:t>
            </w:r>
            <w:r>
              <w:rPr>
                <w:rFonts w:ascii="Arial" w:eastAsia="微软雅黑" w:hAnsi="Arial" w:cs="Arial"/>
                <w:sz w:val="20"/>
                <w:szCs w:val="20"/>
              </w:rPr>
              <w:t>.</w:t>
            </w:r>
          </w:p>
          <w:p w14:paraId="1B009CF9" w14:textId="77777777" w:rsidR="00581499" w:rsidRPr="00581499" w:rsidRDefault="00581499" w:rsidP="00A34CFC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 xml:space="preserve">The Econometrics of Financial Markets (Campbell, Lo and </w:t>
            </w:r>
            <w:proofErr w:type="spellStart"/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>MacKinlay</w:t>
            </w:r>
            <w:proofErr w:type="spellEnd"/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>, 1997)</w:t>
            </w:r>
            <w:r>
              <w:rPr>
                <w:rFonts w:ascii="Arial" w:eastAsia="微软雅黑" w:hAnsi="Arial" w:cs="Arial"/>
                <w:sz w:val="20"/>
                <w:szCs w:val="20"/>
              </w:rPr>
              <w:t>.</w:t>
            </w:r>
          </w:p>
          <w:p w14:paraId="0192BD93" w14:textId="77777777" w:rsidR="00A34CFC" w:rsidRP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</w:p>
          <w:p w14:paraId="757F5DF5" w14:textId="77777777" w:rsidR="00A34CFC" w:rsidRP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Videos, CD-ROMs and other adjunct learning resources used</w:t>
            </w:r>
          </w:p>
          <w:p w14:paraId="32446AA1" w14:textId="77777777" w:rsidR="00A34CFC" w:rsidRPr="00581499" w:rsidRDefault="00581499" w:rsidP="00A34CFC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 w:rsidRPr="00581499">
              <w:rPr>
                <w:rFonts w:ascii="Arial" w:eastAsia="微软雅黑" w:hAnsi="Arial" w:cs="Arial"/>
                <w:sz w:val="20"/>
                <w:szCs w:val="20"/>
              </w:rPr>
              <w:t xml:space="preserve">You are required to bring a laptop to class. </w:t>
            </w:r>
          </w:p>
          <w:p w14:paraId="05BB73CA" w14:textId="77777777" w:rsidR="00581499" w:rsidRPr="00A34CFC" w:rsidRDefault="00581499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</w:p>
          <w:p w14:paraId="0355C2EF" w14:textId="77777777" w:rsid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Rules students must follow</w:t>
            </w:r>
          </w:p>
          <w:p w14:paraId="0C24074B" w14:textId="77777777" w:rsidR="00581499" w:rsidRPr="00581499" w:rsidRDefault="00581499" w:rsidP="00581499">
            <w:pPr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 w:rsidRPr="00581499">
              <w:rPr>
                <w:rFonts w:ascii="Arial" w:eastAsia="微软雅黑" w:hAnsi="Arial" w:cs="Arial"/>
                <w:sz w:val="20"/>
                <w:szCs w:val="20"/>
              </w:rPr>
              <w:t>Please show respect to classmates, lecturers, every one’s time, and most importantly yourself.</w:t>
            </w:r>
          </w:p>
          <w:p w14:paraId="5D389220" w14:textId="77777777" w:rsidR="00A34CFC" w:rsidRPr="00581499" w:rsidRDefault="00A34CFC" w:rsidP="00A34CFC">
            <w:pPr>
              <w:jc w:val="left"/>
              <w:rPr>
                <w:rFonts w:ascii="Arial" w:hAnsi="Arial" w:cs="Arial"/>
                <w:szCs w:val="21"/>
                <w:u w:val="single"/>
              </w:rPr>
            </w:pPr>
          </w:p>
          <w:p w14:paraId="5E4AB335" w14:textId="77777777" w:rsidR="00A34CFC" w:rsidRPr="00A34CFC" w:rsidRDefault="00A34CFC" w:rsidP="00A34CFC">
            <w:pPr>
              <w:jc w:val="left"/>
              <w:rPr>
                <w:rFonts w:ascii="Arial" w:hAnsi="Arial" w:cs="Arial"/>
                <w:b/>
                <w:szCs w:val="21"/>
                <w:u w:val="single"/>
              </w:rPr>
            </w:pPr>
            <w:r w:rsidRPr="00A34CFC">
              <w:rPr>
                <w:rFonts w:ascii="Arial" w:hAnsi="Arial" w:cs="Arial"/>
                <w:b/>
                <w:szCs w:val="21"/>
                <w:u w:val="single"/>
              </w:rPr>
              <w:t>Course Assessment</w:t>
            </w:r>
          </w:p>
          <w:p w14:paraId="72C9F36F" w14:textId="77777777" w:rsidR="00B011AC" w:rsidRPr="00A34CFC" w:rsidRDefault="00581499" w:rsidP="00112093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581499">
              <w:rPr>
                <w:rFonts w:ascii="Arial" w:eastAsia="微软雅黑" w:hAnsi="Arial" w:cs="Arial" w:hint="eastAsia"/>
                <w:sz w:val="20"/>
                <w:szCs w:val="20"/>
              </w:rPr>
              <w:t>4</w:t>
            </w:r>
            <w:r w:rsidRPr="00581499">
              <w:rPr>
                <w:rFonts w:ascii="Arial" w:eastAsia="微软雅黑" w:hAnsi="Arial" w:cs="Arial"/>
                <w:sz w:val="20"/>
                <w:szCs w:val="20"/>
              </w:rPr>
              <w:t>0% HW + 60% Final.</w:t>
            </w:r>
          </w:p>
        </w:tc>
      </w:tr>
    </w:tbl>
    <w:p w14:paraId="5EB44B23" w14:textId="77777777" w:rsidR="00D3477B" w:rsidRPr="00B011AC" w:rsidRDefault="00D3477B" w:rsidP="00D3477B">
      <w:pPr>
        <w:spacing w:line="320" w:lineRule="exact"/>
        <w:rPr>
          <w:rFonts w:ascii="微软雅黑" w:eastAsia="微软雅黑" w:hAnsi="微软雅黑"/>
          <w:sz w:val="20"/>
          <w:szCs w:val="20"/>
        </w:rPr>
      </w:pPr>
    </w:p>
    <w:sectPr w:rsidR="00D3477B" w:rsidRPr="00B011AC" w:rsidSect="00C26458">
      <w:headerReference w:type="default" r:id="rId8"/>
      <w:pgSz w:w="11906" w:h="16838"/>
      <w:pgMar w:top="1134" w:right="1304" w:bottom="62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1F2F" w14:textId="77777777" w:rsidR="00E10E8F" w:rsidRDefault="00E10E8F" w:rsidP="008751CE">
      <w:r>
        <w:separator/>
      </w:r>
    </w:p>
  </w:endnote>
  <w:endnote w:type="continuationSeparator" w:id="0">
    <w:p w14:paraId="03285A4D" w14:textId="77777777" w:rsidR="00E10E8F" w:rsidRDefault="00E10E8F" w:rsidP="0087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1A5D" w14:textId="77777777" w:rsidR="00E10E8F" w:rsidRDefault="00E10E8F" w:rsidP="008751CE">
      <w:r>
        <w:separator/>
      </w:r>
    </w:p>
  </w:footnote>
  <w:footnote w:type="continuationSeparator" w:id="0">
    <w:p w14:paraId="3F76FD96" w14:textId="77777777" w:rsidR="00E10E8F" w:rsidRDefault="00E10E8F" w:rsidP="00875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DF7B" w14:textId="77777777" w:rsidR="00C92C72" w:rsidRDefault="00C26458" w:rsidP="008751CE">
    <w:pPr>
      <w:pStyle w:val="a3"/>
      <w:jc w:val="left"/>
    </w:pPr>
    <w:r>
      <w:rPr>
        <w:rFonts w:hint="eastAsia"/>
      </w:rPr>
      <w:t xml:space="preserve"> </w:t>
    </w:r>
    <w:r w:rsidR="002B5E8F" w:rsidRPr="002B5E8F">
      <w:rPr>
        <w:noProof/>
      </w:rPr>
      <w:drawing>
        <wp:inline distT="0" distB="0" distL="0" distR="0" wp14:anchorId="58B16C5C" wp14:editId="2996E52F">
          <wp:extent cx="2152002" cy="805217"/>
          <wp:effectExtent l="19050" t="0" r="648" b="0"/>
          <wp:docPr id="2" name="图片 1" descr="C:\Users\jelena.zj\Desktop\综合部\云储存\logo-本科研究生项目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elena.zj\Desktop\综合部\云储存\logo-本科研究生项目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3269" cy="809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A9412A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9E1"/>
    <w:multiLevelType w:val="hybridMultilevel"/>
    <w:tmpl w:val="D3CE380E"/>
    <w:lvl w:ilvl="0" w:tplc="86444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10144"/>
    <w:multiLevelType w:val="multilevel"/>
    <w:tmpl w:val="641E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4644"/>
    <w:multiLevelType w:val="multilevel"/>
    <w:tmpl w:val="D89C5B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upperLetter"/>
      <w:lvlText w:val="%4."/>
      <w:lvlJc w:val="left"/>
      <w:pPr>
        <w:ind w:left="1984" w:hanging="708"/>
      </w:pPr>
      <w:rPr>
        <w:rFonts w:ascii="Times New Roman" w:eastAsia="宋体" w:hAnsi="Times New Roman"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6222D5"/>
    <w:multiLevelType w:val="multilevel"/>
    <w:tmpl w:val="00B8D4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8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  <w:b/>
      </w:rPr>
    </w:lvl>
  </w:abstractNum>
  <w:abstractNum w:abstractNumId="4" w15:restartNumberingAfterBreak="0">
    <w:nsid w:val="0E1D1572"/>
    <w:multiLevelType w:val="hybridMultilevel"/>
    <w:tmpl w:val="0C8007D0"/>
    <w:lvl w:ilvl="0" w:tplc="27C4C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F29DF"/>
    <w:multiLevelType w:val="hybridMultilevel"/>
    <w:tmpl w:val="348E72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17E97"/>
    <w:multiLevelType w:val="multilevel"/>
    <w:tmpl w:val="87985C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8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  <w:b/>
      </w:rPr>
    </w:lvl>
  </w:abstractNum>
  <w:abstractNum w:abstractNumId="7" w15:restartNumberingAfterBreak="0">
    <w:nsid w:val="1DC95E9E"/>
    <w:multiLevelType w:val="multilevel"/>
    <w:tmpl w:val="26B66F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8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  <w:b/>
      </w:rPr>
    </w:lvl>
  </w:abstractNum>
  <w:abstractNum w:abstractNumId="8" w15:restartNumberingAfterBreak="0">
    <w:nsid w:val="25B53956"/>
    <w:multiLevelType w:val="hybridMultilevel"/>
    <w:tmpl w:val="62BEA55A"/>
    <w:lvl w:ilvl="0" w:tplc="69BCE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825BC6"/>
    <w:multiLevelType w:val="hybridMultilevel"/>
    <w:tmpl w:val="D4D457DE"/>
    <w:lvl w:ilvl="0" w:tplc="0C380AB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BE5D5F"/>
    <w:multiLevelType w:val="hybridMultilevel"/>
    <w:tmpl w:val="6458E66A"/>
    <w:lvl w:ilvl="0" w:tplc="142E8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C74779"/>
    <w:multiLevelType w:val="hybridMultilevel"/>
    <w:tmpl w:val="D85CD6FC"/>
    <w:lvl w:ilvl="0" w:tplc="43407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557D24"/>
    <w:multiLevelType w:val="multilevel"/>
    <w:tmpl w:val="657A65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9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3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  <w:b/>
      </w:rPr>
    </w:lvl>
  </w:abstractNum>
  <w:abstractNum w:abstractNumId="13" w15:restartNumberingAfterBreak="0">
    <w:nsid w:val="31F363E4"/>
    <w:multiLevelType w:val="hybridMultilevel"/>
    <w:tmpl w:val="832A62A0"/>
    <w:lvl w:ilvl="0" w:tplc="6EB69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5027B1"/>
    <w:multiLevelType w:val="hybridMultilevel"/>
    <w:tmpl w:val="A78E6412"/>
    <w:lvl w:ilvl="0" w:tplc="AFAC061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BD06DBD"/>
    <w:multiLevelType w:val="hybridMultilevel"/>
    <w:tmpl w:val="3FDC49EA"/>
    <w:lvl w:ilvl="0" w:tplc="71BCD38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1C67A3"/>
    <w:multiLevelType w:val="hybridMultilevel"/>
    <w:tmpl w:val="415E18A4"/>
    <w:lvl w:ilvl="0" w:tplc="979A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381230"/>
    <w:multiLevelType w:val="hybridMultilevel"/>
    <w:tmpl w:val="1C2AE62C"/>
    <w:lvl w:ilvl="0" w:tplc="0F5A62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F658AA"/>
    <w:multiLevelType w:val="hybridMultilevel"/>
    <w:tmpl w:val="EFBEF38E"/>
    <w:lvl w:ilvl="0" w:tplc="3838093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296361"/>
    <w:multiLevelType w:val="multilevel"/>
    <w:tmpl w:val="2228A578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352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b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b/>
      </w:rPr>
    </w:lvl>
  </w:abstractNum>
  <w:abstractNum w:abstractNumId="20" w15:restartNumberingAfterBreak="0">
    <w:nsid w:val="5F35379F"/>
    <w:multiLevelType w:val="hybridMultilevel"/>
    <w:tmpl w:val="5B82F08A"/>
    <w:lvl w:ilvl="0" w:tplc="74B81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FC0E57"/>
    <w:multiLevelType w:val="hybridMultilevel"/>
    <w:tmpl w:val="EC4EF81E"/>
    <w:lvl w:ilvl="0" w:tplc="73CA785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8819E0"/>
    <w:multiLevelType w:val="hybridMultilevel"/>
    <w:tmpl w:val="AAFE83CC"/>
    <w:lvl w:ilvl="0" w:tplc="75D86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D54167"/>
    <w:multiLevelType w:val="hybridMultilevel"/>
    <w:tmpl w:val="0DC0DC2A"/>
    <w:lvl w:ilvl="0" w:tplc="41F8409C">
      <w:start w:val="1"/>
      <w:numFmt w:val="decimal"/>
      <w:lvlText w:val="（%1）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5"/>
  </w:num>
  <w:num w:numId="5">
    <w:abstractNumId w:val="13"/>
  </w:num>
  <w:num w:numId="6">
    <w:abstractNumId w:val="9"/>
  </w:num>
  <w:num w:numId="7">
    <w:abstractNumId w:val="14"/>
  </w:num>
  <w:num w:numId="8">
    <w:abstractNumId w:val="23"/>
  </w:num>
  <w:num w:numId="9">
    <w:abstractNumId w:val="17"/>
  </w:num>
  <w:num w:numId="10">
    <w:abstractNumId w:val="1"/>
  </w:num>
  <w:num w:numId="11">
    <w:abstractNumId w:val="4"/>
  </w:num>
  <w:num w:numId="12">
    <w:abstractNumId w:val="21"/>
  </w:num>
  <w:num w:numId="13">
    <w:abstractNumId w:val="8"/>
  </w:num>
  <w:num w:numId="14">
    <w:abstractNumId w:val="11"/>
  </w:num>
  <w:num w:numId="15">
    <w:abstractNumId w:val="20"/>
  </w:num>
  <w:num w:numId="16">
    <w:abstractNumId w:val="0"/>
  </w:num>
  <w:num w:numId="17">
    <w:abstractNumId w:val="15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7"/>
  </w:num>
  <w:num w:numId="22">
    <w:abstractNumId w:val="12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zc3MDazsDQ1NTBS0lEKTi0uzszPAykwqgUAqA5UqiwAAAA="/>
  </w:docVars>
  <w:rsids>
    <w:rsidRoot w:val="008751CE"/>
    <w:rsid w:val="000039D0"/>
    <w:rsid w:val="0001197C"/>
    <w:rsid w:val="00014733"/>
    <w:rsid w:val="00020D24"/>
    <w:rsid w:val="00036D2E"/>
    <w:rsid w:val="000423DC"/>
    <w:rsid w:val="000523FC"/>
    <w:rsid w:val="00052500"/>
    <w:rsid w:val="00063456"/>
    <w:rsid w:val="000704E3"/>
    <w:rsid w:val="000910AA"/>
    <w:rsid w:val="0009352D"/>
    <w:rsid w:val="000D4A0E"/>
    <w:rsid w:val="000E1E99"/>
    <w:rsid w:val="001011CB"/>
    <w:rsid w:val="00110BB2"/>
    <w:rsid w:val="00112093"/>
    <w:rsid w:val="00130F70"/>
    <w:rsid w:val="0014203A"/>
    <w:rsid w:val="00143C53"/>
    <w:rsid w:val="001558BB"/>
    <w:rsid w:val="001609DA"/>
    <w:rsid w:val="0017182E"/>
    <w:rsid w:val="00176FCB"/>
    <w:rsid w:val="001913E5"/>
    <w:rsid w:val="001A5FB5"/>
    <w:rsid w:val="001C1129"/>
    <w:rsid w:val="001C5646"/>
    <w:rsid w:val="001D1A63"/>
    <w:rsid w:val="001F31F0"/>
    <w:rsid w:val="001F7787"/>
    <w:rsid w:val="00217CAF"/>
    <w:rsid w:val="002217C3"/>
    <w:rsid w:val="00230A20"/>
    <w:rsid w:val="00246C16"/>
    <w:rsid w:val="00246E33"/>
    <w:rsid w:val="00252046"/>
    <w:rsid w:val="002622E1"/>
    <w:rsid w:val="00271671"/>
    <w:rsid w:val="00276A0C"/>
    <w:rsid w:val="0028586A"/>
    <w:rsid w:val="002B5E8F"/>
    <w:rsid w:val="002C3767"/>
    <w:rsid w:val="002D57B0"/>
    <w:rsid w:val="00303A5C"/>
    <w:rsid w:val="003162D9"/>
    <w:rsid w:val="00320FFE"/>
    <w:rsid w:val="0032561E"/>
    <w:rsid w:val="00346590"/>
    <w:rsid w:val="00365859"/>
    <w:rsid w:val="003755F5"/>
    <w:rsid w:val="00377B8F"/>
    <w:rsid w:val="003856F8"/>
    <w:rsid w:val="00385C78"/>
    <w:rsid w:val="0039375F"/>
    <w:rsid w:val="003A3D55"/>
    <w:rsid w:val="003A534E"/>
    <w:rsid w:val="003E2641"/>
    <w:rsid w:val="003E6214"/>
    <w:rsid w:val="0040721A"/>
    <w:rsid w:val="00410D10"/>
    <w:rsid w:val="00417395"/>
    <w:rsid w:val="004206C6"/>
    <w:rsid w:val="00430A44"/>
    <w:rsid w:val="0043745F"/>
    <w:rsid w:val="0045353F"/>
    <w:rsid w:val="0045612C"/>
    <w:rsid w:val="0048611E"/>
    <w:rsid w:val="004A1AD0"/>
    <w:rsid w:val="004B54AF"/>
    <w:rsid w:val="004E03DB"/>
    <w:rsid w:val="004E16F0"/>
    <w:rsid w:val="00530B06"/>
    <w:rsid w:val="00535A1A"/>
    <w:rsid w:val="005378CB"/>
    <w:rsid w:val="00545BE9"/>
    <w:rsid w:val="00581499"/>
    <w:rsid w:val="00582395"/>
    <w:rsid w:val="00592BA6"/>
    <w:rsid w:val="005C3811"/>
    <w:rsid w:val="00610F5C"/>
    <w:rsid w:val="00611DCC"/>
    <w:rsid w:val="006264CB"/>
    <w:rsid w:val="0066618C"/>
    <w:rsid w:val="00667189"/>
    <w:rsid w:val="006673A0"/>
    <w:rsid w:val="00680569"/>
    <w:rsid w:val="00686BE3"/>
    <w:rsid w:val="006A1784"/>
    <w:rsid w:val="006E45C0"/>
    <w:rsid w:val="006F18BE"/>
    <w:rsid w:val="00713722"/>
    <w:rsid w:val="007140F7"/>
    <w:rsid w:val="00722363"/>
    <w:rsid w:val="0072346A"/>
    <w:rsid w:val="00733694"/>
    <w:rsid w:val="00743522"/>
    <w:rsid w:val="0074574B"/>
    <w:rsid w:val="00762440"/>
    <w:rsid w:val="00782ED2"/>
    <w:rsid w:val="00795CD0"/>
    <w:rsid w:val="007A0332"/>
    <w:rsid w:val="007A23BD"/>
    <w:rsid w:val="007C113E"/>
    <w:rsid w:val="007C36FB"/>
    <w:rsid w:val="007C3A73"/>
    <w:rsid w:val="00807441"/>
    <w:rsid w:val="00824CD3"/>
    <w:rsid w:val="008313FC"/>
    <w:rsid w:val="008368EE"/>
    <w:rsid w:val="008500DD"/>
    <w:rsid w:val="008751CE"/>
    <w:rsid w:val="008A133E"/>
    <w:rsid w:val="008A5DEC"/>
    <w:rsid w:val="008A6E9A"/>
    <w:rsid w:val="008B7604"/>
    <w:rsid w:val="008C1A0C"/>
    <w:rsid w:val="0090693E"/>
    <w:rsid w:val="00912BBF"/>
    <w:rsid w:val="0095751C"/>
    <w:rsid w:val="00981B32"/>
    <w:rsid w:val="009A0FD5"/>
    <w:rsid w:val="009D0EC5"/>
    <w:rsid w:val="009D1CAC"/>
    <w:rsid w:val="009D39FF"/>
    <w:rsid w:val="009D6CFE"/>
    <w:rsid w:val="009E0857"/>
    <w:rsid w:val="009E385D"/>
    <w:rsid w:val="00A1410A"/>
    <w:rsid w:val="00A22988"/>
    <w:rsid w:val="00A34898"/>
    <w:rsid w:val="00A34CFC"/>
    <w:rsid w:val="00A355BF"/>
    <w:rsid w:val="00A36FAF"/>
    <w:rsid w:val="00A60BF6"/>
    <w:rsid w:val="00A66578"/>
    <w:rsid w:val="00A71D6E"/>
    <w:rsid w:val="00A7497B"/>
    <w:rsid w:val="00A9030A"/>
    <w:rsid w:val="00A9412A"/>
    <w:rsid w:val="00AA78D1"/>
    <w:rsid w:val="00AB6542"/>
    <w:rsid w:val="00AD0234"/>
    <w:rsid w:val="00AE2A3F"/>
    <w:rsid w:val="00B011AC"/>
    <w:rsid w:val="00B06EB1"/>
    <w:rsid w:val="00B14985"/>
    <w:rsid w:val="00B33439"/>
    <w:rsid w:val="00BB2757"/>
    <w:rsid w:val="00BD3EF3"/>
    <w:rsid w:val="00BF7C9D"/>
    <w:rsid w:val="00C2037E"/>
    <w:rsid w:val="00C26458"/>
    <w:rsid w:val="00C26CF4"/>
    <w:rsid w:val="00C452AF"/>
    <w:rsid w:val="00C52195"/>
    <w:rsid w:val="00C655B1"/>
    <w:rsid w:val="00C74FDA"/>
    <w:rsid w:val="00C80DAB"/>
    <w:rsid w:val="00C90CF1"/>
    <w:rsid w:val="00C92C72"/>
    <w:rsid w:val="00CB387F"/>
    <w:rsid w:val="00CB4427"/>
    <w:rsid w:val="00CC4E4D"/>
    <w:rsid w:val="00CD59E8"/>
    <w:rsid w:val="00CE451E"/>
    <w:rsid w:val="00CE6726"/>
    <w:rsid w:val="00D277D2"/>
    <w:rsid w:val="00D304C5"/>
    <w:rsid w:val="00D333C2"/>
    <w:rsid w:val="00D3477B"/>
    <w:rsid w:val="00D427E4"/>
    <w:rsid w:val="00D45A15"/>
    <w:rsid w:val="00D51B48"/>
    <w:rsid w:val="00D66112"/>
    <w:rsid w:val="00D828F2"/>
    <w:rsid w:val="00DC056E"/>
    <w:rsid w:val="00DF7BCC"/>
    <w:rsid w:val="00E01878"/>
    <w:rsid w:val="00E10E79"/>
    <w:rsid w:val="00E10E8F"/>
    <w:rsid w:val="00E16382"/>
    <w:rsid w:val="00E51219"/>
    <w:rsid w:val="00E538E7"/>
    <w:rsid w:val="00E57EDE"/>
    <w:rsid w:val="00E66611"/>
    <w:rsid w:val="00EB23C0"/>
    <w:rsid w:val="00EB28BA"/>
    <w:rsid w:val="00ED38DD"/>
    <w:rsid w:val="00EE03A9"/>
    <w:rsid w:val="00EE711D"/>
    <w:rsid w:val="00EF0F34"/>
    <w:rsid w:val="00EF1424"/>
    <w:rsid w:val="00F05894"/>
    <w:rsid w:val="00F20706"/>
    <w:rsid w:val="00F2497F"/>
    <w:rsid w:val="00F26B8C"/>
    <w:rsid w:val="00F27EEF"/>
    <w:rsid w:val="00F32E7D"/>
    <w:rsid w:val="00F463D0"/>
    <w:rsid w:val="00F53F9C"/>
    <w:rsid w:val="00F54265"/>
    <w:rsid w:val="00F55639"/>
    <w:rsid w:val="00F751BD"/>
    <w:rsid w:val="00F84A14"/>
    <w:rsid w:val="00F8687F"/>
    <w:rsid w:val="00F9276B"/>
    <w:rsid w:val="00F947F1"/>
    <w:rsid w:val="00FB3ADE"/>
    <w:rsid w:val="00FF5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CD7"/>
  <w15:docId w15:val="{588BC57A-AE94-4ADA-AE4C-7FAC76E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1CE"/>
    <w:rPr>
      <w:sz w:val="18"/>
      <w:szCs w:val="18"/>
    </w:rPr>
  </w:style>
  <w:style w:type="paragraph" w:styleId="a7">
    <w:name w:val="List Paragraph"/>
    <w:basedOn w:val="a"/>
    <w:uiPriority w:val="99"/>
    <w:qFormat/>
    <w:rsid w:val="008751CE"/>
    <w:pPr>
      <w:ind w:firstLineChars="200" w:firstLine="420"/>
    </w:pPr>
  </w:style>
  <w:style w:type="character" w:customStyle="1" w:styleId="op-map-singlepoint-info-right">
    <w:name w:val="op-map-singlepoint-info-right"/>
    <w:basedOn w:val="a0"/>
    <w:rsid w:val="008751CE"/>
  </w:style>
  <w:style w:type="paragraph" w:styleId="a8">
    <w:name w:val="Balloon Text"/>
    <w:basedOn w:val="a"/>
    <w:link w:val="a9"/>
    <w:uiPriority w:val="99"/>
    <w:semiHidden/>
    <w:unhideWhenUsed/>
    <w:rsid w:val="003465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46590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743522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743522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4352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F32E7D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F32E7D"/>
  </w:style>
  <w:style w:type="character" w:styleId="af">
    <w:name w:val="endnote reference"/>
    <w:basedOn w:val="a0"/>
    <w:uiPriority w:val="99"/>
    <w:semiHidden/>
    <w:unhideWhenUsed/>
    <w:rsid w:val="00F32E7D"/>
    <w:rPr>
      <w:vertAlign w:val="superscript"/>
    </w:rPr>
  </w:style>
  <w:style w:type="character" w:customStyle="1" w:styleId="apple-converted-space">
    <w:name w:val="apple-converted-space"/>
    <w:basedOn w:val="a0"/>
    <w:rsid w:val="0001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769">
                                          <w:marLeft w:val="63"/>
                                          <w:marRight w:val="6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46965">
                                              <w:marLeft w:val="0"/>
                                              <w:marRight w:val="0"/>
                                              <w:marTop w:val="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3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20620">
                                                      <w:marLeft w:val="163"/>
                                                      <w:marRight w:val="163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4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75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61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34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9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9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D10D6-A78D-46F8-B886-A2469900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jelena.zj</dc:creator>
  <cp:lastModifiedBy>Yu Zhang</cp:lastModifiedBy>
  <cp:revision>9</cp:revision>
  <cp:lastPrinted>2014-09-15T05:22:00Z</cp:lastPrinted>
  <dcterms:created xsi:type="dcterms:W3CDTF">2022-05-11T07:05:00Z</dcterms:created>
  <dcterms:modified xsi:type="dcterms:W3CDTF">2022-10-28T03:29:00Z</dcterms:modified>
</cp:coreProperties>
</file>