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7"/>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82"/>
        <w:rPr>
          <w:sz w:val="40"/>
        </w:rPr>
      </w:pPr>
    </w:p>
    <w:p>
      <w:pPr>
        <w:spacing w:before="0"/>
        <w:ind w:left="599" w:right="0" w:firstLine="0"/>
        <w:jc w:val="center"/>
        <w:rPr>
          <w:rFonts w:ascii="Arial"/>
          <w:b/>
          <w:sz w:val="40"/>
        </w:rPr>
      </w:pPr>
      <w:r>
        <w:rPr>
          <w:rFonts w:ascii="Arial"/>
          <w:b/>
          <w:sz w:val="40"/>
        </w:rPr>
        <w:drawing>
          <wp:anchor distT="0" distB="0" distL="0" distR="0" allowOverlap="1" layoutInCell="1" locked="0" behindDoc="0" simplePos="0" relativeHeight="15729152">
            <wp:simplePos x="0" y="0"/>
            <wp:positionH relativeFrom="page">
              <wp:posOffset>2842900</wp:posOffset>
            </wp:positionH>
            <wp:positionV relativeFrom="paragraph">
              <wp:posOffset>-65798</wp:posOffset>
            </wp:positionV>
            <wp:extent cx="376549" cy="487674"/>
            <wp:effectExtent l="0" t="0" r="0" b="0"/>
            <wp:wrapNone/>
            <wp:docPr id="2" name="Image 2" descr="Wappen Kanton Aargau"/>
            <wp:cNvGraphicFramePr>
              <a:graphicFrameLocks/>
            </wp:cNvGraphicFramePr>
            <a:graphic>
              <a:graphicData uri="http://schemas.openxmlformats.org/drawingml/2006/picture">
                <pic:pic>
                  <pic:nvPicPr>
                    <pic:cNvPr id="2" name="Image 2" descr="Wappen Kanton Aargau"/>
                    <pic:cNvPicPr/>
                  </pic:nvPicPr>
                  <pic:blipFill>
                    <a:blip r:embed="rId6" cstate="print"/>
                    <a:stretch>
                      <a:fillRect/>
                    </a:stretch>
                  </pic:blipFill>
                  <pic:spPr>
                    <a:xfrm>
                      <a:off x="0" y="0"/>
                      <a:ext cx="376549" cy="487674"/>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29664">
                <wp:simplePos x="0" y="0"/>
                <wp:positionH relativeFrom="page">
                  <wp:posOffset>2569850</wp:posOffset>
                </wp:positionH>
                <wp:positionV relativeFrom="paragraph">
                  <wp:posOffset>-67066</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1" y="3797939"/>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50403pt,-5.280823pt" to="202.350482pt,293.769541pt" stroked="true" strokeweight=".5pt" strokecolor="#333e4f">
                <v:stroke dashstyle="solid"/>
                <w10:wrap type="none"/>
              </v:line>
            </w:pict>
          </mc:Fallback>
        </mc:AlternateContent>
      </w:r>
      <w:r>
        <w:rPr>
          <w:rFonts w:ascii="Arial"/>
          <w:b/>
          <w:sz w:val="40"/>
        </w:rPr>
        <mc:AlternateContent>
          <mc:Choice Requires="wps">
            <w:drawing>
              <wp:anchor distT="0" distB="0" distL="0" distR="0" allowOverlap="1" layoutInCell="1" locked="0" behindDoc="0" simplePos="0" relativeHeight="15730176">
                <wp:simplePos x="0" y="0"/>
                <wp:positionH relativeFrom="page">
                  <wp:posOffset>1892748</wp:posOffset>
                </wp:positionH>
                <wp:positionV relativeFrom="paragraph">
                  <wp:posOffset>-135934</wp:posOffset>
                </wp:positionV>
                <wp:extent cx="54419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4195" cy="3862070"/>
                        </a:xfrm>
                        <a:custGeom>
                          <a:avLst/>
                          <a:gdLst/>
                          <a:ahLst/>
                          <a:cxnLst/>
                          <a:rect l="l" t="t" r="r" b="b"/>
                          <a:pathLst>
                            <a:path w="544195" h="3862070">
                              <a:moveTo>
                                <a:pt x="141307" y="1244861"/>
                              </a:moveTo>
                              <a:lnTo>
                                <a:pt x="93932" y="1250735"/>
                              </a:lnTo>
                              <a:lnTo>
                                <a:pt x="55097" y="1267052"/>
                              </a:lnTo>
                              <a:lnTo>
                                <a:pt x="22191" y="1298120"/>
                              </a:lnTo>
                              <a:lnTo>
                                <a:pt x="10439" y="1340428"/>
                              </a:lnTo>
                              <a:lnTo>
                                <a:pt x="10351" y="1341175"/>
                              </a:lnTo>
                              <a:lnTo>
                                <a:pt x="10266" y="1341892"/>
                              </a:lnTo>
                              <a:lnTo>
                                <a:pt x="9406" y="1356295"/>
                              </a:lnTo>
                              <a:lnTo>
                                <a:pt x="9291" y="1358231"/>
                              </a:lnTo>
                              <a:lnTo>
                                <a:pt x="8966" y="1377137"/>
                              </a:lnTo>
                              <a:lnTo>
                                <a:pt x="8966" y="1513126"/>
                              </a:lnTo>
                              <a:lnTo>
                                <a:pt x="534744" y="1513126"/>
                              </a:lnTo>
                              <a:lnTo>
                                <a:pt x="534744" y="1444435"/>
                              </a:lnTo>
                              <a:lnTo>
                                <a:pt x="96476" y="1444435"/>
                              </a:lnTo>
                              <a:lnTo>
                                <a:pt x="96588" y="1383127"/>
                              </a:lnTo>
                              <a:lnTo>
                                <a:pt x="96894" y="1367586"/>
                              </a:lnTo>
                              <a:lnTo>
                                <a:pt x="97019" y="1363982"/>
                              </a:lnTo>
                              <a:lnTo>
                                <a:pt x="97281" y="1358231"/>
                              </a:lnTo>
                              <a:lnTo>
                                <a:pt x="97369" y="1356295"/>
                              </a:lnTo>
                              <a:lnTo>
                                <a:pt x="97484" y="1353771"/>
                              </a:lnTo>
                              <a:lnTo>
                                <a:pt x="116739" y="1320397"/>
                              </a:lnTo>
                              <a:lnTo>
                                <a:pt x="133944" y="1313965"/>
                              </a:lnTo>
                              <a:lnTo>
                                <a:pt x="133662" y="1313965"/>
                              </a:lnTo>
                              <a:lnTo>
                                <a:pt x="144188" y="1312326"/>
                              </a:lnTo>
                              <a:lnTo>
                                <a:pt x="142887" y="1312326"/>
                              </a:lnTo>
                              <a:lnTo>
                                <a:pt x="156370" y="1311695"/>
                              </a:lnTo>
                              <a:lnTo>
                                <a:pt x="328142" y="1311695"/>
                              </a:lnTo>
                              <a:lnTo>
                                <a:pt x="329440" y="1310716"/>
                              </a:lnTo>
                              <a:lnTo>
                                <a:pt x="337129" y="1306590"/>
                              </a:lnTo>
                              <a:lnTo>
                                <a:pt x="345826" y="1303341"/>
                              </a:lnTo>
                              <a:lnTo>
                                <a:pt x="355420" y="1301020"/>
                              </a:lnTo>
                              <a:lnTo>
                                <a:pt x="365910" y="1299628"/>
                              </a:lnTo>
                              <a:lnTo>
                                <a:pt x="377297" y="1299164"/>
                              </a:lnTo>
                              <a:lnTo>
                                <a:pt x="526906" y="1299164"/>
                              </a:lnTo>
                              <a:lnTo>
                                <a:pt x="524074" y="1292666"/>
                              </a:lnTo>
                              <a:lnTo>
                                <a:pt x="255357" y="1292666"/>
                              </a:lnTo>
                              <a:lnTo>
                                <a:pt x="246682" y="1282216"/>
                              </a:lnTo>
                              <a:lnTo>
                                <a:pt x="236079" y="1272912"/>
                              </a:lnTo>
                              <a:lnTo>
                                <a:pt x="193288" y="1252106"/>
                              </a:lnTo>
                              <a:lnTo>
                                <a:pt x="159396" y="1245666"/>
                              </a:lnTo>
                              <a:lnTo>
                                <a:pt x="141307" y="1244861"/>
                              </a:lnTo>
                              <a:close/>
                            </a:path>
                            <a:path w="544195" h="3862070">
                              <a:moveTo>
                                <a:pt x="328142" y="1311695"/>
                              </a:moveTo>
                              <a:lnTo>
                                <a:pt x="156370" y="1311695"/>
                              </a:lnTo>
                              <a:lnTo>
                                <a:pt x="168486" y="1312326"/>
                              </a:lnTo>
                              <a:lnTo>
                                <a:pt x="179368" y="1314219"/>
                              </a:lnTo>
                              <a:lnTo>
                                <a:pt x="213877" y="1341175"/>
                              </a:lnTo>
                              <a:lnTo>
                                <a:pt x="217456" y="1363982"/>
                              </a:lnTo>
                              <a:lnTo>
                                <a:pt x="217566" y="1366056"/>
                              </a:lnTo>
                              <a:lnTo>
                                <a:pt x="217626" y="1367586"/>
                              </a:lnTo>
                              <a:lnTo>
                                <a:pt x="217849" y="1377137"/>
                              </a:lnTo>
                              <a:lnTo>
                                <a:pt x="217936" y="1380850"/>
                              </a:lnTo>
                              <a:lnTo>
                                <a:pt x="218057" y="1444435"/>
                              </a:lnTo>
                              <a:lnTo>
                                <a:pt x="305568" y="1444435"/>
                              </a:lnTo>
                              <a:lnTo>
                                <a:pt x="305568" y="1388972"/>
                              </a:lnTo>
                              <a:lnTo>
                                <a:pt x="306038" y="1367586"/>
                              </a:lnTo>
                              <a:lnTo>
                                <a:pt x="313075" y="1328121"/>
                              </a:lnTo>
                              <a:lnTo>
                                <a:pt x="322872" y="1315669"/>
                              </a:lnTo>
                              <a:lnTo>
                                <a:pt x="328142" y="1311695"/>
                              </a:lnTo>
                              <a:close/>
                            </a:path>
                            <a:path w="544195" h="3862070">
                              <a:moveTo>
                                <a:pt x="526906" y="1299164"/>
                              </a:moveTo>
                              <a:lnTo>
                                <a:pt x="377297" y="1299164"/>
                              </a:lnTo>
                              <a:lnTo>
                                <a:pt x="390578" y="1299766"/>
                              </a:lnTo>
                              <a:lnTo>
                                <a:pt x="402447" y="1301572"/>
                              </a:lnTo>
                              <a:lnTo>
                                <a:pt x="440004" y="1326439"/>
                              </a:lnTo>
                              <a:lnTo>
                                <a:pt x="445252" y="1349522"/>
                              </a:lnTo>
                              <a:lnTo>
                                <a:pt x="445351" y="1350508"/>
                              </a:lnTo>
                              <a:lnTo>
                                <a:pt x="445956" y="1363982"/>
                              </a:lnTo>
                              <a:lnTo>
                                <a:pt x="445990" y="1366868"/>
                              </a:lnTo>
                              <a:lnTo>
                                <a:pt x="446113" y="1377137"/>
                              </a:lnTo>
                              <a:lnTo>
                                <a:pt x="446158" y="1444435"/>
                              </a:lnTo>
                              <a:lnTo>
                                <a:pt x="534744" y="1444435"/>
                              </a:lnTo>
                              <a:lnTo>
                                <a:pt x="534744" y="1397326"/>
                              </a:lnTo>
                              <a:lnTo>
                                <a:pt x="534251" y="1367586"/>
                              </a:lnTo>
                              <a:lnTo>
                                <a:pt x="533952" y="1358231"/>
                              </a:lnTo>
                              <a:lnTo>
                                <a:pt x="533890" y="1356295"/>
                              </a:lnTo>
                              <a:lnTo>
                                <a:pt x="533809" y="1353771"/>
                              </a:lnTo>
                              <a:lnTo>
                                <a:pt x="533698" y="1350305"/>
                              </a:lnTo>
                              <a:lnTo>
                                <a:pt x="533673" y="1349522"/>
                              </a:lnTo>
                              <a:lnTo>
                                <a:pt x="533568" y="1346273"/>
                              </a:lnTo>
                              <a:lnTo>
                                <a:pt x="533488" y="1343778"/>
                              </a:lnTo>
                              <a:lnTo>
                                <a:pt x="532575" y="1328121"/>
                              </a:lnTo>
                              <a:lnTo>
                                <a:pt x="532457" y="1326098"/>
                              </a:lnTo>
                              <a:lnTo>
                                <a:pt x="531157" y="1314480"/>
                              </a:lnTo>
                              <a:lnTo>
                                <a:pt x="527911" y="1301572"/>
                              </a:lnTo>
                              <a:lnTo>
                                <a:pt x="527851" y="1301332"/>
                              </a:lnTo>
                              <a:lnTo>
                                <a:pt x="526906" y="1299164"/>
                              </a:lnTo>
                              <a:close/>
                            </a:path>
                            <a:path w="544195" h="3862070">
                              <a:moveTo>
                                <a:pt x="382318" y="1228153"/>
                              </a:moveTo>
                              <a:lnTo>
                                <a:pt x="339729" y="1232330"/>
                              </a:lnTo>
                              <a:lnTo>
                                <a:pt x="303057" y="1244861"/>
                              </a:lnTo>
                              <a:lnTo>
                                <a:pt x="263583" y="1278017"/>
                              </a:lnTo>
                              <a:lnTo>
                                <a:pt x="255357" y="1292666"/>
                              </a:lnTo>
                              <a:lnTo>
                                <a:pt x="524074" y="1292666"/>
                              </a:lnTo>
                              <a:lnTo>
                                <a:pt x="495247" y="1259568"/>
                              </a:lnTo>
                              <a:lnTo>
                                <a:pt x="452075" y="1238944"/>
                              </a:lnTo>
                              <a:lnTo>
                                <a:pt x="400127" y="1228827"/>
                              </a:lnTo>
                              <a:lnTo>
                                <a:pt x="382318" y="1228153"/>
                              </a:lnTo>
                              <a:close/>
                            </a:path>
                            <a:path w="544195" h="3862070">
                              <a:moveTo>
                                <a:pt x="534744" y="572885"/>
                              </a:moveTo>
                              <a:lnTo>
                                <a:pt x="8966" y="709106"/>
                              </a:lnTo>
                              <a:lnTo>
                                <a:pt x="8966" y="781741"/>
                              </a:lnTo>
                              <a:lnTo>
                                <a:pt x="534744" y="914249"/>
                              </a:lnTo>
                              <a:lnTo>
                                <a:pt x="534744" y="841382"/>
                              </a:lnTo>
                              <a:lnTo>
                                <a:pt x="415314" y="813302"/>
                              </a:lnTo>
                              <a:lnTo>
                                <a:pt x="415314" y="792184"/>
                              </a:lnTo>
                              <a:lnTo>
                                <a:pt x="326728" y="792184"/>
                              </a:lnTo>
                              <a:lnTo>
                                <a:pt x="131623" y="746236"/>
                              </a:lnTo>
                              <a:lnTo>
                                <a:pt x="326728" y="699359"/>
                              </a:lnTo>
                              <a:lnTo>
                                <a:pt x="415314" y="699359"/>
                              </a:lnTo>
                              <a:lnTo>
                                <a:pt x="415314" y="677313"/>
                              </a:lnTo>
                              <a:lnTo>
                                <a:pt x="534744" y="647609"/>
                              </a:lnTo>
                              <a:lnTo>
                                <a:pt x="534744" y="572885"/>
                              </a:lnTo>
                              <a:close/>
                            </a:path>
                            <a:path w="544195" h="3862070">
                              <a:moveTo>
                                <a:pt x="415314" y="699359"/>
                              </a:moveTo>
                              <a:lnTo>
                                <a:pt x="326728" y="699359"/>
                              </a:lnTo>
                              <a:lnTo>
                                <a:pt x="326728" y="792184"/>
                              </a:lnTo>
                              <a:lnTo>
                                <a:pt x="415314" y="792184"/>
                              </a:lnTo>
                              <a:lnTo>
                                <a:pt x="415314" y="699359"/>
                              </a:lnTo>
                              <a:close/>
                            </a:path>
                            <a:path w="544195" h="3862070">
                              <a:moveTo>
                                <a:pt x="534744" y="3212187"/>
                              </a:moveTo>
                              <a:lnTo>
                                <a:pt x="8966" y="3348408"/>
                              </a:lnTo>
                              <a:lnTo>
                                <a:pt x="8966" y="3421043"/>
                              </a:lnTo>
                              <a:lnTo>
                                <a:pt x="534744" y="3553551"/>
                              </a:lnTo>
                              <a:lnTo>
                                <a:pt x="534744" y="3480683"/>
                              </a:lnTo>
                              <a:lnTo>
                                <a:pt x="415314" y="3452604"/>
                              </a:lnTo>
                              <a:lnTo>
                                <a:pt x="415314" y="3431486"/>
                              </a:lnTo>
                              <a:lnTo>
                                <a:pt x="326728" y="3431486"/>
                              </a:lnTo>
                              <a:lnTo>
                                <a:pt x="131623" y="3385538"/>
                              </a:lnTo>
                              <a:lnTo>
                                <a:pt x="326728" y="3338661"/>
                              </a:lnTo>
                              <a:lnTo>
                                <a:pt x="415314" y="3338661"/>
                              </a:lnTo>
                              <a:lnTo>
                                <a:pt x="415314" y="3316615"/>
                              </a:lnTo>
                              <a:lnTo>
                                <a:pt x="534744" y="3286911"/>
                              </a:lnTo>
                              <a:lnTo>
                                <a:pt x="534744" y="3212187"/>
                              </a:lnTo>
                              <a:close/>
                            </a:path>
                            <a:path w="544195" h="3862070">
                              <a:moveTo>
                                <a:pt x="415314" y="3338661"/>
                              </a:moveTo>
                              <a:lnTo>
                                <a:pt x="326728" y="3338661"/>
                              </a:lnTo>
                              <a:lnTo>
                                <a:pt x="326728" y="3431486"/>
                              </a:lnTo>
                              <a:lnTo>
                                <a:pt x="415314" y="3431486"/>
                              </a:lnTo>
                              <a:lnTo>
                                <a:pt x="415314" y="3338661"/>
                              </a:lnTo>
                              <a:close/>
                            </a:path>
                            <a:path w="544195" h="3862070">
                              <a:moveTo>
                                <a:pt x="272572" y="2227028"/>
                              </a:moveTo>
                              <a:lnTo>
                                <a:pt x="211893" y="2229849"/>
                              </a:lnTo>
                              <a:lnTo>
                                <a:pt x="158253" y="2238312"/>
                              </a:lnTo>
                              <a:lnTo>
                                <a:pt x="111651" y="2252417"/>
                              </a:lnTo>
                              <a:lnTo>
                                <a:pt x="72088" y="2272164"/>
                              </a:lnTo>
                              <a:lnTo>
                                <a:pt x="40549" y="2296610"/>
                              </a:lnTo>
                              <a:lnTo>
                                <a:pt x="4505" y="2356773"/>
                              </a:lnTo>
                              <a:lnTo>
                                <a:pt x="0" y="2392489"/>
                              </a:lnTo>
                              <a:lnTo>
                                <a:pt x="1221" y="2411431"/>
                              </a:lnTo>
                              <a:lnTo>
                                <a:pt x="1300" y="2412649"/>
                              </a:lnTo>
                              <a:lnTo>
                                <a:pt x="11700" y="2449315"/>
                              </a:lnTo>
                              <a:lnTo>
                                <a:pt x="40347" y="2488766"/>
                              </a:lnTo>
                              <a:lnTo>
                                <a:pt x="84618" y="2519304"/>
                              </a:lnTo>
                              <a:lnTo>
                                <a:pt x="120662" y="2535142"/>
                              </a:lnTo>
                              <a:lnTo>
                                <a:pt x="169102" y="2548275"/>
                              </a:lnTo>
                              <a:lnTo>
                                <a:pt x="236528" y="2556049"/>
                              </a:lnTo>
                              <a:lnTo>
                                <a:pt x="275082" y="2557021"/>
                              </a:lnTo>
                              <a:lnTo>
                                <a:pt x="334472" y="2554222"/>
                              </a:lnTo>
                              <a:lnTo>
                                <a:pt x="387115" y="2545824"/>
                              </a:lnTo>
                              <a:lnTo>
                                <a:pt x="433011" y="2531828"/>
                              </a:lnTo>
                              <a:lnTo>
                                <a:pt x="472159" y="2512233"/>
                              </a:lnTo>
                              <a:lnTo>
                                <a:pt x="503463" y="2487895"/>
                              </a:lnTo>
                              <a:lnTo>
                                <a:pt x="504773" y="2486242"/>
                              </a:lnTo>
                              <a:lnTo>
                                <a:pt x="271496" y="2486242"/>
                              </a:lnTo>
                              <a:lnTo>
                                <a:pt x="228985" y="2484617"/>
                              </a:lnTo>
                              <a:lnTo>
                                <a:pt x="161111" y="2471622"/>
                              </a:lnTo>
                              <a:lnTo>
                                <a:pt x="116056" y="2446226"/>
                              </a:lnTo>
                              <a:lnTo>
                                <a:pt x="93551" y="2411996"/>
                              </a:lnTo>
                              <a:lnTo>
                                <a:pt x="90769" y="2391560"/>
                              </a:lnTo>
                              <a:lnTo>
                                <a:pt x="93439" y="2372176"/>
                              </a:lnTo>
                              <a:lnTo>
                                <a:pt x="93517" y="2371610"/>
                              </a:lnTo>
                              <a:lnTo>
                                <a:pt x="115753" y="2337555"/>
                              </a:lnTo>
                              <a:lnTo>
                                <a:pt x="160315" y="2312463"/>
                              </a:lnTo>
                              <a:lnTo>
                                <a:pt x="227410" y="2299685"/>
                              </a:lnTo>
                              <a:lnTo>
                                <a:pt x="226592" y="2299685"/>
                              </a:lnTo>
                              <a:lnTo>
                                <a:pt x="270061" y="2298039"/>
                              </a:lnTo>
                              <a:lnTo>
                                <a:pt x="504818" y="2298039"/>
                              </a:lnTo>
                              <a:lnTo>
                                <a:pt x="503261" y="2296096"/>
                              </a:lnTo>
                              <a:lnTo>
                                <a:pt x="471801" y="2271816"/>
                              </a:lnTo>
                              <a:lnTo>
                                <a:pt x="432383" y="2252221"/>
                              </a:lnTo>
                              <a:lnTo>
                                <a:pt x="386327" y="2238312"/>
                              </a:lnTo>
                              <a:lnTo>
                                <a:pt x="386591" y="2238312"/>
                              </a:lnTo>
                              <a:lnTo>
                                <a:pt x="332907" y="2229849"/>
                              </a:lnTo>
                              <a:lnTo>
                                <a:pt x="333237" y="2229849"/>
                              </a:lnTo>
                              <a:lnTo>
                                <a:pt x="272572" y="2227028"/>
                              </a:lnTo>
                              <a:close/>
                            </a:path>
                            <a:path w="544195" h="3862070">
                              <a:moveTo>
                                <a:pt x="504818" y="2298039"/>
                              </a:moveTo>
                              <a:lnTo>
                                <a:pt x="270061" y="2298039"/>
                              </a:lnTo>
                              <a:lnTo>
                                <a:pt x="312931" y="2299685"/>
                              </a:lnTo>
                              <a:lnTo>
                                <a:pt x="350085" y="2304624"/>
                              </a:lnTo>
                              <a:lnTo>
                                <a:pt x="407244" y="2324378"/>
                              </a:lnTo>
                              <a:lnTo>
                                <a:pt x="441540" y="2354401"/>
                              </a:lnTo>
                              <a:lnTo>
                                <a:pt x="452938" y="2391560"/>
                              </a:lnTo>
                              <a:lnTo>
                                <a:pt x="452870" y="2392489"/>
                              </a:lnTo>
                              <a:lnTo>
                                <a:pt x="441450" y="2429271"/>
                              </a:lnTo>
                              <a:lnTo>
                                <a:pt x="406630" y="2459671"/>
                              </a:lnTo>
                              <a:lnTo>
                                <a:pt x="349995" y="2479570"/>
                              </a:lnTo>
                              <a:lnTo>
                                <a:pt x="313129" y="2484617"/>
                              </a:lnTo>
                              <a:lnTo>
                                <a:pt x="312352" y="2484617"/>
                              </a:lnTo>
                              <a:lnTo>
                                <a:pt x="271496" y="2486242"/>
                              </a:lnTo>
                              <a:lnTo>
                                <a:pt x="504773" y="2486242"/>
                              </a:lnTo>
                              <a:lnTo>
                                <a:pt x="525822" y="2459671"/>
                              </a:lnTo>
                              <a:lnTo>
                                <a:pt x="539238" y="2427559"/>
                              </a:lnTo>
                              <a:lnTo>
                                <a:pt x="543594" y="2392489"/>
                              </a:lnTo>
                              <a:lnTo>
                                <a:pt x="543710" y="2391560"/>
                              </a:lnTo>
                              <a:lnTo>
                                <a:pt x="539317" y="2356773"/>
                              </a:lnTo>
                              <a:lnTo>
                                <a:pt x="539215" y="2355968"/>
                              </a:lnTo>
                              <a:lnTo>
                                <a:pt x="525831" y="2324378"/>
                              </a:lnTo>
                              <a:lnTo>
                                <a:pt x="525733" y="2324146"/>
                              </a:lnTo>
                              <a:lnTo>
                                <a:pt x="504818" y="2298039"/>
                              </a:lnTo>
                              <a:close/>
                            </a:path>
                            <a:path w="544195" h="3862070">
                              <a:moveTo>
                                <a:pt x="534744" y="928238"/>
                              </a:moveTo>
                              <a:lnTo>
                                <a:pt x="446158" y="928238"/>
                              </a:lnTo>
                              <a:lnTo>
                                <a:pt x="446158" y="1099036"/>
                              </a:lnTo>
                              <a:lnTo>
                                <a:pt x="13269" y="1099036"/>
                              </a:lnTo>
                              <a:lnTo>
                                <a:pt x="13269" y="1167727"/>
                              </a:lnTo>
                              <a:lnTo>
                                <a:pt x="534744" y="1167727"/>
                              </a:lnTo>
                              <a:lnTo>
                                <a:pt x="534744" y="928238"/>
                              </a:lnTo>
                              <a:close/>
                            </a:path>
                            <a:path w="544195" h="3862070">
                              <a:moveTo>
                                <a:pt x="97910" y="0"/>
                              </a:moveTo>
                              <a:lnTo>
                                <a:pt x="8966" y="0"/>
                              </a:lnTo>
                              <a:lnTo>
                                <a:pt x="8966" y="270352"/>
                              </a:lnTo>
                              <a:lnTo>
                                <a:pt x="97910" y="270352"/>
                              </a:lnTo>
                              <a:lnTo>
                                <a:pt x="97910" y="169405"/>
                              </a:lnTo>
                              <a:lnTo>
                                <a:pt x="534744" y="169405"/>
                              </a:lnTo>
                              <a:lnTo>
                                <a:pt x="534744" y="100715"/>
                              </a:lnTo>
                              <a:lnTo>
                                <a:pt x="97910" y="100715"/>
                              </a:lnTo>
                              <a:lnTo>
                                <a:pt x="97910" y="0"/>
                              </a:lnTo>
                              <a:close/>
                            </a:path>
                            <a:path w="544195" h="3862070">
                              <a:moveTo>
                                <a:pt x="97910" y="289911"/>
                              </a:moveTo>
                              <a:lnTo>
                                <a:pt x="8966" y="289911"/>
                              </a:lnTo>
                              <a:lnTo>
                                <a:pt x="8966" y="560264"/>
                              </a:lnTo>
                              <a:lnTo>
                                <a:pt x="97910" y="560264"/>
                              </a:lnTo>
                              <a:lnTo>
                                <a:pt x="97910" y="459317"/>
                              </a:lnTo>
                              <a:lnTo>
                                <a:pt x="534744" y="459317"/>
                              </a:lnTo>
                              <a:lnTo>
                                <a:pt x="534744" y="390626"/>
                              </a:lnTo>
                              <a:lnTo>
                                <a:pt x="97910" y="390626"/>
                              </a:lnTo>
                              <a:lnTo>
                                <a:pt x="97910" y="289911"/>
                              </a:lnTo>
                              <a:close/>
                            </a:path>
                            <a:path w="544195" h="3862070">
                              <a:moveTo>
                                <a:pt x="534744" y="1903390"/>
                              </a:moveTo>
                              <a:lnTo>
                                <a:pt x="8966" y="1903390"/>
                              </a:lnTo>
                              <a:lnTo>
                                <a:pt x="8966" y="1967207"/>
                              </a:lnTo>
                              <a:lnTo>
                                <a:pt x="360082" y="1967207"/>
                              </a:lnTo>
                              <a:lnTo>
                                <a:pt x="8966" y="2106445"/>
                              </a:lnTo>
                              <a:lnTo>
                                <a:pt x="8966" y="2173279"/>
                              </a:lnTo>
                              <a:lnTo>
                                <a:pt x="534744" y="2173279"/>
                              </a:lnTo>
                              <a:lnTo>
                                <a:pt x="534744" y="2109462"/>
                              </a:lnTo>
                              <a:lnTo>
                                <a:pt x="191876" y="2109462"/>
                              </a:lnTo>
                              <a:lnTo>
                                <a:pt x="534744" y="1972313"/>
                              </a:lnTo>
                              <a:lnTo>
                                <a:pt x="534744" y="1903390"/>
                              </a:lnTo>
                              <a:close/>
                            </a:path>
                            <a:path w="544195" h="3862070">
                              <a:moveTo>
                                <a:pt x="97910" y="2587022"/>
                              </a:moveTo>
                              <a:lnTo>
                                <a:pt x="8966" y="2587022"/>
                              </a:lnTo>
                              <a:lnTo>
                                <a:pt x="8966" y="2857375"/>
                              </a:lnTo>
                              <a:lnTo>
                                <a:pt x="97910" y="2857375"/>
                              </a:lnTo>
                              <a:lnTo>
                                <a:pt x="97910" y="2756428"/>
                              </a:lnTo>
                              <a:lnTo>
                                <a:pt x="534744" y="2756428"/>
                              </a:lnTo>
                              <a:lnTo>
                                <a:pt x="534744" y="2687737"/>
                              </a:lnTo>
                              <a:lnTo>
                                <a:pt x="97910" y="2687737"/>
                              </a:lnTo>
                              <a:lnTo>
                                <a:pt x="97910" y="2587022"/>
                              </a:lnTo>
                              <a:close/>
                            </a:path>
                            <a:path w="544195" h="3862070">
                              <a:moveTo>
                                <a:pt x="534744" y="2904614"/>
                              </a:moveTo>
                              <a:lnTo>
                                <a:pt x="8966" y="2904614"/>
                              </a:lnTo>
                              <a:lnTo>
                                <a:pt x="8966" y="2968431"/>
                              </a:lnTo>
                              <a:lnTo>
                                <a:pt x="360082" y="2968431"/>
                              </a:lnTo>
                              <a:lnTo>
                                <a:pt x="8966" y="3107669"/>
                              </a:lnTo>
                              <a:lnTo>
                                <a:pt x="8966" y="3174503"/>
                              </a:lnTo>
                              <a:lnTo>
                                <a:pt x="534744" y="3174503"/>
                              </a:lnTo>
                              <a:lnTo>
                                <a:pt x="534744" y="3110686"/>
                              </a:lnTo>
                              <a:lnTo>
                                <a:pt x="191876" y="3110686"/>
                              </a:lnTo>
                              <a:lnTo>
                                <a:pt x="534744" y="2973536"/>
                              </a:lnTo>
                              <a:lnTo>
                                <a:pt x="534744" y="2904614"/>
                              </a:lnTo>
                              <a:close/>
                            </a:path>
                            <a:path w="544195" h="3862070">
                              <a:moveTo>
                                <a:pt x="534744" y="3793129"/>
                              </a:moveTo>
                              <a:lnTo>
                                <a:pt x="8966" y="3793129"/>
                              </a:lnTo>
                              <a:lnTo>
                                <a:pt x="8966" y="3861820"/>
                              </a:lnTo>
                              <a:lnTo>
                                <a:pt x="534744" y="3861820"/>
                              </a:lnTo>
                              <a:lnTo>
                                <a:pt x="534744" y="3793129"/>
                              </a:lnTo>
                              <a:close/>
                            </a:path>
                            <a:path w="544195" h="3862070">
                              <a:moveTo>
                                <a:pt x="8966" y="3561995"/>
                              </a:moveTo>
                              <a:lnTo>
                                <a:pt x="8966" y="3654356"/>
                              </a:lnTo>
                              <a:lnTo>
                                <a:pt x="242445" y="3793129"/>
                              </a:lnTo>
                              <a:lnTo>
                                <a:pt x="375863" y="3793129"/>
                              </a:lnTo>
                              <a:lnTo>
                                <a:pt x="287994" y="3737434"/>
                              </a:lnTo>
                              <a:lnTo>
                                <a:pt x="412899" y="3690094"/>
                              </a:lnTo>
                              <a:lnTo>
                                <a:pt x="213754" y="3690094"/>
                              </a:lnTo>
                              <a:lnTo>
                                <a:pt x="8966" y="3561995"/>
                              </a:lnTo>
                              <a:close/>
                            </a:path>
                            <a:path w="544195" h="3862070">
                              <a:moveTo>
                                <a:pt x="534744" y="3555033"/>
                              </a:moveTo>
                              <a:lnTo>
                                <a:pt x="213754" y="3690094"/>
                              </a:lnTo>
                              <a:lnTo>
                                <a:pt x="412899" y="3690094"/>
                              </a:lnTo>
                              <a:lnTo>
                                <a:pt x="534744" y="3643913"/>
                              </a:lnTo>
                              <a:lnTo>
                                <a:pt x="534744" y="3555033"/>
                              </a:lnTo>
                              <a:close/>
                            </a:path>
                            <a:path w="544195" h="3862070">
                              <a:moveTo>
                                <a:pt x="528340" y="1639677"/>
                              </a:moveTo>
                              <a:lnTo>
                                <a:pt x="381960" y="1639677"/>
                              </a:lnTo>
                              <a:lnTo>
                                <a:pt x="396025" y="1640729"/>
                              </a:lnTo>
                              <a:lnTo>
                                <a:pt x="409172" y="1643883"/>
                              </a:lnTo>
                              <a:lnTo>
                                <a:pt x="442201" y="1665937"/>
                              </a:lnTo>
                              <a:lnTo>
                                <a:pt x="454406" y="1706511"/>
                              </a:lnTo>
                              <a:lnTo>
                                <a:pt x="452882" y="1721371"/>
                              </a:lnTo>
                              <a:lnTo>
                                <a:pt x="430018" y="1756289"/>
                              </a:lnTo>
                              <a:lnTo>
                                <a:pt x="377902" y="1776979"/>
                              </a:lnTo>
                              <a:lnTo>
                                <a:pt x="353626" y="1780771"/>
                              </a:lnTo>
                              <a:lnTo>
                                <a:pt x="363669" y="1847605"/>
                              </a:lnTo>
                              <a:lnTo>
                                <a:pt x="405148" y="1842500"/>
                              </a:lnTo>
                              <a:lnTo>
                                <a:pt x="472305" y="1821846"/>
                              </a:lnTo>
                              <a:lnTo>
                                <a:pt x="518145" y="1787139"/>
                              </a:lnTo>
                              <a:lnTo>
                                <a:pt x="541188" y="1737593"/>
                              </a:lnTo>
                              <a:lnTo>
                                <a:pt x="544068" y="1707207"/>
                              </a:lnTo>
                              <a:lnTo>
                                <a:pt x="542898" y="1686467"/>
                              </a:lnTo>
                              <a:lnTo>
                                <a:pt x="542869" y="1685959"/>
                              </a:lnTo>
                              <a:lnTo>
                                <a:pt x="539271" y="1666538"/>
                              </a:lnTo>
                              <a:lnTo>
                                <a:pt x="533438" y="1649424"/>
                              </a:lnTo>
                              <a:lnTo>
                                <a:pt x="533342" y="1649141"/>
                              </a:lnTo>
                              <a:lnTo>
                                <a:pt x="533275" y="1648945"/>
                              </a:lnTo>
                              <a:lnTo>
                                <a:pt x="528340" y="1639677"/>
                              </a:lnTo>
                              <a:close/>
                            </a:path>
                            <a:path w="544195" h="3862070">
                              <a:moveTo>
                                <a:pt x="159239" y="1580733"/>
                              </a:moveTo>
                              <a:lnTo>
                                <a:pt x="94055" y="1590045"/>
                              </a:lnTo>
                              <a:lnTo>
                                <a:pt x="43396" y="1614731"/>
                              </a:lnTo>
                              <a:lnTo>
                                <a:pt x="10849" y="1655022"/>
                              </a:lnTo>
                              <a:lnTo>
                                <a:pt x="0" y="1711152"/>
                              </a:lnTo>
                              <a:lnTo>
                                <a:pt x="1143" y="1730044"/>
                              </a:lnTo>
                              <a:lnTo>
                                <a:pt x="18291" y="1778103"/>
                              </a:lnTo>
                              <a:lnTo>
                                <a:pt x="55108" y="1812390"/>
                              </a:lnTo>
                              <a:lnTo>
                                <a:pt x="107818" y="1831622"/>
                              </a:lnTo>
                              <a:lnTo>
                                <a:pt x="146687" y="1835306"/>
                              </a:lnTo>
                              <a:lnTo>
                                <a:pt x="176701" y="1833348"/>
                              </a:lnTo>
                              <a:lnTo>
                                <a:pt x="229601" y="1817684"/>
                              </a:lnTo>
                              <a:lnTo>
                                <a:pt x="267304" y="1790779"/>
                              </a:lnTo>
                              <a:lnTo>
                                <a:pt x="283125" y="1769632"/>
                              </a:lnTo>
                              <a:lnTo>
                                <a:pt x="139514" y="1769632"/>
                              </a:lnTo>
                              <a:lnTo>
                                <a:pt x="130427" y="1768994"/>
                              </a:lnTo>
                              <a:lnTo>
                                <a:pt x="129992" y="1768994"/>
                              </a:lnTo>
                              <a:lnTo>
                                <a:pt x="121133" y="1766906"/>
                              </a:lnTo>
                              <a:lnTo>
                                <a:pt x="92620" y="1738536"/>
                              </a:lnTo>
                              <a:lnTo>
                                <a:pt x="87868" y="1711849"/>
                              </a:lnTo>
                              <a:lnTo>
                                <a:pt x="88978" y="1698251"/>
                              </a:lnTo>
                              <a:lnTo>
                                <a:pt x="115921" y="1661716"/>
                              </a:lnTo>
                              <a:lnTo>
                                <a:pt x="128712" y="1656502"/>
                              </a:lnTo>
                              <a:lnTo>
                                <a:pt x="128502" y="1656502"/>
                              </a:lnTo>
                              <a:lnTo>
                                <a:pt x="145061" y="1652259"/>
                              </a:lnTo>
                              <a:lnTo>
                                <a:pt x="163902" y="1649424"/>
                              </a:lnTo>
                              <a:lnTo>
                                <a:pt x="159239" y="1580733"/>
                              </a:lnTo>
                              <a:close/>
                            </a:path>
                            <a:path w="544195" h="3862070">
                              <a:moveTo>
                                <a:pt x="381601" y="1570987"/>
                              </a:moveTo>
                              <a:lnTo>
                                <a:pt x="335739" y="1574381"/>
                              </a:lnTo>
                              <a:lnTo>
                                <a:pt x="297857" y="1584562"/>
                              </a:lnTo>
                              <a:lnTo>
                                <a:pt x="255088" y="1610800"/>
                              </a:lnTo>
                              <a:lnTo>
                                <a:pt x="225186" y="1652702"/>
                              </a:lnTo>
                              <a:lnTo>
                                <a:pt x="206581" y="1696301"/>
                              </a:lnTo>
                              <a:lnTo>
                                <a:pt x="197525" y="1719043"/>
                              </a:lnTo>
                              <a:lnTo>
                                <a:pt x="171433" y="1759422"/>
                              </a:lnTo>
                              <a:lnTo>
                                <a:pt x="139514" y="1769632"/>
                              </a:lnTo>
                              <a:lnTo>
                                <a:pt x="283125" y="1769632"/>
                              </a:lnTo>
                              <a:lnTo>
                                <a:pt x="293306" y="1752025"/>
                              </a:lnTo>
                              <a:lnTo>
                                <a:pt x="304492" y="1726469"/>
                              </a:lnTo>
                              <a:lnTo>
                                <a:pt x="312005" y="1707207"/>
                              </a:lnTo>
                              <a:lnTo>
                                <a:pt x="318479" y="1691253"/>
                              </a:lnTo>
                              <a:lnTo>
                                <a:pt x="337957" y="1656502"/>
                              </a:lnTo>
                              <a:lnTo>
                                <a:pt x="372982" y="1640120"/>
                              </a:lnTo>
                              <a:lnTo>
                                <a:pt x="381960" y="1639677"/>
                              </a:lnTo>
                              <a:lnTo>
                                <a:pt x="528340" y="1639677"/>
                              </a:lnTo>
                              <a:lnTo>
                                <a:pt x="524881" y="1633180"/>
                              </a:lnTo>
                              <a:lnTo>
                                <a:pt x="484701" y="1596194"/>
                              </a:lnTo>
                              <a:lnTo>
                                <a:pt x="446158" y="1580124"/>
                              </a:lnTo>
                              <a:lnTo>
                                <a:pt x="403837" y="1572002"/>
                              </a:lnTo>
                              <a:lnTo>
                                <a:pt x="381601" y="1570987"/>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9.035278pt;margin-top:-10.703506pt;width:42.85pt;height:304.1pt;mso-position-horizontal-relative:page;mso-position-vertical-relative:paragraph;z-index:15730176" id="docshape1" coordorigin="2981,-214" coordsize="857,6082" path="m3203,1746l3177,1747,3152,1750,3129,1756,3106,1763,3086,1772,3067,1781,3051,1792,3037,1804,3025,1817,3016,1830,3008,1845,3003,1859,3003,1860,2999,1877,2997,1897,2997,1898,2997,1899,2996,1922,2995,1925,2995,1955,2995,2169,3823,2169,3823,2061,3133,2061,3133,1964,3133,1940,3133,1934,3134,1925,3134,1922,3134,1918,3135,1906,3139,1893,3145,1882,3154,1873,3165,1865,3177,1859,3192,1855,3191,1855,3208,1853,3206,1853,3227,1852,3497,1852,3500,1850,3512,1844,3525,1838,3540,1835,3557,1833,3575,1832,3810,1832,3806,1822,3383,1822,3369,1805,3352,1791,3333,1778,3310,1767,3285,1758,3259,1751,3232,1748,3203,1746xm3497,1852l3227,1852,3246,1853,3263,1856,3278,1861,3292,1867,3303,1876,3311,1886,3318,1898,3321,1911,3323,1922,3323,1934,3323,1937,3323,1940,3324,1955,3324,1960,3324,2061,3462,2061,3462,1973,3463,1940,3465,1913,3465,1912,3469,1892,3474,1877,3475,1876,3481,1867,3489,1858,3497,1852xm3810,1832l3575,1832,3596,1833,3614,1836,3631,1840,3645,1847,3657,1855,3667,1864,3674,1875,3678,1886,3680,1897,3682,1911,3682,1913,3683,1934,3683,1938,3683,1955,3683,2061,3823,2061,3823,1986,3822,1940,3822,1925,3821,1922,3821,1918,3821,1912,3821,1911,3821,1906,3821,1902,3819,1877,3819,1874,3817,1856,3812,1836,3812,1835,3810,1832xm3583,1720l3548,1722,3516,1727,3486,1735,3458,1746,3433,1761,3413,1778,3396,1799,3383,1822,3806,1822,3804,1817,3804,1816,3792,1799,3778,1783,3761,1770,3741,1757,3718,1746,3693,1737,3666,1730,3638,1724,3611,1721,3583,1720xm3823,688l2995,903,2995,1017,3823,1226,3823,1111,3635,1067,3635,1033,3495,1033,3188,961,3495,887,3635,887,3635,853,3823,806,3823,688xm3635,887l3495,887,3495,1033,3635,1033,3635,887xm3823,4844l2995,5059,2995,5173,3823,5382,3823,5267,3635,5223,3635,5190,3495,5190,3188,5117,3495,5044,3635,5044,3635,5009,3823,4962,3823,4844xm3635,5044l3495,5044,3495,5190,3635,5190,3635,5044xm3410,3293l3314,3298,3230,3311,3157,3333,3094,3364,3045,3403,3009,3447,2988,3497,2981,3552,2981,3554,2983,3583,2983,3585,2989,3615,2999,3643,3013,3669,3027,3688,3044,3705,3065,3722,3088,3738,3114,3753,3142,3767,3171,3778,3202,3788,3247,3799,3298,3807,3353,3811,3414,3813,3507,3808,3590,3795,3663,3773,3724,3742,3774,3704,3776,3701,3408,3701,3341,3699,3283,3691,3234,3678,3194,3660,3163,3638,3141,3613,3128,3584,3124,3554,3124,3552,3128,3522,3128,3521,3141,3492,3163,3467,3194,3445,3233,3428,3282,3415,3339,3407,3338,3407,3406,3405,3776,3405,3773,3402,3724,3364,3662,3333,3589,3311,3590,3311,3505,3298,3505,3298,3410,3293xm3776,3405l3406,3405,3474,3407,3532,3415,3582,3428,3622,3446,3654,3469,3676,3494,3690,3522,3694,3552,3694,3554,3690,3583,3676,3612,3653,3637,3621,3659,3581,3678,3532,3691,3474,3699,3473,3699,3408,3701,3776,3701,3809,3659,3830,3609,3837,3554,3837,3552,3830,3497,3830,3496,3809,3446,3809,3446,3776,3405xm3823,1248l3683,1248,3683,1517,3002,1517,3002,1625,3823,1625,3823,1248xm3135,-214l2995,-214,2995,212,3135,212,3135,53,3823,53,3823,-55,3135,-55,3135,-214xm3135,242l2995,242,2995,668,3135,668,3135,509,3823,509,3823,401,3135,401,3135,242xm3823,2783l2995,2783,2995,2884,3548,2884,2995,3103,2995,3208,3823,3208,3823,3108,3283,3108,3823,2892,3823,2783xm3135,3860l2995,3860,2995,4286,3135,4286,3135,4127,3823,4127,3823,4019,3135,4019,3135,3860xm3823,4360l2995,4360,2995,4461,3548,4461,2995,4680,2995,4785,3823,4785,3823,4685,3283,4685,3823,4469,3823,4360xm3823,5759l2995,5759,2995,5868,3823,5868,3823,5759xm2995,5395l2995,5541,3363,5759,3573,5759,3434,5672,3631,5597,3317,5597,2995,5395xm3823,5384l3317,5597,3631,5597,3823,5524,3823,5384xm3813,2368l3582,2368,3604,2370,3625,2375,3644,2383,3662,2395,3677,2409,3688,2428,3694,2449,3696,2473,3694,2497,3687,2518,3675,2536,3658,2552,3636,2565,3609,2576,3576,2584,3538,2590,3553,2696,3619,2688,3676,2674,3724,2655,3765,2630,3797,2600,3819,2564,3833,2522,3838,2474,3836,2442,3836,2441,3830,2410,3821,2383,3821,2383,3821,2383,3813,2368xm3231,2275l3177,2280,3129,2290,3086,2306,3049,2329,3019,2357,2998,2392,2985,2433,2981,2481,2983,2510,2988,2538,2997,2563,3010,2586,3026,2607,3045,2625,3067,2640,3093,2653,3121,2663,3150,2670,3181,2675,3212,2676,3259,2673,3303,2664,3342,2648,3378,2627,3402,2606,3423,2579,3427,2573,3200,2573,3186,2572,3185,2572,3171,2568,3160,2563,3149,2556,3136,2541,3127,2524,3121,2504,3119,2482,3121,2460,3126,2442,3135,2426,3147,2413,3163,2403,3183,2395,3183,2395,3209,2388,3239,2383,3231,2275xm3582,2260l3544,2261,3509,2265,3478,2272,3450,2281,3424,2293,3402,2307,3382,2323,3366,2341,3350,2362,3335,2389,3321,2420,3306,2457,3292,2493,3278,2522,3264,2543,3251,2557,3240,2564,3228,2569,3215,2572,3200,2573,3427,2573,3443,2545,3460,2505,3472,2474,3482,2449,3490,2431,3496,2418,3504,2405,3513,2395,3522,2386,3532,2379,3543,2374,3555,2371,3568,2369,3582,2368,3813,2368,3807,2358,3790,2336,3769,2316,3744,2300,3715,2286,3683,2274,3651,2266,3617,2262,3582,2260xe" filled="true" fillcolor="#303c4e" stroked="false">
                <v:path arrowok="t"/>
                <v:fill type="solid"/>
                <w10:wrap type="none"/>
              </v:shape>
            </w:pict>
          </mc:Fallback>
        </mc:AlternateContent>
      </w:r>
      <w:r>
        <w:rPr>
          <w:rFonts w:ascii="Arial"/>
          <w:b/>
          <w:color w:val="313D4E"/>
          <w:spacing w:val="-2"/>
          <w:sz w:val="40"/>
        </w:rPr>
        <w:t>AARGAU</w:t>
      </w:r>
    </w:p>
    <w:p>
      <w:pPr>
        <w:pStyle w:val="BodyText"/>
        <w:rPr>
          <w:rFonts w:ascii="Arial"/>
          <w:b/>
          <w:sz w:val="20"/>
        </w:rPr>
      </w:pPr>
    </w:p>
    <w:p>
      <w:pPr>
        <w:pStyle w:val="BodyText"/>
        <w:spacing w:before="69"/>
        <w:rPr>
          <w:rFonts w:ascii="Arial"/>
          <w:b/>
          <w:sz w:val="20"/>
        </w:rPr>
      </w:pPr>
    </w:p>
    <w:p>
      <w:pPr>
        <w:pStyle w:val="Heading6"/>
        <w:spacing w:before="1"/>
        <w:ind w:left="599" w:right="2428"/>
        <w:jc w:val="center"/>
      </w:pPr>
      <w:r>
        <w:rPr>
          <w:color w:val="313D4E"/>
          <w:spacing w:val="-2"/>
        </w:rPr>
        <w:t>VORWORT</w:t>
      </w:r>
    </w:p>
    <w:p>
      <w:pPr>
        <w:pStyle w:val="BodyText"/>
        <w:spacing w:before="10"/>
        <w:rPr>
          <w:rFonts w:ascii="Arial"/>
          <w:b/>
          <w:sz w:val="20"/>
        </w:rPr>
      </w:pPr>
    </w:p>
    <w:p>
      <w:pPr>
        <w:pStyle w:val="Heading7"/>
        <w:spacing w:line="259" w:lineRule="auto" w:before="0"/>
        <w:ind w:left="3594" w:right="1950"/>
        <w:jc w:val="both"/>
      </w:pPr>
      <w:r>
        <w:rPr>
          <w:color w:val="313D4E"/>
        </w:rPr>
        <w:t>Das </w:t>
      </w:r>
      <w:r>
        <w:rPr>
          <w:rFonts w:ascii="Arial" w:hAnsi="Arial"/>
          <w:i/>
          <w:color w:val="313D4E"/>
        </w:rPr>
        <w:t>Kantonsblatt </w:t>
      </w:r>
      <w:r>
        <w:rPr>
          <w:color w:val="313D4E"/>
        </w:rPr>
        <w:t>dient als Ergänzung der im </w:t>
      </w:r>
      <w:r>
        <w:rPr>
          <w:rFonts w:ascii="Arial" w:hAnsi="Arial"/>
          <w:i/>
          <w:color w:val="313D4E"/>
        </w:rPr>
        <w:t>Dossier Steuerinformationen </w:t>
      </w:r>
      <w:r>
        <w:rPr>
          <w:color w:val="313D4E"/>
        </w:rPr>
        <w:t>behandelten Themen und ist mit den </w:t>
      </w:r>
      <w:r>
        <w:rPr>
          <w:rFonts w:ascii="Arial" w:hAnsi="Arial"/>
          <w:i/>
          <w:color w:val="313D4E"/>
        </w:rPr>
        <w:t>Steuermäppchen </w:t>
      </w:r>
      <w:r>
        <w:rPr>
          <w:color w:val="313D4E"/>
        </w:rPr>
        <w:t>verknüpft. Es be-zieht sich aktuell auf die Besteuerung der natürli-chen und der juristischen Personen. Der Akzent liegt dabei auf den steuerlichen Besonderheiten und</w:t>
      </w:r>
      <w:r>
        <w:rPr>
          <w:color w:val="313D4E"/>
          <w:spacing w:val="-1"/>
        </w:rPr>
        <w:t> </w:t>
      </w:r>
      <w:r>
        <w:rPr>
          <w:color w:val="313D4E"/>
        </w:rPr>
        <w:t>den</w:t>
      </w:r>
      <w:r>
        <w:rPr>
          <w:color w:val="313D4E"/>
          <w:spacing w:val="-1"/>
        </w:rPr>
        <w:t> </w:t>
      </w:r>
      <w:r>
        <w:rPr>
          <w:color w:val="313D4E"/>
        </w:rPr>
        <w:t>dazugehörenden kantonalen</w:t>
      </w:r>
      <w:r>
        <w:rPr>
          <w:color w:val="313D4E"/>
          <w:spacing w:val="-1"/>
        </w:rPr>
        <w:t> </w:t>
      </w:r>
      <w:r>
        <w:rPr>
          <w:color w:val="313D4E"/>
        </w:rPr>
        <w:t>gesetzlichen Regelungen, die aufgrund des Bundesgesetzes über die Harmonisierung der direkten Steuern der Kantone</w:t>
      </w:r>
      <w:r>
        <w:rPr>
          <w:color w:val="313D4E"/>
          <w:spacing w:val="-7"/>
        </w:rPr>
        <w:t> </w:t>
      </w:r>
      <w:r>
        <w:rPr>
          <w:color w:val="313D4E"/>
        </w:rPr>
        <w:t>und</w:t>
      </w:r>
      <w:r>
        <w:rPr>
          <w:color w:val="313D4E"/>
          <w:spacing w:val="-10"/>
        </w:rPr>
        <w:t> </w:t>
      </w:r>
      <w:r>
        <w:rPr>
          <w:color w:val="313D4E"/>
        </w:rPr>
        <w:t>Gemeinden</w:t>
      </w:r>
      <w:r>
        <w:rPr>
          <w:color w:val="313D4E"/>
          <w:spacing w:val="-7"/>
        </w:rPr>
        <w:t> </w:t>
      </w:r>
      <w:r>
        <w:rPr>
          <w:color w:val="313D4E"/>
        </w:rPr>
        <w:t>(StHG)</w:t>
      </w:r>
      <w:r>
        <w:rPr>
          <w:color w:val="313D4E"/>
          <w:spacing w:val="-8"/>
        </w:rPr>
        <w:t> </w:t>
      </w:r>
      <w:r>
        <w:rPr>
          <w:color w:val="313D4E"/>
        </w:rPr>
        <w:t>in</w:t>
      </w:r>
      <w:r>
        <w:rPr>
          <w:color w:val="313D4E"/>
          <w:spacing w:val="-7"/>
        </w:rPr>
        <w:t> </w:t>
      </w:r>
      <w:r>
        <w:rPr>
          <w:color w:val="313D4E"/>
        </w:rPr>
        <w:t>der</w:t>
      </w:r>
      <w:r>
        <w:rPr>
          <w:color w:val="313D4E"/>
          <w:spacing w:val="-6"/>
        </w:rPr>
        <w:t> </w:t>
      </w:r>
      <w:r>
        <w:rPr>
          <w:color w:val="313D4E"/>
        </w:rPr>
        <w:t>Kompetenz des Kantons liegen.</w:t>
      </w:r>
    </w:p>
    <w:p>
      <w:pPr>
        <w:pStyle w:val="BodyText"/>
        <w:rPr>
          <w:sz w:val="20"/>
        </w:rPr>
      </w:pPr>
    </w:p>
    <w:p>
      <w:pPr>
        <w:pStyle w:val="BodyText"/>
        <w:rPr>
          <w:sz w:val="20"/>
        </w:rPr>
      </w:pPr>
    </w:p>
    <w:p>
      <w:pPr>
        <w:pStyle w:val="BodyText"/>
        <w:rPr>
          <w:sz w:val="20"/>
        </w:rPr>
      </w:pPr>
    </w:p>
    <w:p>
      <w:pPr>
        <w:pStyle w:val="BodyText"/>
        <w:spacing w:before="40"/>
        <w:rPr>
          <w:sz w:val="20"/>
        </w:rPr>
      </w:pPr>
    </w:p>
    <w:p>
      <w:pPr>
        <w:spacing w:before="0"/>
        <w:ind w:left="3594" w:right="0" w:firstLine="0"/>
        <w:jc w:val="both"/>
        <w:rPr>
          <w:sz w:val="14"/>
        </w:rPr>
      </w:pPr>
      <w:r>
        <w:rPr>
          <w:color w:val="313D4E"/>
          <w:sz w:val="14"/>
        </w:rPr>
        <w:t>Stand:</w:t>
      </w:r>
      <w:r>
        <w:rPr>
          <w:color w:val="313D4E"/>
          <w:spacing w:val="-6"/>
          <w:sz w:val="14"/>
        </w:rPr>
        <w:t> </w:t>
      </w:r>
      <w:r>
        <w:rPr>
          <w:color w:val="313D4E"/>
          <w:sz w:val="14"/>
        </w:rPr>
        <w:t>Februar</w:t>
      </w:r>
      <w:r>
        <w:rPr>
          <w:color w:val="313D4E"/>
          <w:spacing w:val="-6"/>
          <w:sz w:val="14"/>
        </w:rPr>
        <w:t> </w:t>
      </w:r>
      <w:r>
        <w:rPr>
          <w:color w:val="313D4E"/>
          <w:spacing w:val="-4"/>
          <w:sz w:val="14"/>
        </w:rPr>
        <w:t>2026</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5"/>
        <w:rPr>
          <w:sz w:val="16"/>
        </w:rPr>
      </w:pPr>
    </w:p>
    <w:p>
      <w:pPr>
        <w:spacing w:line="312" w:lineRule="auto" w:before="0"/>
        <w:ind w:left="959" w:right="7115"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5"/>
        <w:ind w:left="959" w:right="7115"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rPr>
          <w:sz w:val="40"/>
        </w:rPr>
      </w:pPr>
    </w:p>
    <w:p>
      <w:pPr>
        <w:pStyle w:val="BodyText"/>
        <w:spacing w:before="3"/>
        <w:rPr>
          <w:sz w:val="40"/>
        </w:rPr>
      </w:pPr>
    </w:p>
    <w:p>
      <w:pPr>
        <w:spacing w:before="0"/>
        <w:ind w:left="851" w:right="0" w:firstLine="0"/>
        <w:jc w:val="left"/>
        <w:rPr>
          <w:sz w:val="40"/>
        </w:rPr>
      </w:pPr>
      <w:r>
        <w:rPr>
          <w:color w:val="2D73B4"/>
          <w:sz w:val="40"/>
        </w:rPr>
        <w:t>Begriffserklärung</w:t>
      </w:r>
      <w:r>
        <w:rPr>
          <w:color w:val="2D73B4"/>
          <w:spacing w:val="-6"/>
          <w:sz w:val="40"/>
        </w:rPr>
        <w:t> </w:t>
      </w:r>
      <w:r>
        <w:rPr>
          <w:color w:val="2D73B4"/>
          <w:sz w:val="40"/>
        </w:rPr>
        <w:t>/</w:t>
      </w:r>
      <w:r>
        <w:rPr>
          <w:color w:val="2D73B4"/>
          <w:spacing w:val="-6"/>
          <w:sz w:val="40"/>
        </w:rPr>
        <w:t> </w:t>
      </w:r>
      <w:r>
        <w:rPr>
          <w:color w:val="2D73B4"/>
          <w:spacing w:val="-2"/>
          <w:sz w:val="40"/>
        </w:rPr>
        <w:t>Hinweise</w:t>
      </w:r>
    </w:p>
    <w:p>
      <w:pPr>
        <w:pStyle w:val="BodyText"/>
        <w:rPr>
          <w:sz w:val="20"/>
        </w:rPr>
      </w:pPr>
    </w:p>
    <w:p>
      <w:pPr>
        <w:pStyle w:val="BodyText"/>
        <w:rPr>
          <w:sz w:val="20"/>
        </w:rPr>
      </w:pPr>
    </w:p>
    <w:p>
      <w:pPr>
        <w:pStyle w:val="BodyText"/>
        <w:rPr>
          <w:sz w:val="20"/>
        </w:rPr>
      </w:pPr>
    </w:p>
    <w:p>
      <w:pPr>
        <w:pStyle w:val="BodyText"/>
        <w:spacing w:before="89"/>
        <w:rPr>
          <w:sz w:val="20"/>
        </w:rPr>
      </w:pPr>
    </w:p>
    <w:p>
      <w:pPr>
        <w:spacing w:line="249" w:lineRule="auto" w:before="0"/>
        <w:ind w:left="1924" w:right="2547" w:firstLine="0"/>
        <w:jc w:val="both"/>
        <w:rPr>
          <w:sz w:val="20"/>
        </w:rPr>
      </w:pPr>
      <w:r>
        <w:rPr>
          <w:sz w:val="20"/>
        </w:rPr>
        <w:drawing>
          <wp:anchor distT="0" distB="0" distL="0" distR="0" allowOverlap="1" layoutInCell="1" locked="0" behindDoc="0" simplePos="0" relativeHeight="15730688">
            <wp:simplePos x="0" y="0"/>
            <wp:positionH relativeFrom="page">
              <wp:posOffset>1080137</wp:posOffset>
            </wp:positionH>
            <wp:positionV relativeFrom="paragraph">
              <wp:posOffset>95085</wp:posOffset>
            </wp:positionV>
            <wp:extent cx="251143" cy="143216"/>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143" cy="143216"/>
                    </a:xfrm>
                    <a:prstGeom prst="rect">
                      <a:avLst/>
                    </a:prstGeom>
                  </pic:spPr>
                </pic:pic>
              </a:graphicData>
            </a:graphic>
          </wp:anchor>
        </w:drawing>
      </w:r>
      <w:r>
        <w:rPr>
          <w:sz w:val="20"/>
        </w:rPr>
        <w:t>Mit</w:t>
      </w:r>
      <w:r>
        <w:rPr>
          <w:spacing w:val="-14"/>
          <w:sz w:val="20"/>
        </w:rPr>
        <w:t> </w:t>
      </w:r>
      <w:r>
        <w:rPr>
          <w:sz w:val="20"/>
        </w:rPr>
        <w:t>einem</w:t>
      </w:r>
      <w:r>
        <w:rPr>
          <w:spacing w:val="-14"/>
          <w:sz w:val="20"/>
        </w:rPr>
        <w:t> </w:t>
      </w:r>
      <w:r>
        <w:rPr>
          <w:sz w:val="20"/>
        </w:rPr>
        <w:t>Klick</w:t>
      </w:r>
      <w:r>
        <w:rPr>
          <w:spacing w:val="-14"/>
          <w:sz w:val="20"/>
        </w:rPr>
        <w:t> </w:t>
      </w:r>
      <w:r>
        <w:rPr>
          <w:sz w:val="20"/>
        </w:rPr>
        <w:t>auf</w:t>
      </w:r>
      <w:r>
        <w:rPr>
          <w:spacing w:val="-14"/>
          <w:sz w:val="20"/>
        </w:rPr>
        <w:t> </w:t>
      </w:r>
      <w:r>
        <w:rPr>
          <w:sz w:val="20"/>
        </w:rPr>
        <w:t>das</w:t>
      </w:r>
      <w:r>
        <w:rPr>
          <w:spacing w:val="-14"/>
          <w:sz w:val="20"/>
        </w:rPr>
        <w:t> </w:t>
      </w:r>
      <w:r>
        <w:rPr>
          <w:sz w:val="20"/>
        </w:rPr>
        <w:t>Auge</w:t>
      </w:r>
      <w:r>
        <w:rPr>
          <w:spacing w:val="-14"/>
          <w:sz w:val="20"/>
        </w:rPr>
        <w:t> </w:t>
      </w:r>
      <w:r>
        <w:rPr>
          <w:sz w:val="20"/>
        </w:rPr>
        <w:t>gelangen</w:t>
      </w:r>
      <w:r>
        <w:rPr>
          <w:spacing w:val="-14"/>
          <w:sz w:val="20"/>
        </w:rPr>
        <w:t> </w:t>
      </w:r>
      <w:r>
        <w:rPr>
          <w:sz w:val="20"/>
        </w:rPr>
        <w:t>Sie</w:t>
      </w:r>
      <w:r>
        <w:rPr>
          <w:spacing w:val="-14"/>
          <w:sz w:val="20"/>
        </w:rPr>
        <w:t> </w:t>
      </w:r>
      <w:r>
        <w:rPr>
          <w:sz w:val="20"/>
        </w:rPr>
        <w:t>auf</w:t>
      </w:r>
      <w:r>
        <w:rPr>
          <w:spacing w:val="-14"/>
          <w:sz w:val="20"/>
        </w:rPr>
        <w:t> </w:t>
      </w:r>
      <w:r>
        <w:rPr>
          <w:sz w:val="20"/>
        </w:rPr>
        <w:t>das</w:t>
      </w:r>
      <w:r>
        <w:rPr>
          <w:spacing w:val="-13"/>
          <w:sz w:val="20"/>
        </w:rPr>
        <w:t> </w:t>
      </w:r>
      <w:r>
        <w:rPr>
          <w:rFonts w:ascii="Arial" w:hAnsi="Arial"/>
          <w:i/>
          <w:sz w:val="20"/>
        </w:rPr>
        <w:t>Steuermäpp-chen</w:t>
      </w:r>
      <w:r>
        <w:rPr>
          <w:sz w:val="20"/>
        </w:rPr>
        <w:t>,</w:t>
      </w:r>
      <w:r>
        <w:rPr>
          <w:spacing w:val="-7"/>
          <w:sz w:val="20"/>
        </w:rPr>
        <w:t> </w:t>
      </w:r>
      <w:r>
        <w:rPr>
          <w:sz w:val="20"/>
        </w:rPr>
        <w:t>das</w:t>
      </w:r>
      <w:r>
        <w:rPr>
          <w:spacing w:val="-8"/>
          <w:sz w:val="20"/>
        </w:rPr>
        <w:t> </w:t>
      </w:r>
      <w:r>
        <w:rPr>
          <w:sz w:val="20"/>
        </w:rPr>
        <w:t>den</w:t>
      </w:r>
      <w:r>
        <w:rPr>
          <w:spacing w:val="-8"/>
          <w:sz w:val="20"/>
        </w:rPr>
        <w:t> </w:t>
      </w:r>
      <w:r>
        <w:rPr>
          <w:sz w:val="20"/>
        </w:rPr>
        <w:t>betreffenden</w:t>
      </w:r>
      <w:r>
        <w:rPr>
          <w:spacing w:val="-8"/>
          <w:sz w:val="20"/>
        </w:rPr>
        <w:t> </w:t>
      </w:r>
      <w:r>
        <w:rPr>
          <w:sz w:val="20"/>
        </w:rPr>
        <w:t>Abzug</w:t>
      </w:r>
      <w:r>
        <w:rPr>
          <w:spacing w:val="-11"/>
          <w:sz w:val="20"/>
        </w:rPr>
        <w:t> </w:t>
      </w:r>
      <w:r>
        <w:rPr>
          <w:rFonts w:ascii="Arial" w:hAnsi="Arial"/>
          <w:b/>
          <w:sz w:val="20"/>
        </w:rPr>
        <w:t>für</w:t>
      </w:r>
      <w:r>
        <w:rPr>
          <w:rFonts w:ascii="Arial" w:hAnsi="Arial"/>
          <w:b/>
          <w:spacing w:val="-10"/>
          <w:sz w:val="20"/>
        </w:rPr>
        <w:t> </w:t>
      </w:r>
      <w:r>
        <w:rPr>
          <w:rFonts w:ascii="Arial" w:hAnsi="Arial"/>
          <w:b/>
          <w:sz w:val="20"/>
        </w:rPr>
        <w:t>die</w:t>
      </w:r>
      <w:r>
        <w:rPr>
          <w:rFonts w:ascii="Arial" w:hAnsi="Arial"/>
          <w:b/>
          <w:spacing w:val="-8"/>
          <w:sz w:val="20"/>
        </w:rPr>
        <w:t> </w:t>
      </w:r>
      <w:r>
        <w:rPr>
          <w:rFonts w:ascii="Arial" w:hAnsi="Arial"/>
          <w:b/>
          <w:sz w:val="20"/>
        </w:rPr>
        <w:t>Steuerperiode</w:t>
      </w:r>
      <w:r>
        <w:rPr>
          <w:rFonts w:ascii="Arial" w:hAnsi="Arial"/>
          <w:b/>
          <w:spacing w:val="-10"/>
          <w:sz w:val="20"/>
        </w:rPr>
        <w:t> </w:t>
      </w:r>
      <w:r>
        <w:rPr>
          <w:rFonts w:ascii="Arial" w:hAnsi="Arial"/>
          <w:b/>
          <w:sz w:val="20"/>
        </w:rPr>
        <w:t>2025 </w:t>
      </w:r>
      <w:r>
        <w:rPr>
          <w:sz w:val="20"/>
        </w:rPr>
        <w:t>beim Bund sowie in allen Kantonen aufzeigt.</w:t>
      </w:r>
    </w:p>
    <w:p>
      <w:pPr>
        <w:pStyle w:val="BodyText"/>
        <w:rPr>
          <w:sz w:val="20"/>
        </w:rPr>
      </w:pPr>
    </w:p>
    <w:p>
      <w:pPr>
        <w:pStyle w:val="BodyText"/>
        <w:rPr>
          <w:sz w:val="20"/>
        </w:rPr>
      </w:pPr>
    </w:p>
    <w:p>
      <w:pPr>
        <w:pStyle w:val="BodyText"/>
        <w:rPr>
          <w:sz w:val="20"/>
        </w:rPr>
      </w:pPr>
    </w:p>
    <w:p>
      <w:pPr>
        <w:pStyle w:val="BodyText"/>
        <w:spacing w:before="134"/>
        <w:rPr>
          <w:sz w:val="20"/>
        </w:rPr>
      </w:pPr>
    </w:p>
    <w:p>
      <w:pPr>
        <w:pStyle w:val="Heading7"/>
        <w:spacing w:line="249" w:lineRule="auto" w:before="0"/>
        <w:ind w:left="1931" w:right="2602"/>
        <w:jc w:val="both"/>
      </w:pPr>
      <w:r>
        <w:rPr/>
        <w:drawing>
          <wp:anchor distT="0" distB="0" distL="0" distR="0" allowOverlap="1" layoutInCell="1" locked="0" behindDoc="0" simplePos="0" relativeHeight="15731200">
            <wp:simplePos x="0" y="0"/>
            <wp:positionH relativeFrom="page">
              <wp:posOffset>1080137</wp:posOffset>
            </wp:positionH>
            <wp:positionV relativeFrom="paragraph">
              <wp:posOffset>-1092</wp:posOffset>
            </wp:positionV>
            <wp:extent cx="251457" cy="304292"/>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1457" cy="304292"/>
                    </a:xfrm>
                    <a:prstGeom prst="rect">
                      <a:avLst/>
                    </a:prstGeom>
                  </pic:spPr>
                </pic:pic>
              </a:graphicData>
            </a:graphic>
          </wp:anchor>
        </w:drawing>
      </w:r>
      <w:r>
        <w:rPr/>
        <w:t>Der</w:t>
      </w:r>
      <w:r>
        <w:rPr>
          <w:spacing w:val="-6"/>
        </w:rPr>
        <w:t> </w:t>
      </w:r>
      <w:r>
        <w:rPr/>
        <w:t>Steuerrechner</w:t>
      </w:r>
      <w:r>
        <w:rPr>
          <w:spacing w:val="-6"/>
        </w:rPr>
        <w:t> </w:t>
      </w:r>
      <w:r>
        <w:rPr/>
        <w:t>ermöglicht</w:t>
      </w:r>
      <w:r>
        <w:rPr>
          <w:spacing w:val="-7"/>
        </w:rPr>
        <w:t> </w:t>
      </w:r>
      <w:r>
        <w:rPr/>
        <w:t>die</w:t>
      </w:r>
      <w:r>
        <w:rPr>
          <w:spacing w:val="-7"/>
        </w:rPr>
        <w:t> </w:t>
      </w:r>
      <w:r>
        <w:rPr/>
        <w:t>Berechnung</w:t>
      </w:r>
      <w:r>
        <w:rPr>
          <w:spacing w:val="-5"/>
        </w:rPr>
        <w:t> </w:t>
      </w:r>
      <w:r>
        <w:rPr/>
        <w:t>des</w:t>
      </w:r>
      <w:r>
        <w:rPr>
          <w:spacing w:val="-5"/>
        </w:rPr>
        <w:t> </w:t>
      </w:r>
      <w:r>
        <w:rPr/>
        <w:t>ungefähren </w:t>
      </w:r>
      <w:r>
        <w:rPr>
          <w:spacing w:val="-2"/>
        </w:rPr>
        <w:t>Steuerbetrags.</w:t>
      </w:r>
    </w:p>
    <w:p>
      <w:pPr>
        <w:pStyle w:val="BodyText"/>
        <w:rPr>
          <w:sz w:val="20"/>
        </w:rPr>
      </w:pPr>
    </w:p>
    <w:p>
      <w:pPr>
        <w:pStyle w:val="BodyText"/>
        <w:rPr>
          <w:sz w:val="20"/>
        </w:rPr>
      </w:pPr>
    </w:p>
    <w:p>
      <w:pPr>
        <w:pStyle w:val="BodyText"/>
        <w:spacing w:before="228"/>
        <w:rPr>
          <w:sz w:val="20"/>
        </w:rPr>
      </w:pPr>
    </w:p>
    <w:p>
      <w:pPr>
        <w:pStyle w:val="Heading7"/>
        <w:spacing w:before="1"/>
        <w:ind w:left="851"/>
      </w:pPr>
      <w:hyperlink r:id="rId13">
        <w:r>
          <w:rPr/>
          <w:t>Dossier</w:t>
        </w:r>
        <w:r>
          <w:rPr>
            <w:spacing w:val="40"/>
          </w:rPr>
          <w:t> </w:t>
        </w:r>
        <w:r>
          <w:rPr/>
          <w:t>Steuerinformationen</w:t>
        </w:r>
      </w:hyperlink>
      <w:r>
        <w:rPr>
          <w:spacing w:val="40"/>
        </w:rPr>
        <w:t> </w:t>
      </w:r>
      <w:r>
        <w:rPr/>
        <w:t>&gt;</w:t>
      </w:r>
      <w:r>
        <w:rPr>
          <w:spacing w:val="40"/>
        </w:rPr>
        <w:t> </w:t>
      </w:r>
      <w:r>
        <w:rPr/>
        <w:t>Der</w:t>
      </w:r>
      <w:r>
        <w:rPr>
          <w:spacing w:val="40"/>
        </w:rPr>
        <w:t> </w:t>
      </w:r>
      <w:r>
        <w:rPr/>
        <w:t>Link</w:t>
      </w:r>
      <w:r>
        <w:rPr>
          <w:spacing w:val="40"/>
        </w:rPr>
        <w:t> </w:t>
      </w:r>
      <w:r>
        <w:rPr/>
        <w:t>führt</w:t>
      </w:r>
      <w:r>
        <w:rPr>
          <w:spacing w:val="40"/>
        </w:rPr>
        <w:t> </w:t>
      </w:r>
      <w:r>
        <w:rPr/>
        <w:t>jeweils</w:t>
      </w:r>
      <w:r>
        <w:rPr>
          <w:spacing w:val="40"/>
        </w:rPr>
        <w:t> </w:t>
      </w:r>
      <w:r>
        <w:rPr/>
        <w:t>zum</w:t>
      </w:r>
      <w:r>
        <w:rPr>
          <w:spacing w:val="40"/>
        </w:rPr>
        <w:t> </w:t>
      </w:r>
      <w:r>
        <w:rPr/>
        <w:t>betreffenden</w:t>
      </w:r>
      <w:r>
        <w:rPr>
          <w:spacing w:val="40"/>
        </w:rPr>
        <w:t> </w:t>
      </w:r>
      <w:r>
        <w:rPr/>
        <w:t>Artikel</w:t>
      </w:r>
      <w:r>
        <w:rPr>
          <w:spacing w:val="40"/>
        </w:rPr>
        <w:t> </w:t>
      </w:r>
      <w:r>
        <w:rPr/>
        <w:t>aus</w:t>
      </w:r>
      <w:r>
        <w:rPr>
          <w:spacing w:val="40"/>
        </w:rPr>
        <w:t> </w:t>
      </w:r>
      <w:r>
        <w:rPr/>
        <w:t>dem</w:t>
      </w:r>
      <w:r>
        <w:rPr>
          <w:spacing w:val="40"/>
        </w:rPr>
        <w:t> </w:t>
      </w:r>
      <w:r>
        <w:rPr/>
        <w:t>Dossier Steuerinformationen publiziert auf der Internetseite der ESTV.</w:t>
      </w:r>
    </w:p>
    <w:p>
      <w:pPr>
        <w:pStyle w:val="BodyText"/>
        <w:rPr>
          <w:sz w:val="20"/>
        </w:rPr>
      </w:pPr>
    </w:p>
    <w:p>
      <w:pPr>
        <w:pStyle w:val="BodyText"/>
        <w:spacing w:before="30"/>
        <w:rPr>
          <w:sz w:val="20"/>
        </w:rPr>
      </w:pPr>
    </w:p>
    <w:p>
      <w:pPr>
        <w:pStyle w:val="Heading7"/>
        <w:spacing w:line="249" w:lineRule="auto" w:before="0"/>
        <w:ind w:left="851" w:right="137"/>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4">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850" w:right="992"/>
        </w:sectPr>
      </w:pPr>
    </w:p>
    <w:p>
      <w:pPr>
        <w:pStyle w:val="BodyText"/>
        <w:spacing w:before="223"/>
        <w:rPr>
          <w:sz w:val="40"/>
        </w:rPr>
      </w:pPr>
    </w:p>
    <w:p>
      <w:pPr>
        <w:spacing w:before="0"/>
        <w:ind w:left="851" w:right="0" w:firstLine="0"/>
        <w:jc w:val="left"/>
        <w:rPr>
          <w:sz w:val="40"/>
        </w:rPr>
      </w:pPr>
      <w:r>
        <w:rPr>
          <w:color w:val="2D73B4"/>
          <w:spacing w:val="-2"/>
          <w:sz w:val="40"/>
        </w:rPr>
        <w:t>Inhaltsverzeichnis</w:t>
      </w:r>
    </w:p>
    <w:p>
      <w:pPr>
        <w:spacing w:after="0"/>
        <w:jc w:val="left"/>
        <w:rPr>
          <w:sz w:val="40"/>
        </w:rPr>
        <w:sectPr>
          <w:headerReference w:type="default" r:id="rId15"/>
          <w:footerReference w:type="default" r:id="rId16"/>
          <w:pgSz w:w="11910" w:h="16840"/>
          <w:pgMar w:header="724" w:footer="687" w:top="960" w:bottom="1600" w:left="850" w:right="992"/>
          <w:pgNumType w:start="3"/>
        </w:sectPr>
      </w:pPr>
    </w:p>
    <w:sdt>
      <w:sdtPr>
        <w:docPartObj>
          <w:docPartGallery w:val="Table of Contents"/>
          <w:docPartUnique/>
        </w:docPartObj>
      </w:sdtPr>
      <w:sdtEndPr/>
      <w:sdtContent>
        <w:p>
          <w:pPr>
            <w:pStyle w:val="TOC1"/>
            <w:tabs>
              <w:tab w:pos="9913" w:val="right" w:leader="dot"/>
            </w:tabs>
            <w:spacing w:before="207"/>
          </w:pPr>
          <w:hyperlink w:history="true" w:anchor="_bookmark0">
            <w:r>
              <w:rPr/>
              <w:t>GESETZLICHE</w:t>
            </w:r>
            <w:r>
              <w:rPr>
                <w:spacing w:val="-3"/>
              </w:rPr>
              <w:t> </w:t>
            </w:r>
            <w:r>
              <w:rPr>
                <w:spacing w:val="-2"/>
              </w:rPr>
              <w:t>GRUNDLAGEN</w:t>
            </w:r>
            <w:r>
              <w:rPr/>
              <w:tab/>
            </w:r>
            <w:r>
              <w:rPr>
                <w:spacing w:val="-12"/>
              </w:rPr>
              <w:t>5</w:t>
            </w:r>
          </w:hyperlink>
        </w:p>
        <w:p>
          <w:pPr>
            <w:pStyle w:val="TOC1"/>
            <w:tabs>
              <w:tab w:pos="9913" w:val="right" w:leader="dot"/>
            </w:tabs>
            <w:spacing w:before="7"/>
          </w:pPr>
          <w:hyperlink w:history="true" w:anchor="_bookmark1">
            <w:r>
              <w:rPr/>
              <w:t>BESTEUERUNG</w:t>
            </w:r>
            <w:r>
              <w:rPr>
                <w:spacing w:val="-6"/>
              </w:rPr>
              <w:t> </w:t>
            </w:r>
            <w:r>
              <w:rPr/>
              <w:t>DER</w:t>
            </w:r>
            <w:r>
              <w:rPr>
                <w:spacing w:val="-4"/>
              </w:rPr>
              <w:t> </w:t>
            </w:r>
            <w:r>
              <w:rPr/>
              <w:t>NATÜRLICHEN</w:t>
            </w:r>
            <w:r>
              <w:rPr>
                <w:spacing w:val="-4"/>
              </w:rPr>
              <w:t> </w:t>
            </w:r>
            <w:r>
              <w:rPr>
                <w:spacing w:val="-2"/>
              </w:rPr>
              <w:t>PERSONEN</w:t>
            </w:r>
            <w:r>
              <w:rPr/>
              <w:tab/>
            </w:r>
            <w:r>
              <w:rPr>
                <w:spacing w:val="-10"/>
              </w:rPr>
              <w:t>6</w:t>
            </w:r>
          </w:hyperlink>
        </w:p>
        <w:p>
          <w:pPr>
            <w:pStyle w:val="TOC2"/>
            <w:tabs>
              <w:tab w:pos="9914" w:val="right" w:leader="dot"/>
            </w:tabs>
            <w:spacing w:before="43"/>
          </w:pPr>
          <w:hyperlink w:history="true" w:anchor="_bookmark2">
            <w:r>
              <w:rPr>
                <w:spacing w:val="-2"/>
              </w:rPr>
              <w:t>Einkommenssteuer</w:t>
            </w:r>
            <w:r>
              <w:rPr/>
              <w:tab/>
            </w:r>
            <w:r>
              <w:rPr>
                <w:spacing w:val="-10"/>
              </w:rPr>
              <w:t>6</w:t>
            </w:r>
          </w:hyperlink>
        </w:p>
        <w:p>
          <w:pPr>
            <w:pStyle w:val="TOC3"/>
            <w:tabs>
              <w:tab w:pos="9911" w:val="right" w:leader="dot"/>
            </w:tabs>
            <w:spacing w:before="209"/>
          </w:pPr>
          <w:hyperlink w:history="true" w:anchor="_bookmark3">
            <w:r>
              <w:rPr>
                <w:spacing w:val="-2"/>
              </w:rPr>
              <w:t>Einkünfte</w:t>
            </w:r>
            <w:r>
              <w:rPr/>
              <w:tab/>
            </w:r>
            <w:r>
              <w:rPr>
                <w:spacing w:val="-10"/>
              </w:rPr>
              <w:t>6</w:t>
            </w:r>
          </w:hyperlink>
        </w:p>
        <w:p>
          <w:pPr>
            <w:pStyle w:val="TOC3"/>
            <w:tabs>
              <w:tab w:pos="9911" w:val="right" w:leader="dot"/>
            </w:tabs>
          </w:pPr>
          <w:hyperlink w:history="true" w:anchor="_bookmark4">
            <w:r>
              <w:rPr/>
              <w:t>Steuerfreie</w:t>
            </w:r>
            <w:r>
              <w:rPr>
                <w:spacing w:val="-13"/>
              </w:rPr>
              <w:t> </w:t>
            </w:r>
            <w:r>
              <w:rPr>
                <w:spacing w:val="-2"/>
              </w:rPr>
              <w:t>Einkünfte</w:t>
            </w:r>
            <w:r>
              <w:rPr/>
              <w:tab/>
            </w:r>
            <w:r>
              <w:rPr>
                <w:spacing w:val="-10"/>
              </w:rPr>
              <w:t>7</w:t>
            </w:r>
          </w:hyperlink>
        </w:p>
        <w:p>
          <w:pPr>
            <w:pStyle w:val="TOC3"/>
            <w:tabs>
              <w:tab w:pos="9911" w:val="right" w:leader="dot"/>
            </w:tabs>
          </w:pPr>
          <w:hyperlink w:history="true" w:anchor="_bookmark5">
            <w:r>
              <w:rPr/>
              <w:t>Ermittlung</w:t>
            </w:r>
            <w:r>
              <w:rPr>
                <w:spacing w:val="-9"/>
              </w:rPr>
              <w:t> </w:t>
            </w:r>
            <w:r>
              <w:rPr/>
              <w:t>des</w:t>
            </w:r>
            <w:r>
              <w:rPr>
                <w:spacing w:val="-8"/>
              </w:rPr>
              <w:t> </w:t>
            </w:r>
            <w:r>
              <w:rPr>
                <w:spacing w:val="-2"/>
              </w:rPr>
              <w:t>Reineinkommens</w:t>
            </w:r>
            <w:r>
              <w:rPr/>
              <w:tab/>
            </w:r>
            <w:r>
              <w:rPr>
                <w:spacing w:val="-12"/>
              </w:rPr>
              <w:t>7</w:t>
            </w:r>
          </w:hyperlink>
        </w:p>
        <w:p>
          <w:pPr>
            <w:pStyle w:val="TOC3"/>
            <w:tabs>
              <w:tab w:pos="9909" w:val="right" w:leader="dot"/>
            </w:tabs>
            <w:spacing w:before="108"/>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13</w:t>
            </w:r>
          </w:hyperlink>
        </w:p>
        <w:p>
          <w:pPr>
            <w:pStyle w:val="TOC3"/>
            <w:tabs>
              <w:tab w:pos="9909" w:val="right" w:leader="dot"/>
            </w:tabs>
          </w:pPr>
          <w:hyperlink w:history="true" w:anchor="_bookmark7">
            <w:r>
              <w:rPr>
                <w:spacing w:val="-2"/>
              </w:rPr>
              <w:t>Steuerberechnung</w:t>
            </w:r>
            <w:r>
              <w:rPr/>
              <w:tab/>
            </w:r>
            <w:r>
              <w:rPr>
                <w:spacing w:val="-5"/>
              </w:rPr>
              <w:t>14</w:t>
            </w:r>
          </w:hyperlink>
        </w:p>
        <w:p>
          <w:pPr>
            <w:pStyle w:val="TOC2"/>
            <w:tabs>
              <w:tab w:pos="9911" w:val="right" w:leader="dot"/>
            </w:tabs>
            <w:spacing w:before="111"/>
          </w:pPr>
          <w:hyperlink w:history="true" w:anchor="_bookmark8">
            <w:r>
              <w:rPr>
                <w:spacing w:val="-2"/>
              </w:rPr>
              <w:t>Vermögenssteuer</w:t>
            </w:r>
            <w:r>
              <w:rPr/>
              <w:tab/>
            </w:r>
            <w:r>
              <w:rPr>
                <w:spacing w:val="-5"/>
              </w:rPr>
              <w:t>16</w:t>
            </w:r>
          </w:hyperlink>
        </w:p>
        <w:p>
          <w:pPr>
            <w:pStyle w:val="TOC3"/>
            <w:tabs>
              <w:tab w:pos="9909" w:val="right" w:leader="dot"/>
            </w:tabs>
            <w:spacing w:before="209"/>
          </w:pPr>
          <w:hyperlink w:history="true" w:anchor="_bookmark9">
            <w:r>
              <w:rPr/>
              <w:t>Gegenstand</w:t>
            </w:r>
            <w:r>
              <w:rPr>
                <w:spacing w:val="-8"/>
              </w:rPr>
              <w:t> </w:t>
            </w:r>
            <w:r>
              <w:rPr/>
              <w:t>der</w:t>
            </w:r>
            <w:r>
              <w:rPr>
                <w:spacing w:val="-9"/>
              </w:rPr>
              <w:t> </w:t>
            </w:r>
            <w:r>
              <w:rPr>
                <w:spacing w:val="-2"/>
              </w:rPr>
              <w:t>Vermögenssteuer</w:t>
            </w:r>
            <w:r>
              <w:rPr/>
              <w:tab/>
            </w:r>
            <w:r>
              <w:rPr>
                <w:spacing w:val="-5"/>
              </w:rPr>
              <w:t>16</w:t>
            </w:r>
          </w:hyperlink>
        </w:p>
        <w:p>
          <w:pPr>
            <w:pStyle w:val="TOC3"/>
            <w:tabs>
              <w:tab w:pos="9909" w:val="right" w:leader="dot"/>
            </w:tabs>
          </w:pPr>
          <w:hyperlink w:history="true" w:anchor="_bookmark10">
            <w:r>
              <w:rPr/>
              <w:t>Bewertung</w:t>
            </w:r>
            <w:r>
              <w:rPr>
                <w:spacing w:val="-9"/>
              </w:rPr>
              <w:t> </w:t>
            </w:r>
            <w:r>
              <w:rPr/>
              <w:t>des</w:t>
            </w:r>
            <w:r>
              <w:rPr>
                <w:spacing w:val="-6"/>
              </w:rPr>
              <w:t> </w:t>
            </w:r>
            <w:r>
              <w:rPr>
                <w:spacing w:val="-2"/>
              </w:rPr>
              <w:t>Vermögens</w:t>
            </w:r>
            <w:r>
              <w:rPr/>
              <w:tab/>
            </w:r>
            <w:r>
              <w:rPr>
                <w:spacing w:val="-5"/>
              </w:rPr>
              <w:t>16</w:t>
            </w:r>
          </w:hyperlink>
        </w:p>
        <w:p>
          <w:pPr>
            <w:pStyle w:val="TOC3"/>
            <w:tabs>
              <w:tab w:pos="9909" w:val="right" w:leader="dot"/>
            </w:tabs>
            <w:spacing w:before="108"/>
          </w:pPr>
          <w:hyperlink w:history="true" w:anchor="_bookmark11">
            <w:r>
              <w:rPr/>
              <w:t>Ermittlung</w:t>
            </w:r>
            <w:r>
              <w:rPr>
                <w:spacing w:val="-9"/>
              </w:rPr>
              <w:t> </w:t>
            </w:r>
            <w:r>
              <w:rPr/>
              <w:t>des</w:t>
            </w:r>
            <w:r>
              <w:rPr>
                <w:spacing w:val="-9"/>
              </w:rPr>
              <w:t> </w:t>
            </w:r>
            <w:r>
              <w:rPr/>
              <w:t>steuerbaren</w:t>
            </w:r>
            <w:r>
              <w:rPr>
                <w:spacing w:val="-8"/>
              </w:rPr>
              <w:t> </w:t>
            </w:r>
            <w:r>
              <w:rPr>
                <w:spacing w:val="-2"/>
              </w:rPr>
              <w:t>Vermögens</w:t>
            </w:r>
            <w:r>
              <w:rPr/>
              <w:tab/>
            </w:r>
            <w:r>
              <w:rPr>
                <w:spacing w:val="-5"/>
              </w:rPr>
              <w:t>16</w:t>
            </w:r>
          </w:hyperlink>
        </w:p>
        <w:p>
          <w:pPr>
            <w:pStyle w:val="TOC3"/>
            <w:tabs>
              <w:tab w:pos="9909" w:val="right" w:leader="dot"/>
            </w:tabs>
          </w:pPr>
          <w:hyperlink w:history="true" w:anchor="_bookmark12">
            <w:r>
              <w:rPr>
                <w:spacing w:val="-2"/>
              </w:rPr>
              <w:t>Steuerberechnung</w:t>
            </w:r>
            <w:r>
              <w:rPr/>
              <w:tab/>
            </w:r>
            <w:r>
              <w:rPr>
                <w:spacing w:val="-5"/>
              </w:rPr>
              <w:t>17</w:t>
            </w:r>
          </w:hyperlink>
        </w:p>
        <w:p>
          <w:pPr>
            <w:pStyle w:val="TOC2"/>
            <w:tabs>
              <w:tab w:pos="9911" w:val="right" w:leader="dot"/>
            </w:tabs>
            <w:spacing w:before="111"/>
          </w:pPr>
          <w:hyperlink w:history="true" w:anchor="_bookmark13">
            <w:r>
              <w:rPr/>
              <w:t>Besteuerung</w:t>
            </w:r>
            <w:r>
              <w:rPr>
                <w:spacing w:val="-10"/>
              </w:rPr>
              <w:t> </w:t>
            </w:r>
            <w:r>
              <w:rPr/>
              <w:t>nach</w:t>
            </w:r>
            <w:r>
              <w:rPr>
                <w:spacing w:val="-8"/>
              </w:rPr>
              <w:t> </w:t>
            </w:r>
            <w:r>
              <w:rPr/>
              <w:t>dem</w:t>
            </w:r>
            <w:r>
              <w:rPr>
                <w:spacing w:val="-8"/>
              </w:rPr>
              <w:t> </w:t>
            </w:r>
            <w:r>
              <w:rPr>
                <w:spacing w:val="-2"/>
              </w:rPr>
              <w:t>Aufwand</w:t>
            </w:r>
            <w:r>
              <w:rPr/>
              <w:tab/>
            </w:r>
            <w:r>
              <w:rPr>
                <w:spacing w:val="-5"/>
              </w:rPr>
              <w:t>18</w:t>
            </w:r>
          </w:hyperlink>
        </w:p>
        <w:p>
          <w:pPr>
            <w:pStyle w:val="TOC2"/>
            <w:tabs>
              <w:tab w:pos="9911" w:val="right" w:leader="dot"/>
            </w:tabs>
          </w:pPr>
          <w:hyperlink w:history="true" w:anchor="_bookmark14">
            <w:r>
              <w:rPr/>
              <w:t>Kalte</w:t>
            </w:r>
            <w:r>
              <w:rPr>
                <w:spacing w:val="-6"/>
              </w:rPr>
              <w:t> </w:t>
            </w:r>
            <w:r>
              <w:rPr>
                <w:spacing w:val="-2"/>
              </w:rPr>
              <w:t>Progression</w:t>
            </w:r>
            <w:r>
              <w:rPr/>
              <w:tab/>
            </w:r>
            <w:r>
              <w:rPr>
                <w:spacing w:val="-7"/>
              </w:rPr>
              <w:t>18</w:t>
            </w:r>
          </w:hyperlink>
        </w:p>
        <w:p>
          <w:pPr>
            <w:pStyle w:val="TOC2"/>
            <w:tabs>
              <w:tab w:pos="9911" w:val="right" w:leader="dot"/>
            </w:tabs>
          </w:pPr>
          <w:hyperlink w:history="true" w:anchor="_bookmark15">
            <w:r>
              <w:rPr/>
              <w:t>Zuschlag</w:t>
            </w:r>
            <w:r>
              <w:rPr>
                <w:spacing w:val="-8"/>
              </w:rPr>
              <w:t> </w:t>
            </w:r>
            <w:r>
              <w:rPr/>
              <w:t>zur</w:t>
            </w:r>
            <w:r>
              <w:rPr>
                <w:spacing w:val="-8"/>
              </w:rPr>
              <w:t> </w:t>
            </w:r>
            <w:r>
              <w:rPr>
                <w:spacing w:val="-2"/>
              </w:rPr>
              <w:t>Kantonssteuer</w:t>
            </w:r>
            <w:r>
              <w:rPr/>
              <w:tab/>
            </w:r>
            <w:r>
              <w:rPr>
                <w:spacing w:val="-5"/>
              </w:rPr>
              <w:t>19</w:t>
            </w:r>
          </w:hyperlink>
        </w:p>
        <w:p>
          <w:pPr>
            <w:pStyle w:val="TOC2"/>
            <w:tabs>
              <w:tab w:pos="9911" w:val="right" w:leader="dot"/>
            </w:tabs>
            <w:spacing w:before="212"/>
          </w:pPr>
          <w:hyperlink w:history="true" w:anchor="_bookmark16">
            <w:r>
              <w:rPr/>
              <w:t>Jährliches</w:t>
            </w:r>
            <w:r>
              <w:rPr>
                <w:spacing w:val="-12"/>
              </w:rPr>
              <w:t> </w:t>
            </w:r>
            <w:r>
              <w:rPr>
                <w:spacing w:val="-2"/>
              </w:rPr>
              <w:t>Vielfaches</w:t>
            </w:r>
            <w:r>
              <w:rPr/>
              <w:tab/>
            </w:r>
            <w:r>
              <w:rPr>
                <w:spacing w:val="-5"/>
              </w:rPr>
              <w:t>19</w:t>
            </w:r>
          </w:hyperlink>
        </w:p>
        <w:p>
          <w:pPr>
            <w:pStyle w:val="TOC2"/>
            <w:tabs>
              <w:tab w:pos="9911" w:val="right" w:leader="dot"/>
            </w:tabs>
          </w:pPr>
          <w:hyperlink w:history="true" w:anchor="_bookmark17">
            <w:r>
              <w:rPr>
                <w:spacing w:val="-2"/>
              </w:rPr>
              <w:t>Steuererleichterungen</w:t>
            </w:r>
            <w:r>
              <w:rPr/>
              <w:tab/>
            </w:r>
            <w:r>
              <w:rPr>
                <w:spacing w:val="-5"/>
              </w:rPr>
              <w:t>19</w:t>
            </w:r>
          </w:hyperlink>
        </w:p>
        <w:p>
          <w:pPr>
            <w:pStyle w:val="TOC1"/>
            <w:tabs>
              <w:tab w:pos="9915" w:val="right" w:leader="dot"/>
            </w:tabs>
          </w:pPr>
          <w:hyperlink w:history="true" w:anchor="_bookmark18">
            <w:r>
              <w:rPr/>
              <w:t>BESTEUERUNG</w:t>
            </w:r>
            <w:r>
              <w:rPr>
                <w:spacing w:val="-6"/>
              </w:rPr>
              <w:t> </w:t>
            </w:r>
            <w:r>
              <w:rPr/>
              <w:t>DER</w:t>
            </w:r>
            <w:r>
              <w:rPr>
                <w:spacing w:val="-4"/>
              </w:rPr>
              <w:t> </w:t>
            </w:r>
            <w:r>
              <w:rPr/>
              <w:t>JURISTISCHEN</w:t>
            </w:r>
            <w:r>
              <w:rPr>
                <w:spacing w:val="-4"/>
              </w:rPr>
              <w:t> </w:t>
            </w:r>
            <w:r>
              <w:rPr>
                <w:spacing w:val="-2"/>
              </w:rPr>
              <w:t>PERSONEN</w:t>
            </w:r>
            <w:r>
              <w:rPr/>
              <w:tab/>
            </w:r>
            <w:r>
              <w:rPr>
                <w:spacing w:val="-5"/>
              </w:rPr>
              <w:t>20</w:t>
            </w:r>
          </w:hyperlink>
        </w:p>
        <w:p>
          <w:pPr>
            <w:pStyle w:val="TOC2"/>
            <w:tabs>
              <w:tab w:pos="9911" w:val="right" w:leader="dot"/>
            </w:tabs>
            <w:spacing w:before="44"/>
          </w:pPr>
          <w:hyperlink w:history="true" w:anchor="_bookmark19">
            <w:r>
              <w:rPr>
                <w:spacing w:val="-2"/>
              </w:rPr>
              <w:t>Gewinnsteuer</w:t>
            </w:r>
            <w:r>
              <w:rPr/>
              <w:tab/>
            </w:r>
            <w:r>
              <w:rPr>
                <w:spacing w:val="-5"/>
              </w:rPr>
              <w:t>20</w:t>
            </w:r>
          </w:hyperlink>
        </w:p>
        <w:p>
          <w:pPr>
            <w:pStyle w:val="TOC3"/>
            <w:tabs>
              <w:tab w:pos="9909" w:val="right" w:leader="dot"/>
            </w:tabs>
            <w:spacing w:before="211"/>
          </w:pPr>
          <w:hyperlink w:history="true" w:anchor="_bookmark20">
            <w:r>
              <w:rPr/>
              <w:t>Ermittlung</w:t>
            </w:r>
            <w:r>
              <w:rPr>
                <w:spacing w:val="-9"/>
              </w:rPr>
              <w:t> </w:t>
            </w:r>
            <w:r>
              <w:rPr/>
              <w:t>des</w:t>
            </w:r>
            <w:r>
              <w:rPr>
                <w:spacing w:val="-9"/>
              </w:rPr>
              <w:t> </w:t>
            </w:r>
            <w:r>
              <w:rPr/>
              <w:t>steuerbaren</w:t>
            </w:r>
            <w:r>
              <w:rPr>
                <w:spacing w:val="-8"/>
              </w:rPr>
              <w:t> </w:t>
            </w:r>
            <w:r>
              <w:rPr>
                <w:spacing w:val="-2"/>
              </w:rPr>
              <w:t>Reingewinns</w:t>
            </w:r>
            <w:r>
              <w:rPr/>
              <w:tab/>
            </w:r>
            <w:r>
              <w:rPr>
                <w:spacing w:val="-5"/>
              </w:rPr>
              <w:t>20</w:t>
            </w:r>
          </w:hyperlink>
        </w:p>
        <w:p>
          <w:pPr>
            <w:pStyle w:val="TOC3"/>
            <w:tabs>
              <w:tab w:pos="9909" w:val="right" w:leader="dot"/>
            </w:tabs>
            <w:spacing w:before="109"/>
          </w:pPr>
          <w:hyperlink w:history="true" w:anchor="_bookmark21">
            <w:r>
              <w:rPr>
                <w:spacing w:val="-2"/>
              </w:rPr>
              <w:t>Steuerberechnung</w:t>
            </w:r>
            <w:r>
              <w:rPr/>
              <w:tab/>
            </w:r>
            <w:r>
              <w:rPr>
                <w:spacing w:val="-5"/>
              </w:rPr>
              <w:t>22</w:t>
            </w:r>
          </w:hyperlink>
        </w:p>
        <w:p>
          <w:pPr>
            <w:pStyle w:val="TOC2"/>
            <w:tabs>
              <w:tab w:pos="9911" w:val="right" w:leader="dot"/>
            </w:tabs>
            <w:spacing w:before="110"/>
          </w:pPr>
          <w:hyperlink w:history="true" w:anchor="_bookmark22">
            <w:r>
              <w:rPr>
                <w:spacing w:val="-2"/>
              </w:rPr>
              <w:t>Kapitalsteuer</w:t>
            </w:r>
            <w:r>
              <w:rPr/>
              <w:tab/>
            </w:r>
            <w:r>
              <w:rPr>
                <w:spacing w:val="-5"/>
              </w:rPr>
              <w:t>22</w:t>
            </w:r>
          </w:hyperlink>
        </w:p>
        <w:p>
          <w:pPr>
            <w:pStyle w:val="TOC3"/>
            <w:tabs>
              <w:tab w:pos="9909" w:val="right" w:leader="dot"/>
            </w:tabs>
            <w:spacing w:before="210"/>
          </w:pPr>
          <w:hyperlink w:history="true" w:anchor="_bookmark23">
            <w:r>
              <w:rPr>
                <w:spacing w:val="-2"/>
              </w:rPr>
              <w:t>Steuerberechnung</w:t>
            </w:r>
            <w:r>
              <w:rPr/>
              <w:tab/>
            </w:r>
            <w:r>
              <w:rPr>
                <w:spacing w:val="-5"/>
              </w:rPr>
              <w:t>22</w:t>
            </w:r>
          </w:hyperlink>
        </w:p>
        <w:p>
          <w:pPr>
            <w:pStyle w:val="TOC2"/>
            <w:tabs>
              <w:tab w:pos="9911" w:val="right" w:leader="dot"/>
            </w:tabs>
            <w:spacing w:before="110"/>
          </w:pPr>
          <w:hyperlink w:history="true" w:anchor="_bookmark24">
            <w:r>
              <w:rPr/>
              <w:t>Mindeststeuer</w:t>
            </w:r>
            <w:r>
              <w:rPr>
                <w:spacing w:val="-10"/>
              </w:rPr>
              <w:t> </w:t>
            </w:r>
            <w:r>
              <w:rPr/>
              <w:t>und</w:t>
            </w:r>
            <w:r>
              <w:rPr>
                <w:spacing w:val="-8"/>
              </w:rPr>
              <w:t> </w:t>
            </w:r>
            <w:r>
              <w:rPr/>
              <w:t>Zuschläge</w:t>
            </w:r>
            <w:r>
              <w:rPr>
                <w:spacing w:val="-9"/>
              </w:rPr>
              <w:t> </w:t>
            </w:r>
            <w:r>
              <w:rPr/>
              <w:t>zur</w:t>
            </w:r>
            <w:r>
              <w:rPr>
                <w:spacing w:val="-10"/>
              </w:rPr>
              <w:t> </w:t>
            </w:r>
            <w:r>
              <w:rPr>
                <w:spacing w:val="-2"/>
              </w:rPr>
              <w:t>Kantonssteuer</w:t>
            </w:r>
            <w:r>
              <w:rPr/>
              <w:tab/>
            </w:r>
            <w:r>
              <w:rPr>
                <w:spacing w:val="-5"/>
              </w:rPr>
              <w:t>23</w:t>
            </w:r>
          </w:hyperlink>
        </w:p>
        <w:p>
          <w:pPr>
            <w:pStyle w:val="TOC2"/>
            <w:tabs>
              <w:tab w:pos="9911" w:val="right" w:leader="dot"/>
            </w:tabs>
            <w:spacing w:before="210"/>
          </w:pPr>
          <w:hyperlink w:history="true" w:anchor="_bookmark25">
            <w:r>
              <w:rPr/>
              <w:t>Übergangsbestimmungen</w:t>
            </w:r>
            <w:r>
              <w:rPr>
                <w:spacing w:val="-13"/>
              </w:rPr>
              <w:t> </w:t>
            </w:r>
            <w:r>
              <w:rPr/>
              <w:t>betreffend</w:t>
            </w:r>
            <w:r>
              <w:rPr>
                <w:spacing w:val="-12"/>
              </w:rPr>
              <w:t> </w:t>
            </w:r>
            <w:r>
              <w:rPr/>
              <w:t>Holding-</w:t>
            </w:r>
            <w:r>
              <w:rPr>
                <w:spacing w:val="-12"/>
              </w:rPr>
              <w:t> </w:t>
            </w:r>
            <w:r>
              <w:rPr/>
              <w:t>und</w:t>
            </w:r>
            <w:r>
              <w:rPr>
                <w:spacing w:val="-13"/>
              </w:rPr>
              <w:t> </w:t>
            </w:r>
            <w:r>
              <w:rPr/>
              <w:t>Domizil-gesellschaften</w:t>
            </w:r>
            <w:r>
              <w:rPr>
                <w:spacing w:val="-12"/>
              </w:rPr>
              <w:t> </w:t>
            </w:r>
            <w:r>
              <w:rPr/>
              <w:t>(2020</w:t>
            </w:r>
            <w:r>
              <w:rPr>
                <w:spacing w:val="-12"/>
              </w:rPr>
              <w:t> </w:t>
            </w:r>
            <w:r>
              <w:rPr/>
              <w:t>–</w:t>
            </w:r>
            <w:r>
              <w:rPr>
                <w:spacing w:val="-13"/>
              </w:rPr>
              <w:t> </w:t>
            </w:r>
            <w:r>
              <w:rPr>
                <w:spacing w:val="-2"/>
              </w:rPr>
              <w:t>2024)</w:t>
            </w:r>
            <w:r>
              <w:rPr/>
              <w:tab/>
            </w:r>
            <w:r>
              <w:rPr>
                <w:spacing w:val="-5"/>
              </w:rPr>
              <w:t>23</w:t>
            </w:r>
          </w:hyperlink>
        </w:p>
        <w:p>
          <w:pPr>
            <w:pStyle w:val="TOC2"/>
            <w:tabs>
              <w:tab w:pos="9911" w:val="right" w:leader="dot"/>
            </w:tabs>
            <w:spacing w:before="211"/>
          </w:pPr>
          <w:hyperlink w:history="true" w:anchor="_bookmark26">
            <w:r>
              <w:rPr/>
              <w:t>Jährliches</w:t>
            </w:r>
            <w:r>
              <w:rPr>
                <w:spacing w:val="-12"/>
              </w:rPr>
              <w:t> </w:t>
            </w:r>
            <w:r>
              <w:rPr>
                <w:spacing w:val="-2"/>
              </w:rPr>
              <w:t>Vielfaches</w:t>
            </w:r>
            <w:r>
              <w:rPr/>
              <w:tab/>
            </w:r>
            <w:r>
              <w:rPr>
                <w:spacing w:val="-5"/>
              </w:rPr>
              <w:t>24</w:t>
            </w:r>
          </w:hyperlink>
        </w:p>
        <w:p>
          <w:pPr>
            <w:pStyle w:val="TOC2"/>
            <w:tabs>
              <w:tab w:pos="9911" w:val="right" w:leader="dot"/>
            </w:tabs>
            <w:spacing w:before="210"/>
          </w:pPr>
          <w:hyperlink w:history="true" w:anchor="_bookmark27">
            <w:r>
              <w:rPr>
                <w:spacing w:val="-2"/>
              </w:rPr>
              <w:t>Steuererleichterungen</w:t>
            </w:r>
            <w:r>
              <w:rPr/>
              <w:tab/>
            </w:r>
            <w:r>
              <w:rPr>
                <w:spacing w:val="-5"/>
              </w:rPr>
              <w:t>24</w:t>
            </w:r>
          </w:hyperlink>
        </w:p>
        <w:p>
          <w:pPr>
            <w:pStyle w:val="TOC1"/>
            <w:tabs>
              <w:tab w:pos="9915" w:val="right" w:leader="dot"/>
            </w:tabs>
          </w:pPr>
          <w:hyperlink w:history="true" w:anchor="_bookmark28">
            <w:r>
              <w:rPr>
                <w:spacing w:val="-2"/>
              </w:rPr>
              <w:t>GRUNDSTÜCKGEWINNSTEUER</w:t>
            </w:r>
            <w:r>
              <w:rPr/>
              <w:tab/>
            </w:r>
            <w:r>
              <w:rPr>
                <w:spacing w:val="-5"/>
              </w:rPr>
              <w:t>25</w:t>
            </w:r>
          </w:hyperlink>
        </w:p>
        <w:p>
          <w:pPr>
            <w:pStyle w:val="TOC2"/>
            <w:tabs>
              <w:tab w:pos="9911" w:val="right" w:leader="dot"/>
            </w:tabs>
            <w:spacing w:before="45"/>
          </w:pPr>
          <w:hyperlink w:history="true" w:anchor="_bookmark29">
            <w:r>
              <w:rPr>
                <w:spacing w:val="-2"/>
              </w:rPr>
              <w:t>Steuerberechnung</w:t>
            </w:r>
            <w:r>
              <w:rPr/>
              <w:tab/>
            </w:r>
            <w:r>
              <w:rPr>
                <w:spacing w:val="-5"/>
              </w:rPr>
              <w:t>25</w:t>
            </w:r>
          </w:hyperlink>
        </w:p>
        <w:p>
          <w:pPr>
            <w:pStyle w:val="TOC1"/>
            <w:tabs>
              <w:tab w:pos="9915" w:val="right" w:leader="dot"/>
            </w:tabs>
            <w:spacing w:before="171"/>
          </w:pPr>
          <w:hyperlink w:history="true" w:anchor="_bookmark30">
            <w:r>
              <w:rPr/>
              <w:t>STEUERN</w:t>
            </w:r>
            <w:r>
              <w:rPr>
                <w:spacing w:val="-3"/>
              </w:rPr>
              <w:t> </w:t>
            </w:r>
            <w:r>
              <w:rPr/>
              <w:t>IN</w:t>
            </w:r>
            <w:r>
              <w:rPr>
                <w:spacing w:val="-2"/>
              </w:rPr>
              <w:t> </w:t>
            </w:r>
            <w:r>
              <w:rPr/>
              <w:t>DEN</w:t>
            </w:r>
            <w:r>
              <w:rPr>
                <w:spacing w:val="-2"/>
              </w:rPr>
              <w:t> </w:t>
            </w:r>
            <w:r>
              <w:rPr/>
              <w:t>GEMEINDEN</w:t>
            </w:r>
            <w:r>
              <w:rPr>
                <w:spacing w:val="-2"/>
              </w:rPr>
              <w:t> </w:t>
            </w:r>
            <w:r>
              <w:rPr/>
              <w:t>UND</w:t>
            </w:r>
            <w:r>
              <w:rPr>
                <w:spacing w:val="-2"/>
              </w:rPr>
              <w:t> KIRCHGEMEINDEN</w:t>
            </w:r>
            <w:r>
              <w:rPr/>
              <w:tab/>
            </w:r>
            <w:r>
              <w:rPr>
                <w:spacing w:val="-5"/>
              </w:rPr>
              <w:t>27</w:t>
            </w:r>
          </w:hyperlink>
        </w:p>
        <w:p>
          <w:pPr>
            <w:pStyle w:val="TOC2"/>
            <w:tabs>
              <w:tab w:pos="9911" w:val="right" w:leader="dot"/>
            </w:tabs>
            <w:spacing w:before="43"/>
          </w:pPr>
          <w:hyperlink w:history="true" w:anchor="_bookmark31">
            <w:r>
              <w:rPr/>
              <w:t>Einkommens-</w:t>
            </w:r>
            <w:r>
              <w:rPr>
                <w:spacing w:val="-8"/>
              </w:rPr>
              <w:t> </w:t>
            </w:r>
            <w:r>
              <w:rPr/>
              <w:t>und</w:t>
            </w:r>
            <w:r>
              <w:rPr>
                <w:spacing w:val="-8"/>
              </w:rPr>
              <w:t> </w:t>
            </w:r>
            <w:r>
              <w:rPr/>
              <w:t>Vermögenssteuern</w:t>
            </w:r>
            <w:r>
              <w:rPr>
                <w:spacing w:val="-7"/>
              </w:rPr>
              <w:t> </w:t>
            </w:r>
            <w:r>
              <w:rPr/>
              <w:t>in</w:t>
            </w:r>
            <w:r>
              <w:rPr>
                <w:spacing w:val="-8"/>
              </w:rPr>
              <w:t> </w:t>
            </w:r>
            <w:r>
              <w:rPr/>
              <w:t>den</w:t>
            </w:r>
            <w:r>
              <w:rPr>
                <w:spacing w:val="-7"/>
              </w:rPr>
              <w:t> </w:t>
            </w:r>
            <w:r>
              <w:rPr/>
              <w:t>Gemeinden</w:t>
            </w:r>
            <w:r>
              <w:rPr>
                <w:spacing w:val="-8"/>
              </w:rPr>
              <w:t> </w:t>
            </w:r>
            <w:r>
              <w:rPr/>
              <w:t>und</w:t>
            </w:r>
            <w:r>
              <w:rPr>
                <w:spacing w:val="-7"/>
              </w:rPr>
              <w:t> </w:t>
            </w:r>
            <w:r>
              <w:rPr>
                <w:spacing w:val="-2"/>
              </w:rPr>
              <w:t>Ortsgemeinden</w:t>
            </w:r>
            <w:r>
              <w:rPr/>
              <w:tab/>
            </w:r>
            <w:r>
              <w:rPr>
                <w:spacing w:val="-5"/>
              </w:rPr>
              <w:t>27</w:t>
            </w:r>
          </w:hyperlink>
        </w:p>
        <w:p>
          <w:pPr>
            <w:pStyle w:val="TOC2"/>
            <w:tabs>
              <w:tab w:pos="9911" w:val="right" w:leader="dot"/>
            </w:tabs>
          </w:pPr>
          <w:hyperlink w:history="true" w:anchor="_bookmark32">
            <w:r>
              <w:rPr/>
              <w:t>Gewinn-</w:t>
            </w:r>
            <w:r>
              <w:rPr>
                <w:spacing w:val="-8"/>
              </w:rPr>
              <w:t> </w:t>
            </w:r>
            <w:r>
              <w:rPr/>
              <w:t>und</w:t>
            </w:r>
            <w:r>
              <w:rPr>
                <w:spacing w:val="-7"/>
              </w:rPr>
              <w:t> </w:t>
            </w:r>
            <w:r>
              <w:rPr/>
              <w:t>Kapitalsteuern</w:t>
            </w:r>
            <w:r>
              <w:rPr>
                <w:spacing w:val="-7"/>
              </w:rPr>
              <w:t> </w:t>
            </w:r>
            <w:r>
              <w:rPr/>
              <w:t>in</w:t>
            </w:r>
            <w:r>
              <w:rPr>
                <w:spacing w:val="-7"/>
              </w:rPr>
              <w:t> </w:t>
            </w:r>
            <w:r>
              <w:rPr/>
              <w:t>den</w:t>
            </w:r>
            <w:r>
              <w:rPr>
                <w:spacing w:val="-7"/>
              </w:rPr>
              <w:t> </w:t>
            </w:r>
            <w:r>
              <w:rPr>
                <w:spacing w:val="-2"/>
              </w:rPr>
              <w:t>Gemeinden</w:t>
            </w:r>
            <w:r>
              <w:rPr/>
              <w:tab/>
            </w:r>
            <w:r>
              <w:rPr>
                <w:spacing w:val="-5"/>
              </w:rPr>
              <w:t>27</w:t>
            </w:r>
          </w:hyperlink>
        </w:p>
        <w:p>
          <w:pPr>
            <w:pStyle w:val="TOC2"/>
            <w:tabs>
              <w:tab w:pos="9911" w:val="right" w:leader="dot"/>
            </w:tabs>
            <w:spacing w:before="212"/>
          </w:pPr>
          <w:hyperlink w:history="true" w:anchor="_bookmark33">
            <w:r>
              <w:rPr/>
              <w:t>Grundstückgewinnsteuer</w:t>
            </w:r>
            <w:r>
              <w:rPr>
                <w:spacing w:val="-11"/>
              </w:rPr>
              <w:t> </w:t>
            </w:r>
            <w:r>
              <w:rPr/>
              <w:t>in</w:t>
            </w:r>
            <w:r>
              <w:rPr>
                <w:spacing w:val="-11"/>
              </w:rPr>
              <w:t> </w:t>
            </w:r>
            <w:r>
              <w:rPr/>
              <w:t>den</w:t>
            </w:r>
            <w:r>
              <w:rPr>
                <w:spacing w:val="-11"/>
              </w:rPr>
              <w:t> </w:t>
            </w:r>
            <w:r>
              <w:rPr>
                <w:spacing w:val="-2"/>
              </w:rPr>
              <w:t>Gemeinden</w:t>
            </w:r>
            <w:r>
              <w:rPr/>
              <w:tab/>
            </w:r>
            <w:r>
              <w:rPr>
                <w:spacing w:val="-5"/>
              </w:rPr>
              <w:t>28</w:t>
            </w:r>
          </w:hyperlink>
        </w:p>
        <w:p>
          <w:pPr>
            <w:pStyle w:val="TOC2"/>
            <w:tabs>
              <w:tab w:pos="9911" w:val="right" w:leader="dot"/>
            </w:tabs>
            <w:spacing w:after="20"/>
          </w:pPr>
          <w:hyperlink w:history="true" w:anchor="_bookmark34">
            <w:r>
              <w:rPr>
                <w:spacing w:val="-8"/>
              </w:rPr>
              <w:t>Einkommens-</w:t>
            </w:r>
            <w:r>
              <w:rPr>
                <w:spacing w:val="-2"/>
              </w:rPr>
              <w:t> </w:t>
            </w:r>
            <w:r>
              <w:rPr>
                <w:spacing w:val="-8"/>
              </w:rPr>
              <w:t>und</w:t>
            </w:r>
            <w:r>
              <w:rPr>
                <w:spacing w:val="-1"/>
              </w:rPr>
              <w:t> </w:t>
            </w:r>
            <w:r>
              <w:rPr>
                <w:spacing w:val="-8"/>
              </w:rPr>
              <w:t>Vermögenssteuern</w:t>
            </w:r>
            <w:r>
              <w:rPr>
                <w:spacing w:val="-1"/>
              </w:rPr>
              <w:t> </w:t>
            </w:r>
            <w:r>
              <w:rPr>
                <w:spacing w:val="-8"/>
              </w:rPr>
              <w:t>in</w:t>
            </w:r>
            <w:r>
              <w:rPr>
                <w:spacing w:val="-1"/>
              </w:rPr>
              <w:t> </w:t>
            </w:r>
            <w:r>
              <w:rPr>
                <w:spacing w:val="-8"/>
              </w:rPr>
              <w:t>den</w:t>
            </w:r>
            <w:r>
              <w:rPr>
                <w:spacing w:val="-1"/>
              </w:rPr>
              <w:t> </w:t>
            </w:r>
            <w:r>
              <w:rPr>
                <w:spacing w:val="-8"/>
              </w:rPr>
              <w:t>Kirchgemeinden</w:t>
            </w:r>
            <w:r>
              <w:rPr/>
              <w:tab/>
            </w:r>
            <w:r>
              <w:rPr>
                <w:spacing w:val="-5"/>
              </w:rPr>
              <w:t>28</w:t>
            </w:r>
          </w:hyperlink>
        </w:p>
        <w:p>
          <w:pPr>
            <w:pStyle w:val="TOC2"/>
            <w:tabs>
              <w:tab w:pos="9911" w:val="right" w:leader="dot"/>
            </w:tabs>
            <w:spacing w:before="455"/>
          </w:pPr>
          <w:hyperlink w:history="true" w:anchor="_bookmark35">
            <w:r>
              <w:rPr/>
              <w:t>Gewinn-</w:t>
            </w:r>
            <w:r>
              <w:rPr>
                <w:spacing w:val="-8"/>
              </w:rPr>
              <w:t> </w:t>
            </w:r>
            <w:r>
              <w:rPr/>
              <w:t>und</w:t>
            </w:r>
            <w:r>
              <w:rPr>
                <w:spacing w:val="-7"/>
              </w:rPr>
              <w:t> </w:t>
            </w:r>
            <w:r>
              <w:rPr/>
              <w:t>Kapitalsteuern</w:t>
            </w:r>
            <w:r>
              <w:rPr>
                <w:spacing w:val="-7"/>
              </w:rPr>
              <w:t> </w:t>
            </w:r>
            <w:r>
              <w:rPr/>
              <w:t>in</w:t>
            </w:r>
            <w:r>
              <w:rPr>
                <w:spacing w:val="-7"/>
              </w:rPr>
              <w:t> </w:t>
            </w:r>
            <w:r>
              <w:rPr/>
              <w:t>den</w:t>
            </w:r>
            <w:r>
              <w:rPr>
                <w:spacing w:val="-7"/>
              </w:rPr>
              <w:t> </w:t>
            </w:r>
            <w:r>
              <w:rPr>
                <w:spacing w:val="-2"/>
              </w:rPr>
              <w:t>Kirchgemeinden</w:t>
            </w:r>
            <w:r>
              <w:rPr/>
              <w:tab/>
            </w:r>
            <w:r>
              <w:rPr>
                <w:spacing w:val="-5"/>
              </w:rPr>
              <w:t>29</w:t>
            </w:r>
          </w:hyperlink>
        </w:p>
        <w:p>
          <w:pPr>
            <w:pStyle w:val="TOC1"/>
            <w:tabs>
              <w:tab w:pos="9915" w:val="right" w:leader="dot"/>
            </w:tabs>
          </w:pPr>
          <w:hyperlink w:history="true" w:anchor="_bookmark36">
            <w:r>
              <w:rPr/>
              <w:t>KONTAKT</w:t>
            </w:r>
            <w:r>
              <w:rPr>
                <w:spacing w:val="-6"/>
              </w:rPr>
              <w:t> </w:t>
            </w:r>
            <w:r>
              <w:rPr/>
              <w:t>KANTONALE</w:t>
            </w:r>
            <w:r>
              <w:rPr>
                <w:spacing w:val="-5"/>
              </w:rPr>
              <w:t> </w:t>
            </w:r>
            <w:r>
              <w:rPr>
                <w:spacing w:val="-2"/>
              </w:rPr>
              <w:t>STEUERVERWALTUNG</w:t>
            </w:r>
            <w:r>
              <w:rPr/>
              <w:tab/>
            </w:r>
            <w:r>
              <w:rPr>
                <w:spacing w:val="-5"/>
              </w:rPr>
              <w:t>30</w:t>
            </w:r>
          </w:hyperlink>
        </w:p>
      </w:sdtContent>
    </w:sdt>
    <w:p>
      <w:pPr>
        <w:pStyle w:val="TOC1"/>
        <w:spacing w:after="0"/>
        <w:sectPr>
          <w:type w:val="continuous"/>
          <w:pgSz w:w="11910" w:h="16840"/>
          <w:pgMar w:header="724" w:footer="687" w:top="976" w:bottom="1600" w:left="850" w:right="992"/>
        </w:sectPr>
      </w:pPr>
    </w:p>
    <w:p>
      <w:pPr>
        <w:pStyle w:val="BodyText"/>
        <w:rPr>
          <w:rFonts w:ascii="Arial"/>
          <w:b/>
          <w:sz w:val="40"/>
        </w:rPr>
      </w:pPr>
    </w:p>
    <w:p>
      <w:pPr>
        <w:pStyle w:val="BodyText"/>
        <w:spacing w:before="3"/>
        <w:rPr>
          <w:rFonts w:ascii="Arial"/>
          <w:b/>
          <w:sz w:val="40"/>
        </w:rPr>
      </w:pPr>
    </w:p>
    <w:p>
      <w:pPr>
        <w:pStyle w:val="Heading1"/>
        <w:ind w:left="851"/>
      </w:pPr>
      <w:bookmarkStart w:name="Gesetzliche Grundlagen" w:id="1"/>
      <w:bookmarkEnd w:id="1"/>
      <w:r>
        <w:rPr>
          <w:b w:val="0"/>
        </w:rPr>
      </w:r>
      <w:bookmarkStart w:name="_bookmark0" w:id="2"/>
      <w:bookmarkEnd w:id="2"/>
      <w:r>
        <w:rPr>
          <w:b w:val="0"/>
        </w:rPr>
      </w:r>
      <w:r>
        <w:rPr>
          <w:color w:val="2D73B4"/>
        </w:rPr>
        <w:t>Gesetzliche</w:t>
      </w:r>
      <w:r>
        <w:rPr>
          <w:color w:val="2D73B4"/>
          <w:spacing w:val="-9"/>
        </w:rPr>
        <w:t> </w:t>
      </w:r>
      <w:r>
        <w:rPr>
          <w:color w:val="2D73B4"/>
          <w:spacing w:val="-2"/>
        </w:rPr>
        <w:t>Grundlagen</w:t>
      </w:r>
    </w:p>
    <w:p>
      <w:pPr>
        <w:pStyle w:val="Heading7"/>
        <w:numPr>
          <w:ilvl w:val="0"/>
          <w:numId w:val="1"/>
        </w:numPr>
        <w:tabs>
          <w:tab w:pos="1559" w:val="left" w:leader="none"/>
        </w:tabs>
        <w:spacing w:line="240" w:lineRule="auto" w:before="237" w:after="0"/>
        <w:ind w:left="1559" w:right="0" w:hanging="360"/>
        <w:jc w:val="left"/>
      </w:pPr>
      <w:hyperlink r:id="rId19">
        <w:r>
          <w:rPr>
            <w:color w:val="0462C0"/>
            <w:u w:val="single" w:color="0462C0"/>
          </w:rPr>
          <w:t>651.100</w:t>
        </w:r>
        <w:r>
          <w:rPr>
            <w:color w:val="0462C0"/>
            <w:spacing w:val="-7"/>
            <w:u w:val="single" w:color="0462C0"/>
          </w:rPr>
          <w:t> </w:t>
        </w:r>
        <w:r>
          <w:rPr>
            <w:color w:val="0462C0"/>
            <w:u w:val="single" w:color="0462C0"/>
          </w:rPr>
          <w:t>Steuergesetz</w:t>
        </w:r>
        <w:r>
          <w:rPr>
            <w:color w:val="0462C0"/>
            <w:spacing w:val="-6"/>
            <w:u w:val="single" w:color="0462C0"/>
          </w:rPr>
          <w:t> </w:t>
        </w:r>
        <w:r>
          <w:rPr>
            <w:color w:val="0462C0"/>
            <w:u w:val="single" w:color="0462C0"/>
          </w:rPr>
          <w:t>vom</w:t>
        </w:r>
        <w:r>
          <w:rPr>
            <w:color w:val="0462C0"/>
            <w:spacing w:val="-7"/>
            <w:u w:val="single" w:color="0462C0"/>
          </w:rPr>
          <w:t> </w:t>
        </w:r>
        <w:r>
          <w:rPr>
            <w:color w:val="0462C0"/>
            <w:u w:val="single" w:color="0462C0"/>
          </w:rPr>
          <w:t>15.</w:t>
        </w:r>
        <w:r>
          <w:rPr>
            <w:color w:val="0462C0"/>
            <w:spacing w:val="-8"/>
            <w:u w:val="single" w:color="0462C0"/>
          </w:rPr>
          <w:t> </w:t>
        </w:r>
        <w:r>
          <w:rPr>
            <w:color w:val="0462C0"/>
            <w:u w:val="single" w:color="0462C0"/>
          </w:rPr>
          <w:t>Dezember</w:t>
        </w:r>
        <w:r>
          <w:rPr>
            <w:color w:val="0462C0"/>
            <w:spacing w:val="-8"/>
            <w:u w:val="single" w:color="0462C0"/>
          </w:rPr>
          <w:t> </w:t>
        </w:r>
        <w:r>
          <w:rPr>
            <w:color w:val="0462C0"/>
            <w:u w:val="single" w:color="0462C0"/>
          </w:rPr>
          <w:t>1998</w:t>
        </w:r>
        <w:r>
          <w:rPr>
            <w:color w:val="0462C0"/>
            <w:spacing w:val="-8"/>
            <w:u w:val="single" w:color="0462C0"/>
          </w:rPr>
          <w:t> </w:t>
        </w:r>
        <w:r>
          <w:rPr>
            <w:color w:val="0462C0"/>
            <w:spacing w:val="-4"/>
            <w:u w:val="single" w:color="0462C0"/>
          </w:rPr>
          <w:t>(StG)</w:t>
        </w:r>
      </w:hyperlink>
    </w:p>
    <w:p>
      <w:pPr>
        <w:pStyle w:val="Heading7"/>
        <w:numPr>
          <w:ilvl w:val="0"/>
          <w:numId w:val="1"/>
        </w:numPr>
        <w:tabs>
          <w:tab w:pos="1559" w:val="left" w:leader="none"/>
        </w:tabs>
        <w:spacing w:line="240" w:lineRule="auto" w:before="120" w:after="0"/>
        <w:ind w:left="1559" w:right="0" w:hanging="360"/>
        <w:jc w:val="left"/>
      </w:pPr>
      <w:hyperlink r:id="rId20">
        <w:r>
          <w:rPr>
            <w:color w:val="0462C0"/>
            <w:u w:val="single" w:color="0462C0"/>
          </w:rPr>
          <w:t>651.111</w:t>
        </w:r>
        <w:r>
          <w:rPr>
            <w:color w:val="0462C0"/>
            <w:spacing w:val="-7"/>
            <w:u w:val="single" w:color="0462C0"/>
          </w:rPr>
          <w:t> </w:t>
        </w:r>
        <w:r>
          <w:rPr>
            <w:color w:val="0462C0"/>
            <w:u w:val="single" w:color="0462C0"/>
          </w:rPr>
          <w:t>Verordnung</w:t>
        </w:r>
        <w:r>
          <w:rPr>
            <w:color w:val="0462C0"/>
            <w:spacing w:val="-9"/>
            <w:u w:val="single" w:color="0462C0"/>
          </w:rPr>
          <w:t> </w:t>
        </w:r>
        <w:r>
          <w:rPr>
            <w:color w:val="0462C0"/>
            <w:u w:val="single" w:color="0462C0"/>
          </w:rPr>
          <w:t>zum</w:t>
        </w:r>
        <w:r>
          <w:rPr>
            <w:color w:val="0462C0"/>
            <w:spacing w:val="-8"/>
            <w:u w:val="single" w:color="0462C0"/>
          </w:rPr>
          <w:t> </w:t>
        </w:r>
        <w:r>
          <w:rPr>
            <w:color w:val="0462C0"/>
            <w:u w:val="single" w:color="0462C0"/>
          </w:rPr>
          <w:t>Steuergesetz</w:t>
        </w:r>
        <w:r>
          <w:rPr>
            <w:color w:val="0462C0"/>
            <w:spacing w:val="-7"/>
            <w:u w:val="single" w:color="0462C0"/>
          </w:rPr>
          <w:t> </w:t>
        </w:r>
        <w:r>
          <w:rPr>
            <w:color w:val="0462C0"/>
            <w:u w:val="single" w:color="0462C0"/>
          </w:rPr>
          <w:t>vom</w:t>
        </w:r>
        <w:r>
          <w:rPr>
            <w:color w:val="0462C0"/>
            <w:spacing w:val="-6"/>
            <w:u w:val="single" w:color="0462C0"/>
          </w:rPr>
          <w:t> </w:t>
        </w:r>
        <w:r>
          <w:rPr>
            <w:color w:val="0462C0"/>
            <w:u w:val="single" w:color="0462C0"/>
          </w:rPr>
          <w:t>11.</w:t>
        </w:r>
        <w:r>
          <w:rPr>
            <w:color w:val="0462C0"/>
            <w:spacing w:val="-6"/>
            <w:u w:val="single" w:color="0462C0"/>
          </w:rPr>
          <w:t> </w:t>
        </w:r>
        <w:r>
          <w:rPr>
            <w:color w:val="0462C0"/>
            <w:u w:val="single" w:color="0462C0"/>
          </w:rPr>
          <w:t>September</w:t>
        </w:r>
        <w:r>
          <w:rPr>
            <w:color w:val="0462C0"/>
            <w:spacing w:val="-8"/>
            <w:u w:val="single" w:color="0462C0"/>
          </w:rPr>
          <w:t> </w:t>
        </w:r>
        <w:r>
          <w:rPr>
            <w:color w:val="0462C0"/>
            <w:u w:val="single" w:color="0462C0"/>
          </w:rPr>
          <w:t>2000</w:t>
        </w:r>
        <w:r>
          <w:rPr>
            <w:color w:val="0462C0"/>
            <w:spacing w:val="-7"/>
            <w:u w:val="single" w:color="0462C0"/>
          </w:rPr>
          <w:t> </w:t>
        </w:r>
        <w:r>
          <w:rPr>
            <w:color w:val="0462C0"/>
            <w:spacing w:val="-2"/>
            <w:u w:val="single" w:color="0462C0"/>
          </w:rPr>
          <w:t>(StGV)</w:t>
        </w:r>
      </w:hyperlink>
    </w:p>
    <w:p>
      <w:pPr>
        <w:pStyle w:val="Heading7"/>
        <w:numPr>
          <w:ilvl w:val="0"/>
          <w:numId w:val="1"/>
        </w:numPr>
        <w:tabs>
          <w:tab w:pos="1559" w:val="left" w:leader="none"/>
        </w:tabs>
        <w:spacing w:line="247" w:lineRule="auto" w:before="118" w:after="0"/>
        <w:ind w:left="1559" w:right="464" w:hanging="360"/>
        <w:jc w:val="left"/>
      </w:pPr>
      <w:hyperlink r:id="rId21">
        <w:r>
          <w:rPr>
            <w:color w:val="0462C0"/>
            <w:u w:val="single" w:color="0462C0"/>
          </w:rPr>
          <w:t>651.135</w:t>
        </w:r>
        <w:r>
          <w:rPr>
            <w:color w:val="0462C0"/>
            <w:spacing w:val="-3"/>
            <w:u w:val="single" w:color="0462C0"/>
          </w:rPr>
          <w:t> </w:t>
        </w:r>
        <w:r>
          <w:rPr>
            <w:color w:val="0462C0"/>
            <w:u w:val="single" w:color="0462C0"/>
          </w:rPr>
          <w:t>Verordnung</w:t>
        </w:r>
        <w:r>
          <w:rPr>
            <w:color w:val="0462C0"/>
            <w:spacing w:val="-5"/>
            <w:u w:val="single" w:color="0462C0"/>
          </w:rPr>
          <w:t> </w:t>
        </w:r>
        <w:r>
          <w:rPr>
            <w:color w:val="0462C0"/>
            <w:u w:val="single" w:color="0462C0"/>
          </w:rPr>
          <w:t>vom</w:t>
        </w:r>
        <w:r>
          <w:rPr>
            <w:color w:val="0462C0"/>
            <w:spacing w:val="-5"/>
            <w:u w:val="single" w:color="0462C0"/>
          </w:rPr>
          <w:t> </w:t>
        </w:r>
        <w:r>
          <w:rPr>
            <w:color w:val="0462C0"/>
            <w:u w:val="single" w:color="0462C0"/>
          </w:rPr>
          <w:t>6.11.2024</w:t>
        </w:r>
        <w:r>
          <w:rPr>
            <w:color w:val="0462C0"/>
            <w:spacing w:val="-3"/>
            <w:u w:val="single" w:color="0462C0"/>
          </w:rPr>
          <w:t> </w:t>
        </w:r>
        <w:r>
          <w:rPr>
            <w:color w:val="0462C0"/>
            <w:u w:val="single" w:color="0462C0"/>
          </w:rPr>
          <w:t>über</w:t>
        </w:r>
        <w:r>
          <w:rPr>
            <w:color w:val="0462C0"/>
            <w:spacing w:val="-4"/>
            <w:u w:val="single" w:color="0462C0"/>
          </w:rPr>
          <w:t> </w:t>
        </w:r>
        <w:r>
          <w:rPr>
            <w:color w:val="0462C0"/>
            <w:u w:val="single" w:color="0462C0"/>
          </w:rPr>
          <w:t>die</w:t>
        </w:r>
        <w:r>
          <w:rPr>
            <w:color w:val="0462C0"/>
            <w:spacing w:val="-5"/>
            <w:u w:val="single" w:color="0462C0"/>
          </w:rPr>
          <w:t> </w:t>
        </w:r>
        <w:r>
          <w:rPr>
            <w:color w:val="0462C0"/>
            <w:u w:val="single" w:color="0462C0"/>
          </w:rPr>
          <w:t>Anpassung</w:t>
        </w:r>
        <w:r>
          <w:rPr>
            <w:color w:val="0462C0"/>
            <w:spacing w:val="-5"/>
            <w:u w:val="single" w:color="0462C0"/>
          </w:rPr>
          <w:t> </w:t>
        </w:r>
        <w:r>
          <w:rPr>
            <w:color w:val="0462C0"/>
            <w:u w:val="single" w:color="0462C0"/>
          </w:rPr>
          <w:t>des</w:t>
        </w:r>
        <w:r>
          <w:rPr>
            <w:color w:val="0462C0"/>
            <w:spacing w:val="-3"/>
            <w:u w:val="single" w:color="0462C0"/>
          </w:rPr>
          <w:t> </w:t>
        </w:r>
        <w:r>
          <w:rPr>
            <w:color w:val="0462C0"/>
            <w:u w:val="single" w:color="0462C0"/>
          </w:rPr>
          <w:t>Steuergesetzes</w:t>
        </w:r>
        <w:r>
          <w:rPr>
            <w:color w:val="0462C0"/>
            <w:spacing w:val="-3"/>
            <w:u w:val="single" w:color="0462C0"/>
          </w:rPr>
          <w:t> </w:t>
        </w:r>
        <w:r>
          <w:rPr>
            <w:color w:val="0462C0"/>
            <w:u w:val="single" w:color="0462C0"/>
          </w:rPr>
          <w:t>an</w:t>
        </w:r>
        <w:r>
          <w:rPr>
            <w:color w:val="0462C0"/>
            <w:spacing w:val="-3"/>
            <w:u w:val="single" w:color="0462C0"/>
          </w:rPr>
          <w:t> </w:t>
        </w:r>
        <w:r>
          <w:rPr>
            <w:color w:val="0462C0"/>
            <w:u w:val="single" w:color="0462C0"/>
          </w:rPr>
          <w:t>die</w:t>
        </w:r>
        <w:r>
          <w:rPr>
            <w:color w:val="0462C0"/>
            <w:spacing w:val="-5"/>
            <w:u w:val="single" w:color="0462C0"/>
          </w:rPr>
          <w:t> </w:t>
        </w:r>
        <w:r>
          <w:rPr>
            <w:color w:val="0462C0"/>
            <w:u w:val="single" w:color="0462C0"/>
          </w:rPr>
          <w:t>Teue-</w:t>
        </w:r>
      </w:hyperlink>
      <w:hyperlink r:id="rId21">
        <w:r>
          <w:rPr>
            <w:color w:val="0462C0"/>
            <w:u w:val="single" w:color="0462C0"/>
          </w:rPr>
          <w:t>rung (Progressionsverordnung 2025)</w:t>
        </w:r>
      </w:hyperlink>
    </w:p>
    <w:p>
      <w:pPr>
        <w:pStyle w:val="Heading7"/>
        <w:numPr>
          <w:ilvl w:val="0"/>
          <w:numId w:val="1"/>
        </w:numPr>
        <w:tabs>
          <w:tab w:pos="1559" w:val="left" w:leader="none"/>
        </w:tabs>
        <w:spacing w:line="240" w:lineRule="auto" w:before="115" w:after="0"/>
        <w:ind w:left="1559" w:right="0" w:hanging="360"/>
        <w:jc w:val="left"/>
      </w:pPr>
      <w:hyperlink r:id="rId22">
        <w:r>
          <w:rPr>
            <w:color w:val="0462C0"/>
            <w:u w:val="single" w:color="0462C0"/>
          </w:rPr>
          <w:t>651.140</w:t>
        </w:r>
        <w:r>
          <w:rPr>
            <w:color w:val="0462C0"/>
            <w:spacing w:val="-6"/>
            <w:u w:val="single" w:color="0462C0"/>
          </w:rPr>
          <w:t> </w:t>
        </w:r>
        <w:r>
          <w:rPr>
            <w:color w:val="0462C0"/>
            <w:u w:val="single" w:color="0462C0"/>
          </w:rPr>
          <w:t>Dekret</w:t>
        </w:r>
        <w:r>
          <w:rPr>
            <w:color w:val="0462C0"/>
            <w:spacing w:val="-8"/>
            <w:u w:val="single" w:color="0462C0"/>
          </w:rPr>
          <w:t> </w:t>
        </w:r>
        <w:r>
          <w:rPr>
            <w:color w:val="0462C0"/>
            <w:u w:val="single" w:color="0462C0"/>
          </w:rPr>
          <w:t>vom</w:t>
        </w:r>
        <w:r>
          <w:rPr>
            <w:color w:val="0462C0"/>
            <w:spacing w:val="-6"/>
            <w:u w:val="single" w:color="0462C0"/>
          </w:rPr>
          <w:t> </w:t>
        </w:r>
        <w:r>
          <w:rPr>
            <w:color w:val="0462C0"/>
            <w:u w:val="single" w:color="0462C0"/>
          </w:rPr>
          <w:t>24.11.2015</w:t>
        </w:r>
        <w:r>
          <w:rPr>
            <w:color w:val="0462C0"/>
            <w:spacing w:val="-6"/>
            <w:u w:val="single" w:color="0462C0"/>
          </w:rPr>
          <w:t> </w:t>
        </w:r>
        <w:r>
          <w:rPr>
            <w:color w:val="0462C0"/>
            <w:u w:val="single" w:color="0462C0"/>
          </w:rPr>
          <w:t>über</w:t>
        </w:r>
        <w:r>
          <w:rPr>
            <w:color w:val="0462C0"/>
            <w:spacing w:val="-7"/>
            <w:u w:val="single" w:color="0462C0"/>
          </w:rPr>
          <w:t> </w:t>
        </w:r>
        <w:r>
          <w:rPr>
            <w:color w:val="0462C0"/>
            <w:u w:val="single" w:color="0462C0"/>
          </w:rPr>
          <w:t>die</w:t>
        </w:r>
        <w:r>
          <w:rPr>
            <w:color w:val="0462C0"/>
            <w:spacing w:val="-8"/>
            <w:u w:val="single" w:color="0462C0"/>
          </w:rPr>
          <w:t> </w:t>
        </w:r>
        <w:r>
          <w:rPr>
            <w:color w:val="0462C0"/>
            <w:u w:val="single" w:color="0462C0"/>
          </w:rPr>
          <w:t>Anpassung</w:t>
        </w:r>
        <w:r>
          <w:rPr>
            <w:color w:val="0462C0"/>
            <w:spacing w:val="-7"/>
            <w:u w:val="single" w:color="0462C0"/>
          </w:rPr>
          <w:t> </w:t>
        </w:r>
        <w:r>
          <w:rPr>
            <w:color w:val="0462C0"/>
            <w:u w:val="single" w:color="0462C0"/>
          </w:rPr>
          <w:t>der</w:t>
        </w:r>
        <w:r>
          <w:rPr>
            <w:color w:val="0462C0"/>
            <w:spacing w:val="-7"/>
            <w:u w:val="single" w:color="0462C0"/>
          </w:rPr>
          <w:t> </w:t>
        </w:r>
        <w:r>
          <w:rPr>
            <w:color w:val="0462C0"/>
            <w:u w:val="single" w:color="0462C0"/>
          </w:rPr>
          <w:t>Eigenmietwerte</w:t>
        </w:r>
        <w:r>
          <w:rPr>
            <w:color w:val="0462C0"/>
            <w:spacing w:val="-8"/>
            <w:u w:val="single" w:color="0462C0"/>
          </w:rPr>
          <w:t> </w:t>
        </w:r>
        <w:r>
          <w:rPr>
            <w:color w:val="0462C0"/>
            <w:u w:val="single" w:color="0462C0"/>
          </w:rPr>
          <w:t>per</w:t>
        </w:r>
        <w:r>
          <w:rPr>
            <w:color w:val="0462C0"/>
            <w:spacing w:val="-5"/>
            <w:u w:val="single" w:color="0462C0"/>
          </w:rPr>
          <w:t> </w:t>
        </w:r>
        <w:r>
          <w:rPr>
            <w:color w:val="0462C0"/>
            <w:u w:val="single" w:color="0462C0"/>
          </w:rPr>
          <w:t>1.</w:t>
        </w:r>
        <w:r>
          <w:rPr>
            <w:color w:val="0462C0"/>
            <w:spacing w:val="-8"/>
            <w:u w:val="single" w:color="0462C0"/>
          </w:rPr>
          <w:t> </w:t>
        </w:r>
        <w:r>
          <w:rPr>
            <w:color w:val="0462C0"/>
            <w:u w:val="single" w:color="0462C0"/>
          </w:rPr>
          <w:t>Januar</w:t>
        </w:r>
        <w:r>
          <w:rPr>
            <w:color w:val="0462C0"/>
            <w:spacing w:val="-6"/>
            <w:u w:val="single" w:color="0462C0"/>
          </w:rPr>
          <w:t> </w:t>
        </w:r>
        <w:r>
          <w:rPr>
            <w:color w:val="0462C0"/>
            <w:spacing w:val="-4"/>
            <w:u w:val="single" w:color="0462C0"/>
          </w:rPr>
          <w:t>2016</w:t>
        </w:r>
      </w:hyperlink>
    </w:p>
    <w:p>
      <w:pPr>
        <w:pStyle w:val="Heading7"/>
        <w:numPr>
          <w:ilvl w:val="0"/>
          <w:numId w:val="1"/>
        </w:numPr>
        <w:tabs>
          <w:tab w:pos="1559" w:val="left" w:leader="none"/>
        </w:tabs>
        <w:spacing w:line="240" w:lineRule="auto" w:before="117" w:after="0"/>
        <w:ind w:left="1559" w:right="0" w:hanging="360"/>
        <w:jc w:val="left"/>
      </w:pPr>
      <w:hyperlink r:id="rId23">
        <w:r>
          <w:rPr>
            <w:color w:val="0462C0"/>
            <w:u w:val="single" w:color="0462C0"/>
          </w:rPr>
          <w:t>651.217</w:t>
        </w:r>
        <w:r>
          <w:rPr>
            <w:color w:val="0462C0"/>
            <w:spacing w:val="-7"/>
            <w:u w:val="single" w:color="0462C0"/>
          </w:rPr>
          <w:t> </w:t>
        </w:r>
        <w:r>
          <w:rPr>
            <w:color w:val="0462C0"/>
            <w:u w:val="single" w:color="0462C0"/>
          </w:rPr>
          <w:t>Verordnung</w:t>
        </w:r>
        <w:r>
          <w:rPr>
            <w:color w:val="0462C0"/>
            <w:spacing w:val="-8"/>
            <w:u w:val="single" w:color="0462C0"/>
          </w:rPr>
          <w:t> </w:t>
        </w:r>
        <w:r>
          <w:rPr>
            <w:color w:val="0462C0"/>
            <w:u w:val="single" w:color="0462C0"/>
          </w:rPr>
          <w:t>vom</w:t>
        </w:r>
        <w:r>
          <w:rPr>
            <w:color w:val="0462C0"/>
            <w:spacing w:val="-8"/>
            <w:u w:val="single" w:color="0462C0"/>
          </w:rPr>
          <w:t> </w:t>
        </w:r>
        <w:r>
          <w:rPr>
            <w:color w:val="0462C0"/>
            <w:u w:val="single" w:color="0462C0"/>
          </w:rPr>
          <w:t>23.10.2024</w:t>
        </w:r>
        <w:r>
          <w:rPr>
            <w:color w:val="0462C0"/>
            <w:spacing w:val="-9"/>
            <w:u w:val="single" w:color="0462C0"/>
          </w:rPr>
          <w:t> </w:t>
        </w:r>
        <w:r>
          <w:rPr>
            <w:color w:val="0462C0"/>
            <w:u w:val="single" w:color="0462C0"/>
          </w:rPr>
          <w:t>über</w:t>
        </w:r>
        <w:r>
          <w:rPr>
            <w:color w:val="0462C0"/>
            <w:spacing w:val="-7"/>
            <w:u w:val="single" w:color="0462C0"/>
          </w:rPr>
          <w:t> </w:t>
        </w:r>
        <w:r>
          <w:rPr>
            <w:color w:val="0462C0"/>
            <w:u w:val="single" w:color="0462C0"/>
          </w:rPr>
          <w:t>die</w:t>
        </w:r>
        <w:r>
          <w:rPr>
            <w:color w:val="0462C0"/>
            <w:spacing w:val="-6"/>
            <w:u w:val="single" w:color="0462C0"/>
          </w:rPr>
          <w:t> </w:t>
        </w:r>
        <w:r>
          <w:rPr>
            <w:color w:val="0462C0"/>
            <w:u w:val="single" w:color="0462C0"/>
          </w:rPr>
          <w:t>Bewertung</w:t>
        </w:r>
        <w:r>
          <w:rPr>
            <w:color w:val="0462C0"/>
            <w:spacing w:val="-6"/>
            <w:u w:val="single" w:color="0462C0"/>
          </w:rPr>
          <w:t> </w:t>
        </w:r>
        <w:r>
          <w:rPr>
            <w:color w:val="0462C0"/>
            <w:u w:val="single" w:color="0462C0"/>
          </w:rPr>
          <w:t>der</w:t>
        </w:r>
        <w:r>
          <w:rPr>
            <w:color w:val="0462C0"/>
            <w:spacing w:val="-7"/>
            <w:u w:val="single" w:color="0462C0"/>
          </w:rPr>
          <w:t> </w:t>
        </w:r>
        <w:r>
          <w:rPr>
            <w:color w:val="0462C0"/>
            <w:u w:val="single" w:color="0462C0"/>
          </w:rPr>
          <w:t>Grundstücke</w:t>
        </w:r>
        <w:r>
          <w:rPr>
            <w:color w:val="0462C0"/>
            <w:spacing w:val="-8"/>
            <w:u w:val="single" w:color="0462C0"/>
          </w:rPr>
          <w:t> </w:t>
        </w:r>
        <w:r>
          <w:rPr>
            <w:color w:val="0462C0"/>
            <w:spacing w:val="-2"/>
            <w:u w:val="single" w:color="0462C0"/>
          </w:rPr>
          <w:t>(VBG)</w:t>
        </w:r>
      </w:hyperlink>
    </w:p>
    <w:p>
      <w:pPr>
        <w:pStyle w:val="Heading7"/>
        <w:numPr>
          <w:ilvl w:val="0"/>
          <w:numId w:val="1"/>
        </w:numPr>
        <w:tabs>
          <w:tab w:pos="1559" w:val="left" w:leader="none"/>
        </w:tabs>
        <w:spacing w:line="244" w:lineRule="auto" w:before="120" w:after="0"/>
        <w:ind w:left="1559" w:right="370" w:hanging="360"/>
        <w:jc w:val="left"/>
      </w:pPr>
      <w:hyperlink r:id="rId24">
        <w:r>
          <w:rPr>
            <w:color w:val="0462C0"/>
            <w:u w:val="single" w:color="0462C0"/>
          </w:rPr>
          <w:t>615.200</w:t>
        </w:r>
        <w:r>
          <w:rPr>
            <w:color w:val="0462C0"/>
            <w:spacing w:val="-4"/>
            <w:u w:val="single" w:color="0462C0"/>
          </w:rPr>
          <w:t> </w:t>
        </w:r>
        <w:r>
          <w:rPr>
            <w:color w:val="0462C0"/>
            <w:u w:val="single" w:color="0462C0"/>
          </w:rPr>
          <w:t>Gesetz</w:t>
        </w:r>
        <w:r>
          <w:rPr>
            <w:color w:val="0462C0"/>
            <w:spacing w:val="-2"/>
            <w:u w:val="single" w:color="0462C0"/>
          </w:rPr>
          <w:t> </w:t>
        </w:r>
        <w:r>
          <w:rPr>
            <w:color w:val="0462C0"/>
            <w:u w:val="single" w:color="0462C0"/>
          </w:rPr>
          <w:t>über</w:t>
        </w:r>
        <w:r>
          <w:rPr>
            <w:color w:val="0462C0"/>
            <w:spacing w:val="-3"/>
            <w:u w:val="single" w:color="0462C0"/>
          </w:rPr>
          <w:t> </w:t>
        </w:r>
        <w:r>
          <w:rPr>
            <w:color w:val="0462C0"/>
            <w:u w:val="single" w:color="0462C0"/>
          </w:rPr>
          <w:t>den</w:t>
        </w:r>
        <w:r>
          <w:rPr>
            <w:color w:val="0462C0"/>
            <w:spacing w:val="-4"/>
            <w:u w:val="single" w:color="0462C0"/>
          </w:rPr>
          <w:t> </w:t>
        </w:r>
        <w:r>
          <w:rPr>
            <w:color w:val="0462C0"/>
            <w:u w:val="single" w:color="0462C0"/>
          </w:rPr>
          <w:t>Finanzausgleich</w:t>
        </w:r>
        <w:r>
          <w:rPr>
            <w:color w:val="0462C0"/>
            <w:spacing w:val="-2"/>
            <w:u w:val="single" w:color="0462C0"/>
          </w:rPr>
          <w:t> </w:t>
        </w:r>
        <w:r>
          <w:rPr>
            <w:color w:val="0462C0"/>
            <w:u w:val="single" w:color="0462C0"/>
          </w:rPr>
          <w:t>zwischen</w:t>
        </w:r>
        <w:r>
          <w:rPr>
            <w:color w:val="0462C0"/>
            <w:spacing w:val="-2"/>
            <w:u w:val="single" w:color="0462C0"/>
          </w:rPr>
          <w:t> </w:t>
        </w:r>
        <w:r>
          <w:rPr>
            <w:color w:val="0462C0"/>
            <w:u w:val="single" w:color="0462C0"/>
          </w:rPr>
          <w:t>den</w:t>
        </w:r>
        <w:r>
          <w:rPr>
            <w:color w:val="0462C0"/>
            <w:spacing w:val="-4"/>
            <w:u w:val="single" w:color="0462C0"/>
          </w:rPr>
          <w:t> </w:t>
        </w:r>
        <w:r>
          <w:rPr>
            <w:color w:val="0462C0"/>
            <w:u w:val="single" w:color="0462C0"/>
          </w:rPr>
          <w:t>Gemeinden</w:t>
        </w:r>
        <w:r>
          <w:rPr>
            <w:color w:val="0462C0"/>
            <w:spacing w:val="-4"/>
            <w:u w:val="single" w:color="0462C0"/>
          </w:rPr>
          <w:t> </w:t>
        </w:r>
        <w:r>
          <w:rPr>
            <w:color w:val="0462C0"/>
            <w:u w:val="single" w:color="0462C0"/>
          </w:rPr>
          <w:t>vom</w:t>
        </w:r>
        <w:r>
          <w:rPr>
            <w:color w:val="0462C0"/>
            <w:spacing w:val="-2"/>
            <w:u w:val="single" w:color="0462C0"/>
          </w:rPr>
          <w:t> </w:t>
        </w:r>
        <w:r>
          <w:rPr>
            <w:color w:val="0462C0"/>
            <w:u w:val="single" w:color="0462C0"/>
          </w:rPr>
          <w:t>1.</w:t>
        </w:r>
        <w:r>
          <w:rPr>
            <w:color w:val="0462C0"/>
            <w:spacing w:val="-1"/>
            <w:u w:val="single" w:color="0462C0"/>
          </w:rPr>
          <w:t> </w:t>
        </w:r>
        <w:r>
          <w:rPr>
            <w:color w:val="0462C0"/>
            <w:u w:val="single" w:color="0462C0"/>
          </w:rPr>
          <w:t>März</w:t>
        </w:r>
        <w:r>
          <w:rPr>
            <w:color w:val="0462C0"/>
            <w:spacing w:val="-2"/>
            <w:u w:val="single" w:color="0462C0"/>
          </w:rPr>
          <w:t> </w:t>
        </w:r>
        <w:r>
          <w:rPr>
            <w:color w:val="0462C0"/>
            <w:u w:val="single" w:color="0462C0"/>
          </w:rPr>
          <w:t>2016</w:t>
        </w:r>
        <w:r>
          <w:rPr>
            <w:color w:val="0462C0"/>
            <w:spacing w:val="-4"/>
            <w:u w:val="single" w:color="0462C0"/>
          </w:rPr>
          <w:t> </w:t>
        </w:r>
        <w:r>
          <w:rPr>
            <w:color w:val="0462C0"/>
            <w:u w:val="single" w:color="0462C0"/>
          </w:rPr>
          <w:t>(Fi-</w:t>
        </w:r>
      </w:hyperlink>
      <w:hyperlink r:id="rId24">
        <w:r>
          <w:rPr>
            <w:color w:val="0462C0"/>
            <w:u w:val="single" w:color="0462C0"/>
          </w:rPr>
          <w:t>nanzausgleichsgesetz, FiAG)</w:t>
        </w:r>
      </w:hyperlink>
    </w:p>
    <w:p>
      <w:pPr>
        <w:pStyle w:val="Heading7"/>
        <w:spacing w:line="249" w:lineRule="auto" w:before="127"/>
        <w:ind w:left="1199"/>
      </w:pPr>
      <w:r>
        <w:rPr/>
        <w:t>Weitere</w:t>
      </w:r>
      <w:r>
        <w:rPr>
          <w:spacing w:val="-4"/>
        </w:rPr>
        <w:t> </w:t>
      </w:r>
      <w:r>
        <w:rPr/>
        <w:t>steuerrechtliche</w:t>
      </w:r>
      <w:r>
        <w:rPr>
          <w:spacing w:val="-4"/>
        </w:rPr>
        <w:t> </w:t>
      </w:r>
      <w:r>
        <w:rPr/>
        <w:t>Erlasse</w:t>
      </w:r>
      <w:r>
        <w:rPr>
          <w:spacing w:val="-4"/>
        </w:rPr>
        <w:t> </w:t>
      </w:r>
      <w:r>
        <w:rPr/>
        <w:t>sind</w:t>
      </w:r>
      <w:r>
        <w:rPr>
          <w:spacing w:val="-4"/>
        </w:rPr>
        <w:t> </w:t>
      </w:r>
      <w:r>
        <w:rPr/>
        <w:t>in</w:t>
      </w:r>
      <w:r>
        <w:rPr>
          <w:spacing w:val="-4"/>
        </w:rPr>
        <w:t> </w:t>
      </w:r>
      <w:r>
        <w:rPr/>
        <w:t>der</w:t>
      </w:r>
      <w:r>
        <w:rPr>
          <w:spacing w:val="-2"/>
        </w:rPr>
        <w:t> </w:t>
      </w:r>
      <w:hyperlink r:id="rId25">
        <w:r>
          <w:rPr>
            <w:color w:val="0462C0"/>
            <w:u w:val="single" w:color="0462C0"/>
          </w:rPr>
          <w:t>Systematischen</w:t>
        </w:r>
        <w:r>
          <w:rPr>
            <w:color w:val="0462C0"/>
            <w:spacing w:val="-4"/>
            <w:u w:val="single" w:color="0462C0"/>
          </w:rPr>
          <w:t> </w:t>
        </w:r>
        <w:r>
          <w:rPr>
            <w:color w:val="0462C0"/>
            <w:u w:val="single" w:color="0462C0"/>
          </w:rPr>
          <w:t>Sammlung</w:t>
        </w:r>
        <w:r>
          <w:rPr>
            <w:color w:val="0462C0"/>
            <w:spacing w:val="-4"/>
            <w:u w:val="single" w:color="0462C0"/>
          </w:rPr>
          <w:t> </w:t>
        </w:r>
        <w:r>
          <w:rPr>
            <w:color w:val="0462C0"/>
            <w:u w:val="single" w:color="0462C0"/>
          </w:rPr>
          <w:t>des</w:t>
        </w:r>
        <w:r>
          <w:rPr>
            <w:color w:val="0462C0"/>
            <w:spacing w:val="-2"/>
            <w:u w:val="single" w:color="0462C0"/>
          </w:rPr>
          <w:t> </w:t>
        </w:r>
        <w:r>
          <w:rPr>
            <w:color w:val="0462C0"/>
            <w:u w:val="single" w:color="0462C0"/>
          </w:rPr>
          <w:t>Aargauischen</w:t>
        </w:r>
        <w:r>
          <w:rPr>
            <w:color w:val="0462C0"/>
            <w:spacing w:val="-4"/>
            <w:u w:val="single" w:color="0462C0"/>
          </w:rPr>
          <w:t> </w:t>
        </w:r>
        <w:r>
          <w:rPr>
            <w:color w:val="0462C0"/>
            <w:u w:val="single" w:color="0462C0"/>
          </w:rPr>
          <w:t>Rechts</w:t>
        </w:r>
      </w:hyperlink>
      <w:r>
        <w:rPr>
          <w:color w:val="0462C0"/>
        </w:rPr>
        <w:t> </w:t>
      </w:r>
      <w:hyperlink r:id="rId25">
        <w:r>
          <w:rPr>
            <w:color w:val="0462C0"/>
            <w:u w:val="single" w:color="0462C0"/>
          </w:rPr>
          <w:t>(SAR)</w:t>
        </w:r>
        <w:r>
          <w:rPr/>
          <w:t>,</w:t>
        </w:r>
      </w:hyperlink>
      <w:r>
        <w:rPr/>
        <w:t> publiziert.</w:t>
      </w:r>
    </w:p>
    <w:p>
      <w:pPr>
        <w:pStyle w:val="Heading7"/>
        <w:spacing w:after="0" w:line="249" w:lineRule="auto"/>
        <w:sectPr>
          <w:headerReference w:type="default" r:id="rId17"/>
          <w:footerReference w:type="default" r:id="rId18"/>
          <w:pgSz w:w="11910" w:h="16840"/>
          <w:pgMar w:header="724" w:footer="687" w:top="960" w:bottom="880" w:left="850" w:right="992"/>
        </w:sectPr>
      </w:pPr>
    </w:p>
    <w:p>
      <w:pPr>
        <w:pStyle w:val="BodyText"/>
        <w:spacing w:before="343"/>
        <w:rPr>
          <w:sz w:val="40"/>
        </w:rPr>
      </w:pPr>
    </w:p>
    <w:p>
      <w:pPr>
        <w:pStyle w:val="Heading1"/>
        <w:ind w:left="851"/>
      </w:pPr>
      <w:bookmarkStart w:name="Besteuerung der natürlichen Personen" w:id="3"/>
      <w:bookmarkEnd w:id="3"/>
      <w:r>
        <w:rPr>
          <w:b w:val="0"/>
        </w:rPr>
      </w:r>
      <w:bookmarkStart w:name="_bookmark1" w:id="4"/>
      <w:bookmarkEnd w:id="4"/>
      <w:r>
        <w:rPr>
          <w:b w:val="0"/>
        </w:rPr>
      </w:r>
      <w:r>
        <w:rPr>
          <w:color w:val="2D73B4"/>
        </w:rPr>
        <w:t>Besteuerung</w:t>
      </w:r>
      <w:r>
        <w:rPr>
          <w:color w:val="2D73B4"/>
          <w:spacing w:val="-11"/>
        </w:rPr>
        <w:t> </w:t>
      </w:r>
      <w:r>
        <w:rPr>
          <w:color w:val="2D73B4"/>
        </w:rPr>
        <w:t>der</w:t>
      </w:r>
      <w:r>
        <w:rPr>
          <w:color w:val="2D73B4"/>
          <w:spacing w:val="-6"/>
        </w:rPr>
        <w:t> </w:t>
      </w:r>
      <w:r>
        <w:rPr>
          <w:color w:val="2D73B4"/>
        </w:rPr>
        <w:t>natürlichen</w:t>
      </w:r>
      <w:r>
        <w:rPr>
          <w:color w:val="2D73B4"/>
          <w:spacing w:val="-5"/>
        </w:rPr>
        <w:t> </w:t>
      </w:r>
      <w:r>
        <w:rPr>
          <w:color w:val="2D73B4"/>
          <w:spacing w:val="-2"/>
        </w:rPr>
        <w:t>Personen</w:t>
      </w:r>
    </w:p>
    <w:p>
      <w:pPr>
        <w:pStyle w:val="Heading8"/>
        <w:spacing w:before="270"/>
      </w:pPr>
      <w:r>
        <w:rPr/>
        <w:t>§</w:t>
      </w:r>
      <w:r>
        <w:rPr>
          <w:spacing w:val="-2"/>
        </w:rPr>
        <w:t> </w:t>
      </w:r>
      <w:r>
        <w:rPr/>
        <w:t>1</w:t>
      </w:r>
      <w:r>
        <w:rPr>
          <w:spacing w:val="1"/>
        </w:rPr>
        <w:t> </w:t>
      </w:r>
      <w:r>
        <w:rPr/>
        <w:t>Abs.</w:t>
      </w:r>
      <w:r>
        <w:rPr>
          <w:spacing w:val="-2"/>
        </w:rPr>
        <w:t> </w:t>
      </w:r>
      <w:r>
        <w:rPr/>
        <w:t>1 Bst.</w:t>
      </w:r>
      <w:r>
        <w:rPr>
          <w:spacing w:val="-2"/>
        </w:rPr>
        <w:t> </w:t>
      </w:r>
      <w:r>
        <w:rPr/>
        <w:t>a</w:t>
      </w:r>
      <w:r>
        <w:rPr>
          <w:spacing w:val="1"/>
        </w:rPr>
        <w:t> </w:t>
      </w:r>
      <w:r>
        <w:rPr>
          <w:spacing w:val="-4"/>
        </w:rPr>
        <w:t>StG:</w:t>
      </w:r>
    </w:p>
    <w:p>
      <w:pPr>
        <w:pStyle w:val="BodyText"/>
        <w:spacing w:before="58"/>
        <w:ind w:left="1134"/>
      </w:pPr>
      <w:r>
        <w:rPr>
          <w:position w:val="6"/>
          <w:sz w:val="12"/>
        </w:rPr>
        <w:t>1</w:t>
      </w:r>
      <w:r>
        <w:rPr>
          <w:spacing w:val="-2"/>
          <w:position w:val="6"/>
          <w:sz w:val="12"/>
        </w:rPr>
        <w:t> </w:t>
      </w:r>
      <w:r>
        <w:rPr/>
        <w:t>Der</w:t>
      </w:r>
      <w:r>
        <w:rPr>
          <w:spacing w:val="-2"/>
        </w:rPr>
        <w:t> </w:t>
      </w:r>
      <w:r>
        <w:rPr/>
        <w:t>Kanton</w:t>
      </w:r>
      <w:r>
        <w:rPr>
          <w:spacing w:val="-2"/>
        </w:rPr>
        <w:t> </w:t>
      </w:r>
      <w:r>
        <w:rPr/>
        <w:t>erhebt</w:t>
      </w:r>
      <w:r>
        <w:rPr>
          <w:spacing w:val="-4"/>
        </w:rPr>
        <w:t> </w:t>
      </w:r>
      <w:r>
        <w:rPr/>
        <w:t>folgende</w:t>
      </w:r>
      <w:r>
        <w:rPr>
          <w:spacing w:val="-4"/>
        </w:rPr>
        <w:t> </w:t>
      </w:r>
      <w:r>
        <w:rPr>
          <w:spacing w:val="-2"/>
        </w:rPr>
        <w:t>Steuern:</w:t>
      </w:r>
    </w:p>
    <w:p>
      <w:pPr>
        <w:pStyle w:val="ListParagraph"/>
        <w:numPr>
          <w:ilvl w:val="0"/>
          <w:numId w:val="2"/>
        </w:numPr>
        <w:tabs>
          <w:tab w:pos="1703" w:val="left" w:leader="none"/>
        </w:tabs>
        <w:spacing w:line="240" w:lineRule="auto" w:before="81" w:after="0"/>
        <w:ind w:left="1703" w:right="0" w:hanging="569"/>
        <w:jc w:val="left"/>
        <w:rPr>
          <w:sz w:val="18"/>
        </w:rPr>
      </w:pPr>
      <w:r>
        <w:rPr>
          <w:sz w:val="18"/>
        </w:rPr>
        <w:t>eine</w:t>
      </w:r>
      <w:r>
        <w:rPr>
          <w:spacing w:val="-4"/>
          <w:sz w:val="18"/>
        </w:rPr>
        <w:t> </w:t>
      </w:r>
      <w:r>
        <w:rPr>
          <w:sz w:val="18"/>
        </w:rPr>
        <w:t>Einkommenssteuer</w:t>
      </w:r>
      <w:r>
        <w:rPr>
          <w:spacing w:val="-5"/>
          <w:sz w:val="18"/>
        </w:rPr>
        <w:t> </w:t>
      </w:r>
      <w:r>
        <w:rPr>
          <w:sz w:val="18"/>
        </w:rPr>
        <w:t>und</w:t>
      </w:r>
      <w:r>
        <w:rPr>
          <w:spacing w:val="-4"/>
          <w:sz w:val="18"/>
        </w:rPr>
        <w:t> </w:t>
      </w:r>
      <w:r>
        <w:rPr>
          <w:sz w:val="18"/>
        </w:rPr>
        <w:t>eine</w:t>
      </w:r>
      <w:r>
        <w:rPr>
          <w:spacing w:val="-2"/>
          <w:sz w:val="18"/>
        </w:rPr>
        <w:t> </w:t>
      </w:r>
      <w:r>
        <w:rPr>
          <w:sz w:val="18"/>
        </w:rPr>
        <w:t>Vermögenssteuer</w:t>
      </w:r>
      <w:r>
        <w:rPr>
          <w:spacing w:val="-4"/>
          <w:sz w:val="18"/>
        </w:rPr>
        <w:t> </w:t>
      </w:r>
      <w:r>
        <w:rPr>
          <w:sz w:val="18"/>
        </w:rPr>
        <w:t>von</w:t>
      </w:r>
      <w:r>
        <w:rPr>
          <w:spacing w:val="-4"/>
          <w:sz w:val="18"/>
        </w:rPr>
        <w:t> </w:t>
      </w:r>
      <w:r>
        <w:rPr>
          <w:sz w:val="18"/>
        </w:rPr>
        <w:t>den</w:t>
      </w:r>
      <w:r>
        <w:rPr>
          <w:spacing w:val="-5"/>
          <w:sz w:val="18"/>
        </w:rPr>
        <w:t> </w:t>
      </w:r>
      <w:r>
        <w:rPr>
          <w:sz w:val="18"/>
        </w:rPr>
        <w:t>natürlichen</w:t>
      </w:r>
      <w:r>
        <w:rPr>
          <w:spacing w:val="-1"/>
          <w:sz w:val="18"/>
        </w:rPr>
        <w:t> </w:t>
      </w:r>
      <w:r>
        <w:rPr>
          <w:spacing w:val="-2"/>
          <w:sz w:val="18"/>
        </w:rPr>
        <w:t>Personen;</w:t>
      </w:r>
    </w:p>
    <w:p>
      <w:pPr>
        <w:pStyle w:val="BodyText"/>
      </w:pPr>
    </w:p>
    <w:p>
      <w:pPr>
        <w:pStyle w:val="BodyText"/>
        <w:spacing w:before="66"/>
      </w:pPr>
    </w:p>
    <w:p>
      <w:pPr>
        <w:pStyle w:val="Heading2"/>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8"/>
        <w:ind w:left="851"/>
      </w:pPr>
      <w:r>
        <w:rPr/>
        <w:t>(§§ 25</w:t>
      </w:r>
      <w:r>
        <w:rPr>
          <w:spacing w:val="-2"/>
        </w:rPr>
        <w:t> </w:t>
      </w:r>
      <w:r>
        <w:rPr/>
        <w:t>– 45</w:t>
      </w:r>
      <w:r>
        <w:rPr>
          <w:spacing w:val="1"/>
        </w:rPr>
        <w:t> </w:t>
      </w:r>
      <w:r>
        <w:rPr/>
        <w:t>StG;</w:t>
      </w:r>
      <w:r>
        <w:rPr>
          <w:spacing w:val="-1"/>
        </w:rPr>
        <w:t> </w:t>
      </w:r>
      <w:r>
        <w:rPr/>
        <w:t>§§</w:t>
      </w:r>
      <w:r>
        <w:rPr>
          <w:spacing w:val="-2"/>
        </w:rPr>
        <w:t> </w:t>
      </w:r>
      <w:r>
        <w:rPr/>
        <w:t>6</w:t>
      </w:r>
      <w:r>
        <w:rPr>
          <w:spacing w:val="-1"/>
        </w:rPr>
        <w:t> </w:t>
      </w:r>
      <w:r>
        <w:rPr/>
        <w:t>–</w:t>
      </w:r>
      <w:r>
        <w:rPr>
          <w:spacing w:val="-2"/>
        </w:rPr>
        <w:t> </w:t>
      </w:r>
      <w:r>
        <w:rPr/>
        <w:t>31</w:t>
      </w:r>
      <w:r>
        <w:rPr>
          <w:spacing w:val="1"/>
        </w:rPr>
        <w:t> </w:t>
      </w:r>
      <w:r>
        <w:rPr>
          <w:spacing w:val="-4"/>
        </w:rPr>
        <w:t>StGV)</w:t>
      </w:r>
    </w:p>
    <w:p>
      <w:pPr>
        <w:pStyle w:val="BodyText"/>
        <w:spacing w:line="278" w:lineRule="auto" w:before="33"/>
        <w:ind w:left="851" w:right="1221"/>
      </w:pPr>
      <w:r>
        <w:rPr/>
        <w:t>Dossier Steuerinformationen, D. Einzelne Steuern, </w:t>
      </w:r>
      <w:hyperlink r:id="rId28">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9">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30">
        <w:r>
          <w:rPr>
            <w:color w:val="0462C0"/>
            <w:u w:val="single" w:color="0462C0"/>
          </w:rPr>
          <w:t>Besteuerung der Eigenmietwerte</w:t>
        </w:r>
      </w:hyperlink>
    </w:p>
    <w:p>
      <w:pPr>
        <w:pStyle w:val="BodyText"/>
        <w:spacing w:before="29"/>
        <w:rPr>
          <w:sz w:val="26"/>
        </w:rPr>
      </w:pPr>
    </w:p>
    <w:p>
      <w:pPr>
        <w:pStyle w:val="Heading3"/>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851"/>
        <w:jc w:val="both"/>
      </w:pPr>
      <w:r>
        <w:rPr/>
        <w:t>(§§</w:t>
      </w:r>
      <w:r>
        <w:rPr>
          <w:spacing w:val="-1"/>
        </w:rPr>
        <w:t> </w:t>
      </w:r>
      <w:r>
        <w:rPr/>
        <w:t>25</w:t>
      </w:r>
      <w:r>
        <w:rPr>
          <w:spacing w:val="-3"/>
        </w:rPr>
        <w:t> </w:t>
      </w:r>
      <w:r>
        <w:rPr/>
        <w:t>– 32a und 267</w:t>
      </w:r>
      <w:r>
        <w:rPr>
          <w:spacing w:val="-1"/>
        </w:rPr>
        <w:t> </w:t>
      </w:r>
      <w:r>
        <w:rPr/>
        <w:t>StG;</w:t>
      </w:r>
      <w:r>
        <w:rPr>
          <w:spacing w:val="-1"/>
        </w:rPr>
        <w:t> </w:t>
      </w:r>
      <w:r>
        <w:rPr/>
        <w:t>§§</w:t>
      </w:r>
      <w:r>
        <w:rPr>
          <w:spacing w:val="-3"/>
        </w:rPr>
        <w:t> </w:t>
      </w:r>
      <w:r>
        <w:rPr/>
        <w:t>6</w:t>
      </w:r>
      <w:r>
        <w:rPr>
          <w:spacing w:val="-1"/>
        </w:rPr>
        <w:t> </w:t>
      </w:r>
      <w:r>
        <w:rPr/>
        <w:t>– 11a StGV;</w:t>
      </w:r>
      <w:r>
        <w:rPr>
          <w:spacing w:val="-1"/>
        </w:rPr>
        <w:t> </w:t>
      </w:r>
      <w:r>
        <w:rPr>
          <w:spacing w:val="-4"/>
        </w:rPr>
        <w:t>VBG)</w:t>
      </w:r>
    </w:p>
    <w:p>
      <w:pPr>
        <w:pStyle w:val="Heading7"/>
        <w:spacing w:line="249" w:lineRule="auto"/>
        <w:ind w:left="851"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3"/>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rPr>
          <w:rFonts w:ascii="Arial"/>
          <w:b/>
          <w:sz w:val="20"/>
        </w:rPr>
      </w:pPr>
    </w:p>
    <w:p>
      <w:pPr>
        <w:pStyle w:val="BodyText"/>
        <w:ind w:left="1134"/>
        <w:jc w:val="both"/>
      </w:pPr>
      <w:r>
        <w:rPr>
          <w:color w:val="950000"/>
        </w:rPr>
        <w:t>Einkünfte aus Patenten und vergleichbaren Rechten</w:t>
      </w:r>
      <w:r>
        <w:rPr>
          <w:color w:val="950000"/>
          <w:spacing w:val="80"/>
        </w:rPr>
        <w:t> </w:t>
      </w:r>
      <w:r>
        <w:rPr>
          <w:color w:val="950000"/>
          <w:spacing w:val="-3"/>
        </w:rPr>
        <w:drawing>
          <wp:inline distT="0" distB="0" distL="0" distR="0">
            <wp:extent cx="201237" cy="114426"/>
            <wp:effectExtent l="0" t="0" r="0" b="0"/>
            <wp:docPr id="23" name="Image 23" descr="">
              <a:hlinkClick r:id="rId31"/>
            </wp:docPr>
            <wp:cNvGraphicFramePr>
              <a:graphicFrameLocks/>
            </wp:cNvGraphicFramePr>
            <a:graphic>
              <a:graphicData uri="http://schemas.openxmlformats.org/drawingml/2006/picture">
                <pic:pic>
                  <pic:nvPicPr>
                    <pic:cNvPr id="23" name="Image 23" descr="">
                      <a:hlinkClick r:id="rId31"/>
                    </pic:cNvPr>
                    <pic:cNvPicPr/>
                  </pic:nvPicPr>
                  <pic:blipFill>
                    <a:blip r:embed="rId11" cstate="print"/>
                    <a:stretch>
                      <a:fillRect/>
                    </a:stretch>
                  </pic:blipFill>
                  <pic:spPr>
                    <a:xfrm>
                      <a:off x="0" y="0"/>
                      <a:ext cx="201237" cy="114426"/>
                    </a:xfrm>
                    <a:prstGeom prst="rect">
                      <a:avLst/>
                    </a:prstGeom>
                  </pic:spPr>
                </pic:pic>
              </a:graphicData>
            </a:graphic>
          </wp:inline>
        </w:drawing>
      </w:r>
      <w:r>
        <w:rPr>
          <w:color w:val="950000"/>
          <w:spacing w:val="-3"/>
        </w:rPr>
      </w:r>
    </w:p>
    <w:p>
      <w:pPr>
        <w:pStyle w:val="Heading8"/>
      </w:pPr>
      <w:r>
        <w:rPr/>
        <w:t>§ 27a Abs.</w:t>
      </w:r>
      <w:r>
        <w:rPr>
          <w:spacing w:val="-1"/>
        </w:rPr>
        <w:t> </w:t>
      </w:r>
      <w:r>
        <w:rPr/>
        <w:t>1</w:t>
      </w:r>
      <w:r>
        <w:rPr>
          <w:spacing w:val="-2"/>
        </w:rPr>
        <w:t> </w:t>
      </w:r>
      <w:r>
        <w:rPr>
          <w:spacing w:val="-4"/>
        </w:rPr>
        <w:t>StG:</w:t>
      </w:r>
    </w:p>
    <w:p>
      <w:pPr>
        <w:pStyle w:val="BodyText"/>
        <w:spacing w:before="56"/>
        <w:ind w:left="1134" w:right="703"/>
        <w:jc w:val="both"/>
      </w:pPr>
      <w:r>
        <w:rPr>
          <w:position w:val="6"/>
          <w:sz w:val="12"/>
        </w:rPr>
        <w:t>1</w:t>
      </w:r>
      <w:r>
        <w:rPr>
          <w:spacing w:val="17"/>
          <w:position w:val="6"/>
          <w:sz w:val="12"/>
        </w:rPr>
        <w:t> </w:t>
      </w:r>
      <w:r>
        <w:rPr/>
        <w:t>Für die Einkünfte</w:t>
      </w:r>
      <w:r>
        <w:rPr>
          <w:spacing w:val="-4"/>
        </w:rPr>
        <w:t> </w:t>
      </w:r>
      <w:r>
        <w:rPr/>
        <w:t>aus Patenten und</w:t>
      </w:r>
      <w:r>
        <w:rPr>
          <w:spacing w:val="-1"/>
        </w:rPr>
        <w:t> </w:t>
      </w:r>
      <w:r>
        <w:rPr/>
        <w:t>vergleichbaren Rechten</w:t>
      </w:r>
      <w:r>
        <w:rPr>
          <w:spacing w:val="-1"/>
        </w:rPr>
        <w:t> </w:t>
      </w:r>
      <w:r>
        <w:rPr/>
        <w:t>sind die §§</w:t>
      </w:r>
      <w:r>
        <w:rPr>
          <w:spacing w:val="-1"/>
        </w:rPr>
        <w:t> </w:t>
      </w:r>
      <w:r>
        <w:rPr/>
        <w:t>68a und</w:t>
      </w:r>
      <w:r>
        <w:rPr>
          <w:spacing w:val="-1"/>
        </w:rPr>
        <w:t> </w:t>
      </w:r>
      <w:r>
        <w:rPr/>
        <w:t>68b sinngemäss an-</w:t>
      </w:r>
      <w:r>
        <w:rPr>
          <w:spacing w:val="-2"/>
        </w:rPr>
        <w:t>wendbar.</w:t>
      </w:r>
    </w:p>
    <w:p>
      <w:pPr>
        <w:pStyle w:val="BodyText"/>
        <w:spacing w:before="80"/>
        <w:ind w:left="1134" w:right="703"/>
        <w:jc w:val="both"/>
      </w:pPr>
      <w:hyperlink r:id="rId32">
        <w:r>
          <w:rPr>
            <w:color w:val="0462C0"/>
            <w:u w:val="single" w:color="0462C0"/>
          </w:rPr>
          <w:t>Merkblatt über die ermässigte Besteuerung von Gewinnen aus Patenten und vergleichbaren Rechten</w:t>
        </w:r>
      </w:hyperlink>
      <w:r>
        <w:rPr>
          <w:color w:val="0462C0"/>
        </w:rPr>
        <w:t> </w:t>
      </w:r>
      <w:hyperlink r:id="rId32">
        <w:r>
          <w:rPr>
            <w:color w:val="0462C0"/>
            <w:spacing w:val="-2"/>
            <w:u w:val="single" w:color="0462C0"/>
          </w:rPr>
          <w:t>(Patentbox)</w:t>
        </w:r>
      </w:hyperlink>
    </w:p>
    <w:p>
      <w:pPr>
        <w:pStyle w:val="BodyText"/>
        <w:spacing w:before="153"/>
      </w:pPr>
    </w:p>
    <w:p>
      <w:pPr>
        <w:pStyle w:val="BodyText"/>
        <w:spacing w:before="1"/>
        <w:ind w:left="1134"/>
        <w:jc w:val="both"/>
      </w:pPr>
      <w:r>
        <w:rPr>
          <w:color w:val="950000"/>
        </w:rPr>
        <w:t>Teilbesteuerung der Einkünfte aus Beteiligungen des Geschäftsvermögens</w:t>
      </w:r>
      <w:r>
        <w:rPr>
          <w:color w:val="950000"/>
          <w:spacing w:val="80"/>
        </w:rPr>
        <w:t> </w:t>
      </w:r>
      <w:r>
        <w:rPr>
          <w:color w:val="950000"/>
          <w:spacing w:val="-1"/>
        </w:rPr>
        <w:drawing>
          <wp:inline distT="0" distB="0" distL="0" distR="0">
            <wp:extent cx="201234" cy="114917"/>
            <wp:effectExtent l="0" t="0" r="0" b="0"/>
            <wp:docPr id="24" name="Image 24" descr="">
              <a:hlinkClick r:id="rId33"/>
            </wp:docPr>
            <wp:cNvGraphicFramePr>
              <a:graphicFrameLocks/>
            </wp:cNvGraphicFramePr>
            <a:graphic>
              <a:graphicData uri="http://schemas.openxmlformats.org/drawingml/2006/picture">
                <pic:pic>
                  <pic:nvPicPr>
                    <pic:cNvPr id="24" name="Image 24" descr="">
                      <a:hlinkClick r:id="rId33"/>
                    </pic:cNvPr>
                    <pic:cNvPicPr/>
                  </pic:nvPicPr>
                  <pic:blipFill>
                    <a:blip r:embed="rId11" cstate="print"/>
                    <a:stretch>
                      <a:fillRect/>
                    </a:stretch>
                  </pic:blipFill>
                  <pic:spPr>
                    <a:xfrm>
                      <a:off x="0" y="0"/>
                      <a:ext cx="201234" cy="114917"/>
                    </a:xfrm>
                    <a:prstGeom prst="rect">
                      <a:avLst/>
                    </a:prstGeom>
                  </pic:spPr>
                </pic:pic>
              </a:graphicData>
            </a:graphic>
          </wp:inline>
        </w:drawing>
      </w:r>
      <w:r>
        <w:rPr>
          <w:color w:val="950000"/>
          <w:spacing w:val="-1"/>
        </w:rPr>
      </w:r>
    </w:p>
    <w:p>
      <w:pPr>
        <w:pStyle w:val="Heading8"/>
      </w:pPr>
      <w:r>
        <w:rPr/>
        <w:t>§ 27b</w:t>
      </w:r>
      <w:r>
        <w:rPr>
          <w:spacing w:val="-1"/>
        </w:rPr>
        <w:t> </w:t>
      </w:r>
      <w:r>
        <w:rPr/>
        <w:t>Abs.</w:t>
      </w:r>
      <w:r>
        <w:rPr>
          <w:spacing w:val="-1"/>
        </w:rPr>
        <w:t> </w:t>
      </w:r>
      <w:r>
        <w:rPr/>
        <w:t>1</w:t>
      </w:r>
      <w:r>
        <w:rPr>
          <w:spacing w:val="1"/>
        </w:rPr>
        <w:t> </w:t>
      </w:r>
      <w:r>
        <w:rPr>
          <w:spacing w:val="-4"/>
        </w:rPr>
        <w:t>StG:</w:t>
      </w:r>
    </w:p>
    <w:p>
      <w:pPr>
        <w:pStyle w:val="BodyText"/>
        <w:spacing w:before="55"/>
        <w:ind w:left="1134" w:right="701"/>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w:t>
      </w:r>
      <w:r>
        <w:rPr>
          <w:spacing w:val="-5"/>
        </w:rPr>
        <w:t> </w:t>
      </w:r>
      <w:r>
        <w:rPr/>
        <w:t>sowie Gewinne aus der Veräusserung solcher Beteiligungsrechte sind nach Abzug des zurechenbaren Auf-wandes</w:t>
      </w:r>
      <w:r>
        <w:rPr>
          <w:spacing w:val="-2"/>
        </w:rPr>
        <w:t> </w:t>
      </w:r>
      <w:r>
        <w:rPr/>
        <w:t>im Umfang von 50 % steuerbar, wenn diese Beteiligungsrechte mindestens 10 %</w:t>
      </w:r>
      <w:r>
        <w:rPr>
          <w:spacing w:val="-3"/>
        </w:rPr>
        <w:t> </w:t>
      </w:r>
      <w:r>
        <w:rPr/>
        <w:t>des Grund-oder Stammkapitals einer Kapitalgesellschaft oder Genossenschaft darstellen.</w:t>
      </w:r>
    </w:p>
    <w:p>
      <w:pPr>
        <w:pStyle w:val="BodyText"/>
        <w:spacing w:before="153"/>
      </w:pPr>
    </w:p>
    <w:p>
      <w:pPr>
        <w:pStyle w:val="BodyText"/>
        <w:ind w:left="1134"/>
        <w:jc w:val="both"/>
      </w:pPr>
      <w:r>
        <w:rPr>
          <w:color w:val="950000"/>
        </w:rPr>
        <w:t>Teilbesteuerung der Einkünfte aus Beteiligungen des Privatvermögens</w:t>
      </w:r>
      <w:r>
        <w:rPr>
          <w:color w:val="950000"/>
          <w:spacing w:val="80"/>
        </w:rPr>
        <w:t> </w:t>
      </w:r>
      <w:r>
        <w:rPr>
          <w:color w:val="950000"/>
          <w:spacing w:val="-4"/>
        </w:rPr>
        <w:drawing>
          <wp:inline distT="0" distB="0" distL="0" distR="0">
            <wp:extent cx="201256" cy="114914"/>
            <wp:effectExtent l="0" t="0" r="0" b="0"/>
            <wp:docPr id="25" name="Image 25" descr="">
              <a:hlinkClick r:id="rId33"/>
            </wp:docPr>
            <wp:cNvGraphicFramePr>
              <a:graphicFrameLocks/>
            </wp:cNvGraphicFramePr>
            <a:graphic>
              <a:graphicData uri="http://schemas.openxmlformats.org/drawingml/2006/picture">
                <pic:pic>
                  <pic:nvPicPr>
                    <pic:cNvPr id="25" name="Image 25" descr="">
                      <a:hlinkClick r:id="rId33"/>
                    </pic:cNvPr>
                    <pic:cNvPicPr/>
                  </pic:nvPicPr>
                  <pic:blipFill>
                    <a:blip r:embed="rId11" cstate="print"/>
                    <a:stretch>
                      <a:fillRect/>
                    </a:stretch>
                  </pic:blipFill>
                  <pic:spPr>
                    <a:xfrm>
                      <a:off x="0" y="0"/>
                      <a:ext cx="201256" cy="114914"/>
                    </a:xfrm>
                    <a:prstGeom prst="rect">
                      <a:avLst/>
                    </a:prstGeom>
                  </pic:spPr>
                </pic:pic>
              </a:graphicData>
            </a:graphic>
          </wp:inline>
        </w:drawing>
      </w:r>
      <w:r>
        <w:rPr>
          <w:color w:val="950000"/>
          <w:spacing w:val="-4"/>
        </w:rPr>
      </w:r>
    </w:p>
    <w:p>
      <w:pPr>
        <w:spacing w:before="89"/>
        <w:ind w:left="1134" w:right="0" w:firstLine="0"/>
        <w:jc w:val="left"/>
        <w:rPr>
          <w:rFonts w:ascii="Arial" w:hAnsi="Arial"/>
          <w:b/>
          <w:sz w:val="18"/>
        </w:rPr>
      </w:pPr>
      <w:r>
        <w:rPr>
          <w:rFonts w:ascii="Arial" w:hAnsi="Arial"/>
          <w:b/>
          <w:sz w:val="18"/>
        </w:rPr>
        <w:t>§</w:t>
      </w:r>
      <w:r>
        <w:rPr>
          <w:rFonts w:ascii="Arial" w:hAnsi="Arial"/>
          <w:b/>
          <w:spacing w:val="-2"/>
          <w:sz w:val="18"/>
        </w:rPr>
        <w:t> </w:t>
      </w:r>
      <w:r>
        <w:rPr>
          <w:rFonts w:ascii="Arial" w:hAnsi="Arial"/>
          <w:b/>
          <w:sz w:val="18"/>
        </w:rPr>
        <w:t>29</w:t>
      </w:r>
      <w:r>
        <w:rPr>
          <w:rFonts w:ascii="Arial" w:hAnsi="Arial"/>
          <w:b/>
          <w:spacing w:val="-1"/>
          <w:sz w:val="18"/>
        </w:rPr>
        <w:t> </w:t>
      </w:r>
      <w:r>
        <w:rPr>
          <w:rFonts w:ascii="Arial" w:hAnsi="Arial"/>
          <w:b/>
          <w:sz w:val="18"/>
        </w:rPr>
        <w:t>Abs. 1</w:t>
      </w:r>
      <w:r>
        <w:rPr>
          <w:rFonts w:ascii="Arial" w:hAnsi="Arial"/>
          <w:b/>
          <w:position w:val="6"/>
          <w:sz w:val="12"/>
        </w:rPr>
        <w:t>bis</w:t>
      </w:r>
      <w:r>
        <w:rPr>
          <w:rFonts w:ascii="Arial" w:hAnsi="Arial"/>
          <w:b/>
          <w:spacing w:val="16"/>
          <w:position w:val="6"/>
          <w:sz w:val="12"/>
        </w:rPr>
        <w:t> </w:t>
      </w:r>
      <w:r>
        <w:rPr>
          <w:rFonts w:ascii="Arial" w:hAnsi="Arial"/>
          <w:b/>
          <w:spacing w:val="-4"/>
          <w:sz w:val="18"/>
        </w:rPr>
        <w:t>StG:</w:t>
      </w:r>
    </w:p>
    <w:p>
      <w:pPr>
        <w:pStyle w:val="BodyText"/>
        <w:spacing w:before="56"/>
        <w:ind w:left="1134" w:right="700"/>
        <w:jc w:val="both"/>
      </w:pPr>
      <w:r>
        <w:rPr>
          <w:position w:val="6"/>
          <w:sz w:val="12"/>
        </w:rPr>
        <w:t>1bis</w:t>
      </w:r>
      <w:r>
        <w:rPr>
          <w:spacing w:val="-2"/>
          <w:position w:val="6"/>
          <w:sz w:val="12"/>
        </w:rPr>
        <w:t> </w:t>
      </w:r>
      <w:r>
        <w:rPr/>
        <w:t>Dividenden,</w:t>
      </w:r>
      <w:r>
        <w:rPr>
          <w:spacing w:val="-2"/>
        </w:rPr>
        <w:t> </w:t>
      </w:r>
      <w:r>
        <w:rPr/>
        <w:t>Gewinnanteile,</w:t>
      </w:r>
      <w:r>
        <w:rPr>
          <w:spacing w:val="-4"/>
        </w:rPr>
        <w:t> </w:t>
      </w:r>
      <w:r>
        <w:rPr/>
        <w:t>Liquidationsüberschüsse</w:t>
      </w:r>
      <w:r>
        <w:rPr>
          <w:spacing w:val="-1"/>
        </w:rPr>
        <w:t> </w:t>
      </w:r>
      <w:r>
        <w:rPr/>
        <w:t>und</w:t>
      </w:r>
      <w:r>
        <w:rPr>
          <w:spacing w:val="-1"/>
        </w:rPr>
        <w:t> </w:t>
      </w:r>
      <w:r>
        <w:rPr/>
        <w:t>geldwerte</w:t>
      </w:r>
      <w:r>
        <w:rPr>
          <w:spacing w:val="-1"/>
        </w:rPr>
        <w:t> </w:t>
      </w:r>
      <w:r>
        <w:rPr/>
        <w:t>Vorteile</w:t>
      </w:r>
      <w:r>
        <w:rPr>
          <w:spacing w:val="-1"/>
        </w:rPr>
        <w:t> </w:t>
      </w:r>
      <w:r>
        <w:rPr/>
        <w:t>aus</w:t>
      </w:r>
      <w:r>
        <w:rPr>
          <w:spacing w:val="-1"/>
        </w:rPr>
        <w:t> </w:t>
      </w:r>
      <w:r>
        <w:rPr/>
        <w:t>Aktien,</w:t>
      </w:r>
      <w:r>
        <w:rPr>
          <w:spacing w:val="-4"/>
        </w:rPr>
        <w:t> </w:t>
      </w:r>
      <w:r>
        <w:rPr/>
        <w:t>Anteilen</w:t>
      </w:r>
      <w:r>
        <w:rPr>
          <w:spacing w:val="-1"/>
        </w:rPr>
        <w:t> </w:t>
      </w:r>
      <w:r>
        <w:rPr/>
        <w:t>an Gesellschaften mit beschränkter Haftung, Genossenschaftsanteilen und Partizipationsscheinen (ein-schliesslich Gratisaktien, Gratisnennwerterhöhungen und dergleichen) sind im Umfang von 50 % steu-erbar, wenn diese Beteiligungsrechte mindestens 10</w:t>
      </w:r>
      <w:r>
        <w:rPr>
          <w:spacing w:val="-1"/>
        </w:rPr>
        <w:t> </w:t>
      </w:r>
      <w:r>
        <w:rPr/>
        <w:t>% des Grund- oder Stammkapitals einer Kapital-gesellschaft oder Genossenschaft darstellen.</w:t>
      </w:r>
    </w:p>
    <w:p>
      <w:pPr>
        <w:pStyle w:val="BodyText"/>
        <w:spacing w:after="0"/>
        <w:jc w:val="both"/>
        <w:sectPr>
          <w:headerReference w:type="default" r:id="rId26"/>
          <w:footerReference w:type="default" r:id="rId27"/>
          <w:pgSz w:w="11910" w:h="16840"/>
          <w:pgMar w:header="724" w:footer="687" w:top="960" w:bottom="880" w:left="850" w:right="992"/>
        </w:sectPr>
      </w:pPr>
    </w:p>
    <w:p>
      <w:pPr>
        <w:pStyle w:val="BodyText"/>
      </w:pPr>
    </w:p>
    <w:p>
      <w:pPr>
        <w:pStyle w:val="BodyText"/>
        <w:spacing w:before="27"/>
      </w:pPr>
    </w:p>
    <w:p>
      <w:pPr>
        <w:pStyle w:val="BodyText"/>
        <w:ind w:left="1134"/>
      </w:pPr>
      <w:r>
        <w:rPr>
          <w:color w:val="950000"/>
        </w:rPr>
        <w:t>Eigenmietwert</w:t>
      </w:r>
      <w:r>
        <w:rPr>
          <w:color w:val="950000"/>
          <w:spacing w:val="80"/>
        </w:rPr>
        <w:t> </w:t>
      </w:r>
      <w:r>
        <w:rPr>
          <w:color w:val="950000"/>
          <w:spacing w:val="-2"/>
        </w:rPr>
        <w:drawing>
          <wp:inline distT="0" distB="0" distL="0" distR="0">
            <wp:extent cx="200598" cy="115312"/>
            <wp:effectExtent l="0" t="0" r="0" b="0"/>
            <wp:docPr id="26" name="Image 26" descr="">
              <a:hlinkClick r:id="rId34"/>
            </wp:docPr>
            <wp:cNvGraphicFramePr>
              <a:graphicFrameLocks/>
            </wp:cNvGraphicFramePr>
            <a:graphic>
              <a:graphicData uri="http://schemas.openxmlformats.org/drawingml/2006/picture">
                <pic:pic>
                  <pic:nvPicPr>
                    <pic:cNvPr id="26" name="Image 26" descr="">
                      <a:hlinkClick r:id="rId34"/>
                    </pic:cNvPr>
                    <pic:cNvPicPr/>
                  </pic:nvPicPr>
                  <pic:blipFill>
                    <a:blip r:embed="rId35" cstate="print"/>
                    <a:stretch>
                      <a:fillRect/>
                    </a:stretch>
                  </pic:blipFill>
                  <pic:spPr>
                    <a:xfrm>
                      <a:off x="0" y="0"/>
                      <a:ext cx="200598" cy="115312"/>
                    </a:xfrm>
                    <a:prstGeom prst="rect">
                      <a:avLst/>
                    </a:prstGeom>
                  </pic:spPr>
                </pic:pic>
              </a:graphicData>
            </a:graphic>
          </wp:inline>
        </w:drawing>
      </w:r>
      <w:r>
        <w:rPr>
          <w:color w:val="950000"/>
          <w:spacing w:val="-2"/>
        </w:rPr>
      </w:r>
    </w:p>
    <w:p>
      <w:pPr>
        <w:pStyle w:val="Heading8"/>
      </w:pPr>
      <w:r>
        <w:rPr/>
        <w:t>§</w:t>
      </w:r>
      <w:r>
        <w:rPr>
          <w:spacing w:val="-1"/>
        </w:rPr>
        <w:t> </w:t>
      </w:r>
      <w:r>
        <w:rPr/>
        <w:t>30 Abs.</w:t>
      </w:r>
      <w:r>
        <w:rPr>
          <w:spacing w:val="-1"/>
        </w:rPr>
        <w:t> </w:t>
      </w:r>
      <w:r>
        <w:rPr/>
        <w:t>1 Bst.</w:t>
      </w:r>
      <w:r>
        <w:rPr>
          <w:spacing w:val="-1"/>
        </w:rPr>
        <w:t> </w:t>
      </w:r>
      <w:r>
        <w:rPr/>
        <w:t>b</w:t>
      </w:r>
      <w:r>
        <w:rPr>
          <w:spacing w:val="-1"/>
        </w:rPr>
        <w:t> </w:t>
      </w:r>
      <w:r>
        <w:rPr/>
        <w:t>und</w:t>
      </w:r>
      <w:r>
        <w:rPr>
          <w:spacing w:val="-1"/>
        </w:rPr>
        <w:t> </w:t>
      </w:r>
      <w:r>
        <w:rPr/>
        <w:t>Abs.</w:t>
      </w:r>
      <w:r>
        <w:rPr>
          <w:spacing w:val="-3"/>
        </w:rPr>
        <w:t> </w:t>
      </w:r>
      <w:r>
        <w:rPr/>
        <w:t>2 </w:t>
      </w:r>
      <w:r>
        <w:rPr>
          <w:spacing w:val="-4"/>
        </w:rPr>
        <w:t>StG:</w:t>
      </w:r>
    </w:p>
    <w:p>
      <w:pPr>
        <w:pStyle w:val="BodyText"/>
        <w:spacing w:before="58"/>
        <w:ind w:left="1134"/>
        <w:jc w:val="both"/>
      </w:pPr>
      <w:r>
        <w:rPr>
          <w:position w:val="6"/>
          <w:sz w:val="12"/>
        </w:rPr>
        <w:t>1</w:t>
      </w:r>
      <w:r>
        <w:rPr>
          <w:spacing w:val="13"/>
          <w:position w:val="6"/>
          <w:sz w:val="12"/>
        </w:rPr>
        <w:t> </w:t>
      </w:r>
      <w:r>
        <w:rPr/>
        <w:t>Steuerbar</w:t>
      </w:r>
      <w:r>
        <w:rPr>
          <w:spacing w:val="-4"/>
        </w:rPr>
        <w:t> </w:t>
      </w:r>
      <w:r>
        <w:rPr/>
        <w:t>sind</w:t>
      </w:r>
      <w:r>
        <w:rPr>
          <w:spacing w:val="-2"/>
        </w:rPr>
        <w:t> </w:t>
      </w:r>
      <w:r>
        <w:rPr/>
        <w:t>alle</w:t>
      </w:r>
      <w:r>
        <w:rPr>
          <w:spacing w:val="-3"/>
        </w:rPr>
        <w:t> </w:t>
      </w:r>
      <w:r>
        <w:rPr/>
        <w:t>Erträge</w:t>
      </w:r>
      <w:r>
        <w:rPr>
          <w:spacing w:val="-4"/>
        </w:rPr>
        <w:t> </w:t>
      </w:r>
      <w:r>
        <w:rPr/>
        <w:t>aus</w:t>
      </w:r>
      <w:r>
        <w:rPr>
          <w:spacing w:val="-3"/>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701" w:val="left" w:leader="none"/>
          <w:tab w:pos="1703" w:val="left" w:leader="none"/>
        </w:tabs>
        <w:spacing w:line="242" w:lineRule="auto" w:before="77" w:after="0"/>
        <w:ind w:left="1703" w:right="700" w:hanging="569"/>
        <w:jc w:val="both"/>
        <w:rPr>
          <w:sz w:val="18"/>
        </w:rPr>
      </w:pPr>
      <w:r>
        <w:rPr>
          <w:sz w:val="18"/>
        </w:rPr>
        <w:t>der Mietwert von Liegenschaften oder Liegenschaftsteilen, die der steuerpflichtigen Person auf Grund</w:t>
      </w:r>
      <w:r>
        <w:rPr>
          <w:spacing w:val="-4"/>
          <w:sz w:val="18"/>
        </w:rPr>
        <w:t> </w:t>
      </w:r>
      <w:r>
        <w:rPr>
          <w:sz w:val="18"/>
        </w:rPr>
        <w:t>von</w:t>
      </w:r>
      <w:r>
        <w:rPr>
          <w:spacing w:val="-4"/>
          <w:sz w:val="18"/>
        </w:rPr>
        <w:t> </w:t>
      </w:r>
      <w:r>
        <w:rPr>
          <w:sz w:val="18"/>
        </w:rPr>
        <w:t>Eigentum</w:t>
      </w:r>
      <w:r>
        <w:rPr>
          <w:spacing w:val="-3"/>
          <w:sz w:val="18"/>
        </w:rPr>
        <w:t> </w:t>
      </w:r>
      <w:r>
        <w:rPr>
          <w:sz w:val="18"/>
        </w:rPr>
        <w:t>oder</w:t>
      </w:r>
      <w:r>
        <w:rPr>
          <w:spacing w:val="-4"/>
          <w:sz w:val="18"/>
        </w:rPr>
        <w:t> </w:t>
      </w:r>
      <w:r>
        <w:rPr>
          <w:sz w:val="18"/>
        </w:rPr>
        <w:t>eines</w:t>
      </w:r>
      <w:r>
        <w:rPr>
          <w:spacing w:val="-1"/>
          <w:sz w:val="18"/>
        </w:rPr>
        <w:t> </w:t>
      </w:r>
      <w:r>
        <w:rPr>
          <w:sz w:val="18"/>
        </w:rPr>
        <w:t>unentgeltlichen</w:t>
      </w:r>
      <w:r>
        <w:rPr>
          <w:spacing w:val="-4"/>
          <w:sz w:val="18"/>
        </w:rPr>
        <w:t> </w:t>
      </w:r>
      <w:r>
        <w:rPr>
          <w:sz w:val="18"/>
        </w:rPr>
        <w:t>Nutzungsrechts</w:t>
      </w:r>
      <w:r>
        <w:rPr>
          <w:spacing w:val="-3"/>
          <w:sz w:val="18"/>
        </w:rPr>
        <w:t> </w:t>
      </w:r>
      <w:r>
        <w:rPr>
          <w:sz w:val="18"/>
        </w:rPr>
        <w:t>für</w:t>
      </w:r>
      <w:r>
        <w:rPr>
          <w:spacing w:val="-4"/>
          <w:sz w:val="18"/>
        </w:rPr>
        <w:t> </w:t>
      </w:r>
      <w:r>
        <w:rPr>
          <w:sz w:val="18"/>
        </w:rPr>
        <w:t>den</w:t>
      </w:r>
      <w:r>
        <w:rPr>
          <w:spacing w:val="-4"/>
          <w:sz w:val="18"/>
        </w:rPr>
        <w:t> </w:t>
      </w:r>
      <w:r>
        <w:rPr>
          <w:sz w:val="18"/>
        </w:rPr>
        <w:t>Eigengebrauch</w:t>
      </w:r>
      <w:r>
        <w:rPr>
          <w:spacing w:val="-6"/>
          <w:sz w:val="18"/>
        </w:rPr>
        <w:t> </w:t>
      </w:r>
      <w:r>
        <w:rPr>
          <w:sz w:val="18"/>
        </w:rPr>
        <w:t>zur</w:t>
      </w:r>
      <w:r>
        <w:rPr>
          <w:spacing w:val="-4"/>
          <w:sz w:val="18"/>
        </w:rPr>
        <w:t> </w:t>
      </w:r>
      <w:r>
        <w:rPr>
          <w:sz w:val="18"/>
        </w:rPr>
        <w:t>Ver-fügung stehen;</w:t>
      </w:r>
    </w:p>
    <w:p>
      <w:pPr>
        <w:pStyle w:val="BodyText"/>
        <w:spacing w:before="72"/>
        <w:ind w:left="1134"/>
        <w:jc w:val="both"/>
      </w:pPr>
      <w:r>
        <w:rPr>
          <w:position w:val="6"/>
          <w:sz w:val="12"/>
        </w:rPr>
        <w:t>2</w:t>
      </w:r>
      <w:r>
        <w:rPr>
          <w:spacing w:val="14"/>
          <w:position w:val="6"/>
          <w:sz w:val="12"/>
        </w:rPr>
        <w:t> </w:t>
      </w:r>
      <w:r>
        <w:rPr/>
        <w:t>Der</w:t>
      </w:r>
      <w:r>
        <w:rPr>
          <w:spacing w:val="-2"/>
        </w:rPr>
        <w:t> </w:t>
      </w:r>
      <w:r>
        <w:rPr/>
        <w:t>Eigenmietwert</w:t>
      </w:r>
      <w:r>
        <w:rPr>
          <w:spacing w:val="-3"/>
        </w:rPr>
        <w:t> </w:t>
      </w:r>
      <w:r>
        <w:rPr/>
        <w:t>beträgt</w:t>
      </w:r>
      <w:r>
        <w:rPr>
          <w:spacing w:val="-4"/>
        </w:rPr>
        <w:t> </w:t>
      </w:r>
      <w:r>
        <w:rPr/>
        <w:t>62</w:t>
      </w:r>
      <w:r>
        <w:rPr>
          <w:spacing w:val="-1"/>
        </w:rPr>
        <w:t> </w:t>
      </w:r>
      <w:r>
        <w:rPr/>
        <w:t>%</w:t>
      </w:r>
      <w:r>
        <w:rPr>
          <w:spacing w:val="-2"/>
        </w:rPr>
        <w:t> </w:t>
      </w:r>
      <w:r>
        <w:rPr/>
        <w:t>des</w:t>
      </w:r>
      <w:r>
        <w:rPr>
          <w:spacing w:val="-2"/>
        </w:rPr>
        <w:t> Marktmietwerts.</w:t>
      </w:r>
    </w:p>
    <w:p>
      <w:pPr>
        <w:pStyle w:val="Heading8"/>
        <w:spacing w:before="112"/>
      </w:pPr>
      <w:r>
        <w:rPr/>
        <w:t>§ 6</w:t>
      </w:r>
      <w:r>
        <w:rPr>
          <w:spacing w:val="1"/>
        </w:rPr>
        <w:t> </w:t>
      </w:r>
      <w:r>
        <w:rPr/>
        <w:t>Abs.</w:t>
      </w:r>
      <w:r>
        <w:rPr>
          <w:spacing w:val="-2"/>
        </w:rPr>
        <w:t> </w:t>
      </w:r>
      <w:r>
        <w:rPr/>
        <w:t>1</w:t>
      </w:r>
      <w:r>
        <w:rPr>
          <w:spacing w:val="1"/>
        </w:rPr>
        <w:t> </w:t>
      </w:r>
      <w:r>
        <w:rPr>
          <w:spacing w:val="-4"/>
        </w:rPr>
        <w:t>VBG:</w:t>
      </w:r>
    </w:p>
    <w:p>
      <w:pPr>
        <w:pStyle w:val="BodyText"/>
        <w:spacing w:before="56"/>
        <w:ind w:left="1134"/>
      </w:pPr>
      <w:r>
        <w:rPr>
          <w:position w:val="6"/>
          <w:sz w:val="12"/>
        </w:rPr>
        <w:t>1</w:t>
      </w:r>
      <w:r>
        <w:rPr>
          <w:spacing w:val="-4"/>
          <w:position w:val="6"/>
          <w:sz w:val="12"/>
        </w:rPr>
        <w:t> </w:t>
      </w:r>
      <w:r>
        <w:rPr/>
        <w:t>Als</w:t>
      </w:r>
      <w:r>
        <w:rPr>
          <w:spacing w:val="-6"/>
        </w:rPr>
        <w:t> </w:t>
      </w:r>
      <w:r>
        <w:rPr/>
        <w:t>Marktmietwert</w:t>
      </w:r>
      <w:r>
        <w:rPr>
          <w:spacing w:val="-9"/>
        </w:rPr>
        <w:t> </w:t>
      </w:r>
      <w:r>
        <w:rPr/>
        <w:t>gilt</w:t>
      </w:r>
      <w:r>
        <w:rPr>
          <w:spacing w:val="-7"/>
        </w:rPr>
        <w:t> </w:t>
      </w:r>
      <w:r>
        <w:rPr/>
        <w:t>der</w:t>
      </w:r>
      <w:r>
        <w:rPr>
          <w:spacing w:val="-7"/>
        </w:rPr>
        <w:t> </w:t>
      </w:r>
      <w:r>
        <w:rPr/>
        <w:t>Mietpreis,</w:t>
      </w:r>
      <w:r>
        <w:rPr>
          <w:spacing w:val="-7"/>
        </w:rPr>
        <w:t> </w:t>
      </w:r>
      <w:r>
        <w:rPr/>
        <w:t>der</w:t>
      </w:r>
      <w:r>
        <w:rPr>
          <w:spacing w:val="-7"/>
        </w:rPr>
        <w:t> </w:t>
      </w:r>
      <w:r>
        <w:rPr/>
        <w:t>bei</w:t>
      </w:r>
      <w:r>
        <w:rPr>
          <w:spacing w:val="-8"/>
        </w:rPr>
        <w:t> </w:t>
      </w:r>
      <w:r>
        <w:rPr/>
        <w:t>einer</w:t>
      </w:r>
      <w:r>
        <w:rPr>
          <w:spacing w:val="-7"/>
        </w:rPr>
        <w:t> </w:t>
      </w:r>
      <w:r>
        <w:rPr/>
        <w:t>Vermietung</w:t>
      </w:r>
      <w:r>
        <w:rPr>
          <w:spacing w:val="-6"/>
        </w:rPr>
        <w:t> </w:t>
      </w:r>
      <w:r>
        <w:rPr/>
        <w:t>an</w:t>
      </w:r>
      <w:r>
        <w:rPr>
          <w:spacing w:val="-9"/>
        </w:rPr>
        <w:t> </w:t>
      </w:r>
      <w:r>
        <w:rPr/>
        <w:t>Dritte</w:t>
      </w:r>
      <w:r>
        <w:rPr>
          <w:spacing w:val="-9"/>
        </w:rPr>
        <w:t> </w:t>
      </w:r>
      <w:r>
        <w:rPr/>
        <w:t>erzielbar</w:t>
      </w:r>
      <w:r>
        <w:rPr>
          <w:spacing w:val="-9"/>
        </w:rPr>
        <w:t> </w:t>
      </w:r>
      <w:r>
        <w:rPr/>
        <w:t>ist,</w:t>
      </w:r>
      <w:r>
        <w:rPr>
          <w:spacing w:val="-7"/>
        </w:rPr>
        <w:t> </w:t>
      </w:r>
      <w:r>
        <w:rPr/>
        <w:t>ohne</w:t>
      </w:r>
      <w:r>
        <w:rPr>
          <w:spacing w:val="-9"/>
        </w:rPr>
        <w:t> </w:t>
      </w:r>
      <w:r>
        <w:rPr/>
        <w:t>Rücksicht</w:t>
      </w:r>
      <w:r>
        <w:rPr>
          <w:spacing w:val="-9"/>
        </w:rPr>
        <w:t> </w:t>
      </w:r>
      <w:r>
        <w:rPr/>
        <w:t>auf ungewöhnliche oder persönliche Verhältnisse.</w:t>
      </w:r>
    </w:p>
    <w:p>
      <w:pPr>
        <w:pStyle w:val="BodyText"/>
        <w:spacing w:before="153"/>
      </w:pPr>
    </w:p>
    <w:p>
      <w:pPr>
        <w:pStyle w:val="BodyText"/>
        <w:ind w:left="1134"/>
        <w:jc w:val="both"/>
      </w:pPr>
      <w:r>
        <w:rPr>
          <w:color w:val="950000"/>
        </w:rPr>
        <w:t>Einkünfte aus Vorsorge</w:t>
      </w:r>
      <w:r>
        <w:rPr>
          <w:color w:val="950000"/>
          <w:spacing w:val="80"/>
        </w:rPr>
        <w:t> </w:t>
      </w:r>
      <w:r>
        <w:rPr>
          <w:color w:val="950000"/>
          <w:spacing w:val="-3"/>
        </w:rPr>
        <w:drawing>
          <wp:inline distT="0" distB="0" distL="0" distR="0">
            <wp:extent cx="201256" cy="114883"/>
            <wp:effectExtent l="0" t="0" r="0" b="0"/>
            <wp:docPr id="27" name="Image 27" descr="">
              <a:hlinkClick r:id="rId36"/>
            </wp:docPr>
            <wp:cNvGraphicFramePr>
              <a:graphicFrameLocks/>
            </wp:cNvGraphicFramePr>
            <a:graphic>
              <a:graphicData uri="http://schemas.openxmlformats.org/drawingml/2006/picture">
                <pic:pic>
                  <pic:nvPicPr>
                    <pic:cNvPr id="27" name="Image 27" descr="">
                      <a:hlinkClick r:id="rId36"/>
                    </pic:cNvPr>
                    <pic:cNvPicPr/>
                  </pic:nvPicPr>
                  <pic:blipFill>
                    <a:blip r:embed="rId11" cstate="print"/>
                    <a:stretch>
                      <a:fillRect/>
                    </a:stretch>
                  </pic:blipFill>
                  <pic:spPr>
                    <a:xfrm>
                      <a:off x="0" y="0"/>
                      <a:ext cx="201256" cy="114883"/>
                    </a:xfrm>
                    <a:prstGeom prst="rect">
                      <a:avLst/>
                    </a:prstGeom>
                  </pic:spPr>
                </pic:pic>
              </a:graphicData>
            </a:graphic>
          </wp:inline>
        </w:drawing>
      </w:r>
      <w:r>
        <w:rPr>
          <w:color w:val="950000"/>
          <w:spacing w:val="-3"/>
        </w:rPr>
      </w:r>
    </w:p>
    <w:p>
      <w:pPr>
        <w:pStyle w:val="Heading8"/>
      </w:pPr>
      <w:r>
        <w:rPr/>
        <w:t>§</w:t>
      </w:r>
      <w:r>
        <w:rPr>
          <w:spacing w:val="-2"/>
        </w:rPr>
        <w:t> </w:t>
      </w:r>
      <w:r>
        <w:rPr/>
        <w:t>31 Abs. 1</w:t>
      </w:r>
      <w:r>
        <w:rPr>
          <w:spacing w:val="-2"/>
        </w:rPr>
        <w:t> </w:t>
      </w:r>
      <w:r>
        <w:rPr/>
        <w:t>– 3</w:t>
      </w:r>
      <w:r>
        <w:rPr>
          <w:spacing w:val="1"/>
        </w:rPr>
        <w:t> </w:t>
      </w:r>
      <w:r>
        <w:rPr>
          <w:spacing w:val="-4"/>
        </w:rPr>
        <w:t>StG:</w:t>
      </w:r>
    </w:p>
    <w:p>
      <w:pPr>
        <w:pStyle w:val="BodyText"/>
        <w:spacing w:before="56"/>
        <w:ind w:left="1134" w:right="703"/>
        <w:jc w:val="both"/>
      </w:pPr>
      <w:r>
        <w:rPr>
          <w:position w:val="6"/>
          <w:sz w:val="12"/>
        </w:rPr>
        <w:t>1</w:t>
      </w:r>
      <w:r>
        <w:rPr>
          <w:spacing w:val="16"/>
          <w:position w:val="6"/>
          <w:sz w:val="12"/>
        </w:rPr>
        <w:t> </w:t>
      </w:r>
      <w:r>
        <w:rPr/>
        <w:t>Steuerbar</w:t>
      </w:r>
      <w:r>
        <w:rPr>
          <w:spacing w:val="-3"/>
        </w:rPr>
        <w:t> </w:t>
      </w:r>
      <w:r>
        <w:rPr/>
        <w:t>sind</w:t>
      </w:r>
      <w:r>
        <w:rPr>
          <w:spacing w:val="-2"/>
        </w:rPr>
        <w:t> </w:t>
      </w:r>
      <w:r>
        <w:rPr/>
        <w:t>alle Einkünfte</w:t>
      </w:r>
      <w:r>
        <w:rPr>
          <w:spacing w:val="-2"/>
        </w:rPr>
        <w:t> </w:t>
      </w:r>
      <w:r>
        <w:rPr/>
        <w:t>aus der</w:t>
      </w:r>
      <w:r>
        <w:rPr>
          <w:spacing w:val="-1"/>
        </w:rPr>
        <w:t> </w:t>
      </w:r>
      <w:r>
        <w:rPr/>
        <w:t>Alters-, Hinterlassenen-</w:t>
      </w:r>
      <w:r>
        <w:rPr>
          <w:spacing w:val="-1"/>
        </w:rPr>
        <w:t> </w:t>
      </w:r>
      <w:r>
        <w:rPr/>
        <w:t>und Invalidenversicherung,</w:t>
      </w:r>
      <w:r>
        <w:rPr>
          <w:spacing w:val="-3"/>
        </w:rPr>
        <w:t> </w:t>
      </w:r>
      <w:r>
        <w:rPr/>
        <w:t>aus</w:t>
      </w:r>
      <w:r>
        <w:rPr>
          <w:spacing w:val="-2"/>
        </w:rPr>
        <w:t> </w:t>
      </w:r>
      <w:r>
        <w:rPr/>
        <w:t>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1"/>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before="76"/>
        <w:ind w:left="1134" w:right="704"/>
        <w:jc w:val="both"/>
      </w:pPr>
      <w:r>
        <w:rPr>
          <w:position w:val="6"/>
          <w:sz w:val="12"/>
        </w:rPr>
        <w:t>2</w:t>
      </w:r>
      <w:r>
        <w:rPr>
          <w:spacing w:val="14"/>
          <w:position w:val="6"/>
          <w:sz w:val="12"/>
        </w:rPr>
        <w:t> </w:t>
      </w:r>
      <w:r>
        <w:rPr/>
        <w:t>Als</w:t>
      </w:r>
      <w:r>
        <w:rPr>
          <w:spacing w:val="-2"/>
        </w:rPr>
        <w:t> </w:t>
      </w:r>
      <w:r>
        <w:rPr/>
        <w:t>Einkünfte</w:t>
      </w:r>
      <w:r>
        <w:rPr>
          <w:spacing w:val="-2"/>
        </w:rPr>
        <w:t> </w:t>
      </w:r>
      <w:r>
        <w:rPr/>
        <w:t>aus</w:t>
      </w:r>
      <w:r>
        <w:rPr>
          <w:spacing w:val="-2"/>
        </w:rPr>
        <w:t> </w:t>
      </w:r>
      <w:r>
        <w:rPr/>
        <w:t>der</w:t>
      </w:r>
      <w:r>
        <w:rPr>
          <w:spacing w:val="-5"/>
        </w:rPr>
        <w:t> </w:t>
      </w:r>
      <w:r>
        <w:rPr/>
        <w:t>beruflichen</w:t>
      </w:r>
      <w:r>
        <w:rPr>
          <w:spacing w:val="-2"/>
        </w:rPr>
        <w:t> </w:t>
      </w:r>
      <w:r>
        <w:rPr/>
        <w:t>Vorsorge</w:t>
      </w:r>
      <w:r>
        <w:rPr>
          <w:spacing w:val="-5"/>
        </w:rPr>
        <w:t> </w:t>
      </w:r>
      <w:r>
        <w:rPr/>
        <w:t>gelten</w:t>
      </w:r>
      <w:r>
        <w:rPr>
          <w:spacing w:val="-2"/>
        </w:rPr>
        <w:t> </w:t>
      </w:r>
      <w:r>
        <w:rPr/>
        <w:t>insbesondere</w:t>
      </w:r>
      <w:r>
        <w:rPr>
          <w:spacing w:val="-2"/>
        </w:rPr>
        <w:t> </w:t>
      </w:r>
      <w:r>
        <w:rPr/>
        <w:t>Leistungen</w:t>
      </w:r>
      <w:r>
        <w:rPr>
          <w:spacing w:val="-2"/>
        </w:rPr>
        <w:t> </w:t>
      </w:r>
      <w:r>
        <w:rPr/>
        <w:t>aus</w:t>
      </w:r>
      <w:r>
        <w:rPr>
          <w:spacing w:val="-2"/>
        </w:rPr>
        <w:t> </w:t>
      </w:r>
      <w:r>
        <w:rPr/>
        <w:t>Vorsorgekassen,</w:t>
      </w:r>
      <w:r>
        <w:rPr>
          <w:spacing w:val="-3"/>
        </w:rPr>
        <w:t> </w:t>
      </w:r>
      <w:r>
        <w:rPr/>
        <w:t>aus Spar- und Gruppenversicherungen sowie aus Freizügigkeitspolicen und Freizügigkeitskonten.</w:t>
      </w:r>
    </w:p>
    <w:p>
      <w:pPr>
        <w:pStyle w:val="BodyText"/>
        <w:spacing w:line="244" w:lineRule="auto" w:before="74"/>
        <w:ind w:left="1134" w:right="703"/>
        <w:jc w:val="both"/>
      </w:pPr>
      <w:r>
        <w:rPr>
          <w:position w:val="6"/>
          <w:sz w:val="12"/>
        </w:rPr>
        <w:t>3</w:t>
      </w:r>
      <w:r>
        <w:rPr>
          <w:spacing w:val="-9"/>
          <w:position w:val="6"/>
          <w:sz w:val="12"/>
        </w:rPr>
        <w:t> </w:t>
      </w:r>
      <w:r>
        <w:rPr/>
        <w:t>Leibrentenversicherungen</w:t>
      </w:r>
      <w:r>
        <w:rPr>
          <w:spacing w:val="-12"/>
        </w:rPr>
        <w:t> </w:t>
      </w:r>
      <w:r>
        <w:rPr/>
        <w:t>sowie</w:t>
      </w:r>
      <w:r>
        <w:rPr>
          <w:spacing w:val="-13"/>
        </w:rPr>
        <w:t> </w:t>
      </w:r>
      <w:r>
        <w:rPr/>
        <w:t>Leibrenten-</w:t>
      </w:r>
      <w:r>
        <w:rPr>
          <w:spacing w:val="-12"/>
        </w:rPr>
        <w:t> </w:t>
      </w:r>
      <w:r>
        <w:rPr/>
        <w:t>und</w:t>
      </w:r>
      <w:r>
        <w:rPr>
          <w:spacing w:val="-13"/>
        </w:rPr>
        <w:t> </w:t>
      </w:r>
      <w:r>
        <w:rPr/>
        <w:t>Verpfründungsverträge</w:t>
      </w:r>
      <w:r>
        <w:rPr>
          <w:spacing w:val="-12"/>
        </w:rPr>
        <w:t> </w:t>
      </w:r>
      <w:r>
        <w:rPr/>
        <w:t>sind</w:t>
      </w:r>
      <w:r>
        <w:rPr>
          <w:spacing w:val="-13"/>
        </w:rPr>
        <w:t> </w:t>
      </w:r>
      <w:r>
        <w:rPr/>
        <w:t>im</w:t>
      </w:r>
      <w:r>
        <w:rPr>
          <w:spacing w:val="-12"/>
        </w:rPr>
        <w:t> </w:t>
      </w:r>
      <w:r>
        <w:rPr/>
        <w:t>Umfang</w:t>
      </w:r>
      <w:r>
        <w:rPr>
          <w:spacing w:val="-13"/>
        </w:rPr>
        <w:t> </w:t>
      </w:r>
      <w:r>
        <w:rPr/>
        <w:t>ihres</w:t>
      </w:r>
      <w:r>
        <w:rPr>
          <w:spacing w:val="-12"/>
        </w:rPr>
        <w:t> </w:t>
      </w:r>
      <w:r>
        <w:rPr/>
        <w:t>Ertrags-anteils steuerbar. […]*</w:t>
      </w:r>
    </w:p>
    <w:p>
      <w:pPr>
        <w:pStyle w:val="BodyText"/>
        <w:spacing w:before="75"/>
        <w:ind w:left="1134"/>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2025.</w:t>
      </w:r>
    </w:p>
    <w:p>
      <w:pPr>
        <w:pStyle w:val="BodyText"/>
        <w:spacing w:before="154"/>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rPr>
        <w:t> </w:t>
      </w:r>
      <w:r>
        <w:rPr>
          <w:color w:val="2D73B4"/>
          <w:spacing w:val="-2"/>
        </w:rPr>
        <w:t>Einkünfte</w:t>
      </w:r>
    </w:p>
    <w:p>
      <w:pPr>
        <w:pStyle w:val="BodyText"/>
        <w:spacing w:before="57"/>
        <w:ind w:left="851"/>
      </w:pPr>
      <w:r>
        <w:rPr/>
        <w:t>(§</w:t>
      </w:r>
      <w:r>
        <w:rPr>
          <w:spacing w:val="1"/>
        </w:rPr>
        <w:t> </w:t>
      </w:r>
      <w:r>
        <w:rPr/>
        <w:t>33</w:t>
      </w:r>
      <w:r>
        <w:rPr>
          <w:spacing w:val="1"/>
        </w:rPr>
        <w:t> </w:t>
      </w:r>
      <w:r>
        <w:rPr>
          <w:spacing w:val="-4"/>
        </w:rPr>
        <w:t>StG)</w:t>
      </w:r>
    </w:p>
    <w:p>
      <w:pPr>
        <w:pStyle w:val="BodyText"/>
        <w:spacing w:before="154"/>
      </w:pPr>
    </w:p>
    <w:p>
      <w:pPr>
        <w:pStyle w:val="BodyText"/>
        <w:ind w:left="1134"/>
        <w:jc w:val="both"/>
      </w:pPr>
      <w:r>
        <w:rPr>
          <w:color w:val="950000"/>
        </w:rPr>
        <w:t>Sold der Milizfeuerwehrleute</w:t>
      </w:r>
      <w:r>
        <w:rPr>
          <w:color w:val="950000"/>
          <w:spacing w:val="80"/>
        </w:rPr>
        <w:t> </w:t>
      </w:r>
      <w:r>
        <w:rPr>
          <w:color w:val="950000"/>
          <w:spacing w:val="-1"/>
        </w:rPr>
        <w:drawing>
          <wp:inline distT="0" distB="0" distL="0" distR="0">
            <wp:extent cx="201250" cy="114906"/>
            <wp:effectExtent l="0" t="0" r="0" b="0"/>
            <wp:docPr id="28" name="Image 28" descr="">
              <a:hlinkClick r:id="rId37"/>
            </wp:docPr>
            <wp:cNvGraphicFramePr>
              <a:graphicFrameLocks/>
            </wp:cNvGraphicFramePr>
            <a:graphic>
              <a:graphicData uri="http://schemas.openxmlformats.org/drawingml/2006/picture">
                <pic:pic>
                  <pic:nvPicPr>
                    <pic:cNvPr id="28" name="Image 28" descr="">
                      <a:hlinkClick r:id="rId37"/>
                    </pic:cNvPr>
                    <pic:cNvPicPr/>
                  </pic:nvPicPr>
                  <pic:blipFill>
                    <a:blip r:embed="rId11" cstate="print"/>
                    <a:stretch>
                      <a:fillRect/>
                    </a:stretch>
                  </pic:blipFill>
                  <pic:spPr>
                    <a:xfrm>
                      <a:off x="0" y="0"/>
                      <a:ext cx="201250" cy="114906"/>
                    </a:xfrm>
                    <a:prstGeom prst="rect">
                      <a:avLst/>
                    </a:prstGeom>
                  </pic:spPr>
                </pic:pic>
              </a:graphicData>
            </a:graphic>
          </wp:inline>
        </w:drawing>
      </w:r>
      <w:r>
        <w:rPr>
          <w:color w:val="950000"/>
          <w:spacing w:val="-1"/>
        </w:rPr>
      </w:r>
    </w:p>
    <w:p>
      <w:pPr>
        <w:pStyle w:val="Heading8"/>
        <w:spacing w:before="90"/>
      </w:pPr>
      <w:r>
        <w:rPr/>
        <w:t>§</w:t>
      </w:r>
      <w:r>
        <w:rPr>
          <w:spacing w:val="-3"/>
        </w:rPr>
        <w:t> </w:t>
      </w:r>
      <w:r>
        <w:rPr/>
        <w:t>33 Abs.</w:t>
      </w:r>
      <w:r>
        <w:rPr>
          <w:spacing w:val="-1"/>
        </w:rPr>
        <w:t> </w:t>
      </w:r>
      <w:r>
        <w:rPr/>
        <w:t>1 lit.</w:t>
      </w:r>
      <w:r>
        <w:rPr>
          <w:spacing w:val="-1"/>
        </w:rPr>
        <w:t> </w:t>
      </w:r>
      <w:r>
        <w:rPr/>
        <w:t>f</w:t>
      </w:r>
      <w:r>
        <w:rPr>
          <w:position w:val="6"/>
          <w:sz w:val="12"/>
        </w:rPr>
        <w:t>bis</w:t>
      </w:r>
      <w:r>
        <w:rPr>
          <w:spacing w:val="16"/>
          <w:position w:val="6"/>
          <w:sz w:val="12"/>
        </w:rPr>
        <w:t> </w:t>
      </w:r>
      <w:r>
        <w:rPr>
          <w:spacing w:val="-4"/>
        </w:rPr>
        <w:t>StG:</w:t>
      </w:r>
    </w:p>
    <w:p>
      <w:pPr>
        <w:pStyle w:val="BodyText"/>
        <w:spacing w:before="58"/>
        <w:ind w:left="1134"/>
        <w:jc w:val="both"/>
      </w:pPr>
      <w:r>
        <w:rPr>
          <w:position w:val="6"/>
          <w:sz w:val="12"/>
        </w:rPr>
        <w:t>1</w:t>
      </w:r>
      <w:r>
        <w:rPr>
          <w:spacing w:val="14"/>
          <w:position w:val="6"/>
          <w:sz w:val="12"/>
        </w:rPr>
        <w:t> </w:t>
      </w:r>
      <w:r>
        <w:rPr/>
        <w:t>Der</w:t>
      </w:r>
      <w:r>
        <w:rPr>
          <w:spacing w:val="-2"/>
        </w:rPr>
        <w:t> </w:t>
      </w:r>
      <w:r>
        <w:rPr/>
        <w:t>Einkommenssteuer</w:t>
      </w:r>
      <w:r>
        <w:rPr>
          <w:spacing w:val="-2"/>
        </w:rPr>
        <w:t> </w:t>
      </w:r>
      <w:r>
        <w:rPr/>
        <w:t>sind</w:t>
      </w:r>
      <w:r>
        <w:rPr>
          <w:spacing w:val="-4"/>
        </w:rPr>
        <w:t> </w:t>
      </w:r>
      <w:r>
        <w:rPr/>
        <w:t>nicht</w:t>
      </w:r>
      <w:r>
        <w:rPr>
          <w:spacing w:val="-2"/>
        </w:rPr>
        <w:t> unterworfen:</w:t>
      </w:r>
    </w:p>
    <w:p>
      <w:pPr>
        <w:pStyle w:val="BodyText"/>
        <w:spacing w:before="73"/>
        <w:ind w:left="1703" w:right="700" w:hanging="569"/>
        <w:jc w:val="both"/>
      </w:pPr>
      <w:r>
        <w:rPr/>
        <w:t>f</w:t>
      </w:r>
      <w:r>
        <w:rPr>
          <w:position w:val="6"/>
          <w:sz w:val="12"/>
        </w:rPr>
        <w:t>bis</w:t>
      </w:r>
      <w:r>
        <w:rPr/>
        <w:t>)</w:t>
      </w:r>
      <w:r>
        <w:rPr>
          <w:spacing w:val="40"/>
        </w:rPr>
        <w:t>  </w:t>
      </w:r>
      <w:r>
        <w:rPr/>
        <w:t>der</w:t>
      </w:r>
      <w:r>
        <w:rPr>
          <w:spacing w:val="-4"/>
        </w:rPr>
        <w:t> </w:t>
      </w:r>
      <w:r>
        <w:rPr/>
        <w:t>Sold</w:t>
      </w:r>
      <w:r>
        <w:rPr>
          <w:spacing w:val="-6"/>
        </w:rPr>
        <w:t> </w:t>
      </w:r>
      <w:r>
        <w:rPr/>
        <w:t>der</w:t>
      </w:r>
      <w:r>
        <w:rPr>
          <w:spacing w:val="-4"/>
        </w:rPr>
        <w:t> </w:t>
      </w:r>
      <w:r>
        <w:rPr/>
        <w:t>Milizfeuerwehrleute</w:t>
      </w:r>
      <w:r>
        <w:rPr>
          <w:spacing w:val="-4"/>
        </w:rPr>
        <w:t> </w:t>
      </w:r>
      <w:r>
        <w:rPr/>
        <w:t>bis</w:t>
      </w:r>
      <w:r>
        <w:rPr>
          <w:spacing w:val="-3"/>
        </w:rPr>
        <w:t> </w:t>
      </w:r>
      <w:r>
        <w:rPr/>
        <w:t>zum</w:t>
      </w:r>
      <w:r>
        <w:rPr>
          <w:spacing w:val="-3"/>
        </w:rPr>
        <w:t> </w:t>
      </w:r>
      <w:r>
        <w:rPr/>
        <w:t>Betrag</w:t>
      </w:r>
      <w:r>
        <w:rPr>
          <w:spacing w:val="-4"/>
        </w:rPr>
        <w:t> </w:t>
      </w:r>
      <w:r>
        <w:rPr/>
        <w:t>von</w:t>
      </w:r>
      <w:r>
        <w:rPr>
          <w:spacing w:val="-4"/>
        </w:rPr>
        <w:t> </w:t>
      </w:r>
      <w:r>
        <w:rPr/>
        <w:t>jährlich</w:t>
      </w:r>
      <w:r>
        <w:rPr>
          <w:spacing w:val="-6"/>
        </w:rPr>
        <w:t> </w:t>
      </w:r>
      <w:r>
        <w:rPr/>
        <w:t>Fr.</w:t>
      </w:r>
      <w:r>
        <w:rPr>
          <w:spacing w:val="-4"/>
        </w:rPr>
        <w:t> </w:t>
      </w:r>
      <w:r>
        <w:rPr/>
        <w:t>10'000.–</w:t>
      </w:r>
      <w:r>
        <w:rPr>
          <w:spacing w:val="-4"/>
        </w:rPr>
        <w:t> </w:t>
      </w:r>
      <w:r>
        <w:rPr/>
        <w:t>für</w:t>
      </w:r>
      <w:r>
        <w:rPr>
          <w:spacing w:val="-4"/>
        </w:rPr>
        <w:t> </w:t>
      </w:r>
      <w:r>
        <w:rPr/>
        <w:t>Dienstleistungen</w:t>
      </w:r>
      <w:r>
        <w:rPr>
          <w:spacing w:val="-4"/>
        </w:rPr>
        <w:t> </w:t>
      </w:r>
      <w:r>
        <w:rPr/>
        <w:t>im Zusammenhang mit der Erfüllung der Kernaufgaben der Feuerwehr (Übungen, Pikettdienste, Kurse, Inspektionen und Ernstfalleinsätze zur Rettung, Brandbekämpfung, allgemeinen Scha-denwehr, Elementarschadenbewältigung und dergleichen); ausgenommen sind Pauschalzula-gen für Kader, Funktionszulagen sowie Entschädigungen für administrative Arbeiten und für Dienstleistungen, welche die Feuerwehr freiwillig erbringt;</w:t>
      </w:r>
    </w:p>
    <w:p>
      <w:pPr>
        <w:pStyle w:val="BodyText"/>
        <w:spacing w:before="154"/>
      </w:pPr>
    </w:p>
    <w:p>
      <w:pPr>
        <w:pStyle w:val="BodyText"/>
        <w:ind w:left="1134"/>
        <w:jc w:val="both"/>
      </w:pPr>
      <w:r>
        <w:rPr>
          <w:color w:val="950000"/>
        </w:rPr>
        <w:t>Gewinne aus Geldspielen</w:t>
      </w:r>
      <w:r>
        <w:rPr>
          <w:color w:val="950000"/>
          <w:spacing w:val="80"/>
        </w:rPr>
        <w:t> </w:t>
      </w:r>
      <w:r>
        <w:rPr>
          <w:color w:val="950000"/>
          <w:spacing w:val="-3"/>
        </w:rPr>
        <w:drawing>
          <wp:inline distT="0" distB="0" distL="0" distR="0">
            <wp:extent cx="201241" cy="114889"/>
            <wp:effectExtent l="0" t="0" r="0" b="0"/>
            <wp:docPr id="29" name="Image 29" descr="">
              <a:hlinkClick r:id="rId38"/>
            </wp:docPr>
            <wp:cNvGraphicFramePr>
              <a:graphicFrameLocks/>
            </wp:cNvGraphicFramePr>
            <a:graphic>
              <a:graphicData uri="http://schemas.openxmlformats.org/drawingml/2006/picture">
                <pic:pic>
                  <pic:nvPicPr>
                    <pic:cNvPr id="29" name="Image 29" descr="">
                      <a:hlinkClick r:id="rId38"/>
                    </pic:cNvPr>
                    <pic:cNvPicPr/>
                  </pic:nvPicPr>
                  <pic:blipFill>
                    <a:blip r:embed="rId11" cstate="print"/>
                    <a:stretch>
                      <a:fillRect/>
                    </a:stretch>
                  </pic:blipFill>
                  <pic:spPr>
                    <a:xfrm>
                      <a:off x="0" y="0"/>
                      <a:ext cx="201241" cy="114889"/>
                    </a:xfrm>
                    <a:prstGeom prst="rect">
                      <a:avLst/>
                    </a:prstGeom>
                  </pic:spPr>
                </pic:pic>
              </a:graphicData>
            </a:graphic>
          </wp:inline>
        </w:drawing>
      </w:r>
      <w:r>
        <w:rPr>
          <w:color w:val="950000"/>
          <w:spacing w:val="-3"/>
        </w:rPr>
      </w:r>
    </w:p>
    <w:p>
      <w:pPr>
        <w:pStyle w:val="Heading8"/>
      </w:pPr>
      <w:r>
        <w:rPr/>
        <w:t>§</w:t>
      </w:r>
      <w:r>
        <w:rPr>
          <w:spacing w:val="-2"/>
        </w:rPr>
        <w:t> </w:t>
      </w:r>
      <w:r>
        <w:rPr/>
        <w:t>33 Abs. 1 lit.</w:t>
      </w:r>
      <w:r>
        <w:rPr>
          <w:spacing w:val="-1"/>
        </w:rPr>
        <w:t> </w:t>
      </w:r>
      <w:r>
        <w:rPr/>
        <w:t>k</w:t>
      </w:r>
      <w:r>
        <w:rPr>
          <w:spacing w:val="-2"/>
        </w:rPr>
        <w:t> </w:t>
      </w:r>
      <w:r>
        <w:rPr/>
        <w:t>– l </w:t>
      </w:r>
      <w:r>
        <w:rPr>
          <w:spacing w:val="-4"/>
        </w:rPr>
        <w:t>StG:</w:t>
      </w:r>
    </w:p>
    <w:p>
      <w:pPr>
        <w:pStyle w:val="BodyText"/>
        <w:spacing w:before="58"/>
        <w:ind w:left="1134"/>
        <w:jc w:val="both"/>
      </w:pPr>
      <w:r>
        <w:rPr>
          <w:position w:val="6"/>
          <w:sz w:val="12"/>
        </w:rPr>
        <w:t>1</w:t>
      </w:r>
      <w:r>
        <w:rPr>
          <w:spacing w:val="14"/>
          <w:position w:val="6"/>
          <w:sz w:val="12"/>
        </w:rPr>
        <w:t> </w:t>
      </w:r>
      <w:r>
        <w:rPr/>
        <w:t>Der</w:t>
      </w:r>
      <w:r>
        <w:rPr>
          <w:spacing w:val="-2"/>
        </w:rPr>
        <w:t> </w:t>
      </w:r>
      <w:r>
        <w:rPr/>
        <w:t>Einkommenssteuer</w:t>
      </w:r>
      <w:r>
        <w:rPr>
          <w:spacing w:val="-2"/>
        </w:rPr>
        <w:t> </w:t>
      </w:r>
      <w:r>
        <w:rPr/>
        <w:t>sind</w:t>
      </w:r>
      <w:r>
        <w:rPr>
          <w:spacing w:val="-4"/>
        </w:rPr>
        <w:t> </w:t>
      </w:r>
      <w:r>
        <w:rPr/>
        <w:t>nicht</w:t>
      </w:r>
      <w:r>
        <w:rPr>
          <w:spacing w:val="-2"/>
        </w:rPr>
        <w:t> unterworfen:</w:t>
      </w:r>
    </w:p>
    <w:p>
      <w:pPr>
        <w:pStyle w:val="ListParagraph"/>
        <w:numPr>
          <w:ilvl w:val="0"/>
          <w:numId w:val="3"/>
        </w:numPr>
        <w:tabs>
          <w:tab w:pos="1703" w:val="left" w:leader="none"/>
        </w:tabs>
        <w:spacing w:line="240" w:lineRule="auto" w:before="79" w:after="0"/>
        <w:ind w:left="1703" w:right="702" w:hanging="569"/>
        <w:jc w:val="both"/>
        <w:rPr>
          <w:sz w:val="18"/>
        </w:rPr>
      </w:pPr>
      <w:r>
        <w:rPr>
          <w:sz w:val="18"/>
        </w:rPr>
        <w:t>Gewinne,</w:t>
      </w:r>
      <w:r>
        <w:rPr>
          <w:spacing w:val="-7"/>
          <w:sz w:val="18"/>
        </w:rPr>
        <w:t> </w:t>
      </w:r>
      <w:r>
        <w:rPr>
          <w:sz w:val="18"/>
        </w:rPr>
        <w:t>die</w:t>
      </w:r>
      <w:r>
        <w:rPr>
          <w:spacing w:val="-6"/>
          <w:sz w:val="18"/>
        </w:rPr>
        <w:t> </w:t>
      </w:r>
      <w:r>
        <w:rPr>
          <w:sz w:val="18"/>
        </w:rPr>
        <w:t>in</w:t>
      </w:r>
      <w:r>
        <w:rPr>
          <w:spacing w:val="-6"/>
          <w:sz w:val="18"/>
        </w:rPr>
        <w:t> </w:t>
      </w:r>
      <w:r>
        <w:rPr>
          <w:sz w:val="18"/>
        </w:rPr>
        <w:t>Spielbanken</w:t>
      </w:r>
      <w:r>
        <w:rPr>
          <w:spacing w:val="-9"/>
          <w:sz w:val="18"/>
        </w:rPr>
        <w:t> </w:t>
      </w:r>
      <w:r>
        <w:rPr>
          <w:sz w:val="18"/>
        </w:rPr>
        <w:t>mit</w:t>
      </w:r>
      <w:r>
        <w:rPr>
          <w:spacing w:val="-7"/>
          <w:sz w:val="18"/>
        </w:rPr>
        <w:t> </w:t>
      </w:r>
      <w:r>
        <w:rPr>
          <w:sz w:val="18"/>
        </w:rPr>
        <w:t>Spielbankenspielen</w:t>
      </w:r>
      <w:r>
        <w:rPr>
          <w:spacing w:val="-6"/>
          <w:sz w:val="18"/>
        </w:rPr>
        <w:t> </w:t>
      </w:r>
      <w:r>
        <w:rPr>
          <w:sz w:val="18"/>
        </w:rPr>
        <w:t>erzielt</w:t>
      </w:r>
      <w:r>
        <w:rPr>
          <w:spacing w:val="-9"/>
          <w:sz w:val="18"/>
        </w:rPr>
        <w:t> </w:t>
      </w:r>
      <w:r>
        <w:rPr>
          <w:sz w:val="18"/>
        </w:rPr>
        <w:t>werden,</w:t>
      </w:r>
      <w:r>
        <w:rPr>
          <w:spacing w:val="-7"/>
          <w:sz w:val="18"/>
        </w:rPr>
        <w:t> </w:t>
      </w:r>
      <w:r>
        <w:rPr>
          <w:sz w:val="18"/>
        </w:rPr>
        <w:t>die</w:t>
      </w:r>
      <w:r>
        <w:rPr>
          <w:spacing w:val="-6"/>
          <w:sz w:val="18"/>
        </w:rPr>
        <w:t> </w:t>
      </w:r>
      <w:r>
        <w:rPr>
          <w:sz w:val="18"/>
        </w:rPr>
        <w:t>gemäss</w:t>
      </w:r>
      <w:r>
        <w:rPr>
          <w:spacing w:val="-6"/>
          <w:sz w:val="18"/>
        </w:rPr>
        <w:t> </w:t>
      </w:r>
      <w:r>
        <w:rPr>
          <w:sz w:val="18"/>
        </w:rPr>
        <w:t>dem</w:t>
      </w:r>
      <w:r>
        <w:rPr>
          <w:spacing w:val="-6"/>
          <w:sz w:val="18"/>
        </w:rPr>
        <w:t> </w:t>
      </w:r>
      <w:r>
        <w:rPr>
          <w:sz w:val="18"/>
        </w:rPr>
        <w:t>Bundesge-setz über Geldspiele </w:t>
      </w:r>
      <w:hyperlink r:id="rId39">
        <w:r>
          <w:rPr>
            <w:sz w:val="18"/>
          </w:rPr>
          <w:t>(</w:t>
        </w:r>
        <w:r>
          <w:rPr>
            <w:color w:val="0462C0"/>
            <w:sz w:val="18"/>
            <w:u w:val="single" w:color="0462C0"/>
          </w:rPr>
          <w:t>Geldspielgesetz, BGS</w:t>
        </w:r>
        <w:r>
          <w:rPr>
            <w:sz w:val="18"/>
          </w:rPr>
          <w:t>)</w:t>
        </w:r>
      </w:hyperlink>
      <w:r>
        <w:rPr>
          <w:sz w:val="18"/>
        </w:rPr>
        <w:t> vom 29. September 2017 zugelassen sind, wenn diese Gewinne nicht aus selbstständiger Erwerbstätigkeit stammen;</w:t>
      </w:r>
    </w:p>
    <w:p>
      <w:pPr>
        <w:pStyle w:val="BodyText"/>
        <w:spacing w:before="76"/>
        <w:ind w:left="1703" w:right="703" w:hanging="569"/>
        <w:jc w:val="both"/>
      </w:pPr>
      <w:r>
        <w:rPr/>
        <w:t>k</w:t>
      </w:r>
      <w:r>
        <w:rPr>
          <w:position w:val="6"/>
          <w:sz w:val="12"/>
        </w:rPr>
        <w:t>bis</w:t>
      </w:r>
      <w:r>
        <w:rPr/>
        <w:t>)</w:t>
      </w:r>
      <w:r>
        <w:rPr>
          <w:spacing w:val="40"/>
        </w:rPr>
        <w:t>  </w:t>
      </w:r>
      <w:r>
        <w:rPr/>
        <w:t>einzelne</w:t>
      </w:r>
      <w:r>
        <w:rPr>
          <w:spacing w:val="-4"/>
        </w:rPr>
        <w:t> </w:t>
      </w:r>
      <w:r>
        <w:rPr/>
        <w:t>Gewinne</w:t>
      </w:r>
      <w:r>
        <w:rPr>
          <w:spacing w:val="-4"/>
        </w:rPr>
        <w:t> </w:t>
      </w:r>
      <w:r>
        <w:rPr/>
        <w:t>bis</w:t>
      </w:r>
      <w:r>
        <w:rPr>
          <w:spacing w:val="-3"/>
        </w:rPr>
        <w:t> </w:t>
      </w:r>
      <w:r>
        <w:rPr/>
        <w:t>zum</w:t>
      </w:r>
      <w:r>
        <w:rPr>
          <w:spacing w:val="-3"/>
        </w:rPr>
        <w:t> </w:t>
      </w:r>
      <w:r>
        <w:rPr/>
        <w:t>Betrag</w:t>
      </w:r>
      <w:r>
        <w:rPr>
          <w:spacing w:val="-4"/>
        </w:rPr>
        <w:t> </w:t>
      </w:r>
      <w:r>
        <w:rPr/>
        <w:t>von</w:t>
      </w:r>
      <w:r>
        <w:rPr>
          <w:spacing w:val="-4"/>
        </w:rPr>
        <w:t> </w:t>
      </w:r>
      <w:r>
        <w:rPr/>
        <w:t>1</w:t>
      </w:r>
      <w:r>
        <w:rPr>
          <w:spacing w:val="-6"/>
        </w:rPr>
        <w:t> </w:t>
      </w:r>
      <w:r>
        <w:rPr/>
        <w:t>Million</w:t>
      </w:r>
      <w:r>
        <w:rPr>
          <w:spacing w:val="-4"/>
        </w:rPr>
        <w:t> </w:t>
      </w:r>
      <w:r>
        <w:rPr/>
        <w:t>Franken</w:t>
      </w:r>
      <w:r>
        <w:rPr>
          <w:spacing w:val="-4"/>
        </w:rPr>
        <w:t> </w:t>
      </w:r>
      <w:r>
        <w:rPr/>
        <w:t>aus</w:t>
      </w:r>
      <w:r>
        <w:rPr>
          <w:spacing w:val="-6"/>
        </w:rPr>
        <w:t> </w:t>
      </w:r>
      <w:r>
        <w:rPr/>
        <w:t>der</w:t>
      </w:r>
      <w:r>
        <w:rPr>
          <w:spacing w:val="-4"/>
        </w:rPr>
        <w:t> </w:t>
      </w:r>
      <w:r>
        <w:rPr/>
        <w:t>Teilnahme</w:t>
      </w:r>
      <w:r>
        <w:rPr>
          <w:spacing w:val="-6"/>
        </w:rPr>
        <w:t> </w:t>
      </w:r>
      <w:r>
        <w:rPr/>
        <w:t>an</w:t>
      </w:r>
      <w:r>
        <w:rPr>
          <w:spacing w:val="-4"/>
        </w:rPr>
        <w:t> </w:t>
      </w:r>
      <w:r>
        <w:rPr/>
        <w:t>Grossspielen</w:t>
      </w:r>
      <w:r>
        <w:rPr>
          <w:spacing w:val="-4"/>
        </w:rPr>
        <w:t> </w:t>
      </w:r>
      <w:r>
        <w:rPr/>
        <w:t>und aus</w:t>
      </w:r>
      <w:r>
        <w:rPr>
          <w:spacing w:val="-13"/>
        </w:rPr>
        <w:t> </w:t>
      </w:r>
      <w:r>
        <w:rPr/>
        <w:t>der</w:t>
      </w:r>
      <w:r>
        <w:rPr>
          <w:spacing w:val="-12"/>
        </w:rPr>
        <w:t> </w:t>
      </w:r>
      <w:r>
        <w:rPr/>
        <w:t>Online-Teilnahme</w:t>
      </w:r>
      <w:r>
        <w:rPr>
          <w:spacing w:val="-13"/>
        </w:rPr>
        <w:t> </w:t>
      </w:r>
      <w:r>
        <w:rPr/>
        <w:t>an</w:t>
      </w:r>
      <w:r>
        <w:rPr>
          <w:spacing w:val="-12"/>
        </w:rPr>
        <w:t> </w:t>
      </w:r>
      <w:r>
        <w:rPr/>
        <w:t>Spielbankenspielen,</w:t>
      </w:r>
      <w:r>
        <w:rPr>
          <w:spacing w:val="-13"/>
        </w:rPr>
        <w:t> </w:t>
      </w:r>
      <w:r>
        <w:rPr/>
        <w:t>die</w:t>
      </w:r>
      <w:r>
        <w:rPr>
          <w:spacing w:val="-13"/>
        </w:rPr>
        <w:t> </w:t>
      </w:r>
      <w:r>
        <w:rPr/>
        <w:t>jeweils</w:t>
      </w:r>
      <w:r>
        <w:rPr>
          <w:spacing w:val="-13"/>
        </w:rPr>
        <w:t> </w:t>
      </w:r>
      <w:r>
        <w:rPr/>
        <w:t>gemäss</w:t>
      </w:r>
      <w:r>
        <w:rPr>
          <w:spacing w:val="-12"/>
        </w:rPr>
        <w:t> </w:t>
      </w:r>
      <w:r>
        <w:rPr/>
        <w:t>dem</w:t>
      </w:r>
      <w:r>
        <w:rPr>
          <w:spacing w:val="-13"/>
        </w:rPr>
        <w:t> </w:t>
      </w:r>
      <w:r>
        <w:rPr/>
        <w:t>BGS</w:t>
      </w:r>
      <w:r>
        <w:rPr>
          <w:spacing w:val="-12"/>
        </w:rPr>
        <w:t> </w:t>
      </w:r>
      <w:r>
        <w:rPr/>
        <w:t>zugelassen</w:t>
      </w:r>
      <w:r>
        <w:rPr>
          <w:spacing w:val="-13"/>
        </w:rPr>
        <w:t> </w:t>
      </w:r>
      <w:r>
        <w:rPr/>
        <w:t>sind;</w:t>
      </w:r>
    </w:p>
    <w:p>
      <w:pPr>
        <w:pStyle w:val="BodyText"/>
        <w:spacing w:before="77"/>
        <w:ind w:left="1134"/>
        <w:jc w:val="both"/>
      </w:pPr>
      <w:r>
        <w:rPr/>
        <w:t>k</w:t>
      </w:r>
      <w:r>
        <w:rPr>
          <w:position w:val="6"/>
          <w:sz w:val="12"/>
        </w:rPr>
        <w:t>ter</w:t>
      </w:r>
      <w:r>
        <w:rPr/>
        <w:t>)</w:t>
      </w:r>
      <w:r>
        <w:rPr>
          <w:spacing w:val="57"/>
          <w:w w:val="150"/>
        </w:rPr>
        <w:t>  </w:t>
      </w:r>
      <w:r>
        <w:rPr/>
        <w:t>Gewinne aus</w:t>
      </w:r>
      <w:r>
        <w:rPr>
          <w:spacing w:val="-1"/>
        </w:rPr>
        <w:t> </w:t>
      </w:r>
      <w:r>
        <w:rPr/>
        <w:t>Kleinspielen,</w:t>
      </w:r>
      <w:r>
        <w:rPr>
          <w:spacing w:val="-2"/>
        </w:rPr>
        <w:t> </w:t>
      </w:r>
      <w:r>
        <w:rPr/>
        <w:t>die</w:t>
      </w:r>
      <w:r>
        <w:rPr>
          <w:spacing w:val="-4"/>
        </w:rPr>
        <w:t> </w:t>
      </w:r>
      <w:r>
        <w:rPr/>
        <w:t>gemäss</w:t>
      </w:r>
      <w:r>
        <w:rPr>
          <w:spacing w:val="-1"/>
        </w:rPr>
        <w:t> </w:t>
      </w:r>
      <w:r>
        <w:rPr/>
        <w:t>dem</w:t>
      </w:r>
      <w:r>
        <w:rPr>
          <w:spacing w:val="-1"/>
        </w:rPr>
        <w:t> </w:t>
      </w:r>
      <w:r>
        <w:rPr/>
        <w:t>BGS</w:t>
      </w:r>
      <w:r>
        <w:rPr>
          <w:spacing w:val="-2"/>
        </w:rPr>
        <w:t> </w:t>
      </w:r>
      <w:r>
        <w:rPr/>
        <w:t>zugelassen</w:t>
      </w:r>
      <w:r>
        <w:rPr>
          <w:spacing w:val="-1"/>
        </w:rPr>
        <w:t> </w:t>
      </w:r>
      <w:r>
        <w:rPr>
          <w:spacing w:val="-2"/>
        </w:rPr>
        <w:t>sind;</w:t>
      </w:r>
    </w:p>
    <w:p>
      <w:pPr>
        <w:pStyle w:val="ListParagraph"/>
        <w:numPr>
          <w:ilvl w:val="0"/>
          <w:numId w:val="3"/>
        </w:numPr>
        <w:tabs>
          <w:tab w:pos="1701" w:val="left" w:leader="none"/>
          <w:tab w:pos="1703" w:val="left" w:leader="none"/>
        </w:tabs>
        <w:spacing w:line="240" w:lineRule="auto" w:before="78" w:after="0"/>
        <w:ind w:left="1703" w:right="703" w:hanging="569"/>
        <w:jc w:val="both"/>
        <w:rPr>
          <w:sz w:val="18"/>
        </w:rPr>
      </w:pPr>
      <w:r>
        <w:rPr>
          <w:sz w:val="18"/>
        </w:rPr>
        <w:t>einzelne</w:t>
      </w:r>
      <w:r>
        <w:rPr>
          <w:spacing w:val="-12"/>
          <w:sz w:val="18"/>
        </w:rPr>
        <w:t> </w:t>
      </w:r>
      <w:r>
        <w:rPr>
          <w:sz w:val="18"/>
        </w:rPr>
        <w:t>Gewinne</w:t>
      </w:r>
      <w:r>
        <w:rPr>
          <w:spacing w:val="-13"/>
          <w:sz w:val="18"/>
        </w:rPr>
        <w:t> </w:t>
      </w:r>
      <w:r>
        <w:rPr>
          <w:sz w:val="18"/>
        </w:rPr>
        <w:t>bis</w:t>
      </w:r>
      <w:r>
        <w:rPr>
          <w:spacing w:val="-12"/>
          <w:sz w:val="18"/>
        </w:rPr>
        <w:t> </w:t>
      </w:r>
      <w:r>
        <w:rPr>
          <w:sz w:val="18"/>
        </w:rPr>
        <w:t>zu</w:t>
      </w:r>
      <w:r>
        <w:rPr>
          <w:spacing w:val="-11"/>
          <w:sz w:val="18"/>
        </w:rPr>
        <w:t> </w:t>
      </w:r>
      <w:r>
        <w:rPr>
          <w:sz w:val="18"/>
        </w:rPr>
        <w:t>einem</w:t>
      </w:r>
      <w:r>
        <w:rPr>
          <w:spacing w:val="-13"/>
          <w:sz w:val="18"/>
        </w:rPr>
        <w:t> </w:t>
      </w:r>
      <w:r>
        <w:rPr>
          <w:sz w:val="18"/>
        </w:rPr>
        <w:t>Betrag</w:t>
      </w:r>
      <w:r>
        <w:rPr>
          <w:spacing w:val="-11"/>
          <w:sz w:val="18"/>
        </w:rPr>
        <w:t> </w:t>
      </w:r>
      <w:r>
        <w:rPr>
          <w:sz w:val="18"/>
        </w:rPr>
        <w:t>von</w:t>
      </w:r>
      <w:r>
        <w:rPr>
          <w:spacing w:val="-11"/>
          <w:sz w:val="18"/>
        </w:rPr>
        <w:t> </w:t>
      </w:r>
      <w:r>
        <w:rPr>
          <w:sz w:val="18"/>
        </w:rPr>
        <w:t>Fr.</w:t>
      </w:r>
      <w:r>
        <w:rPr>
          <w:spacing w:val="-11"/>
          <w:sz w:val="18"/>
        </w:rPr>
        <w:t> </w:t>
      </w:r>
      <w:r>
        <w:rPr>
          <w:sz w:val="18"/>
        </w:rPr>
        <w:t>1'000.–</w:t>
      </w:r>
      <w:r>
        <w:rPr>
          <w:spacing w:val="-11"/>
          <w:sz w:val="18"/>
        </w:rPr>
        <w:t> </w:t>
      </w:r>
      <w:r>
        <w:rPr>
          <w:sz w:val="18"/>
        </w:rPr>
        <w:t>aus</w:t>
      </w:r>
      <w:r>
        <w:rPr>
          <w:spacing w:val="-10"/>
          <w:sz w:val="18"/>
        </w:rPr>
        <w:t> </w:t>
      </w:r>
      <w:r>
        <w:rPr>
          <w:sz w:val="18"/>
        </w:rPr>
        <w:t>Lotterien</w:t>
      </w:r>
      <w:r>
        <w:rPr>
          <w:spacing w:val="-11"/>
          <w:sz w:val="18"/>
        </w:rPr>
        <w:t> </w:t>
      </w:r>
      <w:r>
        <w:rPr>
          <w:sz w:val="18"/>
        </w:rPr>
        <w:t>und</w:t>
      </w:r>
      <w:r>
        <w:rPr>
          <w:spacing w:val="-11"/>
          <w:sz w:val="18"/>
        </w:rPr>
        <w:t> </w:t>
      </w:r>
      <w:r>
        <w:rPr>
          <w:sz w:val="18"/>
        </w:rPr>
        <w:t>Geschicklichkeitsspielen zur Verkaufsförderung, die gemäss Art. 1 Abs. 2 Bst. d und e BGS diesem nicht unterstehen;</w:t>
      </w:r>
    </w:p>
    <w:p>
      <w:pPr>
        <w:pStyle w:val="BodyText"/>
        <w:spacing w:before="156"/>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57"/>
        <w:ind w:left="851"/>
      </w:pPr>
      <w:r>
        <w:rPr/>
        <w:t>(§§ 34</w:t>
      </w:r>
      <w:r>
        <w:rPr>
          <w:spacing w:val="-3"/>
        </w:rPr>
        <w:t> </w:t>
      </w:r>
      <w:r>
        <w:rPr/>
        <w:t>– 40a StG;</w:t>
      </w:r>
      <w:r>
        <w:rPr>
          <w:spacing w:val="-1"/>
        </w:rPr>
        <w:t> </w:t>
      </w:r>
      <w:r>
        <w:rPr/>
        <w:t>§§ 12</w:t>
      </w:r>
      <w:r>
        <w:rPr>
          <w:spacing w:val="-3"/>
        </w:rPr>
        <w:t> </w:t>
      </w:r>
      <w:r>
        <w:rPr/>
        <w:t>– 26a</w:t>
      </w:r>
      <w:r>
        <w:rPr>
          <w:spacing w:val="-2"/>
        </w:rPr>
        <w:t> StGV)</w:t>
      </w:r>
    </w:p>
    <w:p>
      <w:pPr>
        <w:pStyle w:val="Heading7"/>
        <w:spacing w:line="249" w:lineRule="auto" w:before="9"/>
        <w:ind w:left="851" w:right="138"/>
      </w:pPr>
      <w:r>
        <w:rPr/>
        <w:t>Zur Ermittlung des Reineinkommens werden von den gesamten steuerbaren Einkünften die Aufwen-dungen und allgemeinen Abzüge abgezogen.</w:t>
      </w:r>
    </w:p>
    <w:p>
      <w:pPr>
        <w:pStyle w:val="Heading7"/>
        <w:spacing w:after="0" w:line="249" w:lineRule="auto"/>
        <w:sectPr>
          <w:pgSz w:w="11910" w:h="16840"/>
          <w:pgMar w:header="724" w:footer="687" w:top="960" w:bottom="880" w:left="850" w:right="992"/>
        </w:sectPr>
      </w:pPr>
    </w:p>
    <w:p>
      <w:pPr>
        <w:pStyle w:val="BodyText"/>
        <w:spacing w:before="166"/>
        <w:rPr>
          <w:sz w:val="24"/>
        </w:rPr>
      </w:pPr>
    </w:p>
    <w:p>
      <w:pPr>
        <w:pStyle w:val="Heading4"/>
      </w:pPr>
      <w:bookmarkStart w:name="Abzüge" w:id="13"/>
      <w:bookmarkEnd w:id="13"/>
      <w:r>
        <w:rPr/>
      </w:r>
      <w:r>
        <w:rPr>
          <w:color w:val="2D73B4"/>
          <w:spacing w:val="-2"/>
        </w:rPr>
        <w:t>Abzüge</w:t>
      </w:r>
    </w:p>
    <w:p>
      <w:pPr>
        <w:pStyle w:val="BodyText"/>
        <w:spacing w:before="59"/>
        <w:ind w:left="851"/>
      </w:pPr>
      <w:r>
        <w:rPr/>
        <w:t>(§§</w:t>
      </w:r>
      <w:r>
        <w:rPr>
          <w:spacing w:val="-1"/>
        </w:rPr>
        <w:t> </w:t>
      </w:r>
      <w:r>
        <w:rPr/>
        <w:t>35</w:t>
      </w:r>
      <w:r>
        <w:rPr>
          <w:spacing w:val="-3"/>
        </w:rPr>
        <w:t> </w:t>
      </w:r>
      <w:r>
        <w:rPr/>
        <w:t>–</w:t>
      </w:r>
      <w:r>
        <w:rPr>
          <w:spacing w:val="-1"/>
        </w:rPr>
        <w:t> </w:t>
      </w:r>
      <w:r>
        <w:rPr/>
        <w:t>40a StG;</w:t>
      </w:r>
      <w:r>
        <w:rPr>
          <w:spacing w:val="-2"/>
        </w:rPr>
        <w:t> </w:t>
      </w:r>
      <w:r>
        <w:rPr/>
        <w:t>§§ 12</w:t>
      </w:r>
      <w:r>
        <w:rPr>
          <w:spacing w:val="-4"/>
        </w:rPr>
        <w:t> </w:t>
      </w:r>
      <w:r>
        <w:rPr/>
        <w:t>– 26a</w:t>
      </w:r>
      <w:r>
        <w:rPr>
          <w:spacing w:val="-4"/>
        </w:rPr>
        <w:t> </w:t>
      </w:r>
      <w:r>
        <w:rPr/>
        <w:t>StGV)</w:t>
      </w:r>
      <w:r>
        <w:rPr>
          <w:spacing w:val="-1"/>
        </w:rPr>
        <w:t> </w:t>
      </w:r>
      <w:r>
        <w:rPr/>
        <w:t>–</w:t>
      </w:r>
      <w:r>
        <w:rPr>
          <w:spacing w:val="-1"/>
        </w:rPr>
        <w:t> </w:t>
      </w:r>
      <w:hyperlink r:id="rId40">
        <w:r>
          <w:rPr>
            <w:color w:val="0462C0"/>
            <w:u w:val="single" w:color="0462C0"/>
          </w:rPr>
          <w:t>Gesetzliche Abzüge</w:t>
        </w:r>
        <w:r>
          <w:rPr>
            <w:color w:val="0462C0"/>
            <w:spacing w:val="-4"/>
            <w:u w:val="single" w:color="0462C0"/>
          </w:rPr>
          <w:t> </w:t>
        </w:r>
        <w:r>
          <w:rPr>
            <w:color w:val="0462C0"/>
            <w:u w:val="single" w:color="0462C0"/>
          </w:rPr>
          <w:t>für</w:t>
        </w:r>
        <w:r>
          <w:rPr>
            <w:color w:val="0462C0"/>
            <w:spacing w:val="-1"/>
            <w:u w:val="single" w:color="0462C0"/>
          </w:rPr>
          <w:t> </w:t>
        </w:r>
        <w:r>
          <w:rPr>
            <w:color w:val="0462C0"/>
            <w:u w:val="single" w:color="0462C0"/>
          </w:rPr>
          <w:t>natürliche</w:t>
        </w:r>
        <w:r>
          <w:rPr>
            <w:color w:val="0462C0"/>
            <w:spacing w:val="-1"/>
            <w:u w:val="single" w:color="0462C0"/>
          </w:rPr>
          <w:t> </w:t>
        </w:r>
        <w:r>
          <w:rPr>
            <w:color w:val="0462C0"/>
            <w:u w:val="single" w:color="0462C0"/>
          </w:rPr>
          <w:t>Personen</w:t>
        </w:r>
        <w:r>
          <w:rPr>
            <w:color w:val="0462C0"/>
            <w:spacing w:val="-3"/>
            <w:u w:val="single" w:color="0462C0"/>
          </w:rPr>
          <w:t> </w:t>
        </w:r>
        <w:r>
          <w:rPr>
            <w:color w:val="0462C0"/>
            <w:u w:val="single" w:color="0462C0"/>
          </w:rPr>
          <w:t>(Stand</w:t>
        </w:r>
        <w:r>
          <w:rPr>
            <w:color w:val="0462C0"/>
            <w:spacing w:val="-5"/>
            <w:u w:val="single" w:color="0462C0"/>
          </w:rPr>
          <w:t> </w:t>
        </w:r>
        <w:r>
          <w:rPr>
            <w:color w:val="0462C0"/>
            <w:spacing w:val="-2"/>
            <w:u w:val="single" w:color="0462C0"/>
          </w:rPr>
          <w:t>1/2025)</w:t>
        </w:r>
      </w:hyperlink>
    </w:p>
    <w:p>
      <w:pPr>
        <w:pStyle w:val="Heading5"/>
        <w:spacing w:before="120"/>
      </w:pPr>
      <w:bookmarkStart w:name="Aufwendungen" w:id="14"/>
      <w:bookmarkEnd w:id="14"/>
      <w:r>
        <w:rPr/>
      </w:r>
      <w:r>
        <w:rPr>
          <w:color w:val="2D73B4"/>
          <w:spacing w:val="-2"/>
        </w:rPr>
        <w:t>Aufwendungen</w:t>
      </w:r>
    </w:p>
    <w:p>
      <w:pPr>
        <w:pStyle w:val="BodyText"/>
        <w:spacing w:before="58"/>
        <w:ind w:left="1134"/>
      </w:pPr>
      <w:r>
        <w:rPr/>
        <w:t>(§§ 35</w:t>
      </w:r>
      <w:r>
        <w:rPr>
          <w:spacing w:val="-2"/>
        </w:rPr>
        <w:t> </w:t>
      </w:r>
      <w:r>
        <w:rPr/>
        <w:t>–</w:t>
      </w:r>
      <w:r>
        <w:rPr>
          <w:spacing w:val="1"/>
        </w:rPr>
        <w:t> </w:t>
      </w:r>
      <w:r>
        <w:rPr/>
        <w:t>39 StG; §§</w:t>
      </w:r>
      <w:r>
        <w:rPr>
          <w:spacing w:val="-2"/>
        </w:rPr>
        <w:t> </w:t>
      </w:r>
      <w:r>
        <w:rPr/>
        <w:t>12</w:t>
      </w:r>
      <w:r>
        <w:rPr>
          <w:spacing w:val="-3"/>
        </w:rPr>
        <w:t> </w:t>
      </w:r>
      <w:r>
        <w:rPr/>
        <w:t>–</w:t>
      </w:r>
      <w:r>
        <w:rPr>
          <w:spacing w:val="1"/>
        </w:rPr>
        <w:t> </w:t>
      </w:r>
      <w:r>
        <w:rPr/>
        <w:t>24</w:t>
      </w:r>
      <w:r>
        <w:rPr>
          <w:spacing w:val="1"/>
        </w:rPr>
        <w:t> </w:t>
      </w:r>
      <w:r>
        <w:rPr>
          <w:spacing w:val="-4"/>
        </w:rPr>
        <w:t>StGV</w:t>
      </w:r>
    </w:p>
    <w:p>
      <w:pPr>
        <w:pStyle w:val="BodyText"/>
        <w:spacing w:before="155"/>
      </w:pPr>
    </w:p>
    <w:p>
      <w:pPr>
        <w:pStyle w:val="BodyText"/>
        <w:ind w:left="1134"/>
      </w:pPr>
      <w:r>
        <w:rPr>
          <w:color w:val="950000"/>
        </w:rPr>
        <w:t>Homeoffice</w:t>
      </w:r>
      <w:r>
        <w:rPr>
          <w:color w:val="950000"/>
          <w:spacing w:val="-1"/>
        </w:rPr>
        <w:t> </w:t>
      </w:r>
      <w:r>
        <w:rPr>
          <w:color w:val="950000"/>
        </w:rPr>
        <w:t>in</w:t>
      </w:r>
      <w:r>
        <w:rPr>
          <w:color w:val="950000"/>
          <w:spacing w:val="-4"/>
        </w:rPr>
        <w:t> </w:t>
      </w:r>
      <w:r>
        <w:rPr>
          <w:color w:val="950000"/>
        </w:rPr>
        <w:t>Zusammenhang</w:t>
      </w:r>
      <w:r>
        <w:rPr>
          <w:color w:val="950000"/>
          <w:spacing w:val="-4"/>
        </w:rPr>
        <w:t> </w:t>
      </w:r>
      <w:r>
        <w:rPr>
          <w:color w:val="950000"/>
        </w:rPr>
        <w:t>mit</w:t>
      </w:r>
      <w:r>
        <w:rPr>
          <w:color w:val="950000"/>
          <w:spacing w:val="-4"/>
        </w:rPr>
        <w:t> </w:t>
      </w:r>
      <w:r>
        <w:rPr>
          <w:color w:val="950000"/>
        </w:rPr>
        <w:t>den </w:t>
      </w:r>
      <w:r>
        <w:rPr>
          <w:color w:val="950000"/>
          <w:spacing w:val="-2"/>
        </w:rPr>
        <w:t>Berufskostenabzügen</w:t>
      </w:r>
    </w:p>
    <w:p>
      <w:pPr>
        <w:spacing w:before="93"/>
        <w:ind w:left="1134" w:right="0" w:firstLine="0"/>
        <w:jc w:val="left"/>
        <w:rPr>
          <w:rFonts w:ascii="Arial" w:hAnsi="Arial"/>
          <w:b/>
          <w:sz w:val="18"/>
        </w:rPr>
      </w:pPr>
      <w:r>
        <w:rPr>
          <w:rFonts w:ascii="Arial" w:hAnsi="Arial"/>
          <w:b/>
          <w:sz w:val="18"/>
        </w:rPr>
        <w:t>Auszug</w:t>
      </w:r>
      <w:r>
        <w:rPr>
          <w:rFonts w:ascii="Arial" w:hAnsi="Arial"/>
          <w:b/>
          <w:spacing w:val="-5"/>
          <w:sz w:val="18"/>
        </w:rPr>
        <w:t> </w:t>
      </w:r>
      <w:r>
        <w:rPr>
          <w:rFonts w:ascii="Arial" w:hAnsi="Arial"/>
          <w:b/>
          <w:sz w:val="18"/>
        </w:rPr>
        <w:t>aus</w:t>
      </w:r>
      <w:r>
        <w:rPr>
          <w:rFonts w:ascii="Arial" w:hAnsi="Arial"/>
          <w:b/>
          <w:spacing w:val="-2"/>
          <w:sz w:val="18"/>
        </w:rPr>
        <w:t> </w:t>
      </w:r>
      <w:r>
        <w:rPr>
          <w:rFonts w:ascii="Arial" w:hAnsi="Arial"/>
          <w:b/>
          <w:sz w:val="18"/>
        </w:rPr>
        <w:t>der</w:t>
      </w:r>
      <w:r>
        <w:rPr>
          <w:rFonts w:ascii="Arial" w:hAnsi="Arial"/>
          <w:b/>
          <w:spacing w:val="-3"/>
          <w:sz w:val="18"/>
        </w:rPr>
        <w:t> </w:t>
      </w:r>
      <w:hyperlink r:id="rId41">
        <w:r>
          <w:rPr>
            <w:color w:val="0462C0"/>
            <w:sz w:val="18"/>
            <w:u w:val="single" w:color="0462C0"/>
          </w:rPr>
          <w:t>Wegleitung</w:t>
        </w:r>
        <w:r>
          <w:rPr>
            <w:color w:val="0462C0"/>
            <w:spacing w:val="-5"/>
            <w:sz w:val="18"/>
            <w:u w:val="single" w:color="0462C0"/>
          </w:rPr>
          <w:t> </w:t>
        </w:r>
        <w:r>
          <w:rPr>
            <w:color w:val="0462C0"/>
            <w:sz w:val="18"/>
            <w:u w:val="single" w:color="0462C0"/>
          </w:rPr>
          <w:t>zur</w:t>
        </w:r>
        <w:r>
          <w:rPr>
            <w:color w:val="0462C0"/>
            <w:spacing w:val="-3"/>
            <w:sz w:val="18"/>
            <w:u w:val="single" w:color="0462C0"/>
          </w:rPr>
          <w:t> </w:t>
        </w:r>
        <w:r>
          <w:rPr>
            <w:color w:val="0462C0"/>
            <w:sz w:val="18"/>
            <w:u w:val="single" w:color="0462C0"/>
          </w:rPr>
          <w:t>Steuererklärung</w:t>
        </w:r>
        <w:r>
          <w:rPr>
            <w:color w:val="0462C0"/>
            <w:spacing w:val="-1"/>
            <w:sz w:val="18"/>
            <w:u w:val="single" w:color="0462C0"/>
          </w:rPr>
          <w:t> </w:t>
        </w:r>
        <w:r>
          <w:rPr>
            <w:color w:val="0462C0"/>
            <w:spacing w:val="-2"/>
            <w:sz w:val="18"/>
            <w:u w:val="single" w:color="0462C0"/>
          </w:rPr>
          <w:t>2025</w:t>
        </w:r>
        <w:r>
          <w:rPr>
            <w:rFonts w:ascii="Arial" w:hAnsi="Arial"/>
            <w:b/>
            <w:spacing w:val="-2"/>
            <w:sz w:val="18"/>
          </w:rPr>
          <w:t>:</w:t>
        </w:r>
      </w:hyperlink>
    </w:p>
    <w:p>
      <w:pPr>
        <w:pStyle w:val="BodyText"/>
        <w:spacing w:before="59"/>
        <w:ind w:left="1134"/>
      </w:pPr>
      <w:r>
        <w:rPr>
          <w:spacing w:val="-2"/>
        </w:rPr>
        <w:t>Homeoffice</w:t>
      </w:r>
    </w:p>
    <w:p>
      <w:pPr>
        <w:pStyle w:val="BodyText"/>
        <w:spacing w:before="32"/>
      </w:pPr>
    </w:p>
    <w:p>
      <w:pPr>
        <w:pStyle w:val="BodyText"/>
        <w:spacing w:before="1"/>
        <w:ind w:left="1134" w:right="135"/>
        <w:jc w:val="both"/>
      </w:pPr>
      <w:r>
        <w:rPr/>
        <w:t>Für die Benützung eines privaten Arbeitszimmers kann ein Abzug nur gewährt werden, wenn regelmässig ein wesentlicher</w:t>
      </w:r>
      <w:r>
        <w:rPr>
          <w:spacing w:val="-5"/>
        </w:rPr>
        <w:t> </w:t>
      </w:r>
      <w:r>
        <w:rPr/>
        <w:t>Teil</w:t>
      </w:r>
      <w:r>
        <w:rPr>
          <w:spacing w:val="-5"/>
        </w:rPr>
        <w:t> </w:t>
      </w:r>
      <w:r>
        <w:rPr/>
        <w:t>der</w:t>
      </w:r>
      <w:r>
        <w:rPr>
          <w:spacing w:val="-5"/>
        </w:rPr>
        <w:t> </w:t>
      </w:r>
      <w:r>
        <w:rPr/>
        <w:t>beruflichen</w:t>
      </w:r>
      <w:r>
        <w:rPr>
          <w:spacing w:val="-2"/>
        </w:rPr>
        <w:t> </w:t>
      </w:r>
      <w:r>
        <w:rPr/>
        <w:t>Arbeit</w:t>
      </w:r>
      <w:r>
        <w:rPr>
          <w:spacing w:val="-5"/>
        </w:rPr>
        <w:t> </w:t>
      </w:r>
      <w:r>
        <w:rPr/>
        <w:t>zu</w:t>
      </w:r>
      <w:r>
        <w:rPr>
          <w:spacing w:val="-2"/>
        </w:rPr>
        <w:t> </w:t>
      </w:r>
      <w:r>
        <w:rPr/>
        <w:t>Hause</w:t>
      </w:r>
      <w:r>
        <w:rPr>
          <w:spacing w:val="-2"/>
        </w:rPr>
        <w:t> </w:t>
      </w:r>
      <w:r>
        <w:rPr/>
        <w:t>erledigt</w:t>
      </w:r>
      <w:r>
        <w:rPr>
          <w:spacing w:val="-5"/>
        </w:rPr>
        <w:t> </w:t>
      </w:r>
      <w:r>
        <w:rPr/>
        <w:t>wird</w:t>
      </w:r>
      <w:r>
        <w:rPr>
          <w:spacing w:val="-2"/>
        </w:rPr>
        <w:t> </w:t>
      </w:r>
      <w:r>
        <w:rPr/>
        <w:t>und</w:t>
      </w:r>
      <w:r>
        <w:rPr>
          <w:spacing w:val="-5"/>
        </w:rPr>
        <w:t> </w:t>
      </w:r>
      <w:r>
        <w:rPr/>
        <w:t>in</w:t>
      </w:r>
      <w:r>
        <w:rPr>
          <w:spacing w:val="-5"/>
        </w:rPr>
        <w:t> </w:t>
      </w:r>
      <w:r>
        <w:rPr/>
        <w:t>der</w:t>
      </w:r>
      <w:r>
        <w:rPr>
          <w:spacing w:val="-5"/>
        </w:rPr>
        <w:t> </w:t>
      </w:r>
      <w:r>
        <w:rPr/>
        <w:t>Privatwohnung</w:t>
      </w:r>
      <w:r>
        <w:rPr>
          <w:spacing w:val="-5"/>
        </w:rPr>
        <w:t> </w:t>
      </w:r>
      <w:r>
        <w:rPr/>
        <w:t>ein</w:t>
      </w:r>
      <w:r>
        <w:rPr>
          <w:spacing w:val="-2"/>
        </w:rPr>
        <w:t> </w:t>
      </w:r>
      <w:r>
        <w:rPr/>
        <w:t>besonderer</w:t>
      </w:r>
      <w:r>
        <w:rPr>
          <w:spacing w:val="-5"/>
        </w:rPr>
        <w:t> </w:t>
      </w:r>
      <w:r>
        <w:rPr/>
        <w:t>Raum vorhanden ist, welcher zur Hauptsache beruflichen und nicht privaten Zwecken dient.</w:t>
      </w:r>
    </w:p>
    <w:p>
      <w:pPr>
        <w:pStyle w:val="BodyText"/>
        <w:spacing w:before="33"/>
      </w:pPr>
    </w:p>
    <w:p>
      <w:pPr>
        <w:pStyle w:val="BodyText"/>
        <w:ind w:left="1134" w:right="134"/>
        <w:jc w:val="both"/>
      </w:pPr>
      <w:r>
        <w:rPr/>
        <w:t>Für</w:t>
      </w:r>
      <w:r>
        <w:rPr>
          <w:spacing w:val="-2"/>
        </w:rPr>
        <w:t> </w:t>
      </w:r>
      <w:r>
        <w:rPr/>
        <w:t>die</w:t>
      </w:r>
      <w:r>
        <w:rPr>
          <w:spacing w:val="-1"/>
        </w:rPr>
        <w:t> </w:t>
      </w:r>
      <w:r>
        <w:rPr/>
        <w:t>Berechnung</w:t>
      </w:r>
      <w:r>
        <w:rPr>
          <w:spacing w:val="-1"/>
        </w:rPr>
        <w:t> </w:t>
      </w:r>
      <w:r>
        <w:rPr/>
        <w:t>des</w:t>
      </w:r>
      <w:r>
        <w:rPr>
          <w:spacing w:val="-1"/>
        </w:rPr>
        <w:t> </w:t>
      </w:r>
      <w:r>
        <w:rPr/>
        <w:t>Mietanteils</w:t>
      </w:r>
      <w:r>
        <w:rPr>
          <w:spacing w:val="-1"/>
        </w:rPr>
        <w:t> </w:t>
      </w:r>
      <w:r>
        <w:rPr/>
        <w:t>eines</w:t>
      </w:r>
      <w:r>
        <w:rPr>
          <w:spacing w:val="-1"/>
        </w:rPr>
        <w:t> </w:t>
      </w:r>
      <w:r>
        <w:rPr/>
        <w:t>Arbeitszimmers</w:t>
      </w:r>
      <w:r>
        <w:rPr>
          <w:spacing w:val="-1"/>
        </w:rPr>
        <w:t> </w:t>
      </w:r>
      <w:r>
        <w:rPr/>
        <w:t>wird</w:t>
      </w:r>
      <w:r>
        <w:rPr>
          <w:spacing w:val="-1"/>
        </w:rPr>
        <w:t> </w:t>
      </w:r>
      <w:r>
        <w:rPr/>
        <w:t>der</w:t>
      </w:r>
      <w:r>
        <w:rPr>
          <w:spacing w:val="-2"/>
        </w:rPr>
        <w:t> </w:t>
      </w:r>
      <w:r>
        <w:rPr/>
        <w:t>prozentuale</w:t>
      </w:r>
      <w:r>
        <w:rPr>
          <w:spacing w:val="-1"/>
        </w:rPr>
        <w:t> </w:t>
      </w:r>
      <w:r>
        <w:rPr/>
        <w:t>Anteil</w:t>
      </w:r>
      <w:r>
        <w:rPr>
          <w:spacing w:val="-1"/>
        </w:rPr>
        <w:t> </w:t>
      </w:r>
      <w:r>
        <w:rPr/>
        <w:t>der</w:t>
      </w:r>
      <w:r>
        <w:rPr>
          <w:spacing w:val="-4"/>
        </w:rPr>
        <w:t> </w:t>
      </w:r>
      <w:r>
        <w:rPr/>
        <w:t>Raumeinheiten</w:t>
      </w:r>
      <w:r>
        <w:rPr>
          <w:spacing w:val="-1"/>
        </w:rPr>
        <w:t> </w:t>
      </w:r>
      <w:r>
        <w:rPr/>
        <w:t>(RE) des beruflich genutzten Raumes an den gesamten RE des Hauses oder der Wohnung ermittelt. Im selben Verhältnis wird die Eigenmiete oder der Mietzins aufgeteilt. Liegt ein Mietvertrag vor, wird der Mietzins durch die Zimmerzahl plus zwei (für die Küche und das Bad) geteilt. Ansonsten wird auf die Anzahl Raumeinheiten gemäss Schätzungsprotokoll abgestellt. Für die Nebenkosten eines Arbeitszimmers (Heizung, Reinigung, Be-leuchtung) können CHF 30/m2/Jahr in Abzug gebracht werden.</w:t>
      </w:r>
    </w:p>
    <w:p>
      <w:pPr>
        <w:pStyle w:val="BodyText"/>
        <w:spacing w:before="32"/>
      </w:pPr>
    </w:p>
    <w:p>
      <w:pPr>
        <w:pStyle w:val="BodyText"/>
        <w:ind w:left="1134" w:right="132"/>
        <w:jc w:val="both"/>
      </w:pPr>
      <w:r>
        <w:rPr/>
        <w:t>Der dabei berechnete Abzug für das private Arbeitszimmer kann im Verhältnis reduziert werden, wenn das Zimmer nicht ausschliesslich für geschäftliche Zwecke genutzt wird, das Homeoffice nicht das ganze Jahr an-dauerte oder der Anteil Homeoffice am Arbeitspensum nicht 100 % beträgt.</w:t>
      </w:r>
    </w:p>
    <w:p>
      <w:pPr>
        <w:pStyle w:val="BodyText"/>
        <w:spacing w:before="34"/>
      </w:pPr>
    </w:p>
    <w:p>
      <w:pPr>
        <w:pStyle w:val="BodyText"/>
        <w:ind w:left="1134" w:right="134"/>
        <w:jc w:val="both"/>
      </w:pPr>
      <w:r>
        <w:rPr/>
        <w:t>Wenn</w:t>
      </w:r>
      <w:r>
        <w:rPr>
          <w:spacing w:val="-9"/>
        </w:rPr>
        <w:t> </w:t>
      </w:r>
      <w:r>
        <w:rPr/>
        <w:t>der</w:t>
      </w:r>
      <w:r>
        <w:rPr>
          <w:spacing w:val="-9"/>
        </w:rPr>
        <w:t> </w:t>
      </w:r>
      <w:r>
        <w:rPr/>
        <w:t>berechnete</w:t>
      </w:r>
      <w:r>
        <w:rPr>
          <w:spacing w:val="-6"/>
        </w:rPr>
        <w:t> </w:t>
      </w:r>
      <w:r>
        <w:rPr/>
        <w:t>Abzug</w:t>
      </w:r>
      <w:r>
        <w:rPr>
          <w:spacing w:val="-6"/>
        </w:rPr>
        <w:t> </w:t>
      </w:r>
      <w:r>
        <w:rPr/>
        <w:t>für</w:t>
      </w:r>
      <w:r>
        <w:rPr>
          <w:spacing w:val="-7"/>
        </w:rPr>
        <w:t> </w:t>
      </w:r>
      <w:r>
        <w:rPr/>
        <w:t>das</w:t>
      </w:r>
      <w:r>
        <w:rPr>
          <w:spacing w:val="-6"/>
        </w:rPr>
        <w:t> </w:t>
      </w:r>
      <w:r>
        <w:rPr/>
        <w:t>Homeoffice</w:t>
      </w:r>
      <w:r>
        <w:rPr>
          <w:spacing w:val="-9"/>
        </w:rPr>
        <w:t> </w:t>
      </w:r>
      <w:r>
        <w:rPr/>
        <w:t>mit</w:t>
      </w:r>
      <w:r>
        <w:rPr>
          <w:spacing w:val="-9"/>
        </w:rPr>
        <w:t> </w:t>
      </w:r>
      <w:r>
        <w:rPr/>
        <w:t>allfällig</w:t>
      </w:r>
      <w:r>
        <w:rPr>
          <w:spacing w:val="-9"/>
        </w:rPr>
        <w:t> </w:t>
      </w:r>
      <w:r>
        <w:rPr/>
        <w:t>weiteren</w:t>
      </w:r>
      <w:r>
        <w:rPr>
          <w:spacing w:val="-9"/>
        </w:rPr>
        <w:t> </w:t>
      </w:r>
      <w:r>
        <w:rPr/>
        <w:t>übrigen</w:t>
      </w:r>
      <w:r>
        <w:rPr>
          <w:spacing w:val="-6"/>
        </w:rPr>
        <w:t> </w:t>
      </w:r>
      <w:r>
        <w:rPr/>
        <w:t>Berufskosten</w:t>
      </w:r>
      <w:r>
        <w:rPr>
          <w:spacing w:val="-9"/>
        </w:rPr>
        <w:t> </w:t>
      </w:r>
      <w:r>
        <w:rPr/>
        <w:t>den</w:t>
      </w:r>
      <w:r>
        <w:rPr>
          <w:spacing w:val="-9"/>
        </w:rPr>
        <w:t> </w:t>
      </w:r>
      <w:r>
        <w:rPr/>
        <w:t>Pauschalabzug übersteigt, kommen die effektiven Kosten anstelle des Pauschalabzugs zum Abzug. Eine Kumulation von ef-fektiven Kosten mit dem Pauschalabzug ist nicht möglich.</w:t>
      </w:r>
    </w:p>
    <w:p>
      <w:pPr>
        <w:pStyle w:val="BodyText"/>
        <w:spacing w:line="580" w:lineRule="atLeast"/>
        <w:ind w:left="1134" w:right="4152"/>
      </w:pPr>
      <w:r>
        <w:rPr>
          <w:color w:val="950000"/>
        </w:rPr>
        <w:t>Pauschalabzug</w:t>
      </w:r>
      <w:r>
        <w:rPr>
          <w:color w:val="950000"/>
          <w:spacing w:val="-4"/>
        </w:rPr>
        <w:t> </w:t>
      </w:r>
      <w:r>
        <w:rPr>
          <w:color w:val="950000"/>
        </w:rPr>
        <w:t>für</w:t>
      </w:r>
      <w:r>
        <w:rPr>
          <w:color w:val="950000"/>
          <w:spacing w:val="-5"/>
        </w:rPr>
        <w:t> </w:t>
      </w:r>
      <w:r>
        <w:rPr>
          <w:color w:val="950000"/>
        </w:rPr>
        <w:t>Mehrkosten</w:t>
      </w:r>
      <w:r>
        <w:rPr>
          <w:color w:val="950000"/>
          <w:spacing w:val="-4"/>
        </w:rPr>
        <w:t> </w:t>
      </w:r>
      <w:r>
        <w:rPr>
          <w:color w:val="950000"/>
        </w:rPr>
        <w:t>für</w:t>
      </w:r>
      <w:r>
        <w:rPr>
          <w:color w:val="950000"/>
          <w:spacing w:val="-5"/>
        </w:rPr>
        <w:t> </w:t>
      </w:r>
      <w:r>
        <w:rPr>
          <w:color w:val="950000"/>
        </w:rPr>
        <w:t>Verpflegung</w:t>
      </w:r>
      <w:r>
        <w:rPr>
          <w:color w:val="950000"/>
          <w:spacing w:val="80"/>
        </w:rPr>
        <w:t> </w:t>
      </w:r>
      <w:r>
        <w:rPr>
          <w:color w:val="950000"/>
        </w:rPr>
        <w:drawing>
          <wp:inline distT="0" distB="0" distL="0" distR="0">
            <wp:extent cx="201241" cy="114883"/>
            <wp:effectExtent l="0" t="0" r="0" b="0"/>
            <wp:docPr id="30" name="Image 30" descr="">
              <a:hlinkClick r:id="rId42"/>
            </wp:docPr>
            <wp:cNvGraphicFramePr>
              <a:graphicFrameLocks/>
            </wp:cNvGraphicFramePr>
            <a:graphic>
              <a:graphicData uri="http://schemas.openxmlformats.org/drawingml/2006/picture">
                <pic:pic>
                  <pic:nvPicPr>
                    <pic:cNvPr id="30" name="Image 30" descr="">
                      <a:hlinkClick r:id="rId42"/>
                    </pic:cNvPr>
                    <pic:cNvPicPr/>
                  </pic:nvPicPr>
                  <pic:blipFill>
                    <a:blip r:embed="rId11" cstate="print"/>
                    <a:stretch>
                      <a:fillRect/>
                    </a:stretch>
                  </pic:blipFill>
                  <pic:spPr>
                    <a:xfrm>
                      <a:off x="0" y="0"/>
                      <a:ext cx="201241" cy="114883"/>
                    </a:xfrm>
                    <a:prstGeom prst="rect">
                      <a:avLst/>
                    </a:prstGeom>
                  </pic:spPr>
                </pic:pic>
              </a:graphicData>
            </a:graphic>
          </wp:inline>
        </w:drawing>
      </w:r>
      <w:r>
        <w:rPr>
          <w:color w:val="950000"/>
        </w:rPr>
      </w:r>
      <w:r>
        <w:rPr>
          <w:rFonts w:ascii="Times New Roman" w:hAnsi="Times New Roman"/>
          <w:color w:val="950000"/>
        </w:rPr>
        <w:t> </w:t>
      </w:r>
      <w:r>
        <w:rPr>
          <w:color w:val="950000"/>
        </w:rPr>
        <w:t>Abzüge bei auswärtigem Wochenaufenthalt</w:t>
      </w:r>
      <w:r>
        <w:rPr>
          <w:color w:val="950000"/>
          <w:spacing w:val="80"/>
        </w:rPr>
        <w:t> </w:t>
      </w:r>
      <w:r>
        <w:rPr>
          <w:color w:val="950000"/>
          <w:spacing w:val="-3"/>
        </w:rPr>
        <w:drawing>
          <wp:inline distT="0" distB="0" distL="0" distR="0">
            <wp:extent cx="201267" cy="114916"/>
            <wp:effectExtent l="0" t="0" r="0" b="0"/>
            <wp:docPr id="31" name="Image 31" descr="">
              <a:hlinkClick r:id="rId43"/>
            </wp:docPr>
            <wp:cNvGraphicFramePr>
              <a:graphicFrameLocks/>
            </wp:cNvGraphicFramePr>
            <a:graphic>
              <a:graphicData uri="http://schemas.openxmlformats.org/drawingml/2006/picture">
                <pic:pic>
                  <pic:nvPicPr>
                    <pic:cNvPr id="31" name="Image 31" descr="">
                      <a:hlinkClick r:id="rId43"/>
                    </pic:cNvPr>
                    <pic:cNvPicPr/>
                  </pic:nvPicPr>
                  <pic:blipFill>
                    <a:blip r:embed="rId11" cstate="print"/>
                    <a:stretch>
                      <a:fillRect/>
                    </a:stretch>
                  </pic:blipFill>
                  <pic:spPr>
                    <a:xfrm>
                      <a:off x="0" y="0"/>
                      <a:ext cx="201267" cy="114916"/>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rPr>
        <w:t>Fahrtkosten zwischen Wohn- und Arbeitsstätte</w:t>
      </w:r>
      <w:r>
        <w:rPr>
          <w:color w:val="950000"/>
          <w:spacing w:val="80"/>
        </w:rPr>
        <w:t> </w:t>
      </w:r>
      <w:r>
        <w:rPr>
          <w:color w:val="950000"/>
          <w:spacing w:val="-3"/>
        </w:rPr>
        <w:drawing>
          <wp:inline distT="0" distB="0" distL="0" distR="0">
            <wp:extent cx="201274" cy="114918"/>
            <wp:effectExtent l="0" t="0" r="0" b="0"/>
            <wp:docPr id="32" name="Image 32" descr="">
              <a:hlinkClick r:id="rId44"/>
            </wp:docPr>
            <wp:cNvGraphicFramePr>
              <a:graphicFrameLocks/>
            </wp:cNvGraphicFramePr>
            <a:graphic>
              <a:graphicData uri="http://schemas.openxmlformats.org/drawingml/2006/picture">
                <pic:pic>
                  <pic:nvPicPr>
                    <pic:cNvPr id="32" name="Image 32" descr="">
                      <a:hlinkClick r:id="rId44"/>
                    </pic:cNvPr>
                    <pic:cNvPicPr/>
                  </pic:nvPicPr>
                  <pic:blipFill>
                    <a:blip r:embed="rId11" cstate="print"/>
                    <a:stretch>
                      <a:fillRect/>
                    </a:stretch>
                  </pic:blipFill>
                  <pic:spPr>
                    <a:xfrm>
                      <a:off x="0" y="0"/>
                      <a:ext cx="201274" cy="114918"/>
                    </a:xfrm>
                    <a:prstGeom prst="rect">
                      <a:avLst/>
                    </a:prstGeom>
                  </pic:spPr>
                </pic:pic>
              </a:graphicData>
            </a:graphic>
          </wp:inline>
        </w:drawing>
      </w:r>
      <w:r>
        <w:rPr>
          <w:color w:val="950000"/>
          <w:spacing w:val="-3"/>
        </w:rPr>
      </w:r>
    </w:p>
    <w:p>
      <w:pPr>
        <w:pStyle w:val="Heading8"/>
        <w:spacing w:before="92"/>
      </w:pPr>
      <w:r>
        <w:rPr/>
        <w:t>§</w:t>
      </w:r>
      <w:r>
        <w:rPr>
          <w:spacing w:val="-2"/>
        </w:rPr>
        <w:t> </w:t>
      </w:r>
      <w:r>
        <w:rPr/>
        <w:t>35 Abs.</w:t>
      </w:r>
      <w:r>
        <w:rPr>
          <w:spacing w:val="-1"/>
        </w:rPr>
        <w:t> </w:t>
      </w:r>
      <w:r>
        <w:rPr/>
        <w:t>1 lit.</w:t>
      </w:r>
      <w:r>
        <w:rPr>
          <w:spacing w:val="-1"/>
        </w:rPr>
        <w:t> </w:t>
      </w:r>
      <w:r>
        <w:rPr/>
        <w:t>a</w:t>
      </w:r>
      <w:r>
        <w:rPr>
          <w:spacing w:val="1"/>
        </w:rPr>
        <w:t> </w:t>
      </w:r>
      <w:r>
        <w:rPr>
          <w:spacing w:val="-4"/>
        </w:rPr>
        <w:t>StG:</w:t>
      </w:r>
    </w:p>
    <w:p>
      <w:pPr>
        <w:pStyle w:val="BodyText"/>
        <w:spacing w:before="58"/>
        <w:ind w:left="1134"/>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4"/>
        </w:numPr>
        <w:tabs>
          <w:tab w:pos="1703" w:val="left" w:leader="none"/>
        </w:tabs>
        <w:spacing w:line="244" w:lineRule="auto" w:before="76" w:after="0"/>
        <w:ind w:left="1703" w:right="702" w:hanging="569"/>
        <w:jc w:val="left"/>
        <w:rPr>
          <w:sz w:val="18"/>
        </w:rPr>
      </w:pPr>
      <w:r>
        <w:rPr>
          <w:sz w:val="18"/>
        </w:rPr>
        <w:t>die</w:t>
      </w:r>
      <w:r>
        <w:rPr>
          <w:spacing w:val="-4"/>
          <w:sz w:val="18"/>
        </w:rPr>
        <w:t> </w:t>
      </w:r>
      <w:r>
        <w:rPr>
          <w:sz w:val="18"/>
        </w:rPr>
        <w:t>notwendigen</w:t>
      </w:r>
      <w:r>
        <w:rPr>
          <w:spacing w:val="-4"/>
          <w:sz w:val="18"/>
        </w:rPr>
        <w:t> </w:t>
      </w:r>
      <w:r>
        <w:rPr>
          <w:sz w:val="18"/>
        </w:rPr>
        <w:t>Kosten</w:t>
      </w:r>
      <w:r>
        <w:rPr>
          <w:spacing w:val="-4"/>
          <w:sz w:val="18"/>
        </w:rPr>
        <w:t> </w:t>
      </w:r>
      <w:r>
        <w:rPr>
          <w:sz w:val="18"/>
        </w:rPr>
        <w:t>für</w:t>
      </w:r>
      <w:r>
        <w:rPr>
          <w:spacing w:val="-4"/>
          <w:sz w:val="18"/>
        </w:rPr>
        <w:t> </w:t>
      </w:r>
      <w:r>
        <w:rPr>
          <w:sz w:val="18"/>
        </w:rPr>
        <w:t>Fahrten</w:t>
      </w:r>
      <w:r>
        <w:rPr>
          <w:spacing w:val="-4"/>
          <w:sz w:val="18"/>
        </w:rPr>
        <w:t> </w:t>
      </w:r>
      <w:r>
        <w:rPr>
          <w:sz w:val="18"/>
        </w:rPr>
        <w:t>zwischen</w:t>
      </w:r>
      <w:r>
        <w:rPr>
          <w:spacing w:val="-4"/>
          <w:sz w:val="18"/>
        </w:rPr>
        <w:t> </w:t>
      </w:r>
      <w:r>
        <w:rPr>
          <w:sz w:val="18"/>
        </w:rPr>
        <w:t>Wohn-</w:t>
      </w:r>
      <w:r>
        <w:rPr>
          <w:spacing w:val="-4"/>
          <w:sz w:val="18"/>
        </w:rPr>
        <w:t> </w:t>
      </w:r>
      <w:r>
        <w:rPr>
          <w:sz w:val="18"/>
        </w:rPr>
        <w:t>und</w:t>
      </w:r>
      <w:r>
        <w:rPr>
          <w:spacing w:val="-4"/>
          <w:sz w:val="18"/>
        </w:rPr>
        <w:t> </w:t>
      </w:r>
      <w:r>
        <w:rPr>
          <w:sz w:val="18"/>
        </w:rPr>
        <w:t>Arbeitsstätte</w:t>
      </w:r>
      <w:r>
        <w:rPr>
          <w:spacing w:val="-4"/>
          <w:sz w:val="18"/>
        </w:rPr>
        <w:t> </w:t>
      </w:r>
      <w:r>
        <w:rPr>
          <w:sz w:val="18"/>
        </w:rPr>
        <w:t>bis</w:t>
      </w:r>
      <w:r>
        <w:rPr>
          <w:spacing w:val="-3"/>
          <w:sz w:val="18"/>
        </w:rPr>
        <w:t> </w:t>
      </w:r>
      <w:r>
        <w:rPr>
          <w:sz w:val="18"/>
        </w:rPr>
        <w:t>zu</w:t>
      </w:r>
      <w:r>
        <w:rPr>
          <w:spacing w:val="-4"/>
          <w:sz w:val="18"/>
        </w:rPr>
        <w:t> </w:t>
      </w:r>
      <w:r>
        <w:rPr>
          <w:sz w:val="18"/>
        </w:rPr>
        <w:t>einem</w:t>
      </w:r>
      <w:r>
        <w:rPr>
          <w:spacing w:val="-3"/>
          <w:sz w:val="18"/>
        </w:rPr>
        <w:t> </w:t>
      </w:r>
      <w:r>
        <w:rPr>
          <w:sz w:val="18"/>
        </w:rPr>
        <w:t>Maximalbe-trag von Fr. 7'000.–;</w:t>
      </w:r>
    </w:p>
    <w:p>
      <w:pPr>
        <w:pStyle w:val="Heading8"/>
        <w:spacing w:before="106"/>
      </w:pPr>
      <w:r>
        <w:rPr/>
        <w:t>§ 13 Abs.</w:t>
      </w:r>
      <w:r>
        <w:rPr>
          <w:spacing w:val="-1"/>
        </w:rPr>
        <w:t> </w:t>
      </w:r>
      <w:r>
        <w:rPr/>
        <w:t>1</w:t>
      </w:r>
      <w:r>
        <w:rPr>
          <w:spacing w:val="1"/>
        </w:rPr>
        <w:t> </w:t>
      </w:r>
      <w:r>
        <w:rPr>
          <w:spacing w:val="-2"/>
        </w:rPr>
        <w:t>StGV:</w:t>
      </w:r>
    </w:p>
    <w:p>
      <w:pPr>
        <w:pStyle w:val="BodyText"/>
        <w:spacing w:line="242" w:lineRule="auto" w:before="56"/>
        <w:ind w:left="1134" w:right="703"/>
        <w:jc w:val="both"/>
      </w:pPr>
      <w:r>
        <w:rPr>
          <w:position w:val="6"/>
          <w:sz w:val="12"/>
        </w:rPr>
        <w:t>1</w:t>
      </w:r>
      <w:r>
        <w:rPr>
          <w:spacing w:val="5"/>
          <w:position w:val="6"/>
          <w:sz w:val="12"/>
        </w:rPr>
        <w:t> </w:t>
      </w:r>
      <w:r>
        <w:rPr/>
        <w:t>Für</w:t>
      </w:r>
      <w:r>
        <w:rPr>
          <w:spacing w:val="-12"/>
        </w:rPr>
        <w:t> </w:t>
      </w:r>
      <w:r>
        <w:rPr/>
        <w:t>die</w:t>
      </w:r>
      <w:r>
        <w:rPr>
          <w:spacing w:val="-13"/>
        </w:rPr>
        <w:t> </w:t>
      </w:r>
      <w:r>
        <w:rPr/>
        <w:t>ersten</w:t>
      </w:r>
      <w:r>
        <w:rPr>
          <w:spacing w:val="-10"/>
        </w:rPr>
        <w:t> </w:t>
      </w:r>
      <w:r>
        <w:rPr/>
        <w:t>15'000</w:t>
      </w:r>
      <w:r>
        <w:rPr>
          <w:spacing w:val="-11"/>
        </w:rPr>
        <w:t> </w:t>
      </w:r>
      <w:r>
        <w:rPr/>
        <w:t>Kilometer</w:t>
      </w:r>
      <w:r>
        <w:rPr>
          <w:spacing w:val="-12"/>
        </w:rPr>
        <w:t> </w:t>
      </w:r>
      <w:r>
        <w:rPr/>
        <w:t>wird</w:t>
      </w:r>
      <w:r>
        <w:rPr>
          <w:spacing w:val="-11"/>
        </w:rPr>
        <w:t> </w:t>
      </w:r>
      <w:r>
        <w:rPr/>
        <w:t>für</w:t>
      </w:r>
      <w:r>
        <w:rPr>
          <w:spacing w:val="-12"/>
        </w:rPr>
        <w:t> </w:t>
      </w:r>
      <w:r>
        <w:rPr/>
        <w:t>die</w:t>
      </w:r>
      <w:r>
        <w:rPr>
          <w:spacing w:val="-11"/>
        </w:rPr>
        <w:t> </w:t>
      </w:r>
      <w:r>
        <w:rPr/>
        <w:t>notwendigen</w:t>
      </w:r>
      <w:r>
        <w:rPr>
          <w:spacing w:val="-11"/>
        </w:rPr>
        <w:t> </w:t>
      </w:r>
      <w:r>
        <w:rPr/>
        <w:t>Fahrkosten</w:t>
      </w:r>
      <w:r>
        <w:rPr>
          <w:spacing w:val="-13"/>
        </w:rPr>
        <w:t> </w:t>
      </w:r>
      <w:r>
        <w:rPr/>
        <w:t>zwischen</w:t>
      </w:r>
      <w:r>
        <w:rPr>
          <w:spacing w:val="-10"/>
        </w:rPr>
        <w:t> </w:t>
      </w:r>
      <w:r>
        <w:rPr/>
        <w:t>Wohn-</w:t>
      </w:r>
      <w:r>
        <w:rPr>
          <w:spacing w:val="-12"/>
        </w:rPr>
        <w:t> </w:t>
      </w:r>
      <w:r>
        <w:rPr/>
        <w:t>und</w:t>
      </w:r>
      <w:r>
        <w:rPr>
          <w:spacing w:val="-13"/>
        </w:rPr>
        <w:t> </w:t>
      </w:r>
      <w:r>
        <w:rPr/>
        <w:t>Arbeitsstätte bei</w:t>
      </w:r>
      <w:r>
        <w:rPr>
          <w:spacing w:val="-6"/>
        </w:rPr>
        <w:t> </w:t>
      </w:r>
      <w:r>
        <w:rPr/>
        <w:t>Benützung</w:t>
      </w:r>
      <w:r>
        <w:rPr>
          <w:spacing w:val="-6"/>
        </w:rPr>
        <w:t> </w:t>
      </w:r>
      <w:r>
        <w:rPr/>
        <w:t>eines</w:t>
      </w:r>
      <w:r>
        <w:rPr>
          <w:spacing w:val="-6"/>
        </w:rPr>
        <w:t> </w:t>
      </w:r>
      <w:r>
        <w:rPr/>
        <w:t>Privatautos</w:t>
      </w:r>
      <w:r>
        <w:rPr>
          <w:spacing w:val="-6"/>
        </w:rPr>
        <w:t> </w:t>
      </w:r>
      <w:r>
        <w:rPr/>
        <w:t>der</w:t>
      </w:r>
      <w:r>
        <w:rPr>
          <w:spacing w:val="-7"/>
        </w:rPr>
        <w:t> </w:t>
      </w:r>
      <w:r>
        <w:rPr/>
        <w:t>Pauschalabzug</w:t>
      </w:r>
      <w:r>
        <w:rPr>
          <w:spacing w:val="-6"/>
        </w:rPr>
        <w:t> </w:t>
      </w:r>
      <w:r>
        <w:rPr/>
        <w:t>der</w:t>
      </w:r>
      <w:r>
        <w:rPr>
          <w:spacing w:val="-7"/>
        </w:rPr>
        <w:t> </w:t>
      </w:r>
      <w:r>
        <w:rPr/>
        <w:t>direkten</w:t>
      </w:r>
      <w:r>
        <w:rPr>
          <w:spacing w:val="-6"/>
        </w:rPr>
        <w:t> </w:t>
      </w:r>
      <w:r>
        <w:rPr/>
        <w:t>Bundessteuer</w:t>
      </w:r>
      <w:r>
        <w:rPr>
          <w:spacing w:val="-7"/>
        </w:rPr>
        <w:t> </w:t>
      </w:r>
      <w:r>
        <w:rPr/>
        <w:t>gewährt.</w:t>
      </w:r>
      <w:r>
        <w:rPr>
          <w:spacing w:val="-7"/>
        </w:rPr>
        <w:t> </w:t>
      </w:r>
      <w:r>
        <w:rPr/>
        <w:t>Für</w:t>
      </w:r>
      <w:r>
        <w:rPr>
          <w:spacing w:val="-7"/>
        </w:rPr>
        <w:t> </w:t>
      </w:r>
      <w:r>
        <w:rPr/>
        <w:t>jeden</w:t>
      </w:r>
      <w:r>
        <w:rPr>
          <w:spacing w:val="-6"/>
        </w:rPr>
        <w:t> </w:t>
      </w:r>
      <w:r>
        <w:rPr/>
        <w:t>wei-teren Fahrkilometer wird ein um 20 Rappen tieferer Pauschalabzug gewährt.</w:t>
      </w:r>
    </w:p>
    <w:p>
      <w:pPr>
        <w:pStyle w:val="BodyText"/>
        <w:spacing w:before="69"/>
        <w:ind w:left="1134" w:right="703"/>
        <w:jc w:val="both"/>
      </w:pPr>
      <w:r>
        <w:rPr>
          <w:position w:val="6"/>
          <w:sz w:val="12"/>
        </w:rPr>
        <w:t>2 </w:t>
      </w:r>
      <w:r>
        <w:rPr/>
        <w:t>Für die Hin- und Rückfahrt über Mittag können die Steuerpflichtigen höchstens die Mehrkosten für auswärtige Verpflegung abziehen.</w:t>
      </w:r>
    </w:p>
    <w:p>
      <w:pPr>
        <w:pStyle w:val="BodyText"/>
        <w:spacing w:before="81"/>
        <w:ind w:left="1134" w:right="703"/>
        <w:jc w:val="both"/>
      </w:pPr>
      <w:hyperlink r:id="rId45">
        <w:r>
          <w:rPr>
            <w:color w:val="0462C0"/>
            <w:u w:val="single" w:color="0462C0"/>
          </w:rPr>
          <w:t>Hinweis gültig ab Steuerperiode 2026: Bei Benützung des privaten Autos beträgt der Abzug CHF 0.75</w:t>
        </w:r>
      </w:hyperlink>
      <w:r>
        <w:rPr>
          <w:color w:val="0462C0"/>
        </w:rPr>
        <w:t> </w:t>
      </w:r>
      <w:hyperlink r:id="rId45">
        <w:r>
          <w:rPr>
            <w:color w:val="0462C0"/>
            <w:u w:val="single" w:color="0462C0"/>
          </w:rPr>
          <w:t>pro km.</w:t>
        </w:r>
      </w:hyperlink>
    </w:p>
    <w:p>
      <w:pPr>
        <w:pStyle w:val="BodyText"/>
        <w:spacing w:before="154"/>
      </w:pPr>
    </w:p>
    <w:p>
      <w:pPr>
        <w:pStyle w:val="BodyText"/>
        <w:ind w:left="1134"/>
        <w:jc w:val="both"/>
      </w:pPr>
      <w:r>
        <w:rPr>
          <w:color w:val="950000"/>
        </w:rPr>
        <w:t>Auslagen bei Nebenerwerb</w:t>
      </w:r>
      <w:r>
        <w:rPr>
          <w:color w:val="950000"/>
          <w:spacing w:val="80"/>
        </w:rPr>
        <w:t> </w:t>
      </w:r>
      <w:r>
        <w:rPr>
          <w:color w:val="950000"/>
          <w:spacing w:val="-2"/>
        </w:rPr>
        <w:drawing>
          <wp:inline distT="0" distB="0" distL="0" distR="0">
            <wp:extent cx="201255" cy="114902"/>
            <wp:effectExtent l="0" t="0" r="0" b="0"/>
            <wp:docPr id="33" name="Image 33" descr="">
              <a:hlinkClick r:id="rId46"/>
            </wp:docPr>
            <wp:cNvGraphicFramePr>
              <a:graphicFrameLocks/>
            </wp:cNvGraphicFramePr>
            <a:graphic>
              <a:graphicData uri="http://schemas.openxmlformats.org/drawingml/2006/picture">
                <pic:pic>
                  <pic:nvPicPr>
                    <pic:cNvPr id="33" name="Image 33" descr="">
                      <a:hlinkClick r:id="rId46"/>
                    </pic:cNvPr>
                    <pic:cNvPicPr/>
                  </pic:nvPicPr>
                  <pic:blipFill>
                    <a:blip r:embed="rId11" cstate="print"/>
                    <a:stretch>
                      <a:fillRect/>
                    </a:stretch>
                  </pic:blipFill>
                  <pic:spPr>
                    <a:xfrm>
                      <a:off x="0" y="0"/>
                      <a:ext cx="201255" cy="114902"/>
                    </a:xfrm>
                    <a:prstGeom prst="rect">
                      <a:avLst/>
                    </a:prstGeom>
                  </pic:spPr>
                </pic:pic>
              </a:graphicData>
            </a:graphic>
          </wp:inline>
        </w:drawing>
      </w:r>
      <w:r>
        <w:rPr>
          <w:color w:val="950000"/>
          <w:spacing w:val="-2"/>
        </w:rPr>
      </w:r>
    </w:p>
    <w:p>
      <w:pPr>
        <w:pStyle w:val="Heading8"/>
      </w:pPr>
      <w:r>
        <w:rPr/>
        <w:t>§</w:t>
      </w:r>
      <w:r>
        <w:rPr>
          <w:spacing w:val="-2"/>
        </w:rPr>
        <w:t> </w:t>
      </w:r>
      <w:r>
        <w:rPr/>
        <w:t>35 Abs.</w:t>
      </w:r>
      <w:r>
        <w:rPr>
          <w:spacing w:val="-1"/>
        </w:rPr>
        <w:t> </w:t>
      </w:r>
      <w:r>
        <w:rPr/>
        <w:t>1 lit.</w:t>
      </w:r>
      <w:r>
        <w:rPr>
          <w:spacing w:val="-1"/>
        </w:rPr>
        <w:t> </w:t>
      </w:r>
      <w:r>
        <w:rPr/>
        <w:t>c</w:t>
      </w:r>
      <w:r>
        <w:rPr>
          <w:spacing w:val="1"/>
        </w:rPr>
        <w:t> </w:t>
      </w:r>
      <w:r>
        <w:rPr>
          <w:spacing w:val="-4"/>
        </w:rPr>
        <w:t>StG:</w:t>
      </w:r>
    </w:p>
    <w:p>
      <w:pPr>
        <w:pStyle w:val="BodyText"/>
        <w:spacing w:before="58"/>
        <w:ind w:left="1134"/>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BodyText"/>
        <w:tabs>
          <w:tab w:pos="1703" w:val="left" w:leader="none"/>
        </w:tabs>
        <w:spacing w:line="244" w:lineRule="auto" w:before="76"/>
        <w:ind w:left="1703" w:right="701" w:hanging="569"/>
      </w:pPr>
      <w:r>
        <w:rPr>
          <w:spacing w:val="-6"/>
        </w:rPr>
        <w:t>c)</w:t>
      </w:r>
      <w:r>
        <w:rPr/>
        <w:tab/>
        <w:t>die</w:t>
      </w:r>
      <w:r>
        <w:rPr>
          <w:spacing w:val="-1"/>
        </w:rPr>
        <w:t> </w:t>
      </w:r>
      <w:r>
        <w:rPr/>
        <w:t>übrigen</w:t>
      </w:r>
      <w:r>
        <w:rPr>
          <w:spacing w:val="-1"/>
        </w:rPr>
        <w:t> </w:t>
      </w:r>
      <w:r>
        <w:rPr/>
        <w:t>für</w:t>
      </w:r>
      <w:r>
        <w:rPr>
          <w:spacing w:val="-2"/>
        </w:rPr>
        <w:t> </w:t>
      </w:r>
      <w:r>
        <w:rPr/>
        <w:t>die Ausübung</w:t>
      </w:r>
      <w:r>
        <w:rPr>
          <w:spacing w:val="-1"/>
        </w:rPr>
        <w:t> </w:t>
      </w:r>
      <w:r>
        <w:rPr/>
        <w:t>des</w:t>
      </w:r>
      <w:r>
        <w:rPr>
          <w:spacing w:val="-1"/>
        </w:rPr>
        <w:t> </w:t>
      </w:r>
      <w:r>
        <w:rPr/>
        <w:t>Berufes</w:t>
      </w:r>
      <w:r>
        <w:rPr>
          <w:spacing w:val="-1"/>
        </w:rPr>
        <w:t> </w:t>
      </w:r>
      <w:r>
        <w:rPr/>
        <w:t>erforderlichen</w:t>
      </w:r>
      <w:r>
        <w:rPr>
          <w:spacing w:val="-1"/>
        </w:rPr>
        <w:t> </w:t>
      </w:r>
      <w:r>
        <w:rPr/>
        <w:t>Kosten,</w:t>
      </w:r>
      <w:r>
        <w:rPr>
          <w:spacing w:val="-2"/>
        </w:rPr>
        <w:t> </w:t>
      </w:r>
      <w:r>
        <w:rPr/>
        <w:t>soweit</w:t>
      </w:r>
      <w:r>
        <w:rPr>
          <w:spacing w:val="-2"/>
        </w:rPr>
        <w:t> </w:t>
      </w:r>
      <w:r>
        <w:rPr/>
        <w:t>es</w:t>
      </w:r>
      <w:r>
        <w:rPr>
          <w:spacing w:val="-1"/>
        </w:rPr>
        <w:t> </w:t>
      </w:r>
      <w:r>
        <w:rPr/>
        <w:t>sich</w:t>
      </w:r>
      <w:r>
        <w:rPr>
          <w:spacing w:val="-1"/>
        </w:rPr>
        <w:t> </w:t>
      </w:r>
      <w:r>
        <w:rPr/>
        <w:t>nicht</w:t>
      </w:r>
      <w:r>
        <w:rPr>
          <w:spacing w:val="-2"/>
        </w:rPr>
        <w:t> </w:t>
      </w:r>
      <w:r>
        <w:rPr/>
        <w:t>um</w:t>
      </w:r>
      <w:r>
        <w:rPr>
          <w:spacing w:val="-1"/>
        </w:rPr>
        <w:t> </w:t>
      </w:r>
      <w:r>
        <w:rPr/>
        <w:t>Kosten der berufsorientierten Aus- und Weiterbildung gemäss § 40 Abs. 1 lit. p handelt;</w:t>
      </w:r>
    </w:p>
    <w:p>
      <w:pPr>
        <w:pStyle w:val="BodyText"/>
        <w:spacing w:after="0" w:line="244" w:lineRule="auto"/>
        <w:sectPr>
          <w:pgSz w:w="11910" w:h="16840"/>
          <w:pgMar w:header="724" w:footer="687" w:top="960" w:bottom="880" w:left="850" w:right="992"/>
        </w:sectPr>
      </w:pPr>
    </w:p>
    <w:p>
      <w:pPr>
        <w:pStyle w:val="BodyText"/>
      </w:pPr>
    </w:p>
    <w:p>
      <w:pPr>
        <w:pStyle w:val="BodyText"/>
        <w:spacing w:before="60"/>
      </w:pPr>
    </w:p>
    <w:p>
      <w:pPr>
        <w:pStyle w:val="Heading8"/>
        <w:spacing w:before="0"/>
      </w:pPr>
      <w:r>
        <w:rPr/>
        <w:t>Auszug</w:t>
      </w:r>
      <w:r>
        <w:rPr>
          <w:spacing w:val="-4"/>
        </w:rPr>
        <w:t> </w:t>
      </w:r>
      <w:r>
        <w:rPr/>
        <w:t>aus</w:t>
      </w:r>
      <w:r>
        <w:rPr>
          <w:spacing w:val="-2"/>
        </w:rPr>
        <w:t> </w:t>
      </w:r>
      <w:r>
        <w:rPr/>
        <w:t>der</w:t>
      </w:r>
      <w:r>
        <w:rPr>
          <w:spacing w:val="-3"/>
        </w:rPr>
        <w:t> </w:t>
      </w:r>
      <w:hyperlink r:id="rId41">
        <w:r>
          <w:rPr>
            <w:color w:val="0462C0"/>
            <w:u w:val="single" w:color="0462C0"/>
          </w:rPr>
          <w:t>Wegleitung</w:t>
        </w:r>
        <w:r>
          <w:rPr>
            <w:color w:val="0462C0"/>
            <w:spacing w:val="-4"/>
            <w:u w:val="single" w:color="0462C0"/>
          </w:rPr>
          <w:t> </w:t>
        </w:r>
        <w:r>
          <w:rPr>
            <w:color w:val="0462C0"/>
            <w:u w:val="single" w:color="0462C0"/>
          </w:rPr>
          <w:t>zur</w:t>
        </w:r>
        <w:r>
          <w:rPr>
            <w:color w:val="0462C0"/>
            <w:spacing w:val="-3"/>
            <w:u w:val="single" w:color="0462C0"/>
          </w:rPr>
          <w:t> </w:t>
        </w:r>
        <w:r>
          <w:rPr>
            <w:color w:val="0462C0"/>
            <w:u w:val="single" w:color="0462C0"/>
          </w:rPr>
          <w:t>Steuererklärung</w:t>
        </w:r>
        <w:r>
          <w:rPr>
            <w:color w:val="0462C0"/>
            <w:spacing w:val="-3"/>
            <w:u w:val="single" w:color="0462C0"/>
          </w:rPr>
          <w:t> </w:t>
        </w:r>
        <w:r>
          <w:rPr>
            <w:color w:val="0462C0"/>
            <w:spacing w:val="-4"/>
            <w:u w:val="single" w:color="0462C0"/>
          </w:rPr>
          <w:t>2025</w:t>
        </w:r>
        <w:r>
          <w:rPr>
            <w:spacing w:val="-4"/>
          </w:rPr>
          <w:t>:</w:t>
        </w:r>
      </w:hyperlink>
    </w:p>
    <w:p>
      <w:pPr>
        <w:pStyle w:val="BodyText"/>
        <w:spacing w:before="60"/>
        <w:ind w:left="1134" w:right="703"/>
        <w:jc w:val="both"/>
      </w:pPr>
      <w:r>
        <w:rPr/>
        <w:t>Bei gelegentlicher nebenberuflicher Tätigkeit können ohne besonderen Nachweis 20 % der Einkünfte, mindestens</w:t>
      </w:r>
      <w:r>
        <w:rPr>
          <w:spacing w:val="-1"/>
        </w:rPr>
        <w:t> </w:t>
      </w:r>
      <w:r>
        <w:rPr/>
        <w:t>CHF</w:t>
      </w:r>
      <w:r>
        <w:rPr>
          <w:spacing w:val="-2"/>
        </w:rPr>
        <w:t> </w:t>
      </w:r>
      <w:r>
        <w:rPr/>
        <w:t>800,</w:t>
      </w:r>
      <w:r>
        <w:rPr>
          <w:spacing w:val="-2"/>
        </w:rPr>
        <w:t> </w:t>
      </w:r>
      <w:r>
        <w:rPr/>
        <w:t>höchstens CHF</w:t>
      </w:r>
      <w:r>
        <w:rPr>
          <w:spacing w:val="-2"/>
        </w:rPr>
        <w:t> </w:t>
      </w:r>
      <w:r>
        <w:rPr/>
        <w:t>2'400</w:t>
      </w:r>
      <w:r>
        <w:rPr>
          <w:spacing w:val="-1"/>
        </w:rPr>
        <w:t> </w:t>
      </w:r>
      <w:r>
        <w:rPr/>
        <w:t>pro</w:t>
      </w:r>
      <w:r>
        <w:rPr>
          <w:spacing w:val="-1"/>
        </w:rPr>
        <w:t> </w:t>
      </w:r>
      <w:r>
        <w:rPr/>
        <w:t>Jahr,</w:t>
      </w:r>
      <w:r>
        <w:rPr>
          <w:spacing w:val="-2"/>
        </w:rPr>
        <w:t> </w:t>
      </w:r>
      <w:r>
        <w:rPr/>
        <w:t>abgezogen</w:t>
      </w:r>
      <w:r>
        <w:rPr>
          <w:spacing w:val="-1"/>
        </w:rPr>
        <w:t> </w:t>
      </w:r>
      <w:r>
        <w:rPr/>
        <w:t>werden. Wer</w:t>
      </w:r>
      <w:r>
        <w:rPr>
          <w:spacing w:val="-2"/>
        </w:rPr>
        <w:t> </w:t>
      </w:r>
      <w:r>
        <w:rPr/>
        <w:t>höhere Abzüge</w:t>
      </w:r>
      <w:r>
        <w:rPr>
          <w:spacing w:val="-1"/>
        </w:rPr>
        <w:t> </w:t>
      </w:r>
      <w:r>
        <w:rPr/>
        <w:t>geltend machen will, hat diese vollumfänglich nachzuweisen. Betragen die Einkünfte weniger als CHF 800 pro Jahr, kann nur der niedrigere Betrag abgezogen werden.</w:t>
      </w:r>
    </w:p>
    <w:p>
      <w:pPr>
        <w:pStyle w:val="BodyText"/>
        <w:spacing w:before="193"/>
      </w:pPr>
    </w:p>
    <w:p>
      <w:pPr>
        <w:pStyle w:val="Heading8"/>
        <w:spacing w:before="0"/>
      </w:pPr>
      <w:r>
        <w:rPr/>
        <w:t>§ 15 Abs.</w:t>
      </w:r>
      <w:r>
        <w:rPr>
          <w:spacing w:val="-1"/>
        </w:rPr>
        <w:t> </w:t>
      </w:r>
      <w:r>
        <w:rPr/>
        <w:t>1</w:t>
      </w:r>
      <w:r>
        <w:rPr>
          <w:spacing w:val="1"/>
        </w:rPr>
        <w:t> </w:t>
      </w:r>
      <w:r>
        <w:rPr>
          <w:spacing w:val="-2"/>
        </w:rPr>
        <w:t>StGV:</w:t>
      </w:r>
    </w:p>
    <w:p>
      <w:pPr>
        <w:pStyle w:val="BodyText"/>
        <w:spacing w:before="56"/>
        <w:ind w:left="1134" w:right="700"/>
        <w:jc w:val="both"/>
      </w:pPr>
      <w:r>
        <w:rPr>
          <w:position w:val="6"/>
          <w:sz w:val="12"/>
        </w:rPr>
        <w:t>1</w:t>
      </w:r>
      <w:r>
        <w:rPr>
          <w:spacing w:val="17"/>
          <w:position w:val="6"/>
          <w:sz w:val="12"/>
        </w:rPr>
        <w:t> </w:t>
      </w:r>
      <w:r>
        <w:rPr/>
        <w:t>Auf</w:t>
      </w:r>
      <w:r>
        <w:rPr>
          <w:spacing w:val="-2"/>
        </w:rPr>
        <w:t> </w:t>
      </w:r>
      <w:r>
        <w:rPr/>
        <w:t>den Vergütungen an</w:t>
      </w:r>
      <w:r>
        <w:rPr>
          <w:spacing w:val="-1"/>
        </w:rPr>
        <w:t> </w:t>
      </w:r>
      <w:r>
        <w:rPr/>
        <w:t>Mitglieder des</w:t>
      </w:r>
      <w:r>
        <w:rPr>
          <w:spacing w:val="-1"/>
        </w:rPr>
        <w:t> </w:t>
      </w:r>
      <w:r>
        <w:rPr/>
        <w:t>Grossen Rates</w:t>
      </w:r>
      <w:r>
        <w:rPr>
          <w:spacing w:val="-1"/>
        </w:rPr>
        <w:t> </w:t>
      </w:r>
      <w:r>
        <w:rPr/>
        <w:t>sowie an</w:t>
      </w:r>
      <w:r>
        <w:rPr>
          <w:spacing w:val="-1"/>
        </w:rPr>
        <w:t> </w:t>
      </w:r>
      <w:r>
        <w:rPr/>
        <w:t>nebenamtliche</w:t>
      </w:r>
      <w:r>
        <w:rPr>
          <w:spacing w:val="-1"/>
        </w:rPr>
        <w:t> </w:t>
      </w:r>
      <w:r>
        <w:rPr/>
        <w:t>Mitglieder von kanto-nalen, Bezirks- oder kommunalen Behörden und Kommissionen, die ihren Grund nicht in einer haupt-oder</w:t>
      </w:r>
      <w:r>
        <w:rPr>
          <w:spacing w:val="-3"/>
        </w:rPr>
        <w:t> </w:t>
      </w:r>
      <w:r>
        <w:rPr/>
        <w:t>nebenberuflich</w:t>
      </w:r>
      <w:r>
        <w:rPr>
          <w:spacing w:val="-2"/>
        </w:rPr>
        <w:t> </w:t>
      </w:r>
      <w:r>
        <w:rPr/>
        <w:t>ausgeübten Erwerbstätigkeit</w:t>
      </w:r>
      <w:r>
        <w:rPr>
          <w:spacing w:val="-3"/>
        </w:rPr>
        <w:t> </w:t>
      </w:r>
      <w:r>
        <w:rPr/>
        <w:t>haben, wird der</w:t>
      </w:r>
      <w:r>
        <w:rPr>
          <w:spacing w:val="-3"/>
        </w:rPr>
        <w:t> </w:t>
      </w:r>
      <w:r>
        <w:rPr/>
        <w:t>folgende</w:t>
      </w:r>
      <w:r>
        <w:rPr>
          <w:spacing w:val="-2"/>
        </w:rPr>
        <w:t> </w:t>
      </w:r>
      <w:r>
        <w:rPr/>
        <w:t>pauschale Gewinnungskos-tenabzug</w:t>
      </w:r>
      <w:r>
        <w:rPr>
          <w:spacing w:val="-1"/>
        </w:rPr>
        <w:t> </w:t>
      </w:r>
      <w:r>
        <w:rPr/>
        <w:t>gewährt:</w:t>
      </w:r>
      <w:r>
        <w:rPr>
          <w:spacing w:val="-2"/>
        </w:rPr>
        <w:t> </w:t>
      </w:r>
      <w:r>
        <w:rPr/>
        <w:t>20</w:t>
      </w:r>
      <w:r>
        <w:rPr>
          <w:spacing w:val="-4"/>
        </w:rPr>
        <w:t> </w:t>
      </w:r>
      <w:r>
        <w:rPr/>
        <w:t>% auf dem Total</w:t>
      </w:r>
      <w:r>
        <w:rPr>
          <w:spacing w:val="-1"/>
        </w:rPr>
        <w:t> </w:t>
      </w:r>
      <w:r>
        <w:rPr/>
        <w:t>aller</w:t>
      </w:r>
      <w:r>
        <w:rPr>
          <w:spacing w:val="-2"/>
        </w:rPr>
        <w:t> </w:t>
      </w:r>
      <w:r>
        <w:rPr/>
        <w:t>Einkünfte (ohne</w:t>
      </w:r>
      <w:r>
        <w:rPr>
          <w:spacing w:val="-1"/>
        </w:rPr>
        <w:t> </w:t>
      </w:r>
      <w:r>
        <w:rPr/>
        <w:t>Spesen)</w:t>
      </w:r>
      <w:r>
        <w:rPr>
          <w:spacing w:val="-2"/>
        </w:rPr>
        <w:t> </w:t>
      </w:r>
      <w:r>
        <w:rPr/>
        <w:t>und</w:t>
      </w:r>
      <w:r>
        <w:rPr>
          <w:spacing w:val="-1"/>
        </w:rPr>
        <w:t> </w:t>
      </w:r>
      <w:r>
        <w:rPr/>
        <w:t>für</w:t>
      </w:r>
      <w:r>
        <w:rPr>
          <w:spacing w:val="-2"/>
        </w:rPr>
        <w:t> </w:t>
      </w:r>
      <w:r>
        <w:rPr/>
        <w:t>alle</w:t>
      </w:r>
      <w:r>
        <w:rPr>
          <w:spacing w:val="-1"/>
        </w:rPr>
        <w:t> </w:t>
      </w:r>
      <w:r>
        <w:rPr/>
        <w:t>Mandate</w:t>
      </w:r>
      <w:r>
        <w:rPr>
          <w:spacing w:val="-1"/>
        </w:rPr>
        <w:t> </w:t>
      </w:r>
      <w:r>
        <w:rPr/>
        <w:t>zusammen-gerechnet, mindestens Fr. 2'400.–, höchstens Fr. 3'600.–. Es können nicht höhere Gewinnungskosten abgezogen werden als Einkünfte erzielt werden.</w:t>
      </w:r>
    </w:p>
    <w:p>
      <w:pPr>
        <w:pStyle w:val="BodyText"/>
        <w:spacing w:before="152"/>
      </w:pPr>
    </w:p>
    <w:p>
      <w:pPr>
        <w:pStyle w:val="BodyText"/>
        <w:ind w:left="1134"/>
        <w:jc w:val="both"/>
      </w:pPr>
      <w:r>
        <w:rPr>
          <w:color w:val="950000"/>
        </w:rPr>
        <w:t>Mitgliederbeiträge</w:t>
      </w:r>
      <w:r>
        <w:rPr>
          <w:color w:val="950000"/>
          <w:spacing w:val="-8"/>
        </w:rPr>
        <w:t> </w:t>
      </w:r>
      <w:r>
        <w:rPr>
          <w:color w:val="950000"/>
          <w:spacing w:val="-2"/>
        </w:rPr>
        <w:t>Berufsverbände</w:t>
      </w:r>
    </w:p>
    <w:p>
      <w:pPr>
        <w:pStyle w:val="Heading8"/>
      </w:pPr>
      <w:r>
        <w:rPr/>
        <w:t>§</w:t>
      </w:r>
      <w:r>
        <w:rPr>
          <w:spacing w:val="-2"/>
        </w:rPr>
        <w:t> </w:t>
      </w:r>
      <w:r>
        <w:rPr/>
        <w:t>35 Abs.</w:t>
      </w:r>
      <w:r>
        <w:rPr>
          <w:spacing w:val="-1"/>
        </w:rPr>
        <w:t> </w:t>
      </w:r>
      <w:r>
        <w:rPr/>
        <w:t>1 lit.</w:t>
      </w:r>
      <w:r>
        <w:rPr>
          <w:spacing w:val="-1"/>
        </w:rPr>
        <w:t> </w:t>
      </w:r>
      <w:r>
        <w:rPr/>
        <w:t>f </w:t>
      </w:r>
      <w:r>
        <w:rPr>
          <w:spacing w:val="-4"/>
        </w:rPr>
        <w:t>StG:</w:t>
      </w:r>
    </w:p>
    <w:p>
      <w:pPr>
        <w:pStyle w:val="BodyText"/>
        <w:spacing w:before="58"/>
        <w:ind w:left="1134"/>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5"/>
        </w:numPr>
        <w:tabs>
          <w:tab w:pos="1559" w:val="left" w:leader="none"/>
        </w:tabs>
        <w:spacing w:line="240" w:lineRule="auto" w:before="79" w:after="0"/>
        <w:ind w:left="1134" w:right="704" w:firstLine="0"/>
        <w:jc w:val="left"/>
        <w:rPr>
          <w:sz w:val="18"/>
        </w:rPr>
      </w:pPr>
      <w:r>
        <w:rPr>
          <w:sz w:val="18"/>
        </w:rPr>
        <w:t>die statutarischen Mitgliederbeiträge an Organisationen zur Vertretung der beruflichen Interessen der Arbeitnehmerinnen und Arbeitnehmer.</w:t>
      </w:r>
    </w:p>
    <w:p>
      <w:pPr>
        <w:pStyle w:val="Heading8"/>
        <w:spacing w:before="114"/>
      </w:pPr>
      <w:r>
        <w:rPr/>
        <w:t>§ 17 Abs.</w:t>
      </w:r>
      <w:r>
        <w:rPr>
          <w:spacing w:val="-1"/>
        </w:rPr>
        <w:t> </w:t>
      </w:r>
      <w:r>
        <w:rPr/>
        <w:t>1</w:t>
      </w:r>
      <w:r>
        <w:rPr>
          <w:spacing w:val="1"/>
        </w:rPr>
        <w:t> </w:t>
      </w:r>
      <w:r>
        <w:rPr>
          <w:spacing w:val="-2"/>
        </w:rPr>
        <w:t>StGV:</w:t>
      </w:r>
    </w:p>
    <w:p>
      <w:pPr>
        <w:pStyle w:val="BodyText"/>
        <w:spacing w:before="55"/>
        <w:ind w:left="1134"/>
      </w:pPr>
      <w:r>
        <w:rPr>
          <w:position w:val="6"/>
          <w:sz w:val="12"/>
        </w:rPr>
        <w:t>1</w:t>
      </w:r>
      <w:r>
        <w:rPr>
          <w:spacing w:val="40"/>
          <w:position w:val="6"/>
          <w:sz w:val="12"/>
        </w:rPr>
        <w:t> </w:t>
      </w:r>
      <w:r>
        <w:rPr/>
        <w:t>Die</w:t>
      </w:r>
      <w:r>
        <w:rPr>
          <w:spacing w:val="35"/>
        </w:rPr>
        <w:t> </w:t>
      </w:r>
      <w:r>
        <w:rPr/>
        <w:t>einbezahlten</w:t>
      </w:r>
      <w:r>
        <w:rPr>
          <w:spacing w:val="35"/>
        </w:rPr>
        <w:t> </w:t>
      </w:r>
      <w:r>
        <w:rPr/>
        <w:t>Mitgliederbeiträge</w:t>
      </w:r>
      <w:r>
        <w:rPr>
          <w:spacing w:val="36"/>
        </w:rPr>
        <w:t> </w:t>
      </w:r>
      <w:r>
        <w:rPr/>
        <w:t>werden,</w:t>
      </w:r>
      <w:r>
        <w:rPr>
          <w:spacing w:val="34"/>
        </w:rPr>
        <w:t> </w:t>
      </w:r>
      <w:r>
        <w:rPr/>
        <w:t>auch</w:t>
      </w:r>
      <w:r>
        <w:rPr>
          <w:spacing w:val="35"/>
        </w:rPr>
        <w:t> </w:t>
      </w:r>
      <w:r>
        <w:rPr/>
        <w:t>bei</w:t>
      </w:r>
      <w:r>
        <w:rPr>
          <w:spacing w:val="35"/>
        </w:rPr>
        <w:t> </w:t>
      </w:r>
      <w:r>
        <w:rPr/>
        <w:t>Mitgliedschaft</w:t>
      </w:r>
      <w:r>
        <w:rPr>
          <w:spacing w:val="34"/>
        </w:rPr>
        <w:t> </w:t>
      </w:r>
      <w:r>
        <w:rPr/>
        <w:t>in</w:t>
      </w:r>
      <w:r>
        <w:rPr>
          <w:spacing w:val="35"/>
        </w:rPr>
        <w:t> </w:t>
      </w:r>
      <w:r>
        <w:rPr/>
        <w:t>mehreren</w:t>
      </w:r>
      <w:r>
        <w:rPr>
          <w:spacing w:val="35"/>
        </w:rPr>
        <w:t> </w:t>
      </w:r>
      <w:r>
        <w:rPr/>
        <w:t>Organisationen, höchstens im Umfang von Fr. 300.– zum Abzug zugelassen.</w:t>
      </w:r>
    </w:p>
    <w:p>
      <w:pPr>
        <w:pStyle w:val="BodyText"/>
        <w:spacing w:before="154"/>
      </w:pPr>
    </w:p>
    <w:p>
      <w:pPr>
        <w:pStyle w:val="BodyText"/>
        <w:ind w:left="1134"/>
        <w:jc w:val="both"/>
      </w:pPr>
      <w:r>
        <w:rPr>
          <w:color w:val="950000"/>
        </w:rPr>
        <w:t>Berufskosten bei unselbstständiger Tätigkeit</w:t>
      </w:r>
      <w:r>
        <w:rPr>
          <w:color w:val="950000"/>
          <w:spacing w:val="80"/>
        </w:rPr>
        <w:t> </w:t>
      </w:r>
      <w:r>
        <w:rPr>
          <w:color w:val="950000"/>
          <w:spacing w:val="-3"/>
        </w:rPr>
        <w:drawing>
          <wp:inline distT="0" distB="0" distL="0" distR="0">
            <wp:extent cx="201288" cy="114910"/>
            <wp:effectExtent l="0" t="0" r="0" b="0"/>
            <wp:docPr id="34" name="Image 34" descr="">
              <a:hlinkClick r:id="rId47"/>
            </wp:docPr>
            <wp:cNvGraphicFramePr>
              <a:graphicFrameLocks/>
            </wp:cNvGraphicFramePr>
            <a:graphic>
              <a:graphicData uri="http://schemas.openxmlformats.org/drawingml/2006/picture">
                <pic:pic>
                  <pic:nvPicPr>
                    <pic:cNvPr id="34" name="Image 34" descr="">
                      <a:hlinkClick r:id="rId47"/>
                    </pic:cNvPr>
                    <pic:cNvPicPr/>
                  </pic:nvPicPr>
                  <pic:blipFill>
                    <a:blip r:embed="rId11" cstate="print"/>
                    <a:stretch>
                      <a:fillRect/>
                    </a:stretch>
                  </pic:blipFill>
                  <pic:spPr>
                    <a:xfrm>
                      <a:off x="0" y="0"/>
                      <a:ext cx="201288" cy="114910"/>
                    </a:xfrm>
                    <a:prstGeom prst="rect">
                      <a:avLst/>
                    </a:prstGeom>
                  </pic:spPr>
                </pic:pic>
              </a:graphicData>
            </a:graphic>
          </wp:inline>
        </w:drawing>
      </w:r>
      <w:r>
        <w:rPr>
          <w:color w:val="950000"/>
          <w:spacing w:val="-3"/>
        </w:rPr>
      </w:r>
    </w:p>
    <w:p>
      <w:pPr>
        <w:pStyle w:val="Heading8"/>
      </w:pPr>
      <w:r>
        <w:rPr/>
        <w:t>§</w:t>
      </w:r>
      <w:r>
        <w:rPr>
          <w:spacing w:val="-2"/>
        </w:rPr>
        <w:t> </w:t>
      </w:r>
      <w:r>
        <w:rPr/>
        <w:t>35 Abs.</w:t>
      </w:r>
      <w:r>
        <w:rPr>
          <w:spacing w:val="-1"/>
        </w:rPr>
        <w:t> </w:t>
      </w:r>
      <w:r>
        <w:rPr/>
        <w:t>2</w:t>
      </w:r>
      <w:r>
        <w:rPr>
          <w:spacing w:val="1"/>
        </w:rPr>
        <w:t> </w:t>
      </w:r>
      <w:r>
        <w:rPr>
          <w:spacing w:val="-4"/>
        </w:rPr>
        <w:t>StG:</w:t>
      </w:r>
    </w:p>
    <w:p>
      <w:pPr>
        <w:pStyle w:val="BodyText"/>
        <w:spacing w:before="56"/>
        <w:ind w:left="1134" w:right="702"/>
        <w:jc w:val="both"/>
      </w:pPr>
      <w:r>
        <w:rPr>
          <w:position w:val="6"/>
          <w:sz w:val="12"/>
        </w:rPr>
        <w:t>2</w:t>
      </w:r>
      <w:r>
        <w:rPr>
          <w:spacing w:val="22"/>
          <w:position w:val="6"/>
          <w:sz w:val="12"/>
        </w:rPr>
        <w:t> </w:t>
      </w:r>
      <w:r>
        <w:rPr/>
        <w:t>Der Regierungsrat legt für die Berufskosten gemäss Absatz 1 lit. a–c durch Verordnung Pauschalan-sätze fest; in den Fällen von Absatz 1 lit. a und c steht den Steuerpflichtigen der Nachweis höherer Kosten</w:t>
      </w:r>
      <w:r>
        <w:rPr>
          <w:spacing w:val="-11"/>
        </w:rPr>
        <w:t> </w:t>
      </w:r>
      <w:r>
        <w:rPr/>
        <w:t>offen.</w:t>
      </w:r>
      <w:r>
        <w:rPr>
          <w:spacing w:val="-11"/>
        </w:rPr>
        <w:t> </w:t>
      </w:r>
      <w:r>
        <w:rPr/>
        <w:t>Bei</w:t>
      </w:r>
      <w:r>
        <w:rPr>
          <w:spacing w:val="-8"/>
        </w:rPr>
        <w:t> </w:t>
      </w:r>
      <w:r>
        <w:rPr/>
        <w:t>Absatz</w:t>
      </w:r>
      <w:r>
        <w:rPr>
          <w:spacing w:val="-11"/>
        </w:rPr>
        <w:t> </w:t>
      </w:r>
      <w:r>
        <w:rPr/>
        <w:t>1</w:t>
      </w:r>
      <w:r>
        <w:rPr>
          <w:spacing w:val="-11"/>
        </w:rPr>
        <w:t> </w:t>
      </w:r>
      <w:r>
        <w:rPr/>
        <w:t>lit.</w:t>
      </w:r>
      <w:r>
        <w:rPr>
          <w:spacing w:val="-9"/>
        </w:rPr>
        <w:t> </w:t>
      </w:r>
      <w:r>
        <w:rPr/>
        <w:t>f</w:t>
      </w:r>
      <w:r>
        <w:rPr>
          <w:spacing w:val="-13"/>
        </w:rPr>
        <w:t> </w:t>
      </w:r>
      <w:r>
        <w:rPr/>
        <w:t>legt</w:t>
      </w:r>
      <w:r>
        <w:rPr>
          <w:spacing w:val="-10"/>
        </w:rPr>
        <w:t> </w:t>
      </w:r>
      <w:r>
        <w:rPr/>
        <w:t>der</w:t>
      </w:r>
      <w:r>
        <w:rPr>
          <w:spacing w:val="-12"/>
        </w:rPr>
        <w:t> </w:t>
      </w:r>
      <w:r>
        <w:rPr/>
        <w:t>Regierungsrat</w:t>
      </w:r>
      <w:r>
        <w:rPr>
          <w:spacing w:val="-11"/>
        </w:rPr>
        <w:t> </w:t>
      </w:r>
      <w:r>
        <w:rPr/>
        <w:t>die</w:t>
      </w:r>
      <w:r>
        <w:rPr>
          <w:spacing w:val="-11"/>
        </w:rPr>
        <w:t> </w:t>
      </w:r>
      <w:r>
        <w:rPr/>
        <w:t>maximal</w:t>
      </w:r>
      <w:r>
        <w:rPr>
          <w:spacing w:val="-13"/>
        </w:rPr>
        <w:t> </w:t>
      </w:r>
      <w:r>
        <w:rPr/>
        <w:t>zulässigen</w:t>
      </w:r>
      <w:r>
        <w:rPr>
          <w:spacing w:val="-8"/>
        </w:rPr>
        <w:t> </w:t>
      </w:r>
      <w:r>
        <w:rPr/>
        <w:t>Abzüge</w:t>
      </w:r>
      <w:r>
        <w:rPr>
          <w:spacing w:val="-11"/>
        </w:rPr>
        <w:t> </w:t>
      </w:r>
      <w:r>
        <w:rPr/>
        <w:t>durch</w:t>
      </w:r>
      <w:r>
        <w:rPr>
          <w:spacing w:val="-13"/>
        </w:rPr>
        <w:t> </w:t>
      </w:r>
      <w:r>
        <w:rPr/>
        <w:t>Verordnung </w:t>
      </w:r>
      <w:r>
        <w:rPr>
          <w:spacing w:val="-2"/>
        </w:rPr>
        <w:t>fest.</w:t>
      </w:r>
    </w:p>
    <w:p>
      <w:pPr>
        <w:pStyle w:val="Heading8"/>
        <w:spacing w:before="113"/>
      </w:pPr>
      <w:r>
        <w:rPr/>
        <w:t>Auszug</w:t>
      </w:r>
      <w:r>
        <w:rPr>
          <w:spacing w:val="-4"/>
        </w:rPr>
        <w:t> </w:t>
      </w:r>
      <w:r>
        <w:rPr/>
        <w:t>aus</w:t>
      </w:r>
      <w:r>
        <w:rPr>
          <w:spacing w:val="-2"/>
        </w:rPr>
        <w:t> </w:t>
      </w:r>
      <w:r>
        <w:rPr/>
        <w:t>der</w:t>
      </w:r>
      <w:r>
        <w:rPr>
          <w:spacing w:val="-3"/>
        </w:rPr>
        <w:t> </w:t>
      </w:r>
      <w:hyperlink r:id="rId41">
        <w:r>
          <w:rPr>
            <w:color w:val="0462C0"/>
            <w:u w:val="single" w:color="0462C0"/>
          </w:rPr>
          <w:t>Wegleitung</w:t>
        </w:r>
        <w:r>
          <w:rPr>
            <w:color w:val="0462C0"/>
            <w:spacing w:val="-4"/>
            <w:u w:val="single" w:color="0462C0"/>
          </w:rPr>
          <w:t> </w:t>
        </w:r>
        <w:r>
          <w:rPr>
            <w:color w:val="0462C0"/>
            <w:u w:val="single" w:color="0462C0"/>
          </w:rPr>
          <w:t>zur</w:t>
        </w:r>
        <w:r>
          <w:rPr>
            <w:color w:val="0462C0"/>
            <w:spacing w:val="-3"/>
            <w:u w:val="single" w:color="0462C0"/>
          </w:rPr>
          <w:t> </w:t>
        </w:r>
        <w:r>
          <w:rPr>
            <w:color w:val="0462C0"/>
            <w:u w:val="single" w:color="0462C0"/>
          </w:rPr>
          <w:t>Steuererklärung</w:t>
        </w:r>
        <w:r>
          <w:rPr>
            <w:color w:val="0462C0"/>
            <w:spacing w:val="-3"/>
            <w:u w:val="single" w:color="0462C0"/>
          </w:rPr>
          <w:t> </w:t>
        </w:r>
        <w:r>
          <w:rPr>
            <w:color w:val="0462C0"/>
            <w:spacing w:val="-4"/>
            <w:u w:val="single" w:color="0462C0"/>
          </w:rPr>
          <w:t>2025</w:t>
        </w:r>
        <w:r>
          <w:rPr>
            <w:spacing w:val="-4"/>
          </w:rPr>
          <w:t>:</w:t>
        </w:r>
      </w:hyperlink>
    </w:p>
    <w:p>
      <w:pPr>
        <w:pStyle w:val="BodyText"/>
        <w:spacing w:before="59"/>
        <w:ind w:left="1134" w:right="704"/>
        <w:jc w:val="both"/>
      </w:pPr>
      <w:r>
        <w:rPr/>
        <w:t>Zur Abgeltung der allgemeinen Berufskosten des Haupterwerbs wird ein Pauschalabzug von 3 % des Nettolohnes gewährt. Der Abzug beträgt pro Jahr mindestens Fr. 2'000 und maximal Fr. 4'000.</w:t>
      </w:r>
    </w:p>
    <w:p>
      <w:pPr>
        <w:pStyle w:val="BodyText"/>
        <w:spacing w:before="154"/>
      </w:pPr>
    </w:p>
    <w:p>
      <w:pPr>
        <w:pStyle w:val="BodyText"/>
        <w:ind w:left="1134"/>
      </w:pPr>
      <w:r>
        <w:rPr>
          <w:color w:val="950000"/>
          <w:spacing w:val="-2"/>
        </w:rPr>
        <w:t>Sofortabschreibungen</w:t>
      </w:r>
    </w:p>
    <w:p>
      <w:pPr>
        <w:pStyle w:val="Heading8"/>
      </w:pPr>
      <w:r>
        <w:rPr/>
        <w:t>§</w:t>
      </w:r>
      <w:r>
        <w:rPr>
          <w:spacing w:val="-2"/>
        </w:rPr>
        <w:t> </w:t>
      </w:r>
      <w:r>
        <w:rPr/>
        <w:t>36 Abs. 1 und</w:t>
      </w:r>
      <w:r>
        <w:rPr>
          <w:spacing w:val="-1"/>
        </w:rPr>
        <w:t> </w:t>
      </w:r>
      <w:r>
        <w:rPr/>
        <w:t>2</w:t>
      </w:r>
      <w:r>
        <w:rPr>
          <w:spacing w:val="-2"/>
        </w:rPr>
        <w:t> </w:t>
      </w:r>
      <w:r>
        <w:rPr/>
        <w:t>lit.</w:t>
      </w:r>
      <w:r>
        <w:rPr>
          <w:spacing w:val="-1"/>
        </w:rPr>
        <w:t> </w:t>
      </w:r>
      <w:r>
        <w:rPr/>
        <w:t>a</w:t>
      </w:r>
      <w:r>
        <w:rPr>
          <w:spacing w:val="-2"/>
        </w:rPr>
        <w:t> </w:t>
      </w:r>
      <w:r>
        <w:rPr>
          <w:spacing w:val="-4"/>
        </w:rPr>
        <w:t>StG:</w:t>
      </w:r>
    </w:p>
    <w:p>
      <w:pPr>
        <w:pStyle w:val="BodyText"/>
        <w:spacing w:before="56"/>
        <w:ind w:left="1134" w:right="700"/>
      </w:pPr>
      <w:r>
        <w:rPr>
          <w:position w:val="6"/>
          <w:sz w:val="12"/>
        </w:rPr>
        <w:t>1</w:t>
      </w:r>
      <w:r>
        <w:rPr>
          <w:spacing w:val="-4"/>
          <w:position w:val="6"/>
          <w:sz w:val="12"/>
        </w:rPr>
        <w:t> </w:t>
      </w:r>
      <w:r>
        <w:rPr/>
        <w:t>Bei</w:t>
      </w:r>
      <w:r>
        <w:rPr>
          <w:spacing w:val="-9"/>
        </w:rPr>
        <w:t> </w:t>
      </w:r>
      <w:r>
        <w:rPr/>
        <w:t>selbstständiger</w:t>
      </w:r>
      <w:r>
        <w:rPr>
          <w:spacing w:val="-8"/>
        </w:rPr>
        <w:t> </w:t>
      </w:r>
      <w:r>
        <w:rPr/>
        <w:t>Erwerbstätigkeit</w:t>
      </w:r>
      <w:r>
        <w:rPr>
          <w:spacing w:val="-9"/>
        </w:rPr>
        <w:t> </w:t>
      </w:r>
      <w:r>
        <w:rPr/>
        <w:t>werden</w:t>
      </w:r>
      <w:r>
        <w:rPr>
          <w:spacing w:val="-7"/>
        </w:rPr>
        <w:t> </w:t>
      </w:r>
      <w:r>
        <w:rPr/>
        <w:t>die</w:t>
      </w:r>
      <w:r>
        <w:rPr>
          <w:spacing w:val="-7"/>
        </w:rPr>
        <w:t> </w:t>
      </w:r>
      <w:r>
        <w:rPr/>
        <w:t>geschäfts-</w:t>
      </w:r>
      <w:r>
        <w:rPr>
          <w:spacing w:val="-9"/>
        </w:rPr>
        <w:t> </w:t>
      </w:r>
      <w:r>
        <w:rPr/>
        <w:t>oder</w:t>
      </w:r>
      <w:r>
        <w:rPr>
          <w:spacing w:val="-8"/>
        </w:rPr>
        <w:t> </w:t>
      </w:r>
      <w:r>
        <w:rPr/>
        <w:t>berufsmässig</w:t>
      </w:r>
      <w:r>
        <w:rPr>
          <w:spacing w:val="-9"/>
        </w:rPr>
        <w:t> </w:t>
      </w:r>
      <w:r>
        <w:rPr/>
        <w:t>begründeten</w:t>
      </w:r>
      <w:r>
        <w:rPr>
          <w:spacing w:val="-7"/>
        </w:rPr>
        <w:t> </w:t>
      </w:r>
      <w:r>
        <w:rPr/>
        <w:t>Kosten</w:t>
      </w:r>
      <w:r>
        <w:rPr>
          <w:spacing w:val="-9"/>
        </w:rPr>
        <w:t> </w:t>
      </w:r>
      <w:r>
        <w:rPr/>
        <w:t>ab-</w:t>
      </w:r>
      <w:r>
        <w:rPr>
          <w:spacing w:val="-2"/>
        </w:rPr>
        <w:t>gezogen.</w:t>
      </w:r>
    </w:p>
    <w:p>
      <w:pPr>
        <w:pStyle w:val="BodyText"/>
        <w:spacing w:before="77"/>
        <w:ind w:left="1134"/>
      </w:pPr>
      <w:r>
        <w:rPr>
          <w:position w:val="6"/>
          <w:sz w:val="12"/>
        </w:rPr>
        <w:t>2</w:t>
      </w:r>
      <w:r>
        <w:rPr>
          <w:spacing w:val="15"/>
          <w:position w:val="6"/>
          <w:sz w:val="12"/>
        </w:rPr>
        <w:t> </w:t>
      </w:r>
      <w:r>
        <w:rPr/>
        <w:t>Dazu</w:t>
      </w:r>
      <w:r>
        <w:rPr>
          <w:spacing w:val="-3"/>
        </w:rPr>
        <w:t> </w:t>
      </w:r>
      <w:r>
        <w:rPr/>
        <w:t>gehören</w:t>
      </w:r>
      <w:r>
        <w:rPr>
          <w:spacing w:val="-2"/>
        </w:rPr>
        <w:t> insbesondere</w:t>
      </w:r>
    </w:p>
    <w:p>
      <w:pPr>
        <w:pStyle w:val="ListParagraph"/>
        <w:numPr>
          <w:ilvl w:val="0"/>
          <w:numId w:val="6"/>
        </w:numPr>
        <w:tabs>
          <w:tab w:pos="1554" w:val="left" w:leader="none"/>
        </w:tabs>
        <w:spacing w:line="240" w:lineRule="auto" w:before="81" w:after="0"/>
        <w:ind w:left="1554" w:right="0" w:hanging="420"/>
        <w:jc w:val="left"/>
        <w:rPr>
          <w:sz w:val="18"/>
        </w:rPr>
      </w:pPr>
      <w:r>
        <w:rPr>
          <w:sz w:val="18"/>
        </w:rPr>
        <w:t>die</w:t>
      </w:r>
      <w:r>
        <w:rPr>
          <w:spacing w:val="-3"/>
          <w:sz w:val="18"/>
        </w:rPr>
        <w:t> </w:t>
      </w:r>
      <w:r>
        <w:rPr>
          <w:sz w:val="18"/>
        </w:rPr>
        <w:t>ausgewiesenen</w:t>
      </w:r>
      <w:r>
        <w:rPr>
          <w:spacing w:val="-2"/>
          <w:sz w:val="18"/>
        </w:rPr>
        <w:t> </w:t>
      </w:r>
      <w:r>
        <w:rPr>
          <w:sz w:val="18"/>
        </w:rPr>
        <w:t>Abschreibungen</w:t>
      </w:r>
      <w:r>
        <w:rPr>
          <w:spacing w:val="-5"/>
          <w:sz w:val="18"/>
        </w:rPr>
        <w:t> </w:t>
      </w:r>
      <w:r>
        <w:rPr>
          <w:sz w:val="18"/>
        </w:rPr>
        <w:t>auf</w:t>
      </w:r>
      <w:r>
        <w:rPr>
          <w:spacing w:val="-4"/>
          <w:sz w:val="18"/>
        </w:rPr>
        <w:t> </w:t>
      </w:r>
      <w:r>
        <w:rPr>
          <w:sz w:val="18"/>
        </w:rPr>
        <w:t>dem</w:t>
      </w:r>
      <w:r>
        <w:rPr>
          <w:spacing w:val="-2"/>
          <w:sz w:val="18"/>
        </w:rPr>
        <w:t> Geschäftsvermögen;</w:t>
      </w:r>
    </w:p>
    <w:p>
      <w:pPr>
        <w:pStyle w:val="Heading8"/>
        <w:spacing w:before="112"/>
      </w:pPr>
      <w:r>
        <w:rPr/>
        <w:t>§</w:t>
      </w:r>
      <w:r>
        <w:rPr>
          <w:spacing w:val="-1"/>
        </w:rPr>
        <w:t> </w:t>
      </w:r>
      <w:r>
        <w:rPr/>
        <w:t>20</w:t>
      </w:r>
      <w:r>
        <w:rPr>
          <w:spacing w:val="1"/>
        </w:rPr>
        <w:t> </w:t>
      </w:r>
      <w:r>
        <w:rPr>
          <w:spacing w:val="-2"/>
        </w:rPr>
        <w:t>StGV:</w:t>
      </w:r>
    </w:p>
    <w:p>
      <w:pPr>
        <w:pStyle w:val="BodyText"/>
        <w:spacing w:before="56"/>
        <w:ind w:left="1134" w:right="701"/>
        <w:jc w:val="both"/>
      </w:pPr>
      <w:r>
        <w:rPr>
          <w:position w:val="6"/>
          <w:sz w:val="12"/>
        </w:rPr>
        <w:t>1</w:t>
      </w:r>
      <w:r>
        <w:rPr>
          <w:spacing w:val="21"/>
          <w:position w:val="6"/>
          <w:sz w:val="12"/>
        </w:rPr>
        <w:t> </w:t>
      </w:r>
      <w:r>
        <w:rPr/>
        <w:t>Auf beweglichen Gegenständen des Anlagevermögens kann die Differenz zwischen dem Anlagewert und</w:t>
      </w:r>
      <w:r>
        <w:rPr>
          <w:spacing w:val="-9"/>
        </w:rPr>
        <w:t> </w:t>
      </w:r>
      <w:r>
        <w:rPr/>
        <w:t>dem</w:t>
      </w:r>
      <w:r>
        <w:rPr>
          <w:spacing w:val="-8"/>
        </w:rPr>
        <w:t> </w:t>
      </w:r>
      <w:r>
        <w:rPr/>
        <w:t>Endwert</w:t>
      </w:r>
      <w:r>
        <w:rPr>
          <w:spacing w:val="-9"/>
        </w:rPr>
        <w:t> </w:t>
      </w:r>
      <w:r>
        <w:rPr/>
        <w:t>sofort</w:t>
      </w:r>
      <w:r>
        <w:rPr>
          <w:spacing w:val="-9"/>
        </w:rPr>
        <w:t> </w:t>
      </w:r>
      <w:r>
        <w:rPr/>
        <w:t>abgeschrieben</w:t>
      </w:r>
      <w:r>
        <w:rPr>
          <w:spacing w:val="-9"/>
        </w:rPr>
        <w:t> </w:t>
      </w:r>
      <w:r>
        <w:rPr/>
        <w:t>werden.</w:t>
      </w:r>
      <w:r>
        <w:rPr>
          <w:spacing w:val="-9"/>
        </w:rPr>
        <w:t> </w:t>
      </w:r>
      <w:r>
        <w:rPr/>
        <w:t>Endwert</w:t>
      </w:r>
      <w:r>
        <w:rPr>
          <w:spacing w:val="-9"/>
        </w:rPr>
        <w:t> </w:t>
      </w:r>
      <w:r>
        <w:rPr/>
        <w:t>ist</w:t>
      </w:r>
      <w:r>
        <w:rPr>
          <w:spacing w:val="-9"/>
        </w:rPr>
        <w:t> </w:t>
      </w:r>
      <w:r>
        <w:rPr/>
        <w:t>der</w:t>
      </w:r>
      <w:r>
        <w:rPr>
          <w:spacing w:val="-7"/>
        </w:rPr>
        <w:t> </w:t>
      </w:r>
      <w:r>
        <w:rPr/>
        <w:t>Wert,</w:t>
      </w:r>
      <w:r>
        <w:rPr>
          <w:spacing w:val="-9"/>
        </w:rPr>
        <w:t> </w:t>
      </w:r>
      <w:r>
        <w:rPr/>
        <w:t>den</w:t>
      </w:r>
      <w:r>
        <w:rPr>
          <w:spacing w:val="-9"/>
        </w:rPr>
        <w:t> </w:t>
      </w:r>
      <w:r>
        <w:rPr/>
        <w:t>der</w:t>
      </w:r>
      <w:r>
        <w:rPr>
          <w:spacing w:val="-9"/>
        </w:rPr>
        <w:t> </w:t>
      </w:r>
      <w:r>
        <w:rPr/>
        <w:t>abzuschreibende</w:t>
      </w:r>
      <w:r>
        <w:rPr>
          <w:spacing w:val="-6"/>
        </w:rPr>
        <w:t> </w:t>
      </w:r>
      <w:r>
        <w:rPr/>
        <w:t>Gegen-stand</w:t>
      </w:r>
      <w:r>
        <w:rPr>
          <w:spacing w:val="-1"/>
        </w:rPr>
        <w:t> </w:t>
      </w:r>
      <w:r>
        <w:rPr/>
        <w:t>in</w:t>
      </w:r>
      <w:r>
        <w:rPr>
          <w:spacing w:val="-4"/>
        </w:rPr>
        <w:t> </w:t>
      </w:r>
      <w:r>
        <w:rPr/>
        <w:t>dem</w:t>
      </w:r>
      <w:r>
        <w:rPr>
          <w:spacing w:val="-1"/>
        </w:rPr>
        <w:t> </w:t>
      </w:r>
      <w:r>
        <w:rPr/>
        <w:t>Zeitpunkt</w:t>
      </w:r>
      <w:r>
        <w:rPr>
          <w:spacing w:val="-2"/>
        </w:rPr>
        <w:t> </w:t>
      </w:r>
      <w:r>
        <w:rPr/>
        <w:t>haben</w:t>
      </w:r>
      <w:r>
        <w:rPr>
          <w:spacing w:val="-4"/>
        </w:rPr>
        <w:t> </w:t>
      </w:r>
      <w:r>
        <w:rPr/>
        <w:t>wird,</w:t>
      </w:r>
      <w:r>
        <w:rPr>
          <w:spacing w:val="-2"/>
        </w:rPr>
        <w:t> </w:t>
      </w:r>
      <w:r>
        <w:rPr/>
        <w:t>in</w:t>
      </w:r>
      <w:r>
        <w:rPr>
          <w:spacing w:val="-1"/>
        </w:rPr>
        <w:t> </w:t>
      </w:r>
      <w:r>
        <w:rPr/>
        <w:t>welchem</w:t>
      </w:r>
      <w:r>
        <w:rPr>
          <w:spacing w:val="-1"/>
        </w:rPr>
        <w:t> </w:t>
      </w:r>
      <w:r>
        <w:rPr/>
        <w:t>er</w:t>
      </w:r>
      <w:r>
        <w:rPr>
          <w:spacing w:val="-4"/>
        </w:rPr>
        <w:t> </w:t>
      </w:r>
      <w:r>
        <w:rPr/>
        <w:t>aus</w:t>
      </w:r>
      <w:r>
        <w:rPr>
          <w:spacing w:val="-1"/>
        </w:rPr>
        <w:t> </w:t>
      </w:r>
      <w:r>
        <w:rPr/>
        <w:t>dem</w:t>
      </w:r>
      <w:r>
        <w:rPr>
          <w:spacing w:val="-1"/>
        </w:rPr>
        <w:t> </w:t>
      </w:r>
      <w:r>
        <w:rPr/>
        <w:t>Betrieb</w:t>
      </w:r>
      <w:r>
        <w:rPr>
          <w:spacing w:val="-4"/>
        </w:rPr>
        <w:t> </w:t>
      </w:r>
      <w:r>
        <w:rPr/>
        <w:t>ausscheidet;</w:t>
      </w:r>
      <w:r>
        <w:rPr>
          <w:spacing w:val="-2"/>
        </w:rPr>
        <w:t> </w:t>
      </w:r>
      <w:r>
        <w:rPr/>
        <w:t>er</w:t>
      </w:r>
      <w:r>
        <w:rPr>
          <w:spacing w:val="-4"/>
        </w:rPr>
        <w:t> </w:t>
      </w:r>
      <w:r>
        <w:rPr/>
        <w:t>beträgt</w:t>
      </w:r>
      <w:r>
        <w:rPr>
          <w:spacing w:val="-2"/>
        </w:rPr>
        <w:t> </w:t>
      </w:r>
      <w:r>
        <w:rPr/>
        <w:t>in</w:t>
      </w:r>
      <w:r>
        <w:rPr>
          <w:spacing w:val="-1"/>
        </w:rPr>
        <w:t> </w:t>
      </w:r>
      <w:r>
        <w:rPr/>
        <w:t>der</w:t>
      </w:r>
      <w:r>
        <w:rPr>
          <w:spacing w:val="-2"/>
        </w:rPr>
        <w:t> </w:t>
      </w:r>
      <w:r>
        <w:rPr/>
        <w:t>Regel 20 % des Anlagewertes.</w:t>
      </w:r>
    </w:p>
    <w:p>
      <w:pPr>
        <w:pStyle w:val="BodyText"/>
        <w:spacing w:before="75"/>
        <w:ind w:left="1134" w:right="700"/>
        <w:jc w:val="both"/>
      </w:pPr>
      <w:r>
        <w:rPr>
          <w:position w:val="6"/>
          <w:sz w:val="12"/>
        </w:rPr>
        <w:t>2</w:t>
      </w:r>
      <w:r>
        <w:rPr>
          <w:spacing w:val="27"/>
          <w:position w:val="6"/>
          <w:sz w:val="12"/>
        </w:rPr>
        <w:t> </w:t>
      </w:r>
      <w:r>
        <w:rPr/>
        <w:t>Gegenstände, für welche die Sofortabschreibung beansprucht wird, sind auf einem separaten Konto zu</w:t>
      </w:r>
      <w:r>
        <w:rPr>
          <w:spacing w:val="-6"/>
        </w:rPr>
        <w:t> </w:t>
      </w:r>
      <w:r>
        <w:rPr/>
        <w:t>verbuchen,</w:t>
      </w:r>
      <w:r>
        <w:rPr>
          <w:spacing w:val="-7"/>
        </w:rPr>
        <w:t> </w:t>
      </w:r>
      <w:r>
        <w:rPr/>
        <w:t>das</w:t>
      </w:r>
      <w:r>
        <w:rPr>
          <w:spacing w:val="-6"/>
        </w:rPr>
        <w:t> </w:t>
      </w:r>
      <w:r>
        <w:rPr/>
        <w:t>Anlagewert</w:t>
      </w:r>
      <w:r>
        <w:rPr>
          <w:spacing w:val="-6"/>
        </w:rPr>
        <w:t> </w:t>
      </w:r>
      <w:r>
        <w:rPr/>
        <w:t>und</w:t>
      </w:r>
      <w:r>
        <w:rPr>
          <w:spacing w:val="-4"/>
        </w:rPr>
        <w:t> </w:t>
      </w:r>
      <w:r>
        <w:rPr/>
        <w:t>Endwert</w:t>
      </w:r>
      <w:r>
        <w:rPr>
          <w:spacing w:val="-6"/>
        </w:rPr>
        <w:t> </w:t>
      </w:r>
      <w:r>
        <w:rPr/>
        <w:t>jedes</w:t>
      </w:r>
      <w:r>
        <w:rPr>
          <w:spacing w:val="-6"/>
        </w:rPr>
        <w:t> </w:t>
      </w:r>
      <w:r>
        <w:rPr/>
        <w:t>einzelnen</w:t>
      </w:r>
      <w:r>
        <w:rPr>
          <w:spacing w:val="-8"/>
        </w:rPr>
        <w:t> </w:t>
      </w:r>
      <w:r>
        <w:rPr/>
        <w:t>Postens</w:t>
      </w:r>
      <w:r>
        <w:rPr>
          <w:spacing w:val="-6"/>
        </w:rPr>
        <w:t> </w:t>
      </w:r>
      <w:r>
        <w:rPr/>
        <w:t>im</w:t>
      </w:r>
      <w:r>
        <w:rPr>
          <w:spacing w:val="-3"/>
        </w:rPr>
        <w:t> </w:t>
      </w:r>
      <w:r>
        <w:rPr/>
        <w:t>Detail</w:t>
      </w:r>
      <w:r>
        <w:rPr>
          <w:spacing w:val="-4"/>
        </w:rPr>
        <w:t> </w:t>
      </w:r>
      <w:r>
        <w:rPr/>
        <w:t>ausweist.</w:t>
      </w:r>
      <w:r>
        <w:rPr>
          <w:spacing w:val="-6"/>
        </w:rPr>
        <w:t> </w:t>
      </w:r>
      <w:r>
        <w:rPr/>
        <w:t>Den</w:t>
      </w:r>
      <w:r>
        <w:rPr>
          <w:spacing w:val="-4"/>
        </w:rPr>
        <w:t> </w:t>
      </w:r>
      <w:r>
        <w:rPr/>
        <w:t>Steuerbe-hörden</w:t>
      </w:r>
      <w:r>
        <w:rPr>
          <w:spacing w:val="-9"/>
        </w:rPr>
        <w:t> </w:t>
      </w:r>
      <w:r>
        <w:rPr/>
        <w:t>ist</w:t>
      </w:r>
      <w:r>
        <w:rPr>
          <w:spacing w:val="-9"/>
        </w:rPr>
        <w:t> </w:t>
      </w:r>
      <w:r>
        <w:rPr/>
        <w:t>nebst</w:t>
      </w:r>
      <w:r>
        <w:rPr>
          <w:spacing w:val="-7"/>
        </w:rPr>
        <w:t> </w:t>
      </w:r>
      <w:r>
        <w:rPr/>
        <w:t>der</w:t>
      </w:r>
      <w:r>
        <w:rPr>
          <w:spacing w:val="-7"/>
        </w:rPr>
        <w:t> </w:t>
      </w:r>
      <w:r>
        <w:rPr/>
        <w:t>Bilanz</w:t>
      </w:r>
      <w:r>
        <w:rPr>
          <w:spacing w:val="-8"/>
        </w:rPr>
        <w:t> </w:t>
      </w:r>
      <w:r>
        <w:rPr/>
        <w:t>eine</w:t>
      </w:r>
      <w:r>
        <w:rPr>
          <w:spacing w:val="-6"/>
        </w:rPr>
        <w:t> </w:t>
      </w:r>
      <w:r>
        <w:rPr/>
        <w:t>Abschreibungstabelle</w:t>
      </w:r>
      <w:r>
        <w:rPr>
          <w:spacing w:val="-9"/>
        </w:rPr>
        <w:t> </w:t>
      </w:r>
      <w:r>
        <w:rPr/>
        <w:t>zur</w:t>
      </w:r>
      <w:r>
        <w:rPr>
          <w:spacing w:val="-7"/>
        </w:rPr>
        <w:t> </w:t>
      </w:r>
      <w:r>
        <w:rPr/>
        <w:t>Verfügung</w:t>
      </w:r>
      <w:r>
        <w:rPr>
          <w:spacing w:val="-9"/>
        </w:rPr>
        <w:t> </w:t>
      </w:r>
      <w:r>
        <w:rPr/>
        <w:t>zu</w:t>
      </w:r>
      <w:r>
        <w:rPr>
          <w:spacing w:val="-9"/>
        </w:rPr>
        <w:t> </w:t>
      </w:r>
      <w:r>
        <w:rPr/>
        <w:t>stellen.</w:t>
      </w:r>
      <w:r>
        <w:rPr>
          <w:spacing w:val="-7"/>
        </w:rPr>
        <w:t> </w:t>
      </w:r>
      <w:r>
        <w:rPr/>
        <w:t>Steuerpflichtige,</w:t>
      </w:r>
      <w:r>
        <w:rPr>
          <w:spacing w:val="-9"/>
        </w:rPr>
        <w:t> </w:t>
      </w:r>
      <w:r>
        <w:rPr/>
        <w:t>welche diese buchmässigen Anforderungen nicht erfüllen, können die Sofortabschreibung nicht geltend ma-</w:t>
      </w:r>
      <w:r>
        <w:rPr>
          <w:spacing w:val="-2"/>
        </w:rPr>
        <w:t>chen.</w:t>
      </w:r>
    </w:p>
    <w:p>
      <w:pPr>
        <w:pStyle w:val="BodyText"/>
        <w:spacing w:line="244" w:lineRule="auto" w:before="75"/>
        <w:ind w:left="1134" w:right="700"/>
        <w:jc w:val="both"/>
      </w:pPr>
      <w:r>
        <w:rPr>
          <w:position w:val="6"/>
          <w:sz w:val="12"/>
        </w:rPr>
        <w:t>3</w:t>
      </w:r>
      <w:r>
        <w:rPr>
          <w:spacing w:val="15"/>
          <w:position w:val="6"/>
          <w:sz w:val="12"/>
        </w:rPr>
        <w:t> </w:t>
      </w:r>
      <w:r>
        <w:rPr/>
        <w:t>Die</w:t>
      </w:r>
      <w:r>
        <w:rPr>
          <w:spacing w:val="-1"/>
        </w:rPr>
        <w:t> </w:t>
      </w:r>
      <w:r>
        <w:rPr/>
        <w:t>Sofortabschreibung</w:t>
      </w:r>
      <w:r>
        <w:rPr>
          <w:spacing w:val="-1"/>
        </w:rPr>
        <w:t> </w:t>
      </w:r>
      <w:r>
        <w:rPr/>
        <w:t>kann</w:t>
      </w:r>
      <w:r>
        <w:rPr>
          <w:spacing w:val="-4"/>
        </w:rPr>
        <w:t> </w:t>
      </w:r>
      <w:r>
        <w:rPr/>
        <w:t>ausserdem</w:t>
      </w:r>
      <w:r>
        <w:rPr>
          <w:spacing w:val="-3"/>
        </w:rPr>
        <w:t> </w:t>
      </w:r>
      <w:r>
        <w:rPr/>
        <w:t>nicht</w:t>
      </w:r>
      <w:r>
        <w:rPr>
          <w:spacing w:val="-2"/>
        </w:rPr>
        <w:t> </w:t>
      </w:r>
      <w:r>
        <w:rPr/>
        <w:t>beansprucht</w:t>
      </w:r>
      <w:r>
        <w:rPr>
          <w:spacing w:val="-4"/>
        </w:rPr>
        <w:t> </w:t>
      </w:r>
      <w:r>
        <w:rPr/>
        <w:t>werden,</w:t>
      </w:r>
      <w:r>
        <w:rPr>
          <w:spacing w:val="-4"/>
        </w:rPr>
        <w:t> </w:t>
      </w:r>
      <w:r>
        <w:rPr/>
        <w:t>sofern</w:t>
      </w:r>
      <w:r>
        <w:rPr>
          <w:spacing w:val="-4"/>
        </w:rPr>
        <w:t> </w:t>
      </w:r>
      <w:r>
        <w:rPr/>
        <w:t>auf</w:t>
      </w:r>
      <w:r>
        <w:rPr>
          <w:spacing w:val="-4"/>
        </w:rPr>
        <w:t> </w:t>
      </w:r>
      <w:r>
        <w:rPr/>
        <w:t>den</w:t>
      </w:r>
      <w:r>
        <w:rPr>
          <w:spacing w:val="-4"/>
        </w:rPr>
        <w:t> </w:t>
      </w:r>
      <w:r>
        <w:rPr/>
        <w:t>fraglichen</w:t>
      </w:r>
      <w:r>
        <w:rPr>
          <w:spacing w:val="-1"/>
        </w:rPr>
        <w:t> </w:t>
      </w:r>
      <w:r>
        <w:rPr/>
        <w:t>Gegen-ständen bereits nach den Normalsätzen abgeschrieben wurde.</w:t>
      </w:r>
    </w:p>
    <w:p>
      <w:pPr>
        <w:pStyle w:val="BodyText"/>
        <w:spacing w:after="0" w:line="244" w:lineRule="auto"/>
        <w:jc w:val="both"/>
        <w:sectPr>
          <w:pgSz w:w="11910" w:h="16840"/>
          <w:pgMar w:header="724" w:footer="687" w:top="960" w:bottom="880" w:left="850" w:right="992"/>
        </w:sectPr>
      </w:pPr>
    </w:p>
    <w:p>
      <w:pPr>
        <w:pStyle w:val="BodyText"/>
      </w:pPr>
    </w:p>
    <w:p>
      <w:pPr>
        <w:pStyle w:val="BodyText"/>
        <w:spacing w:before="26"/>
      </w:pPr>
    </w:p>
    <w:p>
      <w:pPr>
        <w:pStyle w:val="BodyText"/>
        <w:ind w:left="1134"/>
        <w:jc w:val="both"/>
      </w:pPr>
      <w:r>
        <w:rPr>
          <w:color w:val="950000"/>
        </w:rPr>
        <w:t>Rückstellungen</w:t>
      </w:r>
      <w:r>
        <w:rPr>
          <w:color w:val="950000"/>
          <w:spacing w:val="-4"/>
        </w:rPr>
        <w:t> </w:t>
      </w:r>
      <w:r>
        <w:rPr>
          <w:color w:val="950000"/>
        </w:rPr>
        <w:t>für</w:t>
      </w:r>
      <w:r>
        <w:rPr>
          <w:color w:val="950000"/>
          <w:spacing w:val="-5"/>
        </w:rPr>
        <w:t> </w:t>
      </w:r>
      <w:r>
        <w:rPr>
          <w:color w:val="950000"/>
        </w:rPr>
        <w:t>Forschungs-</w:t>
      </w:r>
      <w:r>
        <w:rPr>
          <w:color w:val="950000"/>
          <w:spacing w:val="-5"/>
        </w:rPr>
        <w:t> </w:t>
      </w:r>
      <w:r>
        <w:rPr>
          <w:color w:val="950000"/>
        </w:rPr>
        <w:t>und</w:t>
      </w:r>
      <w:r>
        <w:rPr>
          <w:color w:val="950000"/>
          <w:spacing w:val="-4"/>
        </w:rPr>
        <w:t> </w:t>
      </w:r>
      <w:r>
        <w:rPr>
          <w:color w:val="950000"/>
        </w:rPr>
        <w:t>Entwicklungsaufträge</w:t>
      </w:r>
      <w:r>
        <w:rPr>
          <w:color w:val="950000"/>
          <w:spacing w:val="-4"/>
        </w:rPr>
        <w:t> </w:t>
      </w:r>
      <w:r>
        <w:rPr>
          <w:color w:val="950000"/>
        </w:rPr>
        <w:t>an</w:t>
      </w:r>
      <w:r>
        <w:rPr>
          <w:color w:val="950000"/>
          <w:spacing w:val="-3"/>
        </w:rPr>
        <w:t> </w:t>
      </w:r>
      <w:r>
        <w:rPr>
          <w:color w:val="950000"/>
          <w:spacing w:val="-2"/>
        </w:rPr>
        <w:t>Dritte</w:t>
      </w:r>
    </w:p>
    <w:p>
      <w:pPr>
        <w:pStyle w:val="Heading8"/>
        <w:spacing w:before="94"/>
        <w:jc w:val="both"/>
      </w:pPr>
      <w:r>
        <w:rPr/>
        <w:t>§</w:t>
      </w:r>
      <w:r>
        <w:rPr>
          <w:spacing w:val="-2"/>
        </w:rPr>
        <w:t> </w:t>
      </w:r>
      <w:r>
        <w:rPr/>
        <w:t>36 Abs.</w:t>
      </w:r>
      <w:r>
        <w:rPr>
          <w:spacing w:val="-1"/>
        </w:rPr>
        <w:t> </w:t>
      </w:r>
      <w:r>
        <w:rPr/>
        <w:t>2 lit.</w:t>
      </w:r>
      <w:r>
        <w:rPr>
          <w:spacing w:val="-1"/>
        </w:rPr>
        <w:t> </w:t>
      </w:r>
      <w:r>
        <w:rPr/>
        <w:t>b</w:t>
      </w:r>
      <w:r>
        <w:rPr>
          <w:spacing w:val="-1"/>
        </w:rPr>
        <w:t> </w:t>
      </w:r>
      <w:r>
        <w:rPr/>
        <w:t>Ziff.</w:t>
      </w:r>
      <w:r>
        <w:rPr>
          <w:spacing w:val="-1"/>
        </w:rPr>
        <w:t> </w:t>
      </w:r>
      <w:r>
        <w:rPr/>
        <w:t>3</w:t>
      </w:r>
      <w:r>
        <w:rPr>
          <w:spacing w:val="1"/>
        </w:rPr>
        <w:t> </w:t>
      </w:r>
      <w:r>
        <w:rPr>
          <w:spacing w:val="-4"/>
        </w:rPr>
        <w:t>StG:</w:t>
      </w:r>
    </w:p>
    <w:p>
      <w:pPr>
        <w:pStyle w:val="BodyText"/>
        <w:spacing w:before="58"/>
        <w:ind w:left="1134"/>
        <w:jc w:val="both"/>
      </w:pPr>
      <w:r>
        <w:rPr>
          <w:position w:val="6"/>
          <w:sz w:val="12"/>
        </w:rPr>
        <w:t>2</w:t>
      </w:r>
      <w:r>
        <w:rPr>
          <w:spacing w:val="15"/>
          <w:position w:val="6"/>
          <w:sz w:val="12"/>
        </w:rPr>
        <w:t> </w:t>
      </w:r>
      <w:r>
        <w:rPr/>
        <w:t>Dazu</w:t>
      </w:r>
      <w:r>
        <w:rPr>
          <w:spacing w:val="-3"/>
        </w:rPr>
        <w:t> </w:t>
      </w:r>
      <w:r>
        <w:rPr/>
        <w:t>gehören</w:t>
      </w:r>
      <w:r>
        <w:rPr>
          <w:spacing w:val="-2"/>
        </w:rPr>
        <w:t> insbesondere</w:t>
      </w:r>
    </w:p>
    <w:p>
      <w:pPr>
        <w:pStyle w:val="ListParagraph"/>
        <w:numPr>
          <w:ilvl w:val="0"/>
          <w:numId w:val="6"/>
        </w:numPr>
        <w:tabs>
          <w:tab w:pos="1701" w:val="left" w:leader="none"/>
        </w:tabs>
        <w:spacing w:line="240" w:lineRule="auto" w:before="81" w:after="0"/>
        <w:ind w:left="1701" w:right="0" w:hanging="567"/>
        <w:jc w:val="both"/>
        <w:rPr>
          <w:sz w:val="18"/>
        </w:rPr>
      </w:pPr>
      <w:r>
        <w:rPr>
          <w:sz w:val="18"/>
        </w:rPr>
        <w:t>die</w:t>
      </w:r>
      <w:r>
        <w:rPr>
          <w:spacing w:val="-6"/>
          <w:sz w:val="18"/>
        </w:rPr>
        <w:t> </w:t>
      </w:r>
      <w:r>
        <w:rPr>
          <w:sz w:val="18"/>
        </w:rPr>
        <w:t>verbuchten</w:t>
      </w:r>
      <w:r>
        <w:rPr>
          <w:spacing w:val="-3"/>
          <w:sz w:val="18"/>
        </w:rPr>
        <w:t> </w:t>
      </w:r>
      <w:r>
        <w:rPr>
          <w:sz w:val="18"/>
        </w:rPr>
        <w:t>Rückstellungen</w:t>
      </w:r>
      <w:r>
        <w:rPr>
          <w:spacing w:val="-3"/>
          <w:sz w:val="18"/>
        </w:rPr>
        <w:t> </w:t>
      </w:r>
      <w:r>
        <w:rPr>
          <w:spacing w:val="-5"/>
          <w:sz w:val="18"/>
        </w:rPr>
        <w:t>für</w:t>
      </w:r>
    </w:p>
    <w:p>
      <w:pPr>
        <w:pStyle w:val="BodyText"/>
        <w:spacing w:before="76"/>
        <w:ind w:left="1984" w:right="703" w:hanging="281"/>
        <w:jc w:val="both"/>
      </w:pPr>
      <w:r>
        <w:rPr/>
        <w:t>3.</w:t>
      </w:r>
      <w:r>
        <w:rPr>
          <w:spacing w:val="72"/>
        </w:rPr>
        <w:t> </w:t>
      </w:r>
      <w:r>
        <w:rPr/>
        <w:t>Forschungs-</w:t>
      </w:r>
      <w:r>
        <w:rPr>
          <w:spacing w:val="-12"/>
        </w:rPr>
        <w:t> </w:t>
      </w:r>
      <w:r>
        <w:rPr/>
        <w:t>und</w:t>
      </w:r>
      <w:r>
        <w:rPr>
          <w:spacing w:val="-11"/>
        </w:rPr>
        <w:t> </w:t>
      </w:r>
      <w:r>
        <w:rPr/>
        <w:t>Entwicklungsaufträge</w:t>
      </w:r>
      <w:r>
        <w:rPr>
          <w:spacing w:val="-11"/>
        </w:rPr>
        <w:t> </w:t>
      </w:r>
      <w:r>
        <w:rPr/>
        <w:t>an</w:t>
      </w:r>
      <w:r>
        <w:rPr>
          <w:spacing w:val="-11"/>
        </w:rPr>
        <w:t> </w:t>
      </w:r>
      <w:r>
        <w:rPr/>
        <w:t>Dritte</w:t>
      </w:r>
      <w:r>
        <w:rPr>
          <w:spacing w:val="-13"/>
        </w:rPr>
        <w:t> </w:t>
      </w:r>
      <w:r>
        <w:rPr/>
        <w:t>oder</w:t>
      </w:r>
      <w:r>
        <w:rPr>
          <w:spacing w:val="-12"/>
        </w:rPr>
        <w:t> </w:t>
      </w:r>
      <w:r>
        <w:rPr/>
        <w:t>für</w:t>
      </w:r>
      <w:r>
        <w:rPr>
          <w:spacing w:val="-12"/>
        </w:rPr>
        <w:t> </w:t>
      </w:r>
      <w:r>
        <w:rPr/>
        <w:t>nachgewiesene</w:t>
      </w:r>
      <w:r>
        <w:rPr>
          <w:spacing w:val="-13"/>
        </w:rPr>
        <w:t> </w:t>
      </w:r>
      <w:r>
        <w:rPr/>
        <w:t>eigene</w:t>
      </w:r>
      <w:r>
        <w:rPr>
          <w:spacing w:val="-11"/>
        </w:rPr>
        <w:t> </w:t>
      </w:r>
      <w:r>
        <w:rPr/>
        <w:t>Forschungs-und Entwicklungsprojekte bis zu 10 % des Fr. 100'000.– übersteigenden steuerbaren Rein-gewinns, insgesamt jedoch höchstens bis zu 1 Million Franken. Der Gegenwert der For-schungs-</w:t>
      </w:r>
      <w:r>
        <w:rPr>
          <w:spacing w:val="-5"/>
        </w:rPr>
        <w:t> </w:t>
      </w:r>
      <w:r>
        <w:rPr/>
        <w:t>und</w:t>
      </w:r>
      <w:r>
        <w:rPr>
          <w:spacing w:val="-4"/>
        </w:rPr>
        <w:t> </w:t>
      </w:r>
      <w:r>
        <w:rPr/>
        <w:t>Entwicklungsrückstellungen</w:t>
      </w:r>
      <w:r>
        <w:rPr>
          <w:spacing w:val="-4"/>
        </w:rPr>
        <w:t> </w:t>
      </w:r>
      <w:r>
        <w:rPr/>
        <w:t>muss</w:t>
      </w:r>
      <w:r>
        <w:rPr>
          <w:spacing w:val="-4"/>
        </w:rPr>
        <w:t> </w:t>
      </w:r>
      <w:r>
        <w:rPr/>
        <w:t>Gegenstand</w:t>
      </w:r>
      <w:r>
        <w:rPr>
          <w:spacing w:val="-7"/>
        </w:rPr>
        <w:t> </w:t>
      </w:r>
      <w:r>
        <w:rPr/>
        <w:t>des</w:t>
      </w:r>
      <w:r>
        <w:rPr>
          <w:spacing w:val="-6"/>
        </w:rPr>
        <w:t> </w:t>
      </w:r>
      <w:r>
        <w:rPr/>
        <w:t>liquiden</w:t>
      </w:r>
      <w:r>
        <w:rPr>
          <w:spacing w:val="-7"/>
        </w:rPr>
        <w:t> </w:t>
      </w:r>
      <w:r>
        <w:rPr/>
        <w:t>Umlaufvermögens darstellen.</w:t>
      </w:r>
      <w:r>
        <w:rPr>
          <w:spacing w:val="-12"/>
        </w:rPr>
        <w:t> </w:t>
      </w:r>
      <w:r>
        <w:rPr/>
        <w:t>Solche</w:t>
      </w:r>
      <w:r>
        <w:rPr>
          <w:spacing w:val="-12"/>
        </w:rPr>
        <w:t> </w:t>
      </w:r>
      <w:r>
        <w:rPr/>
        <w:t>Rückstellungen</w:t>
      </w:r>
      <w:r>
        <w:rPr>
          <w:spacing w:val="-12"/>
        </w:rPr>
        <w:t> </w:t>
      </w:r>
      <w:r>
        <w:rPr/>
        <w:t>sind</w:t>
      </w:r>
      <w:r>
        <w:rPr>
          <w:spacing w:val="-12"/>
        </w:rPr>
        <w:t> </w:t>
      </w:r>
      <w:r>
        <w:rPr/>
        <w:t>innert</w:t>
      </w:r>
      <w:r>
        <w:rPr>
          <w:spacing w:val="-12"/>
        </w:rPr>
        <w:t> </w:t>
      </w:r>
      <w:r>
        <w:rPr/>
        <w:t>3</w:t>
      </w:r>
      <w:r>
        <w:rPr>
          <w:spacing w:val="-12"/>
        </w:rPr>
        <w:t> </w:t>
      </w:r>
      <w:r>
        <w:rPr/>
        <w:t>Jahren</w:t>
      </w:r>
      <w:r>
        <w:rPr>
          <w:spacing w:val="-12"/>
        </w:rPr>
        <w:t> </w:t>
      </w:r>
      <w:r>
        <w:rPr/>
        <w:t>aufzulösen.</w:t>
      </w:r>
      <w:r>
        <w:rPr>
          <w:spacing w:val="-12"/>
        </w:rPr>
        <w:t> </w:t>
      </w:r>
      <w:r>
        <w:rPr/>
        <w:t>Der</w:t>
      </w:r>
      <w:r>
        <w:rPr>
          <w:spacing w:val="-13"/>
        </w:rPr>
        <w:t> </w:t>
      </w:r>
      <w:r>
        <w:rPr/>
        <w:t>Regierungsrat</w:t>
      </w:r>
      <w:r>
        <w:rPr>
          <w:spacing w:val="-11"/>
        </w:rPr>
        <w:t> </w:t>
      </w:r>
      <w:r>
        <w:rPr/>
        <w:t>legt</w:t>
      </w:r>
      <w:r>
        <w:rPr>
          <w:spacing w:val="-12"/>
        </w:rPr>
        <w:t> </w:t>
      </w:r>
      <w:r>
        <w:rPr/>
        <w:t>die Kriterien für den Nachweis der Forschungs- und Entwicklungsprojekte fest;</w:t>
      </w:r>
    </w:p>
    <w:p>
      <w:pPr>
        <w:pStyle w:val="BodyText"/>
        <w:spacing w:before="154"/>
      </w:pPr>
    </w:p>
    <w:p>
      <w:pPr>
        <w:pStyle w:val="BodyText"/>
        <w:ind w:left="1134"/>
      </w:pPr>
      <w:r>
        <w:rPr>
          <w:color w:val="950000"/>
        </w:rPr>
        <w:t>Zusätzlicher Abzug von Forschungs- und Entwicklungsaufwand bei selbstständiger Tätigkeit</w:t>
      </w:r>
      <w:r>
        <w:rPr>
          <w:color w:val="950000"/>
          <w:spacing w:val="80"/>
        </w:rPr>
        <w:t> </w:t>
      </w:r>
      <w:r>
        <w:rPr>
          <w:color w:val="950000"/>
          <w:spacing w:val="-3"/>
        </w:rPr>
        <w:drawing>
          <wp:inline distT="0" distB="0" distL="0" distR="0">
            <wp:extent cx="201233" cy="114873"/>
            <wp:effectExtent l="0" t="0" r="0" b="0"/>
            <wp:docPr id="35" name="Image 35" descr="">
              <a:hlinkClick r:id="rId48"/>
            </wp:docPr>
            <wp:cNvGraphicFramePr>
              <a:graphicFrameLocks/>
            </wp:cNvGraphicFramePr>
            <a:graphic>
              <a:graphicData uri="http://schemas.openxmlformats.org/drawingml/2006/picture">
                <pic:pic>
                  <pic:nvPicPr>
                    <pic:cNvPr id="35" name="Image 35" descr="">
                      <a:hlinkClick r:id="rId48"/>
                    </pic:cNvPr>
                    <pic:cNvPicPr/>
                  </pic:nvPicPr>
                  <pic:blipFill>
                    <a:blip r:embed="rId11" cstate="print"/>
                    <a:stretch>
                      <a:fillRect/>
                    </a:stretch>
                  </pic:blipFill>
                  <pic:spPr>
                    <a:xfrm>
                      <a:off x="0" y="0"/>
                      <a:ext cx="201233" cy="114873"/>
                    </a:xfrm>
                    <a:prstGeom prst="rect">
                      <a:avLst/>
                    </a:prstGeom>
                  </pic:spPr>
                </pic:pic>
              </a:graphicData>
            </a:graphic>
          </wp:inline>
        </w:drawing>
      </w:r>
      <w:r>
        <w:rPr>
          <w:color w:val="950000"/>
          <w:spacing w:val="-3"/>
        </w:rPr>
      </w:r>
    </w:p>
    <w:p>
      <w:pPr>
        <w:pStyle w:val="Heading8"/>
      </w:pPr>
      <w:r>
        <w:rPr/>
        <w:t>§</w:t>
      </w:r>
      <w:r>
        <w:rPr>
          <w:spacing w:val="1"/>
        </w:rPr>
        <w:t> </w:t>
      </w:r>
      <w:r>
        <w:rPr/>
        <w:t>36a</w:t>
      </w:r>
      <w:r>
        <w:rPr>
          <w:spacing w:val="1"/>
        </w:rPr>
        <w:t> </w:t>
      </w:r>
      <w:r>
        <w:rPr>
          <w:spacing w:val="-4"/>
        </w:rPr>
        <w:t>StG:</w:t>
      </w:r>
    </w:p>
    <w:p>
      <w:pPr>
        <w:pStyle w:val="BodyText"/>
        <w:spacing w:before="56"/>
        <w:ind w:left="1134" w:right="700"/>
      </w:pPr>
      <w:r>
        <w:rPr>
          <w:position w:val="6"/>
          <w:sz w:val="12"/>
        </w:rPr>
        <w:t>1</w:t>
      </w:r>
      <w:r>
        <w:rPr>
          <w:spacing w:val="2"/>
          <w:position w:val="6"/>
          <w:sz w:val="12"/>
        </w:rPr>
        <w:t> </w:t>
      </w:r>
      <w:r>
        <w:rPr/>
        <w:t>Für</w:t>
      </w:r>
      <w:r>
        <w:rPr>
          <w:spacing w:val="-13"/>
        </w:rPr>
        <w:t> </w:t>
      </w:r>
      <w:r>
        <w:rPr/>
        <w:t>den</w:t>
      </w:r>
      <w:r>
        <w:rPr>
          <w:spacing w:val="-12"/>
        </w:rPr>
        <w:t> </w:t>
      </w:r>
      <w:r>
        <w:rPr/>
        <w:t>zusätzlichen</w:t>
      </w:r>
      <w:r>
        <w:rPr>
          <w:spacing w:val="-11"/>
        </w:rPr>
        <w:t> </w:t>
      </w:r>
      <w:r>
        <w:rPr/>
        <w:t>Abzug</w:t>
      </w:r>
      <w:r>
        <w:rPr>
          <w:spacing w:val="-11"/>
        </w:rPr>
        <w:t> </w:t>
      </w:r>
      <w:r>
        <w:rPr/>
        <w:t>von</w:t>
      </w:r>
      <w:r>
        <w:rPr>
          <w:spacing w:val="-11"/>
        </w:rPr>
        <w:t> </w:t>
      </w:r>
      <w:r>
        <w:rPr/>
        <w:t>Forschungs-</w:t>
      </w:r>
      <w:r>
        <w:rPr>
          <w:spacing w:val="-13"/>
        </w:rPr>
        <w:t> </w:t>
      </w:r>
      <w:r>
        <w:rPr/>
        <w:t>und</w:t>
      </w:r>
      <w:r>
        <w:rPr>
          <w:spacing w:val="-12"/>
        </w:rPr>
        <w:t> </w:t>
      </w:r>
      <w:r>
        <w:rPr/>
        <w:t>Entwicklungsaufwand</w:t>
      </w:r>
      <w:r>
        <w:rPr>
          <w:spacing w:val="-5"/>
        </w:rPr>
        <w:t> </w:t>
      </w:r>
      <w:r>
        <w:rPr/>
        <w:t>ist</w:t>
      </w:r>
      <w:r>
        <w:rPr>
          <w:spacing w:val="-11"/>
        </w:rPr>
        <w:t> </w:t>
      </w:r>
      <w:r>
        <w:rPr/>
        <w:t>§</w:t>
      </w:r>
      <w:r>
        <w:rPr>
          <w:spacing w:val="-13"/>
        </w:rPr>
        <w:t> </w:t>
      </w:r>
      <w:r>
        <w:rPr/>
        <w:t>69a</w:t>
      </w:r>
      <w:r>
        <w:rPr>
          <w:spacing w:val="-11"/>
        </w:rPr>
        <w:t> </w:t>
      </w:r>
      <w:r>
        <w:rPr/>
        <w:t>sinngemäss</w:t>
      </w:r>
      <w:r>
        <w:rPr>
          <w:spacing w:val="-13"/>
        </w:rPr>
        <w:t> </w:t>
      </w:r>
      <w:r>
        <w:rPr/>
        <w:t>anwend-</w:t>
      </w:r>
      <w:r>
        <w:rPr>
          <w:spacing w:val="-4"/>
        </w:rPr>
        <w:t>bar.</w:t>
      </w:r>
    </w:p>
    <w:p>
      <w:pPr>
        <w:pStyle w:val="BodyText"/>
        <w:spacing w:before="83"/>
        <w:ind w:left="1134"/>
      </w:pPr>
      <w:hyperlink r:id="rId49">
        <w:r>
          <w:rPr>
            <w:color w:val="0462C0"/>
            <w:u w:val="single" w:color="0462C0"/>
          </w:rPr>
          <w:t>Merkblatt</w:t>
        </w:r>
        <w:r>
          <w:rPr>
            <w:color w:val="0462C0"/>
            <w:spacing w:val="-3"/>
            <w:u w:val="single" w:color="0462C0"/>
          </w:rPr>
          <w:t> </w:t>
        </w:r>
        <w:r>
          <w:rPr>
            <w:color w:val="0462C0"/>
            <w:u w:val="single" w:color="0462C0"/>
          </w:rPr>
          <w:t>Zusatzabzug</w:t>
        </w:r>
        <w:r>
          <w:rPr>
            <w:color w:val="0462C0"/>
            <w:spacing w:val="-5"/>
            <w:u w:val="single" w:color="0462C0"/>
          </w:rPr>
          <w:t> </w:t>
        </w:r>
        <w:r>
          <w:rPr>
            <w:color w:val="0462C0"/>
            <w:u w:val="single" w:color="0462C0"/>
          </w:rPr>
          <w:t>für</w:t>
        </w:r>
        <w:r>
          <w:rPr>
            <w:color w:val="0462C0"/>
            <w:spacing w:val="-3"/>
            <w:u w:val="single" w:color="0462C0"/>
          </w:rPr>
          <w:t> </w:t>
        </w:r>
        <w:r>
          <w:rPr>
            <w:color w:val="0462C0"/>
            <w:u w:val="single" w:color="0462C0"/>
          </w:rPr>
          <w:t>Forschungs-</w:t>
        </w:r>
        <w:r>
          <w:rPr>
            <w:color w:val="0462C0"/>
            <w:spacing w:val="-3"/>
            <w:u w:val="single" w:color="0462C0"/>
          </w:rPr>
          <w:t> </w:t>
        </w:r>
        <w:r>
          <w:rPr>
            <w:color w:val="0462C0"/>
            <w:u w:val="single" w:color="0462C0"/>
          </w:rPr>
          <w:t>und</w:t>
        </w:r>
        <w:r>
          <w:rPr>
            <w:color w:val="0462C0"/>
            <w:spacing w:val="-1"/>
            <w:u w:val="single" w:color="0462C0"/>
          </w:rPr>
          <w:t> </w:t>
        </w:r>
        <w:r>
          <w:rPr>
            <w:color w:val="0462C0"/>
            <w:spacing w:val="-2"/>
            <w:u w:val="single" w:color="0462C0"/>
          </w:rPr>
          <w:t>Entwicklungsaufwand</w:t>
        </w:r>
      </w:hyperlink>
    </w:p>
    <w:p>
      <w:pPr>
        <w:pStyle w:val="BodyText"/>
        <w:spacing w:before="150"/>
      </w:pPr>
    </w:p>
    <w:p>
      <w:pPr>
        <w:pStyle w:val="BodyText"/>
        <w:ind w:left="1134"/>
      </w:pPr>
      <w:r>
        <w:rPr>
          <w:color w:val="950000"/>
          <w:spacing w:val="-2"/>
        </w:rPr>
        <w:t>Entlastungsbegrenzung</w:t>
      </w:r>
    </w:p>
    <w:p>
      <w:pPr>
        <w:pStyle w:val="Heading8"/>
      </w:pPr>
      <w:r>
        <w:rPr/>
        <w:t>§ 36b</w:t>
      </w:r>
      <w:r>
        <w:rPr>
          <w:spacing w:val="-1"/>
        </w:rPr>
        <w:t> </w:t>
      </w:r>
      <w:r>
        <w:rPr/>
        <w:t>Abs.</w:t>
      </w:r>
      <w:r>
        <w:rPr>
          <w:spacing w:val="-1"/>
        </w:rPr>
        <w:t> </w:t>
      </w:r>
      <w:r>
        <w:rPr/>
        <w:t>1</w:t>
      </w:r>
      <w:r>
        <w:rPr>
          <w:spacing w:val="1"/>
        </w:rPr>
        <w:t> </w:t>
      </w:r>
      <w:r>
        <w:rPr>
          <w:spacing w:val="-4"/>
        </w:rPr>
        <w:t>StG:</w:t>
      </w:r>
    </w:p>
    <w:p>
      <w:pPr>
        <w:pStyle w:val="BodyText"/>
        <w:spacing w:before="56"/>
        <w:ind w:left="1134" w:right="700"/>
        <w:jc w:val="both"/>
      </w:pPr>
      <w:r>
        <w:rPr>
          <w:position w:val="6"/>
          <w:sz w:val="12"/>
        </w:rPr>
        <w:t>1</w:t>
      </w:r>
      <w:r>
        <w:rPr>
          <w:spacing w:val="32"/>
          <w:position w:val="6"/>
          <w:sz w:val="12"/>
        </w:rPr>
        <w:t> </w:t>
      </w:r>
      <w:r>
        <w:rPr/>
        <w:t>Die gesamte steuerliche Ermässigung gemäss den §§ 27a und</w:t>
      </w:r>
      <w:r>
        <w:rPr>
          <w:spacing w:val="-3"/>
        </w:rPr>
        <w:t> </w:t>
      </w:r>
      <w:r>
        <w:rPr/>
        <w:t>36a</w:t>
      </w:r>
      <w:r>
        <w:rPr>
          <w:spacing w:val="-3"/>
        </w:rPr>
        <w:t> </w:t>
      </w:r>
      <w:r>
        <w:rPr/>
        <w:t>darf 70</w:t>
      </w:r>
      <w:r>
        <w:rPr>
          <w:spacing w:val="-3"/>
        </w:rPr>
        <w:t> </w:t>
      </w:r>
      <w:r>
        <w:rPr/>
        <w:t>% des steuerbaren Ein-kommens</w:t>
      </w:r>
      <w:r>
        <w:rPr>
          <w:spacing w:val="-11"/>
        </w:rPr>
        <w:t> </w:t>
      </w:r>
      <w:r>
        <w:rPr/>
        <w:t>aus</w:t>
      </w:r>
      <w:r>
        <w:rPr>
          <w:spacing w:val="-13"/>
        </w:rPr>
        <w:t> </w:t>
      </w:r>
      <w:r>
        <w:rPr/>
        <w:t>selbstständiger</w:t>
      </w:r>
      <w:r>
        <w:rPr>
          <w:spacing w:val="-12"/>
        </w:rPr>
        <w:t> </w:t>
      </w:r>
      <w:r>
        <w:rPr/>
        <w:t>Erwerbstätigkeit</w:t>
      </w:r>
      <w:r>
        <w:rPr>
          <w:spacing w:val="-4"/>
        </w:rPr>
        <w:t> </w:t>
      </w:r>
      <w:r>
        <w:rPr/>
        <w:t>vor</w:t>
      </w:r>
      <w:r>
        <w:rPr>
          <w:spacing w:val="-12"/>
        </w:rPr>
        <w:t> </w:t>
      </w:r>
      <w:r>
        <w:rPr/>
        <w:t>Verlustverrechnung</w:t>
      </w:r>
      <w:r>
        <w:rPr>
          <w:spacing w:val="-4"/>
        </w:rPr>
        <w:t> </w:t>
      </w:r>
      <w:r>
        <w:rPr/>
        <w:t>und</w:t>
      </w:r>
      <w:r>
        <w:rPr>
          <w:spacing w:val="-13"/>
        </w:rPr>
        <w:t> </w:t>
      </w:r>
      <w:r>
        <w:rPr/>
        <w:t>vor</w:t>
      </w:r>
      <w:r>
        <w:rPr>
          <w:spacing w:val="-11"/>
        </w:rPr>
        <w:t> </w:t>
      </w:r>
      <w:r>
        <w:rPr/>
        <w:t>Abzug</w:t>
      </w:r>
      <w:r>
        <w:rPr>
          <w:spacing w:val="-13"/>
        </w:rPr>
        <w:t> </w:t>
      </w:r>
      <w:r>
        <w:rPr/>
        <w:t>der</w:t>
      </w:r>
      <w:r>
        <w:rPr>
          <w:spacing w:val="-12"/>
        </w:rPr>
        <w:t> </w:t>
      </w:r>
      <w:r>
        <w:rPr/>
        <w:t>vorgenannten Ermässigungen nicht übersteigen. Aus den Ermässigungen dürfen zudem keine Verlustvorträge resul-</w:t>
      </w:r>
      <w:r>
        <w:rPr>
          <w:spacing w:val="-2"/>
        </w:rPr>
        <w:t>tieren.</w:t>
      </w:r>
    </w:p>
    <w:p>
      <w:pPr>
        <w:pStyle w:val="BodyText"/>
        <w:spacing w:before="155"/>
      </w:pPr>
    </w:p>
    <w:p>
      <w:pPr>
        <w:pStyle w:val="BodyText"/>
        <w:ind w:left="1134"/>
      </w:pPr>
      <w:r>
        <w:rPr>
          <w:color w:val="950000"/>
        </w:rPr>
        <w:t>Rückstellung</w:t>
      </w:r>
      <w:r>
        <w:rPr>
          <w:color w:val="950000"/>
          <w:spacing w:val="-2"/>
        </w:rPr>
        <w:t> </w:t>
      </w:r>
      <w:r>
        <w:rPr>
          <w:color w:val="950000"/>
        </w:rPr>
        <w:t>für</w:t>
      </w:r>
      <w:r>
        <w:rPr>
          <w:color w:val="950000"/>
          <w:spacing w:val="-2"/>
        </w:rPr>
        <w:t> Ersatzbeschaffungen</w:t>
      </w:r>
    </w:p>
    <w:p>
      <w:pPr>
        <w:pStyle w:val="Heading8"/>
        <w:spacing w:before="89"/>
      </w:pPr>
      <w:r>
        <w:rPr/>
        <w:t>§</w:t>
      </w:r>
      <w:r>
        <w:rPr>
          <w:spacing w:val="-2"/>
        </w:rPr>
        <w:t> </w:t>
      </w:r>
      <w:r>
        <w:rPr/>
        <w:t>37</w:t>
      </w:r>
      <w:r>
        <w:rPr>
          <w:spacing w:val="1"/>
        </w:rPr>
        <w:t> </w:t>
      </w:r>
      <w:r>
        <w:rPr/>
        <w:t>Abs. 1,</w:t>
      </w:r>
      <w:r>
        <w:rPr>
          <w:spacing w:val="-3"/>
        </w:rPr>
        <w:t> </w:t>
      </w:r>
      <w:r>
        <w:rPr/>
        <w:t>1</w:t>
      </w:r>
      <w:r>
        <w:rPr>
          <w:position w:val="6"/>
          <w:sz w:val="12"/>
        </w:rPr>
        <w:t>bis</w:t>
      </w:r>
      <w:r>
        <w:rPr>
          <w:spacing w:val="15"/>
          <w:position w:val="6"/>
          <w:sz w:val="12"/>
        </w:rPr>
        <w:t> </w:t>
      </w:r>
      <w:r>
        <w:rPr/>
        <w:t>und</w:t>
      </w:r>
      <w:r>
        <w:rPr>
          <w:spacing w:val="-2"/>
        </w:rPr>
        <w:t> </w:t>
      </w:r>
      <w:r>
        <w:rPr/>
        <w:t>2</w:t>
      </w:r>
      <w:r>
        <w:rPr>
          <w:spacing w:val="1"/>
        </w:rPr>
        <w:t> </w:t>
      </w:r>
      <w:r>
        <w:rPr>
          <w:spacing w:val="-4"/>
        </w:rPr>
        <w:t>StG:</w:t>
      </w:r>
    </w:p>
    <w:p>
      <w:pPr>
        <w:pStyle w:val="BodyText"/>
        <w:spacing w:before="56"/>
        <w:ind w:left="1134" w:right="703"/>
        <w:jc w:val="both"/>
      </w:pPr>
      <w:r>
        <w:rPr>
          <w:position w:val="6"/>
          <w:sz w:val="12"/>
        </w:rPr>
        <w:t>1</w:t>
      </w:r>
      <w:r>
        <w:rPr>
          <w:spacing w:val="-9"/>
          <w:position w:val="6"/>
          <w:sz w:val="12"/>
        </w:rPr>
        <w:t> </w:t>
      </w:r>
      <w:r>
        <w:rPr/>
        <w:t>Werden</w:t>
      </w:r>
      <w:r>
        <w:rPr>
          <w:spacing w:val="-12"/>
        </w:rPr>
        <w:t> </w:t>
      </w:r>
      <w:r>
        <w:rPr/>
        <w:t>Gegenstände</w:t>
      </w:r>
      <w:r>
        <w:rPr>
          <w:spacing w:val="-13"/>
        </w:rPr>
        <w:t> </w:t>
      </w:r>
      <w:r>
        <w:rPr/>
        <w:t>des</w:t>
      </w:r>
      <w:r>
        <w:rPr>
          <w:spacing w:val="-12"/>
        </w:rPr>
        <w:t> </w:t>
      </w:r>
      <w:r>
        <w:rPr/>
        <w:t>betriebsnotwendigen</w:t>
      </w:r>
      <w:r>
        <w:rPr>
          <w:spacing w:val="-13"/>
        </w:rPr>
        <w:t> </w:t>
      </w:r>
      <w:r>
        <w:rPr/>
        <w:t>Anlagevermögens</w:t>
      </w:r>
      <w:r>
        <w:rPr>
          <w:spacing w:val="-12"/>
        </w:rPr>
        <w:t> </w:t>
      </w:r>
      <w:r>
        <w:rPr/>
        <w:t>ersetzt,</w:t>
      </w:r>
      <w:r>
        <w:rPr>
          <w:spacing w:val="-13"/>
        </w:rPr>
        <w:t> </w:t>
      </w:r>
      <w:r>
        <w:rPr/>
        <w:t>können</w:t>
      </w:r>
      <w:r>
        <w:rPr>
          <w:spacing w:val="-12"/>
        </w:rPr>
        <w:t> </w:t>
      </w:r>
      <w:r>
        <w:rPr/>
        <w:t>die</w:t>
      </w:r>
      <w:r>
        <w:rPr>
          <w:spacing w:val="-13"/>
        </w:rPr>
        <w:t> </w:t>
      </w:r>
      <w:r>
        <w:rPr/>
        <w:t>stillen</w:t>
      </w:r>
      <w:r>
        <w:rPr>
          <w:spacing w:val="-12"/>
        </w:rPr>
        <w:t> </w:t>
      </w:r>
      <w:r>
        <w:rPr/>
        <w:t>Reserven auf</w:t>
      </w:r>
      <w:r>
        <w:rPr>
          <w:spacing w:val="-8"/>
        </w:rPr>
        <w:t> </w:t>
      </w:r>
      <w:r>
        <w:rPr/>
        <w:t>die</w:t>
      </w:r>
      <w:r>
        <w:rPr>
          <w:spacing w:val="-7"/>
        </w:rPr>
        <w:t> </w:t>
      </w:r>
      <w:r>
        <w:rPr/>
        <w:t>als</w:t>
      </w:r>
      <w:r>
        <w:rPr>
          <w:spacing w:val="-4"/>
        </w:rPr>
        <w:t> </w:t>
      </w:r>
      <w:r>
        <w:rPr/>
        <w:t>Ersatz</w:t>
      </w:r>
      <w:r>
        <w:rPr>
          <w:spacing w:val="-4"/>
        </w:rPr>
        <w:t> </w:t>
      </w:r>
      <w:r>
        <w:rPr/>
        <w:t>erworbenen</w:t>
      </w:r>
      <w:r>
        <w:rPr>
          <w:spacing w:val="-10"/>
        </w:rPr>
        <w:t> </w:t>
      </w:r>
      <w:r>
        <w:rPr/>
        <w:t>Anlagegüter</w:t>
      </w:r>
      <w:r>
        <w:rPr>
          <w:spacing w:val="-8"/>
        </w:rPr>
        <w:t> </w:t>
      </w:r>
      <w:r>
        <w:rPr/>
        <w:t>übertragen</w:t>
      </w:r>
      <w:r>
        <w:rPr>
          <w:spacing w:val="-7"/>
        </w:rPr>
        <w:t> </w:t>
      </w:r>
      <w:r>
        <w:rPr/>
        <w:t>werden,</w:t>
      </w:r>
      <w:r>
        <w:rPr>
          <w:spacing w:val="-5"/>
        </w:rPr>
        <w:t> </w:t>
      </w:r>
      <w:r>
        <w:rPr/>
        <w:t>wenn</w:t>
      </w:r>
      <w:r>
        <w:rPr>
          <w:spacing w:val="-5"/>
        </w:rPr>
        <w:t> </w:t>
      </w:r>
      <w:r>
        <w:rPr/>
        <w:t>diese</w:t>
      </w:r>
      <w:r>
        <w:rPr>
          <w:spacing w:val="-7"/>
        </w:rPr>
        <w:t> </w:t>
      </w:r>
      <w:r>
        <w:rPr/>
        <w:t>ebenfalls</w:t>
      </w:r>
      <w:r>
        <w:rPr>
          <w:spacing w:val="-7"/>
        </w:rPr>
        <w:t> </w:t>
      </w:r>
      <w:r>
        <w:rPr/>
        <w:t>betriebsnotwendig sind</w:t>
      </w:r>
      <w:r>
        <w:rPr>
          <w:spacing w:val="-13"/>
        </w:rPr>
        <w:t> </w:t>
      </w:r>
      <w:r>
        <w:rPr/>
        <w:t>und</w:t>
      </w:r>
      <w:r>
        <w:rPr>
          <w:spacing w:val="-12"/>
        </w:rPr>
        <w:t> </w:t>
      </w:r>
      <w:r>
        <w:rPr/>
        <w:t>sich</w:t>
      </w:r>
      <w:r>
        <w:rPr>
          <w:spacing w:val="-11"/>
        </w:rPr>
        <w:t> </w:t>
      </w:r>
      <w:r>
        <w:rPr/>
        <w:t>in</w:t>
      </w:r>
      <w:r>
        <w:rPr>
          <w:spacing w:val="-11"/>
        </w:rPr>
        <w:t> </w:t>
      </w:r>
      <w:r>
        <w:rPr/>
        <w:t>der</w:t>
      </w:r>
      <w:r>
        <w:rPr>
          <w:spacing w:val="-12"/>
        </w:rPr>
        <w:t> </w:t>
      </w:r>
      <w:r>
        <w:rPr/>
        <w:t>Schweiz</w:t>
      </w:r>
      <w:r>
        <w:rPr>
          <w:spacing w:val="-10"/>
        </w:rPr>
        <w:t> </w:t>
      </w:r>
      <w:r>
        <w:rPr/>
        <w:t>befinden.</w:t>
      </w:r>
      <w:r>
        <w:rPr>
          <w:spacing w:val="-11"/>
        </w:rPr>
        <w:t> </w:t>
      </w:r>
      <w:r>
        <w:rPr/>
        <w:t>Vorbehalten</w:t>
      </w:r>
      <w:r>
        <w:rPr>
          <w:spacing w:val="-13"/>
        </w:rPr>
        <w:t> </w:t>
      </w:r>
      <w:r>
        <w:rPr/>
        <w:t>bleibt</w:t>
      </w:r>
      <w:r>
        <w:rPr>
          <w:spacing w:val="-10"/>
        </w:rPr>
        <w:t> </w:t>
      </w:r>
      <w:r>
        <w:rPr/>
        <w:t>die</w:t>
      </w:r>
      <w:r>
        <w:rPr>
          <w:spacing w:val="-13"/>
        </w:rPr>
        <w:t> </w:t>
      </w:r>
      <w:r>
        <w:rPr/>
        <w:t>Besteuerung</w:t>
      </w:r>
      <w:r>
        <w:rPr>
          <w:spacing w:val="-10"/>
        </w:rPr>
        <w:t> </w:t>
      </w:r>
      <w:r>
        <w:rPr/>
        <w:t>beim</w:t>
      </w:r>
      <w:r>
        <w:rPr>
          <w:spacing w:val="-10"/>
        </w:rPr>
        <w:t> </w:t>
      </w:r>
      <w:r>
        <w:rPr/>
        <w:t>Ersatz</w:t>
      </w:r>
      <w:r>
        <w:rPr>
          <w:spacing w:val="-13"/>
        </w:rPr>
        <w:t> </w:t>
      </w:r>
      <w:r>
        <w:rPr/>
        <w:t>von</w:t>
      </w:r>
      <w:r>
        <w:rPr>
          <w:spacing w:val="-12"/>
        </w:rPr>
        <w:t> </w:t>
      </w:r>
      <w:r>
        <w:rPr/>
        <w:t>Liegenschaf-ten durch Gegenstände des beweglichen Vermögens.</w:t>
      </w:r>
    </w:p>
    <w:p>
      <w:pPr>
        <w:pStyle w:val="BodyText"/>
        <w:spacing w:before="76"/>
        <w:ind w:left="1134" w:right="703"/>
        <w:jc w:val="both"/>
      </w:pPr>
      <w:r>
        <w:rPr>
          <w:position w:val="6"/>
          <w:sz w:val="12"/>
        </w:rPr>
        <w:t>1bis</w:t>
      </w:r>
      <w:r>
        <w:rPr>
          <w:spacing w:val="40"/>
          <w:position w:val="6"/>
          <w:sz w:val="12"/>
        </w:rPr>
        <w:t> </w:t>
      </w:r>
      <w:r>
        <w:rPr/>
        <w:t>Das</w:t>
      </w:r>
      <w:r>
        <w:rPr>
          <w:spacing w:val="30"/>
        </w:rPr>
        <w:t> </w:t>
      </w:r>
      <w:r>
        <w:rPr/>
        <w:t>Ersatzobjekt</w:t>
      </w:r>
      <w:r>
        <w:rPr>
          <w:spacing w:val="29"/>
        </w:rPr>
        <w:t> </w:t>
      </w:r>
      <w:r>
        <w:rPr/>
        <w:t>nach</w:t>
      </w:r>
      <w:r>
        <w:rPr>
          <w:spacing w:val="30"/>
        </w:rPr>
        <w:t> </w:t>
      </w:r>
      <w:r>
        <w:rPr/>
        <w:t>Absatz 1</w:t>
      </w:r>
      <w:r>
        <w:rPr>
          <w:spacing w:val="27"/>
        </w:rPr>
        <w:t> </w:t>
      </w:r>
      <w:r>
        <w:rPr/>
        <w:t>muss</w:t>
      </w:r>
      <w:r>
        <w:rPr>
          <w:spacing w:val="30"/>
        </w:rPr>
        <w:t> </w:t>
      </w:r>
      <w:r>
        <w:rPr/>
        <w:t>innert</w:t>
      </w:r>
      <w:r>
        <w:rPr>
          <w:spacing w:val="29"/>
        </w:rPr>
        <w:t> </w:t>
      </w:r>
      <w:r>
        <w:rPr/>
        <w:t>angemessener</w:t>
      </w:r>
      <w:r>
        <w:rPr>
          <w:spacing w:val="29"/>
        </w:rPr>
        <w:t> </w:t>
      </w:r>
      <w:r>
        <w:rPr/>
        <w:t>Frist,</w:t>
      </w:r>
      <w:r>
        <w:rPr>
          <w:spacing w:val="29"/>
        </w:rPr>
        <w:t> </w:t>
      </w:r>
      <w:r>
        <w:rPr/>
        <w:t>in</w:t>
      </w:r>
      <w:r>
        <w:rPr>
          <w:spacing w:val="30"/>
        </w:rPr>
        <w:t> </w:t>
      </w:r>
      <w:r>
        <w:rPr/>
        <w:t>der</w:t>
      </w:r>
      <w:r>
        <w:rPr>
          <w:spacing w:val="29"/>
        </w:rPr>
        <w:t> </w:t>
      </w:r>
      <w:r>
        <w:rPr/>
        <w:t>Regel</w:t>
      </w:r>
      <w:r>
        <w:rPr>
          <w:spacing w:val="28"/>
        </w:rPr>
        <w:t> </w:t>
      </w:r>
      <w:r>
        <w:rPr/>
        <w:t>1 Jahr</w:t>
      </w:r>
      <w:r>
        <w:rPr>
          <w:spacing w:val="29"/>
        </w:rPr>
        <w:t> </w:t>
      </w:r>
      <w:r>
        <w:rPr/>
        <w:t>vor</w:t>
      </w:r>
      <w:r>
        <w:rPr>
          <w:spacing w:val="29"/>
        </w:rPr>
        <w:t> </w:t>
      </w:r>
      <w:r>
        <w:rPr/>
        <w:t>oder 3 Jahre nach der Veräusserung, für das gleiche Unternehmen erworben werden.</w:t>
      </w:r>
    </w:p>
    <w:p>
      <w:pPr>
        <w:pStyle w:val="BodyText"/>
        <w:spacing w:before="76"/>
        <w:ind w:left="1134" w:right="703"/>
        <w:jc w:val="both"/>
      </w:pPr>
      <w:r>
        <w:rPr>
          <w:position w:val="6"/>
          <w:sz w:val="12"/>
        </w:rPr>
        <w:t>2</w:t>
      </w:r>
      <w:r>
        <w:rPr>
          <w:spacing w:val="17"/>
          <w:position w:val="6"/>
          <w:sz w:val="12"/>
        </w:rPr>
        <w:t> </w:t>
      </w:r>
      <w:r>
        <w:rPr/>
        <w:t>Sofern</w:t>
      </w:r>
      <w:r>
        <w:rPr>
          <w:spacing w:val="-1"/>
        </w:rPr>
        <w:t> </w:t>
      </w:r>
      <w:r>
        <w:rPr/>
        <w:t>die Anschaffung</w:t>
      </w:r>
      <w:r>
        <w:rPr>
          <w:spacing w:val="-1"/>
        </w:rPr>
        <w:t> </w:t>
      </w:r>
      <w:r>
        <w:rPr/>
        <w:t>nicht</w:t>
      </w:r>
      <w:r>
        <w:rPr>
          <w:spacing w:val="-2"/>
        </w:rPr>
        <w:t> </w:t>
      </w:r>
      <w:r>
        <w:rPr/>
        <w:t>im</w:t>
      </w:r>
      <w:r>
        <w:rPr>
          <w:spacing w:val="-1"/>
        </w:rPr>
        <w:t> </w:t>
      </w:r>
      <w:r>
        <w:rPr/>
        <w:t>gleichen Geschäftsjahr stattfindet,</w:t>
      </w:r>
      <w:r>
        <w:rPr>
          <w:spacing w:val="-2"/>
        </w:rPr>
        <w:t> </w:t>
      </w:r>
      <w:r>
        <w:rPr/>
        <w:t>kann im Umfang</w:t>
      </w:r>
      <w:r>
        <w:rPr>
          <w:spacing w:val="-1"/>
        </w:rPr>
        <w:t> </w:t>
      </w:r>
      <w:r>
        <w:rPr/>
        <w:t>der</w:t>
      </w:r>
      <w:r>
        <w:rPr>
          <w:spacing w:val="-2"/>
        </w:rPr>
        <w:t> </w:t>
      </w:r>
      <w:r>
        <w:rPr/>
        <w:t>stillen Reser-ven</w:t>
      </w:r>
      <w:r>
        <w:rPr>
          <w:spacing w:val="-11"/>
        </w:rPr>
        <w:t> </w:t>
      </w:r>
      <w:r>
        <w:rPr/>
        <w:t>eine</w:t>
      </w:r>
      <w:r>
        <w:rPr>
          <w:spacing w:val="-9"/>
        </w:rPr>
        <w:t> </w:t>
      </w:r>
      <w:r>
        <w:rPr/>
        <w:t>Rückstellung</w:t>
      </w:r>
      <w:r>
        <w:rPr>
          <w:spacing w:val="-9"/>
        </w:rPr>
        <w:t> </w:t>
      </w:r>
      <w:r>
        <w:rPr/>
        <w:t>gebildet</w:t>
      </w:r>
      <w:r>
        <w:rPr>
          <w:spacing w:val="-11"/>
        </w:rPr>
        <w:t> </w:t>
      </w:r>
      <w:r>
        <w:rPr/>
        <w:t>werden.</w:t>
      </w:r>
      <w:r>
        <w:rPr>
          <w:spacing w:val="-11"/>
        </w:rPr>
        <w:t> </w:t>
      </w:r>
      <w:r>
        <w:rPr/>
        <w:t>Diese</w:t>
      </w:r>
      <w:r>
        <w:rPr>
          <w:spacing w:val="-9"/>
        </w:rPr>
        <w:t> </w:t>
      </w:r>
      <w:r>
        <w:rPr/>
        <w:t>Rückstellung</w:t>
      </w:r>
      <w:r>
        <w:rPr>
          <w:spacing w:val="-11"/>
        </w:rPr>
        <w:t> </w:t>
      </w:r>
      <w:r>
        <w:rPr/>
        <w:t>ist</w:t>
      </w:r>
      <w:r>
        <w:rPr>
          <w:spacing w:val="-9"/>
        </w:rPr>
        <w:t> </w:t>
      </w:r>
      <w:r>
        <w:rPr/>
        <w:t>in</w:t>
      </w:r>
      <w:r>
        <w:rPr>
          <w:spacing w:val="-11"/>
        </w:rPr>
        <w:t> </w:t>
      </w:r>
      <w:r>
        <w:rPr/>
        <w:t>der</w:t>
      </w:r>
      <w:r>
        <w:rPr>
          <w:spacing w:val="-9"/>
        </w:rPr>
        <w:t> </w:t>
      </w:r>
      <w:r>
        <w:rPr/>
        <w:t>Regel</w:t>
      </w:r>
      <w:r>
        <w:rPr>
          <w:spacing w:val="-11"/>
        </w:rPr>
        <w:t> </w:t>
      </w:r>
      <w:r>
        <w:rPr/>
        <w:t>innert</w:t>
      </w:r>
      <w:r>
        <w:rPr>
          <w:spacing w:val="-11"/>
        </w:rPr>
        <w:t> </w:t>
      </w:r>
      <w:r>
        <w:rPr/>
        <w:t>3</w:t>
      </w:r>
      <w:r>
        <w:rPr>
          <w:spacing w:val="-11"/>
        </w:rPr>
        <w:t> </w:t>
      </w:r>
      <w:r>
        <w:rPr/>
        <w:t>Jahren</w:t>
      </w:r>
      <w:r>
        <w:rPr>
          <w:spacing w:val="-11"/>
        </w:rPr>
        <w:t> </w:t>
      </w:r>
      <w:r>
        <w:rPr/>
        <w:t>zur</w:t>
      </w:r>
      <w:r>
        <w:rPr>
          <w:spacing w:val="-9"/>
        </w:rPr>
        <w:t> </w:t>
      </w:r>
      <w:r>
        <w:rPr/>
        <w:t>Abschrei-bung</w:t>
      </w:r>
      <w:r>
        <w:rPr>
          <w:spacing w:val="-5"/>
        </w:rPr>
        <w:t> </w:t>
      </w:r>
      <w:r>
        <w:rPr/>
        <w:t>auf</w:t>
      </w:r>
      <w:r>
        <w:rPr>
          <w:spacing w:val="-5"/>
        </w:rPr>
        <w:t> </w:t>
      </w:r>
      <w:r>
        <w:rPr/>
        <w:t>den</w:t>
      </w:r>
      <w:r>
        <w:rPr>
          <w:spacing w:val="-2"/>
        </w:rPr>
        <w:t> </w:t>
      </w:r>
      <w:r>
        <w:rPr/>
        <w:t>neu</w:t>
      </w:r>
      <w:r>
        <w:rPr>
          <w:spacing w:val="-5"/>
        </w:rPr>
        <w:t> </w:t>
      </w:r>
      <w:r>
        <w:rPr/>
        <w:t>angeschafften</w:t>
      </w:r>
      <w:r>
        <w:rPr>
          <w:spacing w:val="-2"/>
        </w:rPr>
        <w:t> </w:t>
      </w:r>
      <w:r>
        <w:rPr/>
        <w:t>betriebsnotwendigen</w:t>
      </w:r>
      <w:r>
        <w:rPr>
          <w:spacing w:val="-2"/>
        </w:rPr>
        <w:t> </w:t>
      </w:r>
      <w:r>
        <w:rPr/>
        <w:t>Vermögensgegenständen</w:t>
      </w:r>
      <w:r>
        <w:rPr>
          <w:spacing w:val="-5"/>
        </w:rPr>
        <w:t> </w:t>
      </w:r>
      <w:r>
        <w:rPr/>
        <w:t>zu</w:t>
      </w:r>
      <w:r>
        <w:rPr>
          <w:spacing w:val="-5"/>
        </w:rPr>
        <w:t> </w:t>
      </w:r>
      <w:r>
        <w:rPr/>
        <w:t>verwenden</w:t>
      </w:r>
      <w:r>
        <w:rPr>
          <w:spacing w:val="-5"/>
        </w:rPr>
        <w:t> </w:t>
      </w:r>
      <w:r>
        <w:rPr/>
        <w:t>oder</w:t>
      </w:r>
      <w:r>
        <w:rPr>
          <w:spacing w:val="-5"/>
        </w:rPr>
        <w:t> </w:t>
      </w:r>
      <w:r>
        <w:rPr/>
        <w:t>zu Gunsten der Erfolgsrechnung aufzulösen.</w:t>
      </w:r>
    </w:p>
    <w:p>
      <w:pPr>
        <w:pStyle w:val="BodyText"/>
        <w:spacing w:before="153"/>
      </w:pPr>
    </w:p>
    <w:p>
      <w:pPr>
        <w:pStyle w:val="BodyText"/>
        <w:ind w:left="1134"/>
      </w:pPr>
      <w:r>
        <w:rPr>
          <w:color w:val="950000"/>
        </w:rPr>
        <w:t>Liegenschaftsunterhalt</w:t>
      </w:r>
      <w:r>
        <w:rPr>
          <w:color w:val="950000"/>
          <w:spacing w:val="80"/>
        </w:rPr>
        <w:t> </w:t>
      </w:r>
      <w:r>
        <w:rPr>
          <w:color w:val="950000"/>
          <w:spacing w:val="-3"/>
        </w:rPr>
        <w:drawing>
          <wp:inline distT="0" distB="0" distL="0" distR="0">
            <wp:extent cx="201240" cy="114883"/>
            <wp:effectExtent l="0" t="0" r="0" b="0"/>
            <wp:docPr id="36" name="Image 36" descr="">
              <a:hlinkClick r:id="rId50"/>
            </wp:docPr>
            <wp:cNvGraphicFramePr>
              <a:graphicFrameLocks/>
            </wp:cNvGraphicFramePr>
            <a:graphic>
              <a:graphicData uri="http://schemas.openxmlformats.org/drawingml/2006/picture">
                <pic:pic>
                  <pic:nvPicPr>
                    <pic:cNvPr id="36" name="Image 36" descr="">
                      <a:hlinkClick r:id="rId50"/>
                    </pic:cNvPr>
                    <pic:cNvPicPr/>
                  </pic:nvPicPr>
                  <pic:blipFill>
                    <a:blip r:embed="rId11" cstate="print"/>
                    <a:stretch>
                      <a:fillRect/>
                    </a:stretch>
                  </pic:blipFill>
                  <pic:spPr>
                    <a:xfrm>
                      <a:off x="0" y="0"/>
                      <a:ext cx="201240" cy="114883"/>
                    </a:xfrm>
                    <a:prstGeom prst="rect">
                      <a:avLst/>
                    </a:prstGeom>
                  </pic:spPr>
                </pic:pic>
              </a:graphicData>
            </a:graphic>
          </wp:inline>
        </w:drawing>
      </w:r>
      <w:r>
        <w:rPr>
          <w:color w:val="950000"/>
          <w:spacing w:val="-3"/>
        </w:rPr>
      </w:r>
    </w:p>
    <w:p>
      <w:pPr>
        <w:pStyle w:val="Heading8"/>
        <w:spacing w:before="90"/>
      </w:pPr>
      <w:r>
        <w:rPr/>
        <w:t>§</w:t>
      </w:r>
      <w:r>
        <w:rPr>
          <w:spacing w:val="-2"/>
        </w:rPr>
        <w:t> </w:t>
      </w:r>
      <w:r>
        <w:rPr/>
        <w:t>39</w:t>
      </w:r>
      <w:r>
        <w:rPr>
          <w:spacing w:val="1"/>
        </w:rPr>
        <w:t> </w:t>
      </w:r>
      <w:r>
        <w:rPr/>
        <w:t>Abs. 2,</w:t>
      </w:r>
      <w:r>
        <w:rPr>
          <w:spacing w:val="-2"/>
        </w:rPr>
        <w:t> </w:t>
      </w:r>
      <w:r>
        <w:rPr/>
        <w:t>2</w:t>
      </w:r>
      <w:r>
        <w:rPr>
          <w:position w:val="6"/>
          <w:sz w:val="12"/>
        </w:rPr>
        <w:t>bis</w:t>
      </w:r>
      <w:r>
        <w:rPr>
          <w:spacing w:val="14"/>
          <w:position w:val="6"/>
          <w:sz w:val="12"/>
        </w:rPr>
        <w:t> </w:t>
      </w:r>
      <w:r>
        <w:rPr/>
        <w:t>und</w:t>
      </w:r>
      <w:r>
        <w:rPr>
          <w:spacing w:val="-2"/>
        </w:rPr>
        <w:t> </w:t>
      </w:r>
      <w:r>
        <w:rPr/>
        <w:t>4</w:t>
      </w:r>
      <w:r>
        <w:rPr>
          <w:spacing w:val="1"/>
        </w:rPr>
        <w:t> </w:t>
      </w:r>
      <w:r>
        <w:rPr/>
        <w:t>–</w:t>
      </w:r>
      <w:r>
        <w:rPr>
          <w:spacing w:val="1"/>
        </w:rPr>
        <w:t> </w:t>
      </w:r>
      <w:r>
        <w:rPr/>
        <w:t>6</w:t>
      </w:r>
      <w:r>
        <w:rPr>
          <w:spacing w:val="-2"/>
        </w:rPr>
        <w:t> </w:t>
      </w:r>
      <w:r>
        <w:rPr>
          <w:spacing w:val="-4"/>
        </w:rPr>
        <w:t>StG:</w:t>
      </w:r>
    </w:p>
    <w:p>
      <w:pPr>
        <w:pStyle w:val="BodyText"/>
        <w:spacing w:before="55"/>
        <w:ind w:left="1134" w:right="701"/>
        <w:jc w:val="both"/>
      </w:pPr>
      <w:r>
        <w:rPr>
          <w:position w:val="6"/>
          <w:sz w:val="12"/>
        </w:rPr>
        <w:t>2 </w:t>
      </w:r>
      <w:r>
        <w:rPr/>
        <w:t>Bei Liegenschaften im Privatvermögen können die Unterhaltskosten, die Kosten der Instandstellung von neu erworbenen Liegenschaften, die Versicherungsprämien und die Kosten der Verwaltung durch Dritte</w:t>
      </w:r>
      <w:r>
        <w:rPr>
          <w:spacing w:val="-13"/>
        </w:rPr>
        <w:t> </w:t>
      </w:r>
      <w:r>
        <w:rPr/>
        <w:t>abgezogen</w:t>
      </w:r>
      <w:r>
        <w:rPr>
          <w:spacing w:val="-12"/>
        </w:rPr>
        <w:t> </w:t>
      </w:r>
      <w:r>
        <w:rPr/>
        <w:t>werden.</w:t>
      </w:r>
      <w:r>
        <w:rPr>
          <w:spacing w:val="-13"/>
        </w:rPr>
        <w:t> </w:t>
      </w:r>
      <w:r>
        <w:rPr/>
        <w:t>Den</w:t>
      </w:r>
      <w:r>
        <w:rPr>
          <w:spacing w:val="-12"/>
        </w:rPr>
        <w:t> </w:t>
      </w:r>
      <w:r>
        <w:rPr/>
        <w:t>Unterhaltskosten</w:t>
      </w:r>
      <w:r>
        <w:rPr>
          <w:spacing w:val="-13"/>
        </w:rPr>
        <w:t> </w:t>
      </w:r>
      <w:r>
        <w:rPr/>
        <w:t>gleichgestellt</w:t>
      </w:r>
      <w:r>
        <w:rPr>
          <w:spacing w:val="-13"/>
        </w:rPr>
        <w:t> </w:t>
      </w:r>
      <w:r>
        <w:rPr/>
        <w:t>sind</w:t>
      </w:r>
      <w:r>
        <w:rPr>
          <w:spacing w:val="-12"/>
        </w:rPr>
        <w:t> </w:t>
      </w:r>
      <w:r>
        <w:rPr/>
        <w:t>Investitionen,</w:t>
      </w:r>
      <w:r>
        <w:rPr>
          <w:spacing w:val="-13"/>
        </w:rPr>
        <w:t> </w:t>
      </w:r>
      <w:r>
        <w:rPr/>
        <w:t>die</w:t>
      </w:r>
      <w:r>
        <w:rPr>
          <w:spacing w:val="-12"/>
        </w:rPr>
        <w:t> </w:t>
      </w:r>
      <w:r>
        <w:rPr/>
        <w:t>dem</w:t>
      </w:r>
      <w:r>
        <w:rPr>
          <w:spacing w:val="-13"/>
        </w:rPr>
        <w:t> </w:t>
      </w:r>
      <w:r>
        <w:rPr/>
        <w:t>Energiesparen und dem Umweltschutz dienen, soweit sie bei der direkten Bundessteuer abziehbar sind, sowie die Rückbaukosten im Hinblick auf den Ersatzneubau.</w:t>
      </w:r>
    </w:p>
    <w:p>
      <w:pPr>
        <w:pStyle w:val="BodyText"/>
        <w:spacing w:before="75"/>
        <w:ind w:left="1134" w:right="703"/>
        <w:jc w:val="both"/>
      </w:pPr>
      <w:r>
        <w:rPr>
          <w:position w:val="6"/>
          <w:sz w:val="12"/>
        </w:rPr>
        <w:t>2bis </w:t>
      </w:r>
      <w:r>
        <w:rPr/>
        <w:t>Investitionen und Rückbaukosten im Hinblick auf einen Ersatzneubau</w:t>
      </w:r>
      <w:r>
        <w:rPr>
          <w:spacing w:val="-4"/>
        </w:rPr>
        <w:t> </w:t>
      </w:r>
      <w:r>
        <w:rPr/>
        <w:t>gemäss Absatz 2 sind in den zwei nachfolgenden Steuerperioden abziehbar, soweit sie in der laufenden Steuerperiode, in der</w:t>
      </w:r>
      <w:r>
        <w:rPr>
          <w:spacing w:val="-2"/>
        </w:rPr>
        <w:t> </w:t>
      </w:r>
      <w:r>
        <w:rPr/>
        <w:t>die Aufwendungen angefallen sind, steuerlich nicht vollständig berücksichtigt werden können.</w:t>
      </w:r>
    </w:p>
    <w:p>
      <w:pPr>
        <w:pStyle w:val="BodyText"/>
        <w:spacing w:before="79"/>
        <w:ind w:left="1134" w:right="703"/>
        <w:jc w:val="both"/>
      </w:pPr>
      <w:r>
        <w:rPr>
          <w:position w:val="6"/>
          <w:sz w:val="12"/>
        </w:rPr>
        <w:t>4</w:t>
      </w:r>
      <w:r>
        <w:rPr>
          <w:spacing w:val="31"/>
          <w:position w:val="6"/>
          <w:sz w:val="12"/>
        </w:rPr>
        <w:t> </w:t>
      </w:r>
      <w:r>
        <w:rPr/>
        <w:t>Abziehbar sind ferner die Kosten denkmalpflegerischer Arbeiten, welche die steuerpflichtige Person auf</w:t>
      </w:r>
      <w:r>
        <w:rPr>
          <w:spacing w:val="-3"/>
        </w:rPr>
        <w:t> </w:t>
      </w:r>
      <w:r>
        <w:rPr/>
        <w:t>Grund</w:t>
      </w:r>
      <w:r>
        <w:rPr>
          <w:spacing w:val="-5"/>
        </w:rPr>
        <w:t> </w:t>
      </w:r>
      <w:r>
        <w:rPr/>
        <w:t>gesetzlicher</w:t>
      </w:r>
      <w:r>
        <w:rPr>
          <w:spacing w:val="-5"/>
        </w:rPr>
        <w:t> </w:t>
      </w:r>
      <w:r>
        <w:rPr/>
        <w:t>Vorschriften,</w:t>
      </w:r>
      <w:r>
        <w:rPr>
          <w:spacing w:val="-5"/>
        </w:rPr>
        <w:t> </w:t>
      </w:r>
      <w:r>
        <w:rPr/>
        <w:t>im</w:t>
      </w:r>
      <w:r>
        <w:rPr>
          <w:spacing w:val="-4"/>
        </w:rPr>
        <w:t> </w:t>
      </w:r>
      <w:r>
        <w:rPr/>
        <w:t>Einvernehmen</w:t>
      </w:r>
      <w:r>
        <w:rPr>
          <w:spacing w:val="-5"/>
        </w:rPr>
        <w:t> </w:t>
      </w:r>
      <w:r>
        <w:rPr/>
        <w:t>mit</w:t>
      </w:r>
      <w:r>
        <w:rPr>
          <w:spacing w:val="-3"/>
        </w:rPr>
        <w:t> </w:t>
      </w:r>
      <w:r>
        <w:rPr/>
        <w:t>den</w:t>
      </w:r>
      <w:r>
        <w:rPr>
          <w:spacing w:val="-2"/>
        </w:rPr>
        <w:t> </w:t>
      </w:r>
      <w:r>
        <w:rPr/>
        <w:t>Behörden</w:t>
      </w:r>
      <w:r>
        <w:rPr>
          <w:spacing w:val="-5"/>
        </w:rPr>
        <w:t> </w:t>
      </w:r>
      <w:r>
        <w:rPr/>
        <w:t>oder</w:t>
      </w:r>
      <w:r>
        <w:rPr>
          <w:spacing w:val="-5"/>
        </w:rPr>
        <w:t> </w:t>
      </w:r>
      <w:r>
        <w:rPr/>
        <w:t>auf</w:t>
      </w:r>
      <w:r>
        <w:rPr>
          <w:spacing w:val="-3"/>
        </w:rPr>
        <w:t> </w:t>
      </w:r>
      <w:r>
        <w:rPr/>
        <w:t>deren</w:t>
      </w:r>
      <w:r>
        <w:rPr>
          <w:spacing w:val="-5"/>
        </w:rPr>
        <w:t> </w:t>
      </w:r>
      <w:r>
        <w:rPr/>
        <w:t>Anordnung</w:t>
      </w:r>
      <w:r>
        <w:rPr>
          <w:spacing w:val="-5"/>
        </w:rPr>
        <w:t> </w:t>
      </w:r>
      <w:r>
        <w:rPr/>
        <w:t>hin vorgenommen hat, soweit diese Arbeiten nicht subventioniert sind.</w:t>
      </w:r>
    </w:p>
    <w:p>
      <w:pPr>
        <w:pStyle w:val="BodyText"/>
        <w:spacing w:before="76"/>
        <w:ind w:left="1134" w:right="703"/>
        <w:jc w:val="both"/>
      </w:pPr>
      <w:r>
        <w:rPr>
          <w:position w:val="6"/>
          <w:sz w:val="12"/>
        </w:rPr>
        <w:t>5 </w:t>
      </w:r>
      <w:r>
        <w:rPr/>
        <w:t>Für Grundstücke des Privatvermögens können an Stelle der tatsächlichen Kosten und Prämien fol-gende Pauschalabzüge geltend gemacht werden:</w:t>
      </w:r>
    </w:p>
    <w:p>
      <w:pPr>
        <w:pStyle w:val="ListParagraph"/>
        <w:numPr>
          <w:ilvl w:val="0"/>
          <w:numId w:val="7"/>
        </w:numPr>
        <w:tabs>
          <w:tab w:pos="1701" w:val="left" w:leader="none"/>
          <w:tab w:pos="1703" w:val="left" w:leader="none"/>
        </w:tabs>
        <w:spacing w:line="244" w:lineRule="auto" w:before="78" w:after="0"/>
        <w:ind w:left="1703" w:right="703" w:hanging="569"/>
        <w:jc w:val="both"/>
        <w:rPr>
          <w:sz w:val="18"/>
        </w:rPr>
      </w:pPr>
      <w:r>
        <w:rPr>
          <w:sz w:val="18"/>
        </w:rPr>
        <w:t>für</w:t>
      </w:r>
      <w:r>
        <w:rPr>
          <w:spacing w:val="-2"/>
          <w:sz w:val="18"/>
        </w:rPr>
        <w:t> </w:t>
      </w:r>
      <w:r>
        <w:rPr>
          <w:sz w:val="18"/>
        </w:rPr>
        <w:t>Gebäude,</w:t>
      </w:r>
      <w:r>
        <w:rPr>
          <w:spacing w:val="-4"/>
          <w:sz w:val="18"/>
        </w:rPr>
        <w:t> </w:t>
      </w:r>
      <w:r>
        <w:rPr>
          <w:sz w:val="18"/>
        </w:rPr>
        <w:t>die</w:t>
      </w:r>
      <w:r>
        <w:rPr>
          <w:spacing w:val="-4"/>
          <w:sz w:val="18"/>
        </w:rPr>
        <w:t> </w:t>
      </w:r>
      <w:r>
        <w:rPr>
          <w:sz w:val="18"/>
        </w:rPr>
        <w:t>zu</w:t>
      </w:r>
      <w:r>
        <w:rPr>
          <w:spacing w:val="-4"/>
          <w:sz w:val="18"/>
        </w:rPr>
        <w:t> </w:t>
      </w:r>
      <w:r>
        <w:rPr>
          <w:sz w:val="18"/>
        </w:rPr>
        <w:t>Beginn</w:t>
      </w:r>
      <w:r>
        <w:rPr>
          <w:spacing w:val="-2"/>
          <w:sz w:val="18"/>
        </w:rPr>
        <w:t> </w:t>
      </w:r>
      <w:r>
        <w:rPr>
          <w:sz w:val="18"/>
        </w:rPr>
        <w:t>der</w:t>
      </w:r>
      <w:r>
        <w:rPr>
          <w:spacing w:val="-2"/>
          <w:sz w:val="18"/>
        </w:rPr>
        <w:t> </w:t>
      </w:r>
      <w:r>
        <w:rPr>
          <w:sz w:val="18"/>
        </w:rPr>
        <w:t>Steuerperiode</w:t>
      </w:r>
      <w:r>
        <w:rPr>
          <w:spacing w:val="-4"/>
          <w:sz w:val="18"/>
        </w:rPr>
        <w:t> </w:t>
      </w:r>
      <w:r>
        <w:rPr>
          <w:sz w:val="18"/>
        </w:rPr>
        <w:t>oder</w:t>
      </w:r>
      <w:r>
        <w:rPr>
          <w:spacing w:val="-4"/>
          <w:sz w:val="18"/>
        </w:rPr>
        <w:t> </w:t>
      </w:r>
      <w:r>
        <w:rPr>
          <w:sz w:val="18"/>
        </w:rPr>
        <w:t>beim</w:t>
      </w:r>
      <w:r>
        <w:rPr>
          <w:spacing w:val="-2"/>
          <w:sz w:val="18"/>
        </w:rPr>
        <w:t> </w:t>
      </w:r>
      <w:r>
        <w:rPr>
          <w:sz w:val="18"/>
        </w:rPr>
        <w:t>Eintritt</w:t>
      </w:r>
      <w:r>
        <w:rPr>
          <w:spacing w:val="-2"/>
          <w:sz w:val="18"/>
        </w:rPr>
        <w:t> </w:t>
      </w:r>
      <w:r>
        <w:rPr>
          <w:sz w:val="18"/>
        </w:rPr>
        <w:t>in</w:t>
      </w:r>
      <w:r>
        <w:rPr>
          <w:spacing w:val="-2"/>
          <w:sz w:val="18"/>
        </w:rPr>
        <w:t> </w:t>
      </w:r>
      <w:r>
        <w:rPr>
          <w:sz w:val="18"/>
        </w:rPr>
        <w:t>die</w:t>
      </w:r>
      <w:r>
        <w:rPr>
          <w:spacing w:val="-2"/>
          <w:sz w:val="18"/>
        </w:rPr>
        <w:t> </w:t>
      </w:r>
      <w:r>
        <w:rPr>
          <w:sz w:val="18"/>
        </w:rPr>
        <w:t>aargauische</w:t>
      </w:r>
      <w:r>
        <w:rPr>
          <w:spacing w:val="-2"/>
          <w:sz w:val="18"/>
        </w:rPr>
        <w:t> </w:t>
      </w:r>
      <w:r>
        <w:rPr>
          <w:sz w:val="18"/>
        </w:rPr>
        <w:t>Steuerpflicht bis und mit 10 Jahre alt sind: 10 % des gesamten Mietrohertrages;</w:t>
      </w:r>
    </w:p>
    <w:p>
      <w:pPr>
        <w:pStyle w:val="ListParagraph"/>
        <w:numPr>
          <w:ilvl w:val="0"/>
          <w:numId w:val="7"/>
        </w:numPr>
        <w:tabs>
          <w:tab w:pos="1701" w:val="left" w:leader="none"/>
          <w:tab w:pos="1703" w:val="left" w:leader="none"/>
        </w:tabs>
        <w:spacing w:line="240" w:lineRule="auto" w:before="72" w:after="0"/>
        <w:ind w:left="1703" w:right="703" w:hanging="569"/>
        <w:jc w:val="both"/>
        <w:rPr>
          <w:sz w:val="18"/>
        </w:rPr>
      </w:pPr>
      <w:r>
        <w:rPr>
          <w:sz w:val="18"/>
        </w:rPr>
        <w:t>für</w:t>
      </w:r>
      <w:r>
        <w:rPr>
          <w:spacing w:val="-2"/>
          <w:sz w:val="18"/>
        </w:rPr>
        <w:t> </w:t>
      </w:r>
      <w:r>
        <w:rPr>
          <w:sz w:val="18"/>
        </w:rPr>
        <w:t>Gebäude,</w:t>
      </w:r>
      <w:r>
        <w:rPr>
          <w:spacing w:val="-4"/>
          <w:sz w:val="18"/>
        </w:rPr>
        <w:t> </w:t>
      </w:r>
      <w:r>
        <w:rPr>
          <w:sz w:val="18"/>
        </w:rPr>
        <w:t>die</w:t>
      </w:r>
      <w:r>
        <w:rPr>
          <w:spacing w:val="-4"/>
          <w:sz w:val="18"/>
        </w:rPr>
        <w:t> </w:t>
      </w:r>
      <w:r>
        <w:rPr>
          <w:sz w:val="18"/>
        </w:rPr>
        <w:t>zu</w:t>
      </w:r>
      <w:r>
        <w:rPr>
          <w:spacing w:val="-4"/>
          <w:sz w:val="18"/>
        </w:rPr>
        <w:t> </w:t>
      </w:r>
      <w:r>
        <w:rPr>
          <w:sz w:val="18"/>
        </w:rPr>
        <w:t>Beginn</w:t>
      </w:r>
      <w:r>
        <w:rPr>
          <w:spacing w:val="-2"/>
          <w:sz w:val="18"/>
        </w:rPr>
        <w:t> </w:t>
      </w:r>
      <w:r>
        <w:rPr>
          <w:sz w:val="18"/>
        </w:rPr>
        <w:t>der</w:t>
      </w:r>
      <w:r>
        <w:rPr>
          <w:spacing w:val="-2"/>
          <w:sz w:val="18"/>
        </w:rPr>
        <w:t> </w:t>
      </w:r>
      <w:r>
        <w:rPr>
          <w:sz w:val="18"/>
        </w:rPr>
        <w:t>Steuerperiode</w:t>
      </w:r>
      <w:r>
        <w:rPr>
          <w:spacing w:val="-4"/>
          <w:sz w:val="18"/>
        </w:rPr>
        <w:t> </w:t>
      </w:r>
      <w:r>
        <w:rPr>
          <w:sz w:val="18"/>
        </w:rPr>
        <w:t>oder</w:t>
      </w:r>
      <w:r>
        <w:rPr>
          <w:spacing w:val="-4"/>
          <w:sz w:val="18"/>
        </w:rPr>
        <w:t> </w:t>
      </w:r>
      <w:r>
        <w:rPr>
          <w:sz w:val="18"/>
        </w:rPr>
        <w:t>beim</w:t>
      </w:r>
      <w:r>
        <w:rPr>
          <w:spacing w:val="-2"/>
          <w:sz w:val="18"/>
        </w:rPr>
        <w:t> </w:t>
      </w:r>
      <w:r>
        <w:rPr>
          <w:sz w:val="18"/>
        </w:rPr>
        <w:t>Eintritt</w:t>
      </w:r>
      <w:r>
        <w:rPr>
          <w:spacing w:val="-2"/>
          <w:sz w:val="18"/>
        </w:rPr>
        <w:t> </w:t>
      </w:r>
      <w:r>
        <w:rPr>
          <w:sz w:val="18"/>
        </w:rPr>
        <w:t>in</w:t>
      </w:r>
      <w:r>
        <w:rPr>
          <w:spacing w:val="-2"/>
          <w:sz w:val="18"/>
        </w:rPr>
        <w:t> </w:t>
      </w:r>
      <w:r>
        <w:rPr>
          <w:sz w:val="18"/>
        </w:rPr>
        <w:t>die</w:t>
      </w:r>
      <w:r>
        <w:rPr>
          <w:spacing w:val="-2"/>
          <w:sz w:val="18"/>
        </w:rPr>
        <w:t> </w:t>
      </w:r>
      <w:r>
        <w:rPr>
          <w:sz w:val="18"/>
        </w:rPr>
        <w:t>aargauische</w:t>
      </w:r>
      <w:r>
        <w:rPr>
          <w:spacing w:val="-2"/>
          <w:sz w:val="18"/>
        </w:rPr>
        <w:t> </w:t>
      </w:r>
      <w:r>
        <w:rPr>
          <w:sz w:val="18"/>
        </w:rPr>
        <w:t>Steuerpflicht über 10 Jahre alt sind: 20 % des gesamten Mietrohertrages.</w:t>
      </w:r>
    </w:p>
    <w:p>
      <w:pPr>
        <w:pStyle w:val="ListParagraph"/>
        <w:spacing w:after="0" w:line="240" w:lineRule="auto"/>
        <w:jc w:val="both"/>
        <w:rPr>
          <w:sz w:val="18"/>
        </w:rPr>
        <w:sectPr>
          <w:pgSz w:w="11910" w:h="16840"/>
          <w:pgMar w:header="724" w:footer="687" w:top="960" w:bottom="880" w:left="850" w:right="992"/>
        </w:sectPr>
      </w:pPr>
    </w:p>
    <w:p>
      <w:pPr>
        <w:pStyle w:val="BodyText"/>
      </w:pPr>
    </w:p>
    <w:p>
      <w:pPr>
        <w:pStyle w:val="BodyText"/>
        <w:spacing w:before="23"/>
      </w:pPr>
    </w:p>
    <w:p>
      <w:pPr>
        <w:pStyle w:val="BodyText"/>
        <w:ind w:left="1134" w:right="700"/>
      </w:pPr>
      <w:r>
        <w:rPr>
          <w:position w:val="6"/>
          <w:sz w:val="12"/>
        </w:rPr>
        <w:t>6</w:t>
      </w:r>
      <w:r>
        <w:rPr>
          <w:spacing w:val="27"/>
          <w:position w:val="6"/>
          <w:sz w:val="12"/>
        </w:rPr>
        <w:t> </w:t>
      </w:r>
      <w:r>
        <w:rPr/>
        <w:t>Die Steuerpflichtigen können in jeder Steuerperiode und für jede Liegenschaft zwischen dem Abzug der tatsächlichen Kosten und dem Pauschalabzug wählen.</w:t>
      </w:r>
    </w:p>
    <w:p>
      <w:pPr>
        <w:pStyle w:val="Heading8"/>
        <w:spacing w:before="114"/>
        <w:jc w:val="both"/>
      </w:pPr>
      <w:r>
        <w:rPr/>
        <w:t>§</w:t>
      </w:r>
      <w:r>
        <w:rPr>
          <w:spacing w:val="-2"/>
        </w:rPr>
        <w:t> </w:t>
      </w:r>
      <w:r>
        <w:rPr/>
        <w:t>24 Abs.</w:t>
      </w:r>
      <w:r>
        <w:rPr>
          <w:spacing w:val="-1"/>
        </w:rPr>
        <w:t> </w:t>
      </w:r>
      <w:r>
        <w:rPr/>
        <w:t>1 und</w:t>
      </w:r>
      <w:r>
        <w:rPr>
          <w:spacing w:val="-1"/>
        </w:rPr>
        <w:t> </w:t>
      </w:r>
      <w:r>
        <w:rPr/>
        <w:t>3</w:t>
      </w:r>
      <w:r>
        <w:rPr>
          <w:spacing w:val="1"/>
        </w:rPr>
        <w:t> </w:t>
      </w:r>
      <w:r>
        <w:rPr>
          <w:spacing w:val="-2"/>
        </w:rPr>
        <w:t>StGV:</w:t>
      </w:r>
    </w:p>
    <w:p>
      <w:pPr>
        <w:pStyle w:val="BodyText"/>
        <w:spacing w:before="58"/>
        <w:ind w:left="1134"/>
        <w:jc w:val="both"/>
      </w:pPr>
      <w:r>
        <w:rPr>
          <w:position w:val="6"/>
          <w:sz w:val="12"/>
        </w:rPr>
        <w:t>1</w:t>
      </w:r>
      <w:r>
        <w:rPr>
          <w:spacing w:val="14"/>
          <w:position w:val="6"/>
          <w:sz w:val="12"/>
        </w:rPr>
        <w:t> </w:t>
      </w:r>
      <w:r>
        <w:rPr/>
        <w:t>Als</w:t>
      </w:r>
      <w:r>
        <w:rPr>
          <w:spacing w:val="-1"/>
        </w:rPr>
        <w:t> </w:t>
      </w:r>
      <w:r>
        <w:rPr/>
        <w:t>Kosten</w:t>
      </w:r>
      <w:r>
        <w:rPr>
          <w:spacing w:val="-1"/>
        </w:rPr>
        <w:t> </w:t>
      </w:r>
      <w:r>
        <w:rPr/>
        <w:t>für</w:t>
      </w:r>
      <w:r>
        <w:rPr>
          <w:spacing w:val="-5"/>
        </w:rPr>
        <w:t> </w:t>
      </w:r>
      <w:r>
        <w:rPr/>
        <w:t>den</w:t>
      </w:r>
      <w:r>
        <w:rPr>
          <w:spacing w:val="-4"/>
        </w:rPr>
        <w:t> </w:t>
      </w:r>
      <w:r>
        <w:rPr/>
        <w:t>Unterhalt</w:t>
      </w:r>
      <w:r>
        <w:rPr>
          <w:spacing w:val="-4"/>
        </w:rPr>
        <w:t> </w:t>
      </w:r>
      <w:r>
        <w:rPr/>
        <w:t>von</w:t>
      </w:r>
      <w:r>
        <w:rPr>
          <w:spacing w:val="-4"/>
        </w:rPr>
        <w:t> </w:t>
      </w:r>
      <w:r>
        <w:rPr/>
        <w:t>Liegenschaften</w:t>
      </w:r>
      <w:r>
        <w:rPr>
          <w:spacing w:val="-4"/>
        </w:rPr>
        <w:t> </w:t>
      </w:r>
      <w:r>
        <w:rPr/>
        <w:t>gelten</w:t>
      </w:r>
      <w:r>
        <w:rPr>
          <w:spacing w:val="-5"/>
        </w:rPr>
        <w:t> </w:t>
      </w:r>
      <w:r>
        <w:rPr/>
        <w:t>bloss</w:t>
      </w:r>
      <w:r>
        <w:rPr>
          <w:spacing w:val="-1"/>
        </w:rPr>
        <w:t> </w:t>
      </w:r>
      <w:r>
        <w:rPr/>
        <w:t>die</w:t>
      </w:r>
      <w:r>
        <w:rPr>
          <w:spacing w:val="-1"/>
        </w:rPr>
        <w:t> </w:t>
      </w:r>
      <w:r>
        <w:rPr/>
        <w:t>werterhaltenden</w:t>
      </w:r>
      <w:r>
        <w:rPr>
          <w:spacing w:val="-1"/>
        </w:rPr>
        <w:t> </w:t>
      </w:r>
      <w:r>
        <w:rPr>
          <w:spacing w:val="-2"/>
        </w:rPr>
        <w:t>Aufwendungen.</w:t>
      </w:r>
    </w:p>
    <w:p>
      <w:pPr>
        <w:pStyle w:val="BodyText"/>
        <w:spacing w:line="242" w:lineRule="auto" w:before="72"/>
        <w:ind w:left="1134" w:right="703"/>
        <w:jc w:val="both"/>
      </w:pPr>
      <w:r>
        <w:rPr>
          <w:position w:val="6"/>
          <w:sz w:val="12"/>
        </w:rPr>
        <w:t>3</w:t>
      </w:r>
      <w:r>
        <w:rPr>
          <w:spacing w:val="16"/>
          <w:position w:val="6"/>
          <w:sz w:val="12"/>
        </w:rPr>
        <w:t> </w:t>
      </w:r>
      <w:r>
        <w:rPr/>
        <w:t>Die bundesrätliche </w:t>
      </w:r>
      <w:hyperlink r:id="rId51">
        <w:r>
          <w:rPr>
            <w:color w:val="0462C0"/>
            <w:u w:val="single" w:color="0462C0"/>
          </w:rPr>
          <w:t>Verordnung über</w:t>
        </w:r>
        <w:r>
          <w:rPr>
            <w:color w:val="0462C0"/>
            <w:spacing w:val="-1"/>
            <w:u w:val="single" w:color="0462C0"/>
          </w:rPr>
          <w:t> </w:t>
        </w:r>
        <w:r>
          <w:rPr>
            <w:color w:val="0462C0"/>
            <w:u w:val="single" w:color="0462C0"/>
          </w:rPr>
          <w:t>den</w:t>
        </w:r>
        <w:r>
          <w:rPr>
            <w:color w:val="0462C0"/>
            <w:spacing w:val="-1"/>
            <w:u w:val="single" w:color="0462C0"/>
          </w:rPr>
          <w:t> </w:t>
        </w:r>
        <w:r>
          <w:rPr>
            <w:color w:val="0462C0"/>
            <w:u w:val="single" w:color="0462C0"/>
          </w:rPr>
          <w:t>Abzug der</w:t>
        </w:r>
        <w:r>
          <w:rPr>
            <w:color w:val="0462C0"/>
            <w:spacing w:val="-1"/>
            <w:u w:val="single" w:color="0462C0"/>
          </w:rPr>
          <w:t> </w:t>
        </w:r>
        <w:r>
          <w:rPr>
            <w:color w:val="0462C0"/>
            <w:u w:val="single" w:color="0462C0"/>
          </w:rPr>
          <w:t>Kosten</w:t>
        </w:r>
        <w:r>
          <w:rPr>
            <w:color w:val="0462C0"/>
            <w:spacing w:val="-1"/>
            <w:u w:val="single" w:color="0462C0"/>
          </w:rPr>
          <w:t> </w:t>
        </w:r>
        <w:r>
          <w:rPr>
            <w:color w:val="0462C0"/>
            <w:u w:val="single" w:color="0462C0"/>
          </w:rPr>
          <w:t>von</w:t>
        </w:r>
        <w:r>
          <w:rPr>
            <w:color w:val="0462C0"/>
            <w:spacing w:val="-1"/>
            <w:u w:val="single" w:color="0462C0"/>
          </w:rPr>
          <w:t> </w:t>
        </w:r>
        <w:r>
          <w:rPr>
            <w:color w:val="0462C0"/>
            <w:u w:val="single" w:color="0462C0"/>
          </w:rPr>
          <w:t>Liegenschaften</w:t>
        </w:r>
        <w:r>
          <w:rPr>
            <w:color w:val="0462C0"/>
            <w:spacing w:val="-4"/>
            <w:u w:val="single" w:color="0462C0"/>
          </w:rPr>
          <w:t> </w:t>
        </w:r>
        <w:r>
          <w:rPr>
            <w:color w:val="0462C0"/>
            <w:u w:val="single" w:color="0462C0"/>
          </w:rPr>
          <w:t>des Privatvermögens</w:t>
        </w:r>
      </w:hyperlink>
      <w:r>
        <w:rPr>
          <w:color w:val="0462C0"/>
        </w:rPr>
        <w:t> </w:t>
      </w:r>
      <w:hyperlink r:id="rId51">
        <w:r>
          <w:rPr>
            <w:color w:val="0462C0"/>
            <w:u w:val="single" w:color="0462C0"/>
          </w:rPr>
          <w:t>bei der direkten Bundessteuer (Liegenschaftskostenverordnung) vom 9. März 2018</w:t>
        </w:r>
      </w:hyperlink>
      <w:r>
        <w:rPr>
          <w:color w:val="0462C0"/>
        </w:rPr>
        <w:t> </w:t>
      </w:r>
      <w:r>
        <w:rPr/>
        <w:t>ist mit Ausnahme von deren Art. 5 Abs. 3 sinngemäss anwendbar.</w:t>
      </w:r>
    </w:p>
    <w:p>
      <w:pPr>
        <w:pStyle w:val="BodyText"/>
        <w:spacing w:before="76"/>
        <w:ind w:left="1134"/>
        <w:jc w:val="both"/>
      </w:pPr>
      <w:hyperlink r:id="rId52">
        <w:r>
          <w:rPr>
            <w:color w:val="0462C0"/>
            <w:u w:val="single" w:color="0462C0"/>
          </w:rPr>
          <w:t>Merkblatt</w:t>
        </w:r>
        <w:r>
          <w:rPr>
            <w:color w:val="0462C0"/>
            <w:spacing w:val="-4"/>
            <w:u w:val="single" w:color="0462C0"/>
          </w:rPr>
          <w:t> </w:t>
        </w:r>
        <w:r>
          <w:rPr>
            <w:color w:val="0462C0"/>
            <w:u w:val="single" w:color="0462C0"/>
          </w:rPr>
          <w:t>Liegenschaftsunterhalt</w:t>
        </w:r>
        <w:r>
          <w:rPr>
            <w:color w:val="0462C0"/>
            <w:spacing w:val="-4"/>
            <w:u w:val="single" w:color="0462C0"/>
          </w:rPr>
          <w:t> </w:t>
        </w:r>
        <w:r>
          <w:rPr>
            <w:color w:val="0462C0"/>
            <w:u w:val="single" w:color="0462C0"/>
          </w:rPr>
          <w:t>(LUK),</w:t>
        </w:r>
        <w:r>
          <w:rPr>
            <w:color w:val="0462C0"/>
            <w:spacing w:val="-5"/>
            <w:u w:val="single" w:color="0462C0"/>
          </w:rPr>
          <w:t> </w:t>
        </w:r>
        <w:r>
          <w:rPr>
            <w:color w:val="0462C0"/>
            <w:u w:val="single" w:color="0462C0"/>
          </w:rPr>
          <w:t>gültig</w:t>
        </w:r>
        <w:r>
          <w:rPr>
            <w:color w:val="0462C0"/>
            <w:spacing w:val="-6"/>
            <w:u w:val="single" w:color="0462C0"/>
          </w:rPr>
          <w:t> </w:t>
        </w:r>
        <w:r>
          <w:rPr>
            <w:color w:val="0462C0"/>
            <w:u w:val="single" w:color="0462C0"/>
          </w:rPr>
          <w:t>ab</w:t>
        </w:r>
        <w:r>
          <w:rPr>
            <w:color w:val="0462C0"/>
            <w:spacing w:val="-2"/>
            <w:u w:val="single" w:color="0462C0"/>
          </w:rPr>
          <w:t> 1.1.2020</w:t>
        </w:r>
        <w:r>
          <w:rPr>
            <w:spacing w:val="-2"/>
          </w:rPr>
          <w:t>.</w:t>
        </w:r>
      </w:hyperlink>
    </w:p>
    <w:p>
      <w:pPr>
        <w:pStyle w:val="BodyText"/>
        <w:spacing w:before="153"/>
        <w:rPr>
          <w:sz w:val="22"/>
        </w:rPr>
      </w:pPr>
    </w:p>
    <w:p>
      <w:pPr>
        <w:pStyle w:val="Heading5"/>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61"/>
        <w:ind w:left="1134"/>
        <w:jc w:val="both"/>
      </w:pPr>
      <w:r>
        <w:rPr/>
        <w:t>(§§</w:t>
      </w:r>
      <w:r>
        <w:rPr>
          <w:spacing w:val="-2"/>
        </w:rPr>
        <w:t> </w:t>
      </w:r>
      <w:r>
        <w:rPr/>
        <w:t>40</w:t>
      </w:r>
      <w:r>
        <w:rPr>
          <w:spacing w:val="-2"/>
        </w:rPr>
        <w:t> </w:t>
      </w:r>
      <w:r>
        <w:rPr/>
        <w:t>und</w:t>
      </w:r>
      <w:r>
        <w:rPr>
          <w:spacing w:val="-3"/>
        </w:rPr>
        <w:t> </w:t>
      </w:r>
      <w:r>
        <w:rPr/>
        <w:t>40a</w:t>
      </w:r>
      <w:r>
        <w:rPr>
          <w:spacing w:val="-2"/>
        </w:rPr>
        <w:t> </w:t>
      </w:r>
      <w:r>
        <w:rPr/>
        <w:t>StG;</w:t>
      </w:r>
      <w:r>
        <w:rPr>
          <w:spacing w:val="-1"/>
        </w:rPr>
        <w:t> </w:t>
      </w:r>
      <w:r>
        <w:rPr/>
        <w:t>§§</w:t>
      </w:r>
      <w:r>
        <w:rPr>
          <w:spacing w:val="-2"/>
        </w:rPr>
        <w:t> </w:t>
      </w:r>
      <w:r>
        <w:rPr/>
        <w:t>18 –</w:t>
      </w:r>
      <w:r>
        <w:rPr>
          <w:spacing w:val="-2"/>
        </w:rPr>
        <w:t> </w:t>
      </w:r>
      <w:r>
        <w:rPr/>
        <w:t>26a</w:t>
      </w:r>
      <w:r>
        <w:rPr>
          <w:spacing w:val="1"/>
        </w:rPr>
        <w:t> </w:t>
      </w:r>
      <w:r>
        <w:rPr>
          <w:spacing w:val="-4"/>
        </w:rPr>
        <w:t>StGV)</w:t>
      </w:r>
    </w:p>
    <w:p>
      <w:pPr>
        <w:pStyle w:val="BodyText"/>
        <w:spacing w:before="152"/>
      </w:pPr>
    </w:p>
    <w:p>
      <w:pPr>
        <w:pStyle w:val="BodyText"/>
        <w:spacing w:before="1"/>
        <w:ind w:left="1134"/>
        <w:jc w:val="both"/>
      </w:pPr>
      <w:r>
        <w:rPr>
          <w:color w:val="950000"/>
        </w:rPr>
        <w:t>Versicherungsprämien und Zinsen von Sparkapitalien</w:t>
      </w:r>
      <w:r>
        <w:rPr>
          <w:color w:val="950000"/>
          <w:spacing w:val="80"/>
        </w:rPr>
        <w:t> </w:t>
      </w:r>
      <w:r>
        <w:rPr>
          <w:color w:val="950000"/>
          <w:spacing w:val="-1"/>
        </w:rPr>
        <w:drawing>
          <wp:inline distT="0" distB="0" distL="0" distR="0">
            <wp:extent cx="201237" cy="114885"/>
            <wp:effectExtent l="0" t="0" r="0" b="0"/>
            <wp:docPr id="37" name="Image 37" descr="">
              <a:hlinkClick r:id="rId53"/>
            </wp:docPr>
            <wp:cNvGraphicFramePr>
              <a:graphicFrameLocks/>
            </wp:cNvGraphicFramePr>
            <a:graphic>
              <a:graphicData uri="http://schemas.openxmlformats.org/drawingml/2006/picture">
                <pic:pic>
                  <pic:nvPicPr>
                    <pic:cNvPr id="37" name="Image 37" descr="">
                      <a:hlinkClick r:id="rId53"/>
                    </pic:cNvPr>
                    <pic:cNvPicPr/>
                  </pic:nvPicPr>
                  <pic:blipFill>
                    <a:blip r:embed="rId11" cstate="print"/>
                    <a:stretch>
                      <a:fillRect/>
                    </a:stretch>
                  </pic:blipFill>
                  <pic:spPr>
                    <a:xfrm>
                      <a:off x="0" y="0"/>
                      <a:ext cx="201237" cy="114885"/>
                    </a:xfrm>
                    <a:prstGeom prst="rect">
                      <a:avLst/>
                    </a:prstGeom>
                  </pic:spPr>
                </pic:pic>
              </a:graphicData>
            </a:graphic>
          </wp:inline>
        </w:drawing>
      </w:r>
      <w:r>
        <w:rPr>
          <w:color w:val="950000"/>
          <w:spacing w:val="-1"/>
        </w:rPr>
      </w:r>
    </w:p>
    <w:p>
      <w:pPr>
        <w:pStyle w:val="Heading8"/>
        <w:spacing w:before="92"/>
      </w:pPr>
      <w:r>
        <w:rPr/>
        <w:t>§</w:t>
      </w:r>
      <w:r>
        <w:rPr>
          <w:spacing w:val="-1"/>
        </w:rPr>
        <w:t> </w:t>
      </w:r>
      <w:r>
        <w:rPr/>
        <w:t>40 Abs.</w:t>
      </w:r>
      <w:r>
        <w:rPr>
          <w:spacing w:val="-1"/>
        </w:rPr>
        <w:t> </w:t>
      </w:r>
      <w:r>
        <w:rPr/>
        <w:t>1 lit.</w:t>
      </w:r>
      <w:r>
        <w:rPr>
          <w:spacing w:val="-1"/>
        </w:rPr>
        <w:t> </w:t>
      </w:r>
      <w:r>
        <w:rPr/>
        <w:t>g</w:t>
      </w:r>
      <w:r>
        <w:rPr>
          <w:spacing w:val="-1"/>
        </w:rPr>
        <w:t> </w:t>
      </w:r>
      <w:r>
        <w:rPr/>
        <w:t>und</w:t>
      </w:r>
      <w:r>
        <w:rPr>
          <w:spacing w:val="-1"/>
        </w:rPr>
        <w:t> </w:t>
      </w:r>
      <w:r>
        <w:rPr/>
        <w:t>Abs.</w:t>
      </w:r>
      <w:r>
        <w:rPr>
          <w:spacing w:val="-3"/>
        </w:rPr>
        <w:t> </w:t>
      </w:r>
      <w:r>
        <w:rPr/>
        <w:t>2–4 </w:t>
      </w:r>
      <w:r>
        <w:rPr>
          <w:spacing w:val="-4"/>
        </w:rPr>
        <w:t>StG:</w:t>
      </w:r>
    </w:p>
    <w:p>
      <w:pPr>
        <w:pStyle w:val="BodyText"/>
        <w:spacing w:before="58"/>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5"/>
        </w:numPr>
        <w:tabs>
          <w:tab w:pos="1701" w:val="left" w:leader="none"/>
          <w:tab w:pos="1703" w:val="left" w:leader="none"/>
        </w:tabs>
        <w:spacing w:line="240" w:lineRule="auto" w:before="79" w:after="0"/>
        <w:ind w:left="1703" w:right="703" w:hanging="569"/>
        <w:jc w:val="both"/>
        <w:rPr>
          <w:sz w:val="18"/>
        </w:rPr>
      </w:pPr>
      <w:r>
        <w:rPr>
          <w:sz w:val="18"/>
        </w:rPr>
        <w:t>als Pauschalbetrag für Einlagen, Prämien und Beiträge für die Lebens-, die Kranken- und die nicht</w:t>
      </w:r>
      <w:r>
        <w:rPr>
          <w:spacing w:val="-7"/>
          <w:sz w:val="18"/>
        </w:rPr>
        <w:t> </w:t>
      </w:r>
      <w:r>
        <w:rPr>
          <w:sz w:val="18"/>
        </w:rPr>
        <w:t>unter</w:t>
      </w:r>
      <w:r>
        <w:rPr>
          <w:spacing w:val="-9"/>
          <w:sz w:val="18"/>
        </w:rPr>
        <w:t> </w:t>
      </w:r>
      <w:r>
        <w:rPr>
          <w:sz w:val="18"/>
        </w:rPr>
        <w:t>litera</w:t>
      </w:r>
      <w:r>
        <w:rPr>
          <w:spacing w:val="-6"/>
          <w:sz w:val="18"/>
        </w:rPr>
        <w:t> </w:t>
      </w:r>
      <w:r>
        <w:rPr>
          <w:sz w:val="18"/>
        </w:rPr>
        <w:t>f</w:t>
      </w:r>
      <w:r>
        <w:rPr>
          <w:spacing w:val="-7"/>
          <w:sz w:val="18"/>
        </w:rPr>
        <w:t> </w:t>
      </w:r>
      <w:r>
        <w:rPr>
          <w:sz w:val="18"/>
        </w:rPr>
        <w:t>fallende</w:t>
      </w:r>
      <w:r>
        <w:rPr>
          <w:spacing w:val="-6"/>
          <w:sz w:val="18"/>
        </w:rPr>
        <w:t> </w:t>
      </w:r>
      <w:r>
        <w:rPr>
          <w:sz w:val="18"/>
        </w:rPr>
        <w:t>Unfallversicherung</w:t>
      </w:r>
      <w:r>
        <w:rPr>
          <w:spacing w:val="-6"/>
          <w:sz w:val="18"/>
        </w:rPr>
        <w:t> </w:t>
      </w:r>
      <w:r>
        <w:rPr>
          <w:sz w:val="18"/>
        </w:rPr>
        <w:t>sowie</w:t>
      </w:r>
      <w:r>
        <w:rPr>
          <w:spacing w:val="-6"/>
          <w:sz w:val="18"/>
        </w:rPr>
        <w:t> </w:t>
      </w:r>
      <w:r>
        <w:rPr>
          <w:sz w:val="18"/>
        </w:rPr>
        <w:t>für</w:t>
      </w:r>
      <w:r>
        <w:rPr>
          <w:spacing w:val="-7"/>
          <w:sz w:val="18"/>
        </w:rPr>
        <w:t> </w:t>
      </w:r>
      <w:r>
        <w:rPr>
          <w:sz w:val="18"/>
        </w:rPr>
        <w:t>die</w:t>
      </w:r>
      <w:r>
        <w:rPr>
          <w:spacing w:val="-6"/>
          <w:sz w:val="18"/>
        </w:rPr>
        <w:t> </w:t>
      </w:r>
      <w:r>
        <w:rPr>
          <w:sz w:val="18"/>
        </w:rPr>
        <w:t>Zinsen</w:t>
      </w:r>
      <w:r>
        <w:rPr>
          <w:spacing w:val="-8"/>
          <w:sz w:val="18"/>
        </w:rPr>
        <w:t> </w:t>
      </w:r>
      <w:r>
        <w:rPr>
          <w:sz w:val="18"/>
        </w:rPr>
        <w:t>von</w:t>
      </w:r>
      <w:r>
        <w:rPr>
          <w:spacing w:val="-6"/>
          <w:sz w:val="18"/>
        </w:rPr>
        <w:t> </w:t>
      </w:r>
      <w:r>
        <w:rPr>
          <w:sz w:val="18"/>
        </w:rPr>
        <w:t>Sparkapitalien</w:t>
      </w:r>
      <w:r>
        <w:rPr>
          <w:spacing w:val="-6"/>
          <w:sz w:val="18"/>
        </w:rPr>
        <w:t> </w:t>
      </w:r>
      <w:r>
        <w:rPr>
          <w:sz w:val="18"/>
        </w:rPr>
        <w:t>der</w:t>
      </w:r>
      <w:r>
        <w:rPr>
          <w:spacing w:val="-7"/>
          <w:sz w:val="18"/>
        </w:rPr>
        <w:t> </w:t>
      </w:r>
      <w:r>
        <w:rPr>
          <w:sz w:val="18"/>
        </w:rPr>
        <w:t>steuer-pflichtigen Person und der von ihr unterhaltenen Personen</w:t>
      </w:r>
    </w:p>
    <w:p>
      <w:pPr>
        <w:pStyle w:val="ListParagraph"/>
        <w:numPr>
          <w:ilvl w:val="1"/>
          <w:numId w:val="5"/>
        </w:numPr>
        <w:tabs>
          <w:tab w:pos="1982" w:val="left" w:leader="none"/>
          <w:tab w:pos="1984" w:val="left" w:leader="none"/>
        </w:tabs>
        <w:spacing w:line="240" w:lineRule="auto" w:before="80" w:after="0"/>
        <w:ind w:left="1984" w:right="706" w:hanging="281"/>
        <w:jc w:val="both"/>
        <w:rPr>
          <w:sz w:val="18"/>
        </w:rPr>
      </w:pPr>
      <w:r>
        <w:rPr>
          <w:sz w:val="18"/>
        </w:rPr>
        <w:t>Fr.</w:t>
      </w:r>
      <w:r>
        <w:rPr>
          <w:spacing w:val="-4"/>
          <w:sz w:val="18"/>
        </w:rPr>
        <w:t> </w:t>
      </w:r>
      <w:r>
        <w:rPr>
          <w:sz w:val="18"/>
        </w:rPr>
        <w:t>6'000</w:t>
      </w:r>
      <w:r>
        <w:rPr>
          <w:spacing w:val="-6"/>
          <w:sz w:val="18"/>
        </w:rPr>
        <w:t> </w:t>
      </w:r>
      <w:r>
        <w:rPr>
          <w:sz w:val="18"/>
        </w:rPr>
        <w:t>(7'600)*</w:t>
      </w:r>
      <w:r>
        <w:rPr>
          <w:spacing w:val="-5"/>
          <w:sz w:val="18"/>
        </w:rPr>
        <w:t> </w:t>
      </w:r>
      <w:r>
        <w:rPr>
          <w:sz w:val="18"/>
        </w:rPr>
        <w:t>für</w:t>
      </w:r>
      <w:r>
        <w:rPr>
          <w:spacing w:val="-7"/>
          <w:sz w:val="18"/>
        </w:rPr>
        <w:t> </w:t>
      </w:r>
      <w:r>
        <w:rPr>
          <w:sz w:val="18"/>
        </w:rPr>
        <w:t>verheiratete</w:t>
      </w:r>
      <w:r>
        <w:rPr>
          <w:spacing w:val="-4"/>
          <w:sz w:val="18"/>
        </w:rPr>
        <w:t> </w:t>
      </w:r>
      <w:r>
        <w:rPr>
          <w:sz w:val="18"/>
        </w:rPr>
        <w:t>Personen,</w:t>
      </w:r>
      <w:r>
        <w:rPr>
          <w:spacing w:val="-7"/>
          <w:sz w:val="18"/>
        </w:rPr>
        <w:t> </w:t>
      </w:r>
      <w:r>
        <w:rPr>
          <w:sz w:val="18"/>
        </w:rPr>
        <w:t>die</w:t>
      </w:r>
      <w:r>
        <w:rPr>
          <w:spacing w:val="-6"/>
          <w:sz w:val="18"/>
        </w:rPr>
        <w:t> </w:t>
      </w:r>
      <w:r>
        <w:rPr>
          <w:sz w:val="18"/>
        </w:rPr>
        <w:t>in</w:t>
      </w:r>
      <w:r>
        <w:rPr>
          <w:spacing w:val="-6"/>
          <w:sz w:val="18"/>
        </w:rPr>
        <w:t> </w:t>
      </w:r>
      <w:r>
        <w:rPr>
          <w:sz w:val="18"/>
        </w:rPr>
        <w:t>rechtlich</w:t>
      </w:r>
      <w:r>
        <w:rPr>
          <w:spacing w:val="-9"/>
          <w:sz w:val="18"/>
        </w:rPr>
        <w:t> </w:t>
      </w:r>
      <w:r>
        <w:rPr>
          <w:sz w:val="18"/>
        </w:rPr>
        <w:t>und</w:t>
      </w:r>
      <w:r>
        <w:rPr>
          <w:spacing w:val="-4"/>
          <w:sz w:val="18"/>
        </w:rPr>
        <w:t> </w:t>
      </w:r>
      <w:r>
        <w:rPr>
          <w:sz w:val="18"/>
        </w:rPr>
        <w:t>tatsächlich</w:t>
      </w:r>
      <w:r>
        <w:rPr>
          <w:spacing w:val="-4"/>
          <w:sz w:val="18"/>
        </w:rPr>
        <w:t> </w:t>
      </w:r>
      <w:r>
        <w:rPr>
          <w:sz w:val="18"/>
        </w:rPr>
        <w:t>ungetrennter</w:t>
      </w:r>
      <w:r>
        <w:rPr>
          <w:spacing w:val="-4"/>
          <w:sz w:val="18"/>
        </w:rPr>
        <w:t> </w:t>
      </w:r>
      <w:r>
        <w:rPr>
          <w:sz w:val="18"/>
        </w:rPr>
        <w:t>Ehe </w:t>
      </w:r>
      <w:r>
        <w:rPr>
          <w:spacing w:val="-2"/>
          <w:sz w:val="18"/>
        </w:rPr>
        <w:t>leben;</w:t>
      </w:r>
    </w:p>
    <w:p>
      <w:pPr>
        <w:pStyle w:val="ListParagraph"/>
        <w:numPr>
          <w:ilvl w:val="1"/>
          <w:numId w:val="5"/>
        </w:numPr>
        <w:tabs>
          <w:tab w:pos="1982" w:val="left" w:leader="none"/>
        </w:tabs>
        <w:spacing w:line="240" w:lineRule="auto" w:before="83" w:after="0"/>
        <w:ind w:left="1982" w:right="0" w:hanging="279"/>
        <w:jc w:val="both"/>
        <w:rPr>
          <w:sz w:val="18"/>
        </w:rPr>
      </w:pPr>
      <w:r>
        <w:rPr>
          <w:sz w:val="18"/>
        </w:rPr>
        <w:t>Fr.</w:t>
      </w:r>
      <w:r>
        <w:rPr>
          <w:spacing w:val="-2"/>
          <w:sz w:val="18"/>
        </w:rPr>
        <w:t> </w:t>
      </w:r>
      <w:r>
        <w:rPr>
          <w:sz w:val="18"/>
        </w:rPr>
        <w:t>3'000</w:t>
      </w:r>
      <w:r>
        <w:rPr>
          <w:spacing w:val="-4"/>
          <w:sz w:val="18"/>
        </w:rPr>
        <w:t> </w:t>
      </w:r>
      <w:r>
        <w:rPr>
          <w:sz w:val="18"/>
        </w:rPr>
        <w:t>(3'800)*</w:t>
      </w:r>
      <w:r>
        <w:rPr>
          <w:spacing w:val="-4"/>
          <w:sz w:val="18"/>
        </w:rPr>
        <w:t> </w:t>
      </w:r>
      <w:r>
        <w:rPr>
          <w:sz w:val="18"/>
        </w:rPr>
        <w:t>für</w:t>
      </w:r>
      <w:r>
        <w:rPr>
          <w:spacing w:val="-2"/>
          <w:sz w:val="18"/>
        </w:rPr>
        <w:t> </w:t>
      </w:r>
      <w:r>
        <w:rPr>
          <w:sz w:val="18"/>
        </w:rPr>
        <w:t>die</w:t>
      </w:r>
      <w:r>
        <w:rPr>
          <w:spacing w:val="-1"/>
          <w:sz w:val="18"/>
        </w:rPr>
        <w:t> </w:t>
      </w:r>
      <w:r>
        <w:rPr>
          <w:sz w:val="18"/>
        </w:rPr>
        <w:t>übrigen </w:t>
      </w:r>
      <w:r>
        <w:rPr>
          <w:spacing w:val="-2"/>
          <w:sz w:val="18"/>
        </w:rPr>
        <w:t>Steuerpflichtigen;</w:t>
      </w:r>
    </w:p>
    <w:p>
      <w:pPr>
        <w:pStyle w:val="BodyText"/>
        <w:spacing w:before="72"/>
        <w:ind w:left="1134" w:right="703"/>
        <w:jc w:val="both"/>
      </w:pPr>
      <w:r>
        <w:rPr>
          <w:position w:val="6"/>
          <w:sz w:val="12"/>
        </w:rPr>
        <w:t>2</w:t>
      </w:r>
      <w:r>
        <w:rPr>
          <w:spacing w:val="-9"/>
          <w:position w:val="6"/>
          <w:sz w:val="12"/>
        </w:rPr>
        <w:t> </w:t>
      </w:r>
      <w:r>
        <w:rPr/>
        <w:t>Die</w:t>
      </w:r>
      <w:r>
        <w:rPr>
          <w:spacing w:val="-12"/>
        </w:rPr>
        <w:t> </w:t>
      </w:r>
      <w:r>
        <w:rPr/>
        <w:t>Pauschalbeträge</w:t>
      </w:r>
      <w:r>
        <w:rPr>
          <w:spacing w:val="-13"/>
        </w:rPr>
        <w:t> </w:t>
      </w:r>
      <w:r>
        <w:rPr/>
        <w:t>gemäss</w:t>
      </w:r>
      <w:r>
        <w:rPr>
          <w:spacing w:val="-12"/>
        </w:rPr>
        <w:t> </w:t>
      </w:r>
      <w:r>
        <w:rPr/>
        <w:t>Absatz</w:t>
      </w:r>
      <w:r>
        <w:rPr>
          <w:spacing w:val="-13"/>
        </w:rPr>
        <w:t> </w:t>
      </w:r>
      <w:r>
        <w:rPr/>
        <w:t>1</w:t>
      </w:r>
      <w:r>
        <w:rPr>
          <w:spacing w:val="-12"/>
        </w:rPr>
        <w:t> </w:t>
      </w:r>
      <w:r>
        <w:rPr/>
        <w:t>lit.</w:t>
      </w:r>
      <w:r>
        <w:rPr>
          <w:spacing w:val="-13"/>
        </w:rPr>
        <w:t> </w:t>
      </w:r>
      <w:r>
        <w:rPr/>
        <w:t>g</w:t>
      </w:r>
      <w:r>
        <w:rPr>
          <w:spacing w:val="-12"/>
        </w:rPr>
        <w:t> </w:t>
      </w:r>
      <w:r>
        <w:rPr/>
        <w:t>werden</w:t>
      </w:r>
      <w:r>
        <w:rPr>
          <w:spacing w:val="-13"/>
        </w:rPr>
        <w:t> </w:t>
      </w:r>
      <w:r>
        <w:rPr/>
        <w:t>jährlich</w:t>
      </w:r>
      <w:r>
        <w:rPr>
          <w:spacing w:val="-12"/>
        </w:rPr>
        <w:t> </w:t>
      </w:r>
      <w:r>
        <w:rPr/>
        <w:t>an</w:t>
      </w:r>
      <w:r>
        <w:rPr>
          <w:spacing w:val="-13"/>
        </w:rPr>
        <w:t> </w:t>
      </w:r>
      <w:r>
        <w:rPr/>
        <w:t>die</w:t>
      </w:r>
      <w:r>
        <w:rPr>
          <w:spacing w:val="-12"/>
        </w:rPr>
        <w:t> </w:t>
      </w:r>
      <w:r>
        <w:rPr/>
        <w:t>Entwicklung</w:t>
      </w:r>
      <w:r>
        <w:rPr>
          <w:spacing w:val="-13"/>
        </w:rPr>
        <w:t> </w:t>
      </w:r>
      <w:r>
        <w:rPr/>
        <w:t>der</w:t>
      </w:r>
      <w:r>
        <w:rPr>
          <w:spacing w:val="-12"/>
        </w:rPr>
        <w:t> </w:t>
      </w:r>
      <w:r>
        <w:rPr/>
        <w:t>kantonalen</w:t>
      </w:r>
      <w:r>
        <w:rPr>
          <w:spacing w:val="-13"/>
        </w:rPr>
        <w:t> </w:t>
      </w:r>
      <w:r>
        <w:rPr/>
        <w:t>mittleren Prämie der Krankenpflege-Grundversicherung angepasst. Massgebend für die Anpassung ist die pro-zentuale</w:t>
      </w:r>
      <w:r>
        <w:rPr>
          <w:spacing w:val="-13"/>
        </w:rPr>
        <w:t> </w:t>
      </w:r>
      <w:r>
        <w:rPr/>
        <w:t>Veränderung</w:t>
      </w:r>
      <w:r>
        <w:rPr>
          <w:spacing w:val="-12"/>
        </w:rPr>
        <w:t> </w:t>
      </w:r>
      <w:r>
        <w:rPr/>
        <w:t>der</w:t>
      </w:r>
      <w:r>
        <w:rPr>
          <w:spacing w:val="-13"/>
        </w:rPr>
        <w:t> </w:t>
      </w:r>
      <w:r>
        <w:rPr/>
        <w:t>vom</w:t>
      </w:r>
      <w:r>
        <w:rPr>
          <w:spacing w:val="-12"/>
        </w:rPr>
        <w:t> </w:t>
      </w:r>
      <w:r>
        <w:rPr/>
        <w:t>Bundesamt</w:t>
      </w:r>
      <w:r>
        <w:rPr>
          <w:spacing w:val="-13"/>
        </w:rPr>
        <w:t> </w:t>
      </w:r>
      <w:r>
        <w:rPr/>
        <w:t>für</w:t>
      </w:r>
      <w:r>
        <w:rPr>
          <w:spacing w:val="-13"/>
        </w:rPr>
        <w:t> </w:t>
      </w:r>
      <w:r>
        <w:rPr/>
        <w:t>Gesundheit</w:t>
      </w:r>
      <w:r>
        <w:rPr>
          <w:spacing w:val="-12"/>
        </w:rPr>
        <w:t> </w:t>
      </w:r>
      <w:r>
        <w:rPr/>
        <w:t>publizierten</w:t>
      </w:r>
      <w:r>
        <w:rPr>
          <w:spacing w:val="-13"/>
        </w:rPr>
        <w:t> </w:t>
      </w:r>
      <w:r>
        <w:rPr/>
        <w:t>kantonalen</w:t>
      </w:r>
      <w:r>
        <w:rPr>
          <w:spacing w:val="-12"/>
        </w:rPr>
        <w:t> </w:t>
      </w:r>
      <w:r>
        <w:rPr/>
        <w:t>monatlichen</w:t>
      </w:r>
      <w:r>
        <w:rPr>
          <w:spacing w:val="-13"/>
        </w:rPr>
        <w:t> </w:t>
      </w:r>
      <w:r>
        <w:rPr/>
        <w:t>mittleren Prämie der obligatorischen Krankenpflegeversicherung für Erwachsene inkl. Wahlfranchisen und Mo-</w:t>
      </w:r>
      <w:r>
        <w:rPr>
          <w:spacing w:val="-2"/>
        </w:rPr>
        <w:t>delle.</w:t>
      </w:r>
    </w:p>
    <w:p>
      <w:pPr>
        <w:pStyle w:val="BodyText"/>
        <w:spacing w:before="78"/>
        <w:ind w:left="1134" w:right="704"/>
        <w:jc w:val="both"/>
      </w:pPr>
      <w:r>
        <w:rPr>
          <w:position w:val="6"/>
          <w:sz w:val="12"/>
        </w:rPr>
        <w:t>3</w:t>
      </w:r>
      <w:r>
        <w:rPr>
          <w:spacing w:val="36"/>
          <w:position w:val="6"/>
          <w:sz w:val="12"/>
        </w:rPr>
        <w:t> </w:t>
      </w:r>
      <w:r>
        <w:rPr/>
        <w:t>Die Anpassung gemäss Absatz 2 wird auf dem Abzug für die übrigen Steuerpflichtigen berechnet, wobei</w:t>
      </w:r>
      <w:r>
        <w:rPr>
          <w:spacing w:val="-6"/>
        </w:rPr>
        <w:t> </w:t>
      </w:r>
      <w:r>
        <w:rPr/>
        <w:t>das</w:t>
      </w:r>
      <w:r>
        <w:rPr>
          <w:spacing w:val="-6"/>
        </w:rPr>
        <w:t> </w:t>
      </w:r>
      <w:r>
        <w:rPr/>
        <w:t>Ergebnis</w:t>
      </w:r>
      <w:r>
        <w:rPr>
          <w:spacing w:val="-3"/>
        </w:rPr>
        <w:t> </w:t>
      </w:r>
      <w:r>
        <w:rPr/>
        <w:t>auf</w:t>
      </w:r>
      <w:r>
        <w:rPr>
          <w:spacing w:val="-4"/>
        </w:rPr>
        <w:t> </w:t>
      </w:r>
      <w:r>
        <w:rPr/>
        <w:t>Fr.</w:t>
      </w:r>
      <w:r>
        <w:rPr>
          <w:spacing w:val="-6"/>
        </w:rPr>
        <w:t> </w:t>
      </w:r>
      <w:r>
        <w:rPr/>
        <w:t>100.–</w:t>
      </w:r>
      <w:r>
        <w:rPr>
          <w:spacing w:val="-4"/>
        </w:rPr>
        <w:t> </w:t>
      </w:r>
      <w:r>
        <w:rPr/>
        <w:t>auf-</w:t>
      </w:r>
      <w:r>
        <w:rPr>
          <w:spacing w:val="-4"/>
        </w:rPr>
        <w:t> </w:t>
      </w:r>
      <w:r>
        <w:rPr/>
        <w:t>oder</w:t>
      </w:r>
      <w:r>
        <w:rPr>
          <w:spacing w:val="-7"/>
        </w:rPr>
        <w:t> </w:t>
      </w:r>
      <w:r>
        <w:rPr/>
        <w:t>abzurunden</w:t>
      </w:r>
      <w:r>
        <w:rPr>
          <w:spacing w:val="-6"/>
        </w:rPr>
        <w:t> </w:t>
      </w:r>
      <w:r>
        <w:rPr/>
        <w:t>ist.</w:t>
      </w:r>
      <w:r>
        <w:rPr>
          <w:spacing w:val="-7"/>
        </w:rPr>
        <w:t> </w:t>
      </w:r>
      <w:r>
        <w:rPr/>
        <w:t>Der</w:t>
      </w:r>
      <w:r>
        <w:rPr>
          <w:spacing w:val="-4"/>
        </w:rPr>
        <w:t> </w:t>
      </w:r>
      <w:r>
        <w:rPr/>
        <w:t>Abzug</w:t>
      </w:r>
      <w:r>
        <w:rPr>
          <w:spacing w:val="-4"/>
        </w:rPr>
        <w:t> </w:t>
      </w:r>
      <w:r>
        <w:rPr/>
        <w:t>für</w:t>
      </w:r>
      <w:r>
        <w:rPr>
          <w:spacing w:val="-4"/>
        </w:rPr>
        <w:t> </w:t>
      </w:r>
      <w:r>
        <w:rPr/>
        <w:t>Verheiratete</w:t>
      </w:r>
      <w:r>
        <w:rPr>
          <w:spacing w:val="-6"/>
        </w:rPr>
        <w:t> </w:t>
      </w:r>
      <w:r>
        <w:rPr/>
        <w:t>beträgt</w:t>
      </w:r>
      <w:r>
        <w:rPr>
          <w:spacing w:val="-7"/>
        </w:rPr>
        <w:t> </w:t>
      </w:r>
      <w:r>
        <w:rPr/>
        <w:t>stets</w:t>
      </w:r>
      <w:r>
        <w:rPr>
          <w:spacing w:val="-3"/>
        </w:rPr>
        <w:t> </w:t>
      </w:r>
      <w:r>
        <w:rPr/>
        <w:t>das </w:t>
      </w:r>
      <w:r>
        <w:rPr>
          <w:spacing w:val="-2"/>
        </w:rPr>
        <w:t>Doppelte.</w:t>
      </w:r>
    </w:p>
    <w:p>
      <w:pPr>
        <w:pStyle w:val="BodyText"/>
        <w:spacing w:before="76"/>
        <w:ind w:left="1134" w:right="700"/>
        <w:jc w:val="both"/>
      </w:pPr>
      <w:r>
        <w:rPr>
          <w:position w:val="6"/>
          <w:sz w:val="12"/>
        </w:rPr>
        <w:t>4</w:t>
      </w:r>
      <w:r>
        <w:rPr>
          <w:spacing w:val="27"/>
          <w:position w:val="6"/>
          <w:sz w:val="12"/>
        </w:rPr>
        <w:t> </w:t>
      </w:r>
      <w:r>
        <w:rPr/>
        <w:t>Mit den im Rahmen der Änderung des Steuergesetzes vom 7. Dezember 2021 beschlossenen Pau-schalbeträgen ist die Prämienentwicklung für die Steuerperiode 2022 berücksichtigt. Die Pauschalbe-träge werden erstmals für die Steuerperiode 2023 angepasst.</w:t>
      </w:r>
    </w:p>
    <w:p>
      <w:pPr>
        <w:pStyle w:val="BodyText"/>
        <w:spacing w:before="82"/>
        <w:ind w:left="1134"/>
        <w:jc w:val="both"/>
      </w:pPr>
      <w:r>
        <w:rPr/>
        <w:t>*</w:t>
      </w:r>
      <w:r>
        <w:rPr>
          <w:spacing w:val="-4"/>
        </w:rPr>
        <w:t> </w:t>
      </w:r>
      <w:r>
        <w:rPr/>
        <w:t>Die</w:t>
      </w:r>
      <w:r>
        <w:rPr>
          <w:spacing w:val="-1"/>
        </w:rPr>
        <w:t> </w:t>
      </w:r>
      <w:r>
        <w:rPr/>
        <w:t>Beträge</w:t>
      </w:r>
      <w:r>
        <w:rPr>
          <w:spacing w:val="-2"/>
        </w:rPr>
        <w:t> </w:t>
      </w:r>
      <w:r>
        <w:rPr/>
        <w:t>gelten</w:t>
      </w:r>
      <w:r>
        <w:rPr>
          <w:spacing w:val="-1"/>
        </w:rPr>
        <w:t> </w:t>
      </w:r>
      <w:r>
        <w:rPr/>
        <w:t>für</w:t>
      </w:r>
      <w:r>
        <w:rPr>
          <w:spacing w:val="-5"/>
        </w:rPr>
        <w:t> </w:t>
      </w:r>
      <w:r>
        <w:rPr/>
        <w:t>die</w:t>
      </w:r>
      <w:r>
        <w:rPr>
          <w:spacing w:val="-4"/>
        </w:rPr>
        <w:t> </w:t>
      </w:r>
      <w:r>
        <w:rPr/>
        <w:t>Steuerperiode</w:t>
      </w:r>
      <w:r>
        <w:rPr>
          <w:spacing w:val="-1"/>
        </w:rPr>
        <w:t> </w:t>
      </w:r>
      <w:r>
        <w:rPr>
          <w:spacing w:val="-2"/>
        </w:rPr>
        <w:t>2026.</w:t>
      </w:r>
    </w:p>
    <w:p>
      <w:pPr>
        <w:pStyle w:val="BodyText"/>
        <w:spacing w:before="151"/>
      </w:pPr>
    </w:p>
    <w:p>
      <w:pPr>
        <w:pStyle w:val="BodyText"/>
        <w:ind w:left="1134"/>
      </w:pPr>
      <w:r>
        <w:rPr>
          <w:color w:val="950000"/>
        </w:rPr>
        <w:t>Zweitverdienerabzug</w:t>
      </w:r>
      <w:r>
        <w:rPr>
          <w:color w:val="950000"/>
          <w:spacing w:val="80"/>
        </w:rPr>
        <w:t> </w:t>
      </w:r>
      <w:r>
        <w:rPr>
          <w:color w:val="950000"/>
          <w:spacing w:val="-1"/>
        </w:rPr>
        <w:drawing>
          <wp:inline distT="0" distB="0" distL="0" distR="0">
            <wp:extent cx="201247" cy="114874"/>
            <wp:effectExtent l="0" t="0" r="0" b="0"/>
            <wp:docPr id="38" name="Image 38" descr="">
              <a:hlinkClick r:id="rId54"/>
            </wp:docPr>
            <wp:cNvGraphicFramePr>
              <a:graphicFrameLocks/>
            </wp:cNvGraphicFramePr>
            <a:graphic>
              <a:graphicData uri="http://schemas.openxmlformats.org/drawingml/2006/picture">
                <pic:pic>
                  <pic:nvPicPr>
                    <pic:cNvPr id="38" name="Image 38" descr="">
                      <a:hlinkClick r:id="rId54"/>
                    </pic:cNvPr>
                    <pic:cNvPicPr/>
                  </pic:nvPicPr>
                  <pic:blipFill>
                    <a:blip r:embed="rId11" cstate="print"/>
                    <a:stretch>
                      <a:fillRect/>
                    </a:stretch>
                  </pic:blipFill>
                  <pic:spPr>
                    <a:xfrm>
                      <a:off x="0" y="0"/>
                      <a:ext cx="201247" cy="114874"/>
                    </a:xfrm>
                    <a:prstGeom prst="rect">
                      <a:avLst/>
                    </a:prstGeom>
                  </pic:spPr>
                </pic:pic>
              </a:graphicData>
            </a:graphic>
          </wp:inline>
        </w:drawing>
      </w:r>
      <w:r>
        <w:rPr>
          <w:color w:val="950000"/>
          <w:spacing w:val="-1"/>
        </w:rPr>
      </w:r>
    </w:p>
    <w:p>
      <w:pPr>
        <w:pStyle w:val="Heading8"/>
        <w:spacing w:before="92"/>
      </w:pPr>
      <w:r>
        <w:rPr/>
        <w:t>§</w:t>
      </w:r>
      <w:r>
        <w:rPr>
          <w:spacing w:val="-2"/>
        </w:rPr>
        <w:t> </w:t>
      </w:r>
      <w:r>
        <w:rPr/>
        <w:t>40 Abs.</w:t>
      </w:r>
      <w:r>
        <w:rPr>
          <w:spacing w:val="-1"/>
        </w:rPr>
        <w:t> </w:t>
      </w:r>
      <w:r>
        <w:rPr/>
        <w:t>1 lit.</w:t>
      </w:r>
      <w:r>
        <w:rPr>
          <w:spacing w:val="-1"/>
        </w:rPr>
        <w:t> </w:t>
      </w:r>
      <w:r>
        <w:rPr/>
        <w:t>h </w:t>
      </w:r>
      <w:r>
        <w:rPr>
          <w:spacing w:val="-4"/>
        </w:rPr>
        <w:t>StG:</w:t>
      </w:r>
    </w:p>
    <w:p>
      <w:pPr>
        <w:pStyle w:val="BodyText"/>
        <w:spacing w:before="58"/>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5"/>
        </w:numPr>
        <w:tabs>
          <w:tab w:pos="1701" w:val="left" w:leader="none"/>
          <w:tab w:pos="1703" w:val="left" w:leader="none"/>
        </w:tabs>
        <w:spacing w:line="240" w:lineRule="auto" w:before="79" w:after="0"/>
        <w:ind w:left="1703" w:right="700" w:hanging="569"/>
        <w:jc w:val="both"/>
        <w:rPr>
          <w:sz w:val="18"/>
        </w:rPr>
      </w:pPr>
      <w:r>
        <w:rPr>
          <w:sz w:val="18"/>
        </w:rPr>
        <w:t>Fr. 600.– vom Erwerbseinkommen, das der eine Eheteil unabhängig vom Beruf, Geschäft oder Gewerbe des andern Eheteils</w:t>
      </w:r>
      <w:r>
        <w:rPr>
          <w:spacing w:val="-1"/>
          <w:sz w:val="18"/>
        </w:rPr>
        <w:t> </w:t>
      </w:r>
      <w:r>
        <w:rPr>
          <w:sz w:val="18"/>
        </w:rPr>
        <w:t>erzielt. Der gleiche Abzug von</w:t>
      </w:r>
      <w:r>
        <w:rPr>
          <w:spacing w:val="-1"/>
          <w:sz w:val="18"/>
        </w:rPr>
        <w:t> </w:t>
      </w:r>
      <w:r>
        <w:rPr>
          <w:sz w:val="18"/>
        </w:rPr>
        <w:t>Fr. 600.– kann bei erheblicher Mit-arbeit des einen Eheteils im Beruf, Geschäft oder Gewerbe des andern Eheteils vorgenommen </w:t>
      </w:r>
      <w:r>
        <w:rPr>
          <w:spacing w:val="-2"/>
          <w:sz w:val="18"/>
        </w:rPr>
        <w:t>werden;</w:t>
      </w:r>
    </w:p>
    <w:p>
      <w:pPr>
        <w:pStyle w:val="BodyText"/>
        <w:spacing w:before="153"/>
      </w:pPr>
    </w:p>
    <w:p>
      <w:pPr>
        <w:pStyle w:val="BodyText"/>
        <w:ind w:left="1134"/>
        <w:jc w:val="both"/>
      </w:pPr>
      <w:r>
        <w:rPr>
          <w:color w:val="950000"/>
        </w:rPr>
        <w:t>Krankheits- und Unfallkosten</w:t>
      </w:r>
      <w:r>
        <w:rPr>
          <w:color w:val="950000"/>
          <w:spacing w:val="80"/>
        </w:rPr>
        <w:t> </w:t>
      </w:r>
      <w:r>
        <w:rPr>
          <w:color w:val="950000"/>
          <w:spacing w:val="-2"/>
        </w:rPr>
        <w:drawing>
          <wp:inline distT="0" distB="0" distL="0" distR="0">
            <wp:extent cx="201246" cy="114906"/>
            <wp:effectExtent l="0" t="0" r="0" b="0"/>
            <wp:docPr id="39" name="Image 39" descr="">
              <a:hlinkClick r:id="rId55"/>
            </wp:docPr>
            <wp:cNvGraphicFramePr>
              <a:graphicFrameLocks/>
            </wp:cNvGraphicFramePr>
            <a:graphic>
              <a:graphicData uri="http://schemas.openxmlformats.org/drawingml/2006/picture">
                <pic:pic>
                  <pic:nvPicPr>
                    <pic:cNvPr id="39" name="Image 39" descr="">
                      <a:hlinkClick r:id="rId55"/>
                    </pic:cNvPr>
                    <pic:cNvPicPr/>
                  </pic:nvPicPr>
                  <pic:blipFill>
                    <a:blip r:embed="rId11" cstate="print"/>
                    <a:stretch>
                      <a:fillRect/>
                    </a:stretch>
                  </pic:blipFill>
                  <pic:spPr>
                    <a:xfrm>
                      <a:off x="0" y="0"/>
                      <a:ext cx="201246" cy="114906"/>
                    </a:xfrm>
                    <a:prstGeom prst="rect">
                      <a:avLst/>
                    </a:prstGeom>
                  </pic:spPr>
                </pic:pic>
              </a:graphicData>
            </a:graphic>
          </wp:inline>
        </w:drawing>
      </w:r>
      <w:r>
        <w:rPr>
          <w:color w:val="950000"/>
          <w:spacing w:val="-2"/>
        </w:rPr>
      </w:r>
    </w:p>
    <w:p>
      <w:pPr>
        <w:pStyle w:val="Heading8"/>
      </w:pPr>
      <w:r>
        <w:rPr/>
        <w:t>§</w:t>
      </w:r>
      <w:r>
        <w:rPr>
          <w:spacing w:val="-2"/>
        </w:rPr>
        <w:t> </w:t>
      </w:r>
      <w:r>
        <w:rPr/>
        <w:t>40 Abs.</w:t>
      </w:r>
      <w:r>
        <w:rPr>
          <w:spacing w:val="-1"/>
        </w:rPr>
        <w:t> </w:t>
      </w:r>
      <w:r>
        <w:rPr/>
        <w:t>1 lit.</w:t>
      </w:r>
      <w:r>
        <w:rPr>
          <w:spacing w:val="-1"/>
        </w:rPr>
        <w:t> </w:t>
      </w:r>
      <w:r>
        <w:rPr/>
        <w:t>i </w:t>
      </w:r>
      <w:r>
        <w:rPr>
          <w:spacing w:val="-4"/>
        </w:rPr>
        <w:t>StG:</w:t>
      </w:r>
    </w:p>
    <w:p>
      <w:pPr>
        <w:pStyle w:val="BodyText"/>
        <w:spacing w:before="58"/>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5"/>
        </w:numPr>
        <w:tabs>
          <w:tab w:pos="1701" w:val="left" w:leader="none"/>
          <w:tab w:pos="1703" w:val="left" w:leader="none"/>
        </w:tabs>
        <w:spacing w:line="240" w:lineRule="auto" w:before="78" w:after="0"/>
        <w:ind w:left="1703" w:right="703" w:hanging="569"/>
        <w:jc w:val="both"/>
        <w:rPr>
          <w:sz w:val="18"/>
        </w:rPr>
      </w:pPr>
      <w:r>
        <w:rPr>
          <w:sz w:val="18"/>
        </w:rPr>
        <w:t>die</w:t>
      </w:r>
      <w:r>
        <w:rPr>
          <w:spacing w:val="-4"/>
          <w:sz w:val="18"/>
        </w:rPr>
        <w:t> </w:t>
      </w:r>
      <w:r>
        <w:rPr>
          <w:sz w:val="18"/>
        </w:rPr>
        <w:t>Krankheits-</w:t>
      </w:r>
      <w:r>
        <w:rPr>
          <w:spacing w:val="-7"/>
          <w:sz w:val="18"/>
        </w:rPr>
        <w:t> </w:t>
      </w:r>
      <w:r>
        <w:rPr>
          <w:sz w:val="18"/>
        </w:rPr>
        <w:t>und</w:t>
      </w:r>
      <w:r>
        <w:rPr>
          <w:spacing w:val="-4"/>
          <w:sz w:val="18"/>
        </w:rPr>
        <w:t> </w:t>
      </w:r>
      <w:r>
        <w:rPr>
          <w:sz w:val="18"/>
        </w:rPr>
        <w:t>Unfallkosten</w:t>
      </w:r>
      <w:r>
        <w:rPr>
          <w:spacing w:val="-4"/>
          <w:sz w:val="18"/>
        </w:rPr>
        <w:t> </w:t>
      </w:r>
      <w:r>
        <w:rPr>
          <w:sz w:val="18"/>
        </w:rPr>
        <w:t>der</w:t>
      </w:r>
      <w:r>
        <w:rPr>
          <w:spacing w:val="-4"/>
          <w:sz w:val="18"/>
        </w:rPr>
        <w:t> </w:t>
      </w:r>
      <w:r>
        <w:rPr>
          <w:sz w:val="18"/>
        </w:rPr>
        <w:t>steuerpflichtigen</w:t>
      </w:r>
      <w:r>
        <w:rPr>
          <w:spacing w:val="-4"/>
          <w:sz w:val="18"/>
        </w:rPr>
        <w:t> </w:t>
      </w:r>
      <w:r>
        <w:rPr>
          <w:sz w:val="18"/>
        </w:rPr>
        <w:t>Person</w:t>
      </w:r>
      <w:r>
        <w:rPr>
          <w:spacing w:val="-4"/>
          <w:sz w:val="18"/>
        </w:rPr>
        <w:t> </w:t>
      </w:r>
      <w:r>
        <w:rPr>
          <w:sz w:val="18"/>
        </w:rPr>
        <w:t>und</w:t>
      </w:r>
      <w:r>
        <w:rPr>
          <w:spacing w:val="-4"/>
          <w:sz w:val="18"/>
        </w:rPr>
        <w:t> </w:t>
      </w:r>
      <w:r>
        <w:rPr>
          <w:sz w:val="18"/>
        </w:rPr>
        <w:t>der</w:t>
      </w:r>
      <w:r>
        <w:rPr>
          <w:spacing w:val="-4"/>
          <w:sz w:val="18"/>
        </w:rPr>
        <w:t> </w:t>
      </w:r>
      <w:r>
        <w:rPr>
          <w:sz w:val="18"/>
        </w:rPr>
        <w:t>von</w:t>
      </w:r>
      <w:r>
        <w:rPr>
          <w:spacing w:val="-4"/>
          <w:sz w:val="18"/>
        </w:rPr>
        <w:t> </w:t>
      </w:r>
      <w:r>
        <w:rPr>
          <w:sz w:val="18"/>
        </w:rPr>
        <w:t>ihr</w:t>
      </w:r>
      <w:r>
        <w:rPr>
          <w:spacing w:val="-4"/>
          <w:sz w:val="18"/>
        </w:rPr>
        <w:t> </w:t>
      </w:r>
      <w:r>
        <w:rPr>
          <w:sz w:val="18"/>
        </w:rPr>
        <w:t>unterhaltenen</w:t>
      </w:r>
      <w:r>
        <w:rPr>
          <w:spacing w:val="-4"/>
          <w:sz w:val="18"/>
        </w:rPr>
        <w:t> </w:t>
      </w:r>
      <w:r>
        <w:rPr>
          <w:sz w:val="18"/>
        </w:rPr>
        <w:t>Per-sonen, soweit die steuerpflichtige Person diese Kosten selber trägt und diese 5 % der um die Aufwendungen nach den §§ 35–40 verminderten steuerbaren Einkünfte übersteigen;</w:t>
      </w:r>
    </w:p>
    <w:p>
      <w:pPr>
        <w:pStyle w:val="ListParagraph"/>
        <w:spacing w:after="0" w:line="240" w:lineRule="auto"/>
        <w:jc w:val="both"/>
        <w:rPr>
          <w:sz w:val="18"/>
        </w:rPr>
        <w:sectPr>
          <w:pgSz w:w="11910" w:h="16840"/>
          <w:pgMar w:header="724" w:footer="687" w:top="960" w:bottom="880" w:left="850" w:right="992"/>
        </w:sectPr>
      </w:pPr>
    </w:p>
    <w:p>
      <w:pPr>
        <w:pStyle w:val="BodyText"/>
      </w:pPr>
    </w:p>
    <w:p>
      <w:pPr>
        <w:pStyle w:val="BodyText"/>
        <w:spacing w:before="26"/>
      </w:pPr>
    </w:p>
    <w:p>
      <w:pPr>
        <w:pStyle w:val="BodyText"/>
        <w:ind w:left="1134"/>
        <w:jc w:val="both"/>
      </w:pPr>
      <w:r>
        <w:rPr>
          <w:color w:val="950000"/>
        </w:rPr>
        <w:t>Behinderungsbedingte</w:t>
      </w:r>
      <w:r>
        <w:rPr>
          <w:color w:val="950000"/>
          <w:spacing w:val="-8"/>
        </w:rPr>
        <w:t> </w:t>
      </w:r>
      <w:r>
        <w:rPr>
          <w:color w:val="950000"/>
          <w:spacing w:val="-2"/>
        </w:rPr>
        <w:t>Kosten</w:t>
      </w:r>
    </w:p>
    <w:p>
      <w:pPr>
        <w:pStyle w:val="Heading8"/>
        <w:spacing w:before="90"/>
      </w:pPr>
      <w:r>
        <w:rPr/>
        <w:t>§</w:t>
      </w:r>
      <w:r>
        <w:rPr>
          <w:spacing w:val="-2"/>
        </w:rPr>
        <w:t> </w:t>
      </w:r>
      <w:r>
        <w:rPr/>
        <w:t>40</w:t>
      </w:r>
      <w:r>
        <w:rPr>
          <w:spacing w:val="-1"/>
        </w:rPr>
        <w:t> </w:t>
      </w:r>
      <w:r>
        <w:rPr/>
        <w:t>Abs. 1</w:t>
      </w:r>
      <w:r>
        <w:rPr>
          <w:spacing w:val="-1"/>
        </w:rPr>
        <w:t> </w:t>
      </w:r>
      <w:r>
        <w:rPr/>
        <w:t>lit. i</w:t>
      </w:r>
      <w:r>
        <w:rPr>
          <w:position w:val="6"/>
          <w:sz w:val="12"/>
        </w:rPr>
        <w:t>bis</w:t>
      </w:r>
      <w:r>
        <w:rPr>
          <w:spacing w:val="16"/>
          <w:position w:val="6"/>
          <w:sz w:val="12"/>
        </w:rPr>
        <w:t> </w:t>
      </w:r>
      <w:r>
        <w:rPr>
          <w:spacing w:val="-4"/>
        </w:rPr>
        <w:t>StG:</w:t>
      </w:r>
    </w:p>
    <w:p>
      <w:pPr>
        <w:pStyle w:val="BodyText"/>
        <w:spacing w:before="58"/>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BodyText"/>
        <w:spacing w:before="75"/>
        <w:ind w:left="1703" w:right="700" w:hanging="569"/>
        <w:jc w:val="both"/>
      </w:pPr>
      <w:r>
        <w:rPr/>
        <w:t>i</w:t>
      </w:r>
      <w:r>
        <w:rPr>
          <w:position w:val="6"/>
          <w:sz w:val="12"/>
        </w:rPr>
        <w:t>bis</w:t>
      </w:r>
      <w:r>
        <w:rPr/>
        <w:t>)</w:t>
      </w:r>
      <w:r>
        <w:rPr>
          <w:spacing w:val="80"/>
          <w:w w:val="150"/>
        </w:rPr>
        <w:t> </w:t>
      </w:r>
      <w:r>
        <w:rPr/>
        <w:t>die behinderungsbedingten Kosten der steuerpflichtigen Person oder der von ihr unterhaltenen Personen mit Behinderungen im Sinne des Bundesgesetzes über die Beseitigung von Benach-teiligungen von Menschen mit Behinderungen (Behindertengleichstellungsgesetz, BehiG) vom</w:t>
      </w:r>
    </w:p>
    <w:p>
      <w:pPr>
        <w:pStyle w:val="BodyText"/>
        <w:ind w:left="1703"/>
        <w:jc w:val="both"/>
      </w:pPr>
      <w:r>
        <w:rPr/>
        <w:t>13.</w:t>
      </w:r>
      <w:r>
        <w:rPr>
          <w:spacing w:val="-3"/>
        </w:rPr>
        <w:t> </w:t>
      </w:r>
      <w:r>
        <w:rPr/>
        <w:t>Dezember</w:t>
      </w:r>
      <w:r>
        <w:rPr>
          <w:spacing w:val="-3"/>
        </w:rPr>
        <w:t> </w:t>
      </w:r>
      <w:r>
        <w:rPr/>
        <w:t>2002,</w:t>
      </w:r>
      <w:r>
        <w:rPr>
          <w:spacing w:val="-5"/>
        </w:rPr>
        <w:t> </w:t>
      </w:r>
      <w:r>
        <w:rPr/>
        <w:t>soweit</w:t>
      </w:r>
      <w:r>
        <w:rPr>
          <w:spacing w:val="-3"/>
        </w:rPr>
        <w:t> </w:t>
      </w:r>
      <w:r>
        <w:rPr/>
        <w:t>die</w:t>
      </w:r>
      <w:r>
        <w:rPr>
          <w:spacing w:val="-2"/>
        </w:rPr>
        <w:t> </w:t>
      </w:r>
      <w:r>
        <w:rPr/>
        <w:t>steuerpflichtige</w:t>
      </w:r>
      <w:r>
        <w:rPr>
          <w:spacing w:val="-2"/>
        </w:rPr>
        <w:t> </w:t>
      </w:r>
      <w:r>
        <w:rPr/>
        <w:t>Person</w:t>
      </w:r>
      <w:r>
        <w:rPr>
          <w:spacing w:val="-5"/>
        </w:rPr>
        <w:t> </w:t>
      </w:r>
      <w:r>
        <w:rPr/>
        <w:t>diese</w:t>
      </w:r>
      <w:r>
        <w:rPr>
          <w:spacing w:val="-2"/>
        </w:rPr>
        <w:t> </w:t>
      </w:r>
      <w:r>
        <w:rPr/>
        <w:t>Kosten</w:t>
      </w:r>
      <w:r>
        <w:rPr>
          <w:spacing w:val="-5"/>
        </w:rPr>
        <w:t> </w:t>
      </w:r>
      <w:r>
        <w:rPr/>
        <w:t>selber</w:t>
      </w:r>
      <w:r>
        <w:rPr>
          <w:spacing w:val="-2"/>
        </w:rPr>
        <w:t> trägt;</w:t>
      </w:r>
    </w:p>
    <w:p>
      <w:pPr>
        <w:pStyle w:val="Heading8"/>
        <w:spacing w:before="113"/>
      </w:pPr>
      <w:r>
        <w:rPr/>
        <w:t>Auszug</w:t>
      </w:r>
      <w:r>
        <w:rPr>
          <w:spacing w:val="-4"/>
        </w:rPr>
        <w:t> </w:t>
      </w:r>
      <w:r>
        <w:rPr/>
        <w:t>aus</w:t>
      </w:r>
      <w:r>
        <w:rPr>
          <w:spacing w:val="-2"/>
        </w:rPr>
        <w:t> </w:t>
      </w:r>
      <w:r>
        <w:rPr/>
        <w:t>der</w:t>
      </w:r>
      <w:r>
        <w:rPr>
          <w:spacing w:val="-3"/>
        </w:rPr>
        <w:t> </w:t>
      </w:r>
      <w:hyperlink r:id="rId41">
        <w:r>
          <w:rPr>
            <w:color w:val="0462C0"/>
            <w:u w:val="single" w:color="0462C0"/>
          </w:rPr>
          <w:t>Wegleitung</w:t>
        </w:r>
        <w:r>
          <w:rPr>
            <w:color w:val="0462C0"/>
            <w:spacing w:val="-4"/>
            <w:u w:val="single" w:color="0462C0"/>
          </w:rPr>
          <w:t> </w:t>
        </w:r>
        <w:r>
          <w:rPr>
            <w:color w:val="0462C0"/>
            <w:u w:val="single" w:color="0462C0"/>
          </w:rPr>
          <w:t>zur</w:t>
        </w:r>
        <w:r>
          <w:rPr>
            <w:color w:val="0462C0"/>
            <w:spacing w:val="-3"/>
            <w:u w:val="single" w:color="0462C0"/>
          </w:rPr>
          <w:t> </w:t>
        </w:r>
        <w:r>
          <w:rPr>
            <w:color w:val="0462C0"/>
            <w:u w:val="single" w:color="0462C0"/>
          </w:rPr>
          <w:t>Steuererklärung</w:t>
        </w:r>
        <w:r>
          <w:rPr>
            <w:color w:val="0462C0"/>
            <w:spacing w:val="-3"/>
            <w:u w:val="single" w:color="0462C0"/>
          </w:rPr>
          <w:t> </w:t>
        </w:r>
        <w:r>
          <w:rPr>
            <w:color w:val="0462C0"/>
            <w:spacing w:val="-4"/>
            <w:u w:val="single" w:color="0462C0"/>
          </w:rPr>
          <w:t>2025</w:t>
        </w:r>
        <w:r>
          <w:rPr>
            <w:spacing w:val="-4"/>
          </w:rPr>
          <w:t>:</w:t>
        </w:r>
      </w:hyperlink>
    </w:p>
    <w:p>
      <w:pPr>
        <w:pStyle w:val="BodyText"/>
        <w:spacing w:before="59"/>
        <w:ind w:left="1134" w:right="703"/>
        <w:jc w:val="both"/>
      </w:pPr>
      <w:r>
        <w:rPr/>
        <w:t>Abziehbar sind die nachgewiesenen, selbst bezahlten Kosten, die als Folge einer Behinderung entste-hen,</w:t>
      </w:r>
      <w:r>
        <w:rPr>
          <w:spacing w:val="-13"/>
        </w:rPr>
        <w:t> </w:t>
      </w:r>
      <w:r>
        <w:rPr/>
        <w:t>nach</w:t>
      </w:r>
      <w:r>
        <w:rPr>
          <w:spacing w:val="-12"/>
        </w:rPr>
        <w:t> </w:t>
      </w:r>
      <w:r>
        <w:rPr/>
        <w:t>Abzug</w:t>
      </w:r>
      <w:r>
        <w:rPr>
          <w:spacing w:val="-13"/>
        </w:rPr>
        <w:t> </w:t>
      </w:r>
      <w:r>
        <w:rPr/>
        <w:t>aller</w:t>
      </w:r>
      <w:r>
        <w:rPr>
          <w:spacing w:val="-12"/>
        </w:rPr>
        <w:t> </w:t>
      </w:r>
      <w:r>
        <w:rPr/>
        <w:t>Leistungen</w:t>
      </w:r>
      <w:r>
        <w:rPr>
          <w:spacing w:val="-13"/>
        </w:rPr>
        <w:t> </w:t>
      </w:r>
      <w:r>
        <w:rPr/>
        <w:t>öffentlicher,</w:t>
      </w:r>
      <w:r>
        <w:rPr>
          <w:spacing w:val="-13"/>
        </w:rPr>
        <w:t> </w:t>
      </w:r>
      <w:r>
        <w:rPr/>
        <w:t>beruflicher</w:t>
      </w:r>
      <w:r>
        <w:rPr>
          <w:spacing w:val="-12"/>
        </w:rPr>
        <w:t> </w:t>
      </w:r>
      <w:r>
        <w:rPr/>
        <w:t>oder</w:t>
      </w:r>
      <w:r>
        <w:rPr>
          <w:spacing w:val="-13"/>
        </w:rPr>
        <w:t> </w:t>
      </w:r>
      <w:r>
        <w:rPr/>
        <w:t>privater</w:t>
      </w:r>
      <w:r>
        <w:rPr>
          <w:spacing w:val="-12"/>
        </w:rPr>
        <w:t> </w:t>
      </w:r>
      <w:r>
        <w:rPr/>
        <w:t>Versicherungen</w:t>
      </w:r>
      <w:r>
        <w:rPr>
          <w:spacing w:val="-13"/>
        </w:rPr>
        <w:t> </w:t>
      </w:r>
      <w:r>
        <w:rPr/>
        <w:t>und</w:t>
      </w:r>
      <w:r>
        <w:rPr>
          <w:spacing w:val="-12"/>
        </w:rPr>
        <w:t> </w:t>
      </w:r>
      <w:r>
        <w:rPr/>
        <w:t>Institutionen.</w:t>
      </w:r>
    </w:p>
    <w:p>
      <w:pPr>
        <w:pStyle w:val="BodyText"/>
        <w:spacing w:before="81"/>
        <w:ind w:left="1134" w:right="703"/>
        <w:jc w:val="both"/>
      </w:pPr>
      <w:r>
        <w:rPr/>
        <w:t>An Stelle der effektiven behinderungsbedingten Mehrkosten können Menschen mit einer Behinderung, die eine Hilflosenentschädigung beziehen, jährlich folgende Pauschalabzüge geltend machen:</w:t>
      </w:r>
    </w:p>
    <w:p>
      <w:pPr>
        <w:pStyle w:val="ListParagraph"/>
        <w:numPr>
          <w:ilvl w:val="0"/>
          <w:numId w:val="8"/>
        </w:numPr>
        <w:tabs>
          <w:tab w:pos="1285" w:val="left" w:leader="none"/>
        </w:tabs>
        <w:spacing w:line="240" w:lineRule="auto" w:before="82" w:after="0"/>
        <w:ind w:left="1285" w:right="0" w:hanging="151"/>
        <w:jc w:val="both"/>
        <w:rPr>
          <w:sz w:val="18"/>
        </w:rPr>
      </w:pPr>
      <w:r>
        <w:rPr>
          <w:sz w:val="18"/>
        </w:rPr>
        <w:t>BezügerInnen</w:t>
      </w:r>
      <w:r>
        <w:rPr>
          <w:spacing w:val="-6"/>
          <w:sz w:val="18"/>
        </w:rPr>
        <w:t> </w:t>
      </w:r>
      <w:r>
        <w:rPr>
          <w:sz w:val="18"/>
        </w:rPr>
        <w:t>einer</w:t>
      </w:r>
      <w:r>
        <w:rPr>
          <w:spacing w:val="-4"/>
          <w:sz w:val="18"/>
        </w:rPr>
        <w:t> </w:t>
      </w:r>
      <w:r>
        <w:rPr>
          <w:sz w:val="18"/>
        </w:rPr>
        <w:t>Hilflosenentschädigung</w:t>
      </w:r>
      <w:r>
        <w:rPr>
          <w:spacing w:val="-6"/>
          <w:sz w:val="18"/>
        </w:rPr>
        <w:t> </w:t>
      </w:r>
      <w:r>
        <w:rPr>
          <w:sz w:val="18"/>
        </w:rPr>
        <w:t>leichten</w:t>
      </w:r>
      <w:r>
        <w:rPr>
          <w:spacing w:val="-3"/>
          <w:sz w:val="18"/>
        </w:rPr>
        <w:t> </w:t>
      </w:r>
      <w:r>
        <w:rPr>
          <w:sz w:val="18"/>
        </w:rPr>
        <w:t>Grades:</w:t>
      </w:r>
      <w:r>
        <w:rPr>
          <w:spacing w:val="-4"/>
          <w:sz w:val="18"/>
        </w:rPr>
        <w:t> </w:t>
      </w:r>
      <w:r>
        <w:rPr>
          <w:sz w:val="18"/>
        </w:rPr>
        <w:t>CHF</w:t>
      </w:r>
      <w:r>
        <w:rPr>
          <w:spacing w:val="-4"/>
          <w:sz w:val="18"/>
        </w:rPr>
        <w:t> </w:t>
      </w:r>
      <w:r>
        <w:rPr>
          <w:spacing w:val="-2"/>
          <w:sz w:val="18"/>
        </w:rPr>
        <w:t>2'500</w:t>
      </w:r>
    </w:p>
    <w:p>
      <w:pPr>
        <w:pStyle w:val="ListParagraph"/>
        <w:numPr>
          <w:ilvl w:val="0"/>
          <w:numId w:val="8"/>
        </w:numPr>
        <w:tabs>
          <w:tab w:pos="1285" w:val="left" w:leader="none"/>
        </w:tabs>
        <w:spacing w:line="240" w:lineRule="auto" w:before="79" w:after="0"/>
        <w:ind w:left="1285" w:right="0" w:hanging="151"/>
        <w:jc w:val="both"/>
        <w:rPr>
          <w:sz w:val="18"/>
        </w:rPr>
      </w:pPr>
      <w:r>
        <w:rPr>
          <w:sz w:val="18"/>
        </w:rPr>
        <w:t>BezügerInnen</w:t>
      </w:r>
      <w:r>
        <w:rPr>
          <w:spacing w:val="-7"/>
          <w:sz w:val="18"/>
        </w:rPr>
        <w:t> </w:t>
      </w:r>
      <w:r>
        <w:rPr>
          <w:sz w:val="18"/>
        </w:rPr>
        <w:t>einer</w:t>
      </w:r>
      <w:r>
        <w:rPr>
          <w:spacing w:val="-4"/>
          <w:sz w:val="18"/>
        </w:rPr>
        <w:t> </w:t>
      </w:r>
      <w:r>
        <w:rPr>
          <w:sz w:val="18"/>
        </w:rPr>
        <w:t>Hilflosenentschädigung</w:t>
      </w:r>
      <w:r>
        <w:rPr>
          <w:spacing w:val="-6"/>
          <w:sz w:val="18"/>
        </w:rPr>
        <w:t> </w:t>
      </w:r>
      <w:r>
        <w:rPr>
          <w:sz w:val="18"/>
        </w:rPr>
        <w:t>mittleren</w:t>
      </w:r>
      <w:r>
        <w:rPr>
          <w:spacing w:val="-3"/>
          <w:sz w:val="18"/>
        </w:rPr>
        <w:t> </w:t>
      </w:r>
      <w:r>
        <w:rPr>
          <w:sz w:val="18"/>
        </w:rPr>
        <w:t>Grades:</w:t>
      </w:r>
      <w:r>
        <w:rPr>
          <w:spacing w:val="-4"/>
          <w:sz w:val="18"/>
        </w:rPr>
        <w:t> </w:t>
      </w:r>
      <w:r>
        <w:rPr>
          <w:sz w:val="18"/>
        </w:rPr>
        <w:t>CHF</w:t>
      </w:r>
      <w:r>
        <w:rPr>
          <w:spacing w:val="-6"/>
          <w:sz w:val="18"/>
        </w:rPr>
        <w:t> </w:t>
      </w:r>
      <w:r>
        <w:rPr>
          <w:spacing w:val="-2"/>
          <w:sz w:val="18"/>
        </w:rPr>
        <w:t>5'000</w:t>
      </w:r>
    </w:p>
    <w:p>
      <w:pPr>
        <w:pStyle w:val="ListParagraph"/>
        <w:numPr>
          <w:ilvl w:val="0"/>
          <w:numId w:val="8"/>
        </w:numPr>
        <w:tabs>
          <w:tab w:pos="1285" w:val="left" w:leader="none"/>
        </w:tabs>
        <w:spacing w:line="240" w:lineRule="auto" w:before="81" w:after="0"/>
        <w:ind w:left="1285" w:right="0" w:hanging="151"/>
        <w:jc w:val="both"/>
        <w:rPr>
          <w:sz w:val="18"/>
        </w:rPr>
      </w:pPr>
      <w:r>
        <w:rPr>
          <w:sz w:val="18"/>
        </w:rPr>
        <w:t>BezügerInnen</w:t>
      </w:r>
      <w:r>
        <w:rPr>
          <w:spacing w:val="-6"/>
          <w:sz w:val="18"/>
        </w:rPr>
        <w:t> </w:t>
      </w:r>
      <w:r>
        <w:rPr>
          <w:sz w:val="18"/>
        </w:rPr>
        <w:t>einer</w:t>
      </w:r>
      <w:r>
        <w:rPr>
          <w:spacing w:val="-5"/>
          <w:sz w:val="18"/>
        </w:rPr>
        <w:t> </w:t>
      </w:r>
      <w:r>
        <w:rPr>
          <w:sz w:val="18"/>
        </w:rPr>
        <w:t>Hilflosenentschädigung</w:t>
      </w:r>
      <w:r>
        <w:rPr>
          <w:spacing w:val="-5"/>
          <w:sz w:val="18"/>
        </w:rPr>
        <w:t> </w:t>
      </w:r>
      <w:r>
        <w:rPr>
          <w:sz w:val="18"/>
        </w:rPr>
        <w:t>schweren</w:t>
      </w:r>
      <w:r>
        <w:rPr>
          <w:spacing w:val="-6"/>
          <w:sz w:val="18"/>
        </w:rPr>
        <w:t> </w:t>
      </w:r>
      <w:r>
        <w:rPr>
          <w:sz w:val="18"/>
        </w:rPr>
        <w:t>Grades:</w:t>
      </w:r>
      <w:r>
        <w:rPr>
          <w:spacing w:val="-5"/>
          <w:sz w:val="18"/>
        </w:rPr>
        <w:t> </w:t>
      </w:r>
      <w:r>
        <w:rPr>
          <w:sz w:val="18"/>
        </w:rPr>
        <w:t>CHF</w:t>
      </w:r>
      <w:r>
        <w:rPr>
          <w:spacing w:val="-5"/>
          <w:sz w:val="18"/>
        </w:rPr>
        <w:t> </w:t>
      </w:r>
      <w:r>
        <w:rPr>
          <w:spacing w:val="-2"/>
          <w:sz w:val="18"/>
        </w:rPr>
        <w:t>7'500</w:t>
      </w:r>
    </w:p>
    <w:p>
      <w:pPr>
        <w:pStyle w:val="BodyText"/>
        <w:spacing w:before="76"/>
        <w:ind w:left="1134" w:right="700"/>
        <w:jc w:val="both"/>
      </w:pPr>
      <w:r>
        <w:rPr/>
        <w:t>Einen</w:t>
      </w:r>
      <w:r>
        <w:rPr>
          <w:spacing w:val="-4"/>
        </w:rPr>
        <w:t> </w:t>
      </w:r>
      <w:r>
        <w:rPr/>
        <w:t>jährlichen</w:t>
      </w:r>
      <w:r>
        <w:rPr>
          <w:spacing w:val="-2"/>
        </w:rPr>
        <w:t> </w:t>
      </w:r>
      <w:r>
        <w:rPr/>
        <w:t>Pauschalabzug</w:t>
      </w:r>
      <w:r>
        <w:rPr>
          <w:spacing w:val="-2"/>
        </w:rPr>
        <w:t> </w:t>
      </w:r>
      <w:r>
        <w:rPr/>
        <w:t>von</w:t>
      </w:r>
      <w:r>
        <w:rPr>
          <w:spacing w:val="-2"/>
        </w:rPr>
        <w:t> </w:t>
      </w:r>
      <w:r>
        <w:rPr/>
        <w:t>CHF</w:t>
      </w:r>
      <w:r>
        <w:rPr>
          <w:spacing w:val="-3"/>
        </w:rPr>
        <w:t> </w:t>
      </w:r>
      <w:r>
        <w:rPr/>
        <w:t>2'500</w:t>
      </w:r>
      <w:r>
        <w:rPr>
          <w:spacing w:val="-2"/>
        </w:rPr>
        <w:t> </w:t>
      </w:r>
      <w:r>
        <w:rPr/>
        <w:t>können</w:t>
      </w:r>
      <w:r>
        <w:rPr>
          <w:spacing w:val="-2"/>
        </w:rPr>
        <w:t> </w:t>
      </w:r>
      <w:r>
        <w:rPr/>
        <w:t>im</w:t>
      </w:r>
      <w:r>
        <w:rPr>
          <w:spacing w:val="-3"/>
        </w:rPr>
        <w:t> </w:t>
      </w:r>
      <w:r>
        <w:rPr/>
        <w:t>Weiteren</w:t>
      </w:r>
      <w:r>
        <w:rPr>
          <w:spacing w:val="-2"/>
        </w:rPr>
        <w:t> </w:t>
      </w:r>
      <w:r>
        <w:rPr/>
        <w:t>unabhängig</w:t>
      </w:r>
      <w:r>
        <w:rPr>
          <w:spacing w:val="-4"/>
        </w:rPr>
        <w:t> </w:t>
      </w:r>
      <w:r>
        <w:rPr/>
        <w:t>vom</w:t>
      </w:r>
      <w:r>
        <w:rPr>
          <w:spacing w:val="-2"/>
        </w:rPr>
        <w:t> </w:t>
      </w:r>
      <w:r>
        <w:rPr/>
        <w:t>Bezug</w:t>
      </w:r>
      <w:r>
        <w:rPr>
          <w:spacing w:val="-2"/>
        </w:rPr>
        <w:t> </w:t>
      </w:r>
      <w:r>
        <w:rPr/>
        <w:t>einer</w:t>
      </w:r>
      <w:r>
        <w:rPr>
          <w:spacing w:val="-4"/>
        </w:rPr>
        <w:t> </w:t>
      </w:r>
      <w:r>
        <w:rPr/>
        <w:t>Hilf-losenentschädigung Gehörlose sowie nierenkranke Personen, die sich einer Dialyse unterziehen müs-sen, geltend machen (jedoch nicht kumulativ).</w:t>
      </w:r>
    </w:p>
    <w:p>
      <w:pPr>
        <w:pStyle w:val="BodyText"/>
        <w:spacing w:before="155"/>
      </w:pPr>
    </w:p>
    <w:p>
      <w:pPr>
        <w:pStyle w:val="BodyText"/>
        <w:ind w:left="1134"/>
        <w:jc w:val="both"/>
      </w:pPr>
      <w:r>
        <w:rPr>
          <w:color w:val="950000"/>
        </w:rPr>
        <w:t>Zuwendungen an steuerbefreite politische Parteien</w:t>
      </w:r>
      <w:r>
        <w:rPr>
          <w:color w:val="950000"/>
          <w:spacing w:val="80"/>
        </w:rPr>
        <w:t> </w:t>
      </w:r>
      <w:r>
        <w:rPr>
          <w:color w:val="950000"/>
        </w:rPr>
        <w:drawing>
          <wp:inline distT="0" distB="0" distL="0" distR="0">
            <wp:extent cx="201234" cy="114920"/>
            <wp:effectExtent l="0" t="0" r="0" b="0"/>
            <wp:docPr id="40" name="Image 40" descr="">
              <a:hlinkClick r:id="rId56"/>
            </wp:docPr>
            <wp:cNvGraphicFramePr>
              <a:graphicFrameLocks/>
            </wp:cNvGraphicFramePr>
            <a:graphic>
              <a:graphicData uri="http://schemas.openxmlformats.org/drawingml/2006/picture">
                <pic:pic>
                  <pic:nvPicPr>
                    <pic:cNvPr id="40" name="Image 40" descr="">
                      <a:hlinkClick r:id="rId56"/>
                    </pic:cNvPr>
                    <pic:cNvPicPr/>
                  </pic:nvPicPr>
                  <pic:blipFill>
                    <a:blip r:embed="rId11" cstate="print"/>
                    <a:stretch>
                      <a:fillRect/>
                    </a:stretch>
                  </pic:blipFill>
                  <pic:spPr>
                    <a:xfrm>
                      <a:off x="0" y="0"/>
                      <a:ext cx="201234" cy="114920"/>
                    </a:xfrm>
                    <a:prstGeom prst="rect">
                      <a:avLst/>
                    </a:prstGeom>
                  </pic:spPr>
                </pic:pic>
              </a:graphicData>
            </a:graphic>
          </wp:inline>
        </w:drawing>
      </w:r>
      <w:r>
        <w:rPr>
          <w:color w:val="950000"/>
        </w:rPr>
      </w:r>
    </w:p>
    <w:p>
      <w:pPr>
        <w:pStyle w:val="Heading8"/>
        <w:spacing w:before="92"/>
      </w:pPr>
      <w:r>
        <w:rPr/>
        <w:t>§</w:t>
      </w:r>
      <w:r>
        <w:rPr>
          <w:spacing w:val="-2"/>
        </w:rPr>
        <w:t> </w:t>
      </w:r>
      <w:r>
        <w:rPr/>
        <w:t>40 Abs.</w:t>
      </w:r>
      <w:r>
        <w:rPr>
          <w:spacing w:val="-1"/>
        </w:rPr>
        <w:t> </w:t>
      </w:r>
      <w:r>
        <w:rPr/>
        <w:t>1 lit.</w:t>
      </w:r>
      <w:r>
        <w:rPr>
          <w:spacing w:val="-1"/>
        </w:rPr>
        <w:t> </w:t>
      </w:r>
      <w:r>
        <w:rPr/>
        <w:t>k</w:t>
      </w:r>
      <w:r>
        <w:rPr>
          <w:spacing w:val="1"/>
        </w:rPr>
        <w:t> </w:t>
      </w:r>
      <w:r>
        <w:rPr>
          <w:spacing w:val="-4"/>
        </w:rPr>
        <w:t>StG:</w:t>
      </w:r>
    </w:p>
    <w:p>
      <w:pPr>
        <w:pStyle w:val="BodyText"/>
        <w:spacing w:before="58"/>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BodyText"/>
        <w:spacing w:before="78"/>
        <w:ind w:left="1703" w:right="703" w:hanging="569"/>
        <w:jc w:val="both"/>
      </w:pPr>
      <w:r>
        <w:rPr/>
        <w:t>k)</w:t>
      </w:r>
      <w:r>
        <w:rPr>
          <w:spacing w:val="80"/>
        </w:rPr>
        <w:t>  </w:t>
      </w:r>
      <w:r>
        <w:rPr/>
        <w:t>die</w:t>
      </w:r>
      <w:r>
        <w:rPr>
          <w:spacing w:val="-6"/>
        </w:rPr>
        <w:t> </w:t>
      </w:r>
      <w:r>
        <w:rPr/>
        <w:t>Mitgliederbeiträge</w:t>
      </w:r>
      <w:r>
        <w:rPr>
          <w:spacing w:val="-6"/>
        </w:rPr>
        <w:t> </w:t>
      </w:r>
      <w:r>
        <w:rPr/>
        <w:t>und</w:t>
      </w:r>
      <w:r>
        <w:rPr>
          <w:spacing w:val="-6"/>
        </w:rPr>
        <w:t> </w:t>
      </w:r>
      <w:r>
        <w:rPr/>
        <w:t>Zuwendungen</w:t>
      </w:r>
      <w:r>
        <w:rPr>
          <w:spacing w:val="-6"/>
        </w:rPr>
        <w:t> </w:t>
      </w:r>
      <w:r>
        <w:rPr/>
        <w:t>an</w:t>
      </w:r>
      <w:r>
        <w:rPr>
          <w:spacing w:val="-6"/>
        </w:rPr>
        <w:t> </w:t>
      </w:r>
      <w:r>
        <w:rPr/>
        <w:t>die</w:t>
      </w:r>
      <w:r>
        <w:rPr>
          <w:spacing w:val="-6"/>
        </w:rPr>
        <w:t> </w:t>
      </w:r>
      <w:r>
        <w:rPr/>
        <w:t>steuerbefreiten</w:t>
      </w:r>
      <w:r>
        <w:rPr>
          <w:spacing w:val="-6"/>
        </w:rPr>
        <w:t> </w:t>
      </w:r>
      <w:r>
        <w:rPr/>
        <w:t>politischen</w:t>
      </w:r>
      <w:r>
        <w:rPr>
          <w:spacing w:val="-6"/>
        </w:rPr>
        <w:t> </w:t>
      </w:r>
      <w:r>
        <w:rPr/>
        <w:t>Parteien</w:t>
      </w:r>
      <w:r>
        <w:rPr>
          <w:spacing w:val="-6"/>
        </w:rPr>
        <w:t> </w:t>
      </w:r>
      <w:r>
        <w:rPr/>
        <w:t>bis</w:t>
      </w:r>
      <w:r>
        <w:rPr>
          <w:spacing w:val="-6"/>
        </w:rPr>
        <w:t> </w:t>
      </w:r>
      <w:r>
        <w:rPr/>
        <w:t>zum</w:t>
      </w:r>
      <w:r>
        <w:rPr>
          <w:spacing w:val="-6"/>
        </w:rPr>
        <w:t> </w:t>
      </w:r>
      <w:r>
        <w:rPr/>
        <w:t>Ge-samtbetrag von Fr. 10'000.– pro Steuererklärung;</w:t>
      </w:r>
    </w:p>
    <w:p>
      <w:pPr>
        <w:pStyle w:val="BodyText"/>
        <w:spacing w:before="154"/>
      </w:pPr>
    </w:p>
    <w:p>
      <w:pPr>
        <w:pStyle w:val="BodyText"/>
        <w:ind w:left="1134"/>
      </w:pPr>
      <w:r>
        <w:rPr>
          <w:color w:val="950000"/>
        </w:rPr>
        <w:t>Kinderdrittbetreuungsabzug</w:t>
      </w:r>
      <w:r>
        <w:rPr>
          <w:color w:val="950000"/>
          <w:spacing w:val="80"/>
        </w:rPr>
        <w:t> </w:t>
      </w:r>
      <w:r>
        <w:rPr>
          <w:color w:val="950000"/>
          <w:spacing w:val="-3"/>
        </w:rPr>
        <w:drawing>
          <wp:inline distT="0" distB="0" distL="0" distR="0">
            <wp:extent cx="201257" cy="114889"/>
            <wp:effectExtent l="0" t="0" r="0" b="0"/>
            <wp:docPr id="41" name="Image 41" descr="">
              <a:hlinkClick r:id="rId57"/>
            </wp:docPr>
            <wp:cNvGraphicFramePr>
              <a:graphicFrameLocks/>
            </wp:cNvGraphicFramePr>
            <a:graphic>
              <a:graphicData uri="http://schemas.openxmlformats.org/drawingml/2006/picture">
                <pic:pic>
                  <pic:nvPicPr>
                    <pic:cNvPr id="41" name="Image 41" descr="">
                      <a:hlinkClick r:id="rId57"/>
                    </pic:cNvPr>
                    <pic:cNvPicPr/>
                  </pic:nvPicPr>
                  <pic:blipFill>
                    <a:blip r:embed="rId11" cstate="print"/>
                    <a:stretch>
                      <a:fillRect/>
                    </a:stretch>
                  </pic:blipFill>
                  <pic:spPr>
                    <a:xfrm>
                      <a:off x="0" y="0"/>
                      <a:ext cx="201257" cy="114889"/>
                    </a:xfrm>
                    <a:prstGeom prst="rect">
                      <a:avLst/>
                    </a:prstGeom>
                  </pic:spPr>
                </pic:pic>
              </a:graphicData>
            </a:graphic>
          </wp:inline>
        </w:drawing>
      </w:r>
      <w:r>
        <w:rPr>
          <w:color w:val="950000"/>
          <w:spacing w:val="-3"/>
        </w:rPr>
      </w:r>
    </w:p>
    <w:p>
      <w:pPr>
        <w:pStyle w:val="Heading8"/>
      </w:pPr>
      <w:r>
        <w:rPr/>
        <w:t>§</w:t>
      </w:r>
      <w:r>
        <w:rPr>
          <w:spacing w:val="-2"/>
        </w:rPr>
        <w:t> </w:t>
      </w:r>
      <w:r>
        <w:rPr/>
        <w:t>40 Abs.</w:t>
      </w:r>
      <w:r>
        <w:rPr>
          <w:spacing w:val="-1"/>
        </w:rPr>
        <w:t> </w:t>
      </w:r>
      <w:r>
        <w:rPr/>
        <w:t>1 lit.</w:t>
      </w:r>
      <w:r>
        <w:rPr>
          <w:spacing w:val="-1"/>
        </w:rPr>
        <w:t> </w:t>
      </w:r>
      <w:r>
        <w:rPr/>
        <w:t>n </w:t>
      </w:r>
      <w:r>
        <w:rPr>
          <w:spacing w:val="-4"/>
        </w:rPr>
        <w:t>StG:</w:t>
      </w:r>
    </w:p>
    <w:p>
      <w:pPr>
        <w:pStyle w:val="BodyText"/>
        <w:spacing w:before="58"/>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1" w:val="left" w:leader="none"/>
          <w:tab w:pos="1703" w:val="left" w:leader="none"/>
        </w:tabs>
        <w:spacing w:line="240" w:lineRule="auto" w:before="77" w:after="0"/>
        <w:ind w:left="1703" w:right="700" w:hanging="569"/>
        <w:jc w:val="both"/>
        <w:rPr>
          <w:sz w:val="18"/>
        </w:rPr>
      </w:pPr>
      <w:r>
        <w:rPr>
          <w:sz w:val="18"/>
        </w:rPr>
        <w:t>die</w:t>
      </w:r>
      <w:r>
        <w:rPr>
          <w:spacing w:val="-5"/>
          <w:sz w:val="18"/>
        </w:rPr>
        <w:t> </w:t>
      </w:r>
      <w:r>
        <w:rPr>
          <w:sz w:val="18"/>
        </w:rPr>
        <w:t>nachgewiesenen</w:t>
      </w:r>
      <w:r>
        <w:rPr>
          <w:spacing w:val="-5"/>
          <w:sz w:val="18"/>
        </w:rPr>
        <w:t> </w:t>
      </w:r>
      <w:r>
        <w:rPr>
          <w:sz w:val="18"/>
        </w:rPr>
        <w:t>Kosten,</w:t>
      </w:r>
      <w:r>
        <w:rPr>
          <w:spacing w:val="-5"/>
          <w:sz w:val="18"/>
        </w:rPr>
        <w:t> </w:t>
      </w:r>
      <w:r>
        <w:rPr>
          <w:sz w:val="18"/>
        </w:rPr>
        <w:t>höchstens</w:t>
      </w:r>
      <w:r>
        <w:rPr>
          <w:spacing w:val="-4"/>
          <w:sz w:val="18"/>
        </w:rPr>
        <w:t> </w:t>
      </w:r>
      <w:r>
        <w:rPr>
          <w:sz w:val="18"/>
        </w:rPr>
        <w:t>jedoch</w:t>
      </w:r>
      <w:r>
        <w:rPr>
          <w:spacing w:val="-5"/>
          <w:sz w:val="18"/>
        </w:rPr>
        <w:t> </w:t>
      </w:r>
      <w:r>
        <w:rPr>
          <w:sz w:val="18"/>
        </w:rPr>
        <w:t>Fr.</w:t>
      </w:r>
      <w:r>
        <w:rPr>
          <w:spacing w:val="-7"/>
          <w:sz w:val="18"/>
        </w:rPr>
        <w:t> </w:t>
      </w:r>
      <w:r>
        <w:rPr>
          <w:sz w:val="18"/>
        </w:rPr>
        <w:t>25'000.–,</w:t>
      </w:r>
      <w:r>
        <w:rPr>
          <w:spacing w:val="-7"/>
          <w:sz w:val="18"/>
        </w:rPr>
        <w:t> </w:t>
      </w:r>
      <w:r>
        <w:rPr>
          <w:sz w:val="18"/>
        </w:rPr>
        <w:t>für</w:t>
      </w:r>
      <w:r>
        <w:rPr>
          <w:spacing w:val="-5"/>
          <w:sz w:val="18"/>
        </w:rPr>
        <w:t> </w:t>
      </w:r>
      <w:r>
        <w:rPr>
          <w:sz w:val="18"/>
        </w:rPr>
        <w:t>die</w:t>
      </w:r>
      <w:r>
        <w:rPr>
          <w:spacing w:val="-6"/>
          <w:sz w:val="18"/>
        </w:rPr>
        <w:t> </w:t>
      </w:r>
      <w:r>
        <w:rPr>
          <w:sz w:val="18"/>
        </w:rPr>
        <w:t>Drittbetreuung</w:t>
      </w:r>
      <w:r>
        <w:rPr>
          <w:spacing w:val="-6"/>
          <w:sz w:val="18"/>
        </w:rPr>
        <w:t> </w:t>
      </w:r>
      <w:r>
        <w:rPr>
          <w:sz w:val="18"/>
        </w:rPr>
        <w:t>jedes</w:t>
      </w:r>
      <w:r>
        <w:rPr>
          <w:spacing w:val="-4"/>
          <w:sz w:val="18"/>
        </w:rPr>
        <w:t> </w:t>
      </w:r>
      <w:r>
        <w:rPr>
          <w:sz w:val="18"/>
        </w:rPr>
        <w:t>Kindes, welches das 14. Altersjahr noch nicht vollendet hat und mit der steuerpflichtigen Person, die für seinen</w:t>
      </w:r>
      <w:r>
        <w:rPr>
          <w:spacing w:val="-1"/>
          <w:sz w:val="18"/>
        </w:rPr>
        <w:t> </w:t>
      </w:r>
      <w:r>
        <w:rPr>
          <w:sz w:val="18"/>
        </w:rPr>
        <w:t>Unterhalt</w:t>
      </w:r>
      <w:r>
        <w:rPr>
          <w:spacing w:val="-4"/>
          <w:sz w:val="18"/>
        </w:rPr>
        <w:t> </w:t>
      </w:r>
      <w:r>
        <w:rPr>
          <w:sz w:val="18"/>
        </w:rPr>
        <w:t>sorgt,</w:t>
      </w:r>
      <w:r>
        <w:rPr>
          <w:spacing w:val="-2"/>
          <w:sz w:val="18"/>
        </w:rPr>
        <w:t> </w:t>
      </w:r>
      <w:r>
        <w:rPr>
          <w:sz w:val="18"/>
        </w:rPr>
        <w:t>im</w:t>
      </w:r>
      <w:r>
        <w:rPr>
          <w:spacing w:val="-3"/>
          <w:sz w:val="18"/>
        </w:rPr>
        <w:t> </w:t>
      </w:r>
      <w:r>
        <w:rPr>
          <w:sz w:val="18"/>
        </w:rPr>
        <w:t>gleichen</w:t>
      </w:r>
      <w:r>
        <w:rPr>
          <w:spacing w:val="-1"/>
          <w:sz w:val="18"/>
        </w:rPr>
        <w:t> </w:t>
      </w:r>
      <w:r>
        <w:rPr>
          <w:sz w:val="18"/>
        </w:rPr>
        <w:t>Haushalt</w:t>
      </w:r>
      <w:r>
        <w:rPr>
          <w:spacing w:val="-2"/>
          <w:sz w:val="18"/>
        </w:rPr>
        <w:t> </w:t>
      </w:r>
      <w:r>
        <w:rPr>
          <w:sz w:val="18"/>
        </w:rPr>
        <w:t>lebt,</w:t>
      </w:r>
      <w:r>
        <w:rPr>
          <w:spacing w:val="-4"/>
          <w:sz w:val="18"/>
        </w:rPr>
        <w:t> </w:t>
      </w:r>
      <w:r>
        <w:rPr>
          <w:sz w:val="18"/>
        </w:rPr>
        <w:t>soweit</w:t>
      </w:r>
      <w:r>
        <w:rPr>
          <w:spacing w:val="-2"/>
          <w:sz w:val="18"/>
        </w:rPr>
        <w:t> </w:t>
      </w:r>
      <w:r>
        <w:rPr>
          <w:sz w:val="18"/>
        </w:rPr>
        <w:t>diese</w:t>
      </w:r>
      <w:r>
        <w:rPr>
          <w:spacing w:val="-1"/>
          <w:sz w:val="18"/>
        </w:rPr>
        <w:t> </w:t>
      </w:r>
      <w:r>
        <w:rPr>
          <w:sz w:val="18"/>
        </w:rPr>
        <w:t>Kosten</w:t>
      </w:r>
      <w:r>
        <w:rPr>
          <w:spacing w:val="-1"/>
          <w:sz w:val="18"/>
        </w:rPr>
        <w:t> </w:t>
      </w:r>
      <w:r>
        <w:rPr>
          <w:sz w:val="18"/>
        </w:rPr>
        <w:t>in</w:t>
      </w:r>
      <w:r>
        <w:rPr>
          <w:spacing w:val="-1"/>
          <w:sz w:val="18"/>
        </w:rPr>
        <w:t> </w:t>
      </w:r>
      <w:r>
        <w:rPr>
          <w:sz w:val="18"/>
        </w:rPr>
        <w:t>direktem</w:t>
      </w:r>
      <w:r>
        <w:rPr>
          <w:spacing w:val="-1"/>
          <w:sz w:val="18"/>
        </w:rPr>
        <w:t> </w:t>
      </w:r>
      <w:r>
        <w:rPr>
          <w:sz w:val="18"/>
        </w:rPr>
        <w:t>kausalem</w:t>
      </w:r>
      <w:r>
        <w:rPr>
          <w:spacing w:val="-1"/>
          <w:sz w:val="18"/>
        </w:rPr>
        <w:t> </w:t>
      </w:r>
      <w:r>
        <w:rPr>
          <w:sz w:val="18"/>
        </w:rPr>
        <w:t>Zu-sammenhang mit der Erwerbstätigkeit, der Ausbildung oder der Erwerbsunfähigkeit der steuer-pflichtigen Person stehen;</w:t>
      </w:r>
    </w:p>
    <w:p>
      <w:pPr>
        <w:pStyle w:val="Heading8"/>
        <w:spacing w:before="114"/>
      </w:pPr>
      <w:r>
        <w:rPr/>
        <w:t>§ 26a Abs.</w:t>
      </w:r>
      <w:r>
        <w:rPr>
          <w:spacing w:val="-1"/>
        </w:rPr>
        <w:t> </w:t>
      </w:r>
      <w:r>
        <w:rPr/>
        <w:t>2</w:t>
      </w:r>
      <w:r>
        <w:rPr>
          <w:spacing w:val="-2"/>
        </w:rPr>
        <w:t> StGV:</w:t>
      </w:r>
    </w:p>
    <w:p>
      <w:pPr>
        <w:pStyle w:val="BodyText"/>
        <w:spacing w:before="56"/>
        <w:ind w:left="1134" w:right="700"/>
        <w:jc w:val="both"/>
      </w:pPr>
      <w:r>
        <w:rPr>
          <w:position w:val="6"/>
          <w:sz w:val="12"/>
        </w:rPr>
        <w:t>2</w:t>
      </w:r>
      <w:r>
        <w:rPr>
          <w:spacing w:val="17"/>
          <w:position w:val="6"/>
          <w:sz w:val="12"/>
        </w:rPr>
        <w:t> </w:t>
      </w:r>
      <w:r>
        <w:rPr/>
        <w:t>Kinderbetreuungskosten sind</w:t>
      </w:r>
      <w:r>
        <w:rPr>
          <w:spacing w:val="-1"/>
        </w:rPr>
        <w:t> </w:t>
      </w:r>
      <w:r>
        <w:rPr/>
        <w:t>nur abzugsfähig bei einer tatsächlichen Verhinderung, die Kinder selbst zu</w:t>
      </w:r>
      <w:r>
        <w:rPr>
          <w:spacing w:val="-4"/>
        </w:rPr>
        <w:t> </w:t>
      </w:r>
      <w:r>
        <w:rPr/>
        <w:t>betreuen.</w:t>
      </w:r>
      <w:r>
        <w:rPr>
          <w:spacing w:val="-4"/>
        </w:rPr>
        <w:t> </w:t>
      </w:r>
      <w:r>
        <w:rPr/>
        <w:t>Bei</w:t>
      </w:r>
      <w:r>
        <w:rPr>
          <w:spacing w:val="-4"/>
        </w:rPr>
        <w:t> </w:t>
      </w:r>
      <w:r>
        <w:rPr/>
        <w:t>Ehepaaren</w:t>
      </w:r>
      <w:r>
        <w:rPr>
          <w:spacing w:val="-6"/>
        </w:rPr>
        <w:t> </w:t>
      </w:r>
      <w:r>
        <w:rPr/>
        <w:t>liegt</w:t>
      </w:r>
      <w:r>
        <w:rPr>
          <w:spacing w:val="-4"/>
        </w:rPr>
        <w:t> </w:t>
      </w:r>
      <w:r>
        <w:rPr/>
        <w:t>eine</w:t>
      </w:r>
      <w:r>
        <w:rPr>
          <w:spacing w:val="-6"/>
        </w:rPr>
        <w:t> </w:t>
      </w:r>
      <w:r>
        <w:rPr/>
        <w:t>solche</w:t>
      </w:r>
      <w:r>
        <w:rPr>
          <w:spacing w:val="-4"/>
        </w:rPr>
        <w:t> </w:t>
      </w:r>
      <w:r>
        <w:rPr/>
        <w:t>vor,</w:t>
      </w:r>
      <w:r>
        <w:rPr>
          <w:spacing w:val="-4"/>
        </w:rPr>
        <w:t> </w:t>
      </w:r>
      <w:r>
        <w:rPr/>
        <w:t>wenn</w:t>
      </w:r>
      <w:r>
        <w:rPr>
          <w:spacing w:val="-4"/>
        </w:rPr>
        <w:t> </w:t>
      </w:r>
      <w:r>
        <w:rPr/>
        <w:t>beide</w:t>
      </w:r>
      <w:r>
        <w:rPr>
          <w:spacing w:val="-4"/>
        </w:rPr>
        <w:t> </w:t>
      </w:r>
      <w:r>
        <w:rPr/>
        <w:t>Elternteile</w:t>
      </w:r>
      <w:r>
        <w:rPr>
          <w:spacing w:val="-6"/>
        </w:rPr>
        <w:t> </w:t>
      </w:r>
      <w:r>
        <w:rPr/>
        <w:t>gleichzeitig</w:t>
      </w:r>
      <w:r>
        <w:rPr>
          <w:spacing w:val="-6"/>
        </w:rPr>
        <w:t> </w:t>
      </w:r>
      <w:r>
        <w:rPr/>
        <w:t>einer</w:t>
      </w:r>
      <w:r>
        <w:rPr>
          <w:spacing w:val="-7"/>
        </w:rPr>
        <w:t> </w:t>
      </w:r>
      <w:r>
        <w:rPr/>
        <w:t>Erwerbstätig-keit</w:t>
      </w:r>
      <w:r>
        <w:rPr>
          <w:spacing w:val="-1"/>
        </w:rPr>
        <w:t> </w:t>
      </w:r>
      <w:r>
        <w:rPr/>
        <w:t>nachgehen</w:t>
      </w:r>
      <w:r>
        <w:rPr>
          <w:spacing w:val="-1"/>
        </w:rPr>
        <w:t> </w:t>
      </w:r>
      <w:r>
        <w:rPr/>
        <w:t>beziehungsweise</w:t>
      </w:r>
      <w:r>
        <w:rPr>
          <w:spacing w:val="-1"/>
        </w:rPr>
        <w:t> </w:t>
      </w:r>
      <w:r>
        <w:rPr/>
        <w:t>in Ausbildung</w:t>
      </w:r>
      <w:r>
        <w:rPr>
          <w:spacing w:val="-1"/>
        </w:rPr>
        <w:t> </w:t>
      </w:r>
      <w:r>
        <w:rPr/>
        <w:t>stehen</w:t>
      </w:r>
      <w:r>
        <w:rPr>
          <w:spacing w:val="-1"/>
        </w:rPr>
        <w:t> </w:t>
      </w:r>
      <w:r>
        <w:rPr/>
        <w:t>oder</w:t>
      </w:r>
      <w:r>
        <w:rPr>
          <w:spacing w:val="-1"/>
        </w:rPr>
        <w:t> </w:t>
      </w:r>
      <w:r>
        <w:rPr/>
        <w:t>erwerbsunfähig</w:t>
      </w:r>
      <w:r>
        <w:rPr>
          <w:spacing w:val="-1"/>
        </w:rPr>
        <w:t> </w:t>
      </w:r>
      <w:r>
        <w:rPr/>
        <w:t>sind. Dies</w:t>
      </w:r>
      <w:r>
        <w:rPr>
          <w:spacing w:val="-1"/>
        </w:rPr>
        <w:t> </w:t>
      </w:r>
      <w:r>
        <w:rPr/>
        <w:t>gilt</w:t>
      </w:r>
      <w:r>
        <w:rPr>
          <w:spacing w:val="-3"/>
        </w:rPr>
        <w:t> </w:t>
      </w:r>
      <w:r>
        <w:rPr/>
        <w:t>sinngemäss auch für unverheiratete Personen, die mit Kindern zusammen in einem Haushalt leben (Konkubinat).</w:t>
      </w:r>
    </w:p>
    <w:p>
      <w:pPr>
        <w:pStyle w:val="BodyText"/>
        <w:spacing w:before="153"/>
      </w:pPr>
    </w:p>
    <w:p>
      <w:pPr>
        <w:pStyle w:val="BodyText"/>
        <w:ind w:left="1134"/>
      </w:pPr>
      <w:r>
        <w:rPr>
          <w:color w:val="950000"/>
        </w:rPr>
        <w:t>Geldspielgewinne</w:t>
      </w:r>
      <w:r>
        <w:rPr>
          <w:color w:val="950000"/>
          <w:spacing w:val="80"/>
        </w:rPr>
        <w:t> </w:t>
      </w:r>
      <w:r>
        <w:rPr>
          <w:color w:val="950000"/>
          <w:spacing w:val="-2"/>
        </w:rPr>
        <w:drawing>
          <wp:inline distT="0" distB="0" distL="0" distR="0">
            <wp:extent cx="201272" cy="114905"/>
            <wp:effectExtent l="0" t="0" r="0" b="0"/>
            <wp:docPr id="42" name="Image 42" descr="">
              <a:hlinkClick r:id="rId38"/>
            </wp:docPr>
            <wp:cNvGraphicFramePr>
              <a:graphicFrameLocks/>
            </wp:cNvGraphicFramePr>
            <a:graphic>
              <a:graphicData uri="http://schemas.openxmlformats.org/drawingml/2006/picture">
                <pic:pic>
                  <pic:nvPicPr>
                    <pic:cNvPr id="42" name="Image 42" descr="">
                      <a:hlinkClick r:id="rId38"/>
                    </pic:cNvPr>
                    <pic:cNvPicPr/>
                  </pic:nvPicPr>
                  <pic:blipFill>
                    <a:blip r:embed="rId11" cstate="print"/>
                    <a:stretch>
                      <a:fillRect/>
                    </a:stretch>
                  </pic:blipFill>
                  <pic:spPr>
                    <a:xfrm>
                      <a:off x="0" y="0"/>
                      <a:ext cx="201272" cy="114905"/>
                    </a:xfrm>
                    <a:prstGeom prst="rect">
                      <a:avLst/>
                    </a:prstGeom>
                  </pic:spPr>
                </pic:pic>
              </a:graphicData>
            </a:graphic>
          </wp:inline>
        </w:drawing>
      </w:r>
      <w:r>
        <w:rPr>
          <w:color w:val="950000"/>
          <w:spacing w:val="-2"/>
        </w:rPr>
      </w:r>
    </w:p>
    <w:p>
      <w:pPr>
        <w:pStyle w:val="Heading8"/>
      </w:pPr>
      <w:r>
        <w:rPr/>
        <w:t>§</w:t>
      </w:r>
      <w:r>
        <w:rPr>
          <w:spacing w:val="-2"/>
        </w:rPr>
        <w:t> </w:t>
      </w:r>
      <w:r>
        <w:rPr/>
        <w:t>40 Abs.</w:t>
      </w:r>
      <w:r>
        <w:rPr>
          <w:spacing w:val="-1"/>
        </w:rPr>
        <w:t> </w:t>
      </w:r>
      <w:r>
        <w:rPr/>
        <w:t>1 lit.</w:t>
      </w:r>
      <w:r>
        <w:rPr>
          <w:spacing w:val="-1"/>
        </w:rPr>
        <w:t> </w:t>
      </w:r>
      <w:r>
        <w:rPr/>
        <w:t>o </w:t>
      </w:r>
      <w:r>
        <w:rPr>
          <w:spacing w:val="-4"/>
        </w:rPr>
        <w:t>StG:</w:t>
      </w:r>
    </w:p>
    <w:p>
      <w:pPr>
        <w:pStyle w:val="BodyText"/>
        <w:spacing w:before="58"/>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1" w:val="left" w:leader="none"/>
          <w:tab w:pos="1703" w:val="left" w:leader="none"/>
        </w:tabs>
        <w:spacing w:line="237" w:lineRule="auto" w:before="80" w:after="0"/>
        <w:ind w:left="1703" w:right="700" w:hanging="569"/>
        <w:jc w:val="both"/>
        <w:rPr>
          <w:sz w:val="18"/>
        </w:rPr>
      </w:pPr>
      <w:r>
        <w:rPr>
          <w:sz w:val="18"/>
        </w:rPr>
        <w:t>5</w:t>
      </w:r>
      <w:r>
        <w:rPr>
          <w:spacing w:val="-4"/>
          <w:sz w:val="18"/>
        </w:rPr>
        <w:t> </w:t>
      </w:r>
      <w:r>
        <w:rPr>
          <w:sz w:val="18"/>
        </w:rPr>
        <w:t>%</w:t>
      </w:r>
      <w:r>
        <w:rPr>
          <w:spacing w:val="-6"/>
          <w:sz w:val="18"/>
        </w:rPr>
        <w:t> </w:t>
      </w:r>
      <w:r>
        <w:rPr>
          <w:sz w:val="18"/>
        </w:rPr>
        <w:t>als</w:t>
      </w:r>
      <w:r>
        <w:rPr>
          <w:spacing w:val="-3"/>
          <w:sz w:val="18"/>
        </w:rPr>
        <w:t> </w:t>
      </w:r>
      <w:r>
        <w:rPr>
          <w:sz w:val="18"/>
        </w:rPr>
        <w:t>Einsatzkosten</w:t>
      </w:r>
      <w:r>
        <w:rPr>
          <w:spacing w:val="-6"/>
          <w:sz w:val="18"/>
        </w:rPr>
        <w:t> </w:t>
      </w:r>
      <w:r>
        <w:rPr>
          <w:sz w:val="18"/>
        </w:rPr>
        <w:t>von</w:t>
      </w:r>
      <w:r>
        <w:rPr>
          <w:spacing w:val="-6"/>
          <w:sz w:val="18"/>
        </w:rPr>
        <w:t> </w:t>
      </w:r>
      <w:r>
        <w:rPr>
          <w:sz w:val="18"/>
        </w:rPr>
        <w:t>den</w:t>
      </w:r>
      <w:r>
        <w:rPr>
          <w:spacing w:val="-6"/>
          <w:sz w:val="18"/>
        </w:rPr>
        <w:t> </w:t>
      </w:r>
      <w:r>
        <w:rPr>
          <w:sz w:val="18"/>
        </w:rPr>
        <w:t>einzelnen</w:t>
      </w:r>
      <w:r>
        <w:rPr>
          <w:spacing w:val="-6"/>
          <w:sz w:val="18"/>
        </w:rPr>
        <w:t> </w:t>
      </w:r>
      <w:r>
        <w:rPr>
          <w:sz w:val="18"/>
        </w:rPr>
        <w:t>Gewinnen</w:t>
      </w:r>
      <w:r>
        <w:rPr>
          <w:spacing w:val="-6"/>
          <w:sz w:val="18"/>
        </w:rPr>
        <w:t> </w:t>
      </w:r>
      <w:r>
        <w:rPr>
          <w:sz w:val="18"/>
        </w:rPr>
        <w:t>aus</w:t>
      </w:r>
      <w:r>
        <w:rPr>
          <w:spacing w:val="-6"/>
          <w:sz w:val="18"/>
        </w:rPr>
        <w:t> </w:t>
      </w:r>
      <w:r>
        <w:rPr>
          <w:sz w:val="18"/>
        </w:rPr>
        <w:t>der</w:t>
      </w:r>
      <w:r>
        <w:rPr>
          <w:spacing w:val="-9"/>
          <w:sz w:val="18"/>
        </w:rPr>
        <w:t> </w:t>
      </w:r>
      <w:r>
        <w:rPr>
          <w:sz w:val="18"/>
        </w:rPr>
        <w:t>Teilnahme</w:t>
      </w:r>
      <w:r>
        <w:rPr>
          <w:spacing w:val="-4"/>
          <w:sz w:val="18"/>
        </w:rPr>
        <w:t> </w:t>
      </w:r>
      <w:r>
        <w:rPr>
          <w:sz w:val="18"/>
        </w:rPr>
        <w:t>an</w:t>
      </w:r>
      <w:r>
        <w:rPr>
          <w:spacing w:val="-4"/>
          <w:sz w:val="18"/>
        </w:rPr>
        <w:t> </w:t>
      </w:r>
      <w:r>
        <w:rPr>
          <w:sz w:val="18"/>
        </w:rPr>
        <w:t>Geldspielen,</w:t>
      </w:r>
      <w:r>
        <w:rPr>
          <w:spacing w:val="-6"/>
          <w:sz w:val="18"/>
        </w:rPr>
        <w:t> </w:t>
      </w:r>
      <w:r>
        <w:rPr>
          <w:sz w:val="18"/>
        </w:rPr>
        <w:t>die</w:t>
      </w:r>
      <w:r>
        <w:rPr>
          <w:spacing w:val="-6"/>
          <w:sz w:val="18"/>
        </w:rPr>
        <w:t> </w:t>
      </w:r>
      <w:r>
        <w:rPr>
          <w:sz w:val="18"/>
        </w:rPr>
        <w:t>nicht gemäss § 33 Abs. 1 lit.</w:t>
      </w:r>
      <w:r>
        <w:rPr>
          <w:spacing w:val="-3"/>
          <w:sz w:val="18"/>
        </w:rPr>
        <w:t> </w:t>
      </w:r>
      <w:r>
        <w:rPr>
          <w:sz w:val="18"/>
        </w:rPr>
        <w:t>k</w:t>
      </w:r>
      <w:r>
        <w:rPr>
          <w:position w:val="6"/>
          <w:sz w:val="12"/>
        </w:rPr>
        <w:t>bis</w:t>
      </w:r>
      <w:r>
        <w:rPr>
          <w:sz w:val="18"/>
        </w:rPr>
        <w:t>–l steuerfrei sind, jedoch höchstens Fr. 5'000.–. Von den einzelnen Gewinnen</w:t>
      </w:r>
      <w:r>
        <w:rPr>
          <w:spacing w:val="-9"/>
          <w:sz w:val="18"/>
        </w:rPr>
        <w:t> </w:t>
      </w:r>
      <w:r>
        <w:rPr>
          <w:sz w:val="18"/>
        </w:rPr>
        <w:t>aus</w:t>
      </w:r>
      <w:r>
        <w:rPr>
          <w:spacing w:val="-6"/>
          <w:sz w:val="18"/>
        </w:rPr>
        <w:t> </w:t>
      </w:r>
      <w:r>
        <w:rPr>
          <w:sz w:val="18"/>
        </w:rPr>
        <w:t>der</w:t>
      </w:r>
      <w:r>
        <w:rPr>
          <w:spacing w:val="-9"/>
          <w:sz w:val="18"/>
        </w:rPr>
        <w:t> </w:t>
      </w:r>
      <w:r>
        <w:rPr>
          <w:sz w:val="18"/>
        </w:rPr>
        <w:t>Online-Teilnahme</w:t>
      </w:r>
      <w:r>
        <w:rPr>
          <w:spacing w:val="-6"/>
          <w:sz w:val="18"/>
        </w:rPr>
        <w:t> </w:t>
      </w:r>
      <w:r>
        <w:rPr>
          <w:sz w:val="18"/>
        </w:rPr>
        <w:t>an</w:t>
      </w:r>
      <w:r>
        <w:rPr>
          <w:spacing w:val="-9"/>
          <w:sz w:val="18"/>
        </w:rPr>
        <w:t> </w:t>
      </w:r>
      <w:r>
        <w:rPr>
          <w:sz w:val="18"/>
        </w:rPr>
        <w:t>Spielbankenspielen</w:t>
      </w:r>
      <w:r>
        <w:rPr>
          <w:spacing w:val="-9"/>
          <w:sz w:val="18"/>
        </w:rPr>
        <w:t> </w:t>
      </w:r>
      <w:r>
        <w:rPr>
          <w:sz w:val="18"/>
        </w:rPr>
        <w:t>gemäss</w:t>
      </w:r>
      <w:r>
        <w:rPr>
          <w:spacing w:val="-8"/>
          <w:sz w:val="18"/>
        </w:rPr>
        <w:t> </w:t>
      </w:r>
      <w:r>
        <w:rPr>
          <w:sz w:val="18"/>
        </w:rPr>
        <w:t>§</w:t>
      </w:r>
      <w:r>
        <w:rPr>
          <w:spacing w:val="-6"/>
          <w:sz w:val="18"/>
        </w:rPr>
        <w:t> </w:t>
      </w:r>
      <w:r>
        <w:rPr>
          <w:sz w:val="18"/>
        </w:rPr>
        <w:t>33</w:t>
      </w:r>
      <w:r>
        <w:rPr>
          <w:spacing w:val="-6"/>
          <w:sz w:val="18"/>
        </w:rPr>
        <w:t> </w:t>
      </w:r>
      <w:r>
        <w:rPr>
          <w:sz w:val="18"/>
        </w:rPr>
        <w:t>lit.</w:t>
      </w:r>
      <w:r>
        <w:rPr>
          <w:spacing w:val="-9"/>
          <w:sz w:val="18"/>
        </w:rPr>
        <w:t> </w:t>
      </w:r>
      <w:r>
        <w:rPr>
          <w:sz w:val="18"/>
        </w:rPr>
        <w:t>k</w:t>
      </w:r>
      <w:r>
        <w:rPr>
          <w:position w:val="6"/>
          <w:sz w:val="12"/>
        </w:rPr>
        <w:t>bis</w:t>
      </w:r>
      <w:r>
        <w:rPr>
          <w:spacing w:val="10"/>
          <w:position w:val="6"/>
          <w:sz w:val="12"/>
        </w:rPr>
        <w:t> </w:t>
      </w:r>
      <w:r>
        <w:rPr>
          <w:sz w:val="18"/>
        </w:rPr>
        <w:t>werden</w:t>
      </w:r>
      <w:r>
        <w:rPr>
          <w:spacing w:val="-6"/>
          <w:sz w:val="18"/>
        </w:rPr>
        <w:t> </w:t>
      </w:r>
      <w:r>
        <w:rPr>
          <w:sz w:val="18"/>
        </w:rPr>
        <w:t>die</w:t>
      </w:r>
      <w:r>
        <w:rPr>
          <w:spacing w:val="-9"/>
          <w:sz w:val="18"/>
        </w:rPr>
        <w:t> </w:t>
      </w:r>
      <w:r>
        <w:rPr>
          <w:sz w:val="18"/>
        </w:rPr>
        <w:t>vom Online-Spielerkonto</w:t>
      </w:r>
      <w:r>
        <w:rPr>
          <w:spacing w:val="-12"/>
          <w:sz w:val="18"/>
        </w:rPr>
        <w:t> </w:t>
      </w:r>
      <w:r>
        <w:rPr>
          <w:sz w:val="18"/>
        </w:rPr>
        <w:t>abgebuchten</w:t>
      </w:r>
      <w:r>
        <w:rPr>
          <w:spacing w:val="-12"/>
          <w:sz w:val="18"/>
        </w:rPr>
        <w:t> </w:t>
      </w:r>
      <w:r>
        <w:rPr>
          <w:sz w:val="18"/>
        </w:rPr>
        <w:t>Spieleinsätze</w:t>
      </w:r>
      <w:r>
        <w:rPr>
          <w:spacing w:val="-12"/>
          <w:sz w:val="18"/>
        </w:rPr>
        <w:t> </w:t>
      </w:r>
      <w:r>
        <w:rPr>
          <w:sz w:val="18"/>
        </w:rPr>
        <w:t>im</w:t>
      </w:r>
      <w:r>
        <w:rPr>
          <w:spacing w:val="-11"/>
          <w:sz w:val="18"/>
        </w:rPr>
        <w:t> </w:t>
      </w:r>
      <w:r>
        <w:rPr>
          <w:sz w:val="18"/>
        </w:rPr>
        <w:t>Steuerjahr,</w:t>
      </w:r>
      <w:r>
        <w:rPr>
          <w:spacing w:val="-12"/>
          <w:sz w:val="18"/>
        </w:rPr>
        <w:t> </w:t>
      </w:r>
      <w:r>
        <w:rPr>
          <w:sz w:val="18"/>
        </w:rPr>
        <w:t>jedoch</w:t>
      </w:r>
      <w:r>
        <w:rPr>
          <w:spacing w:val="-12"/>
          <w:sz w:val="18"/>
        </w:rPr>
        <w:t> </w:t>
      </w:r>
      <w:r>
        <w:rPr>
          <w:sz w:val="18"/>
        </w:rPr>
        <w:t>höchstens</w:t>
      </w:r>
      <w:r>
        <w:rPr>
          <w:spacing w:val="-11"/>
          <w:sz w:val="18"/>
        </w:rPr>
        <w:t> </w:t>
      </w:r>
      <w:r>
        <w:rPr>
          <w:sz w:val="18"/>
        </w:rPr>
        <w:t>Fr.</w:t>
      </w:r>
      <w:r>
        <w:rPr>
          <w:spacing w:val="-12"/>
          <w:sz w:val="18"/>
        </w:rPr>
        <w:t> </w:t>
      </w:r>
      <w:r>
        <w:rPr>
          <w:sz w:val="18"/>
        </w:rPr>
        <w:t>25'000.–</w:t>
      </w:r>
      <w:r>
        <w:rPr>
          <w:spacing w:val="-12"/>
          <w:sz w:val="18"/>
        </w:rPr>
        <w:t> </w:t>
      </w:r>
      <w:r>
        <w:rPr>
          <w:sz w:val="18"/>
        </w:rPr>
        <w:t>ab-</w:t>
      </w:r>
      <w:r>
        <w:rPr>
          <w:spacing w:val="-2"/>
          <w:sz w:val="18"/>
        </w:rPr>
        <w:t>gezogen;</w:t>
      </w:r>
    </w:p>
    <w:p>
      <w:pPr>
        <w:pStyle w:val="ListParagraph"/>
        <w:spacing w:after="0" w:line="237" w:lineRule="auto"/>
        <w:jc w:val="both"/>
        <w:rPr>
          <w:sz w:val="18"/>
        </w:rPr>
        <w:sectPr>
          <w:pgSz w:w="11910" w:h="16840"/>
          <w:pgMar w:header="724" w:footer="687" w:top="960" w:bottom="880" w:left="850" w:right="992"/>
        </w:sectPr>
      </w:pPr>
    </w:p>
    <w:p>
      <w:pPr>
        <w:pStyle w:val="BodyText"/>
      </w:pPr>
    </w:p>
    <w:p>
      <w:pPr>
        <w:pStyle w:val="BodyText"/>
        <w:spacing w:before="27"/>
      </w:pPr>
    </w:p>
    <w:p>
      <w:pPr>
        <w:pStyle w:val="BodyText"/>
        <w:ind w:left="1134"/>
      </w:pPr>
      <w:r>
        <w:rPr>
          <w:color w:val="950000"/>
        </w:rPr>
        <w:t>Weiterbildung</w:t>
      </w:r>
      <w:r>
        <w:rPr>
          <w:color w:val="950000"/>
          <w:spacing w:val="80"/>
        </w:rPr>
        <w:t> </w:t>
      </w:r>
      <w:r>
        <w:rPr>
          <w:color w:val="950000"/>
          <w:spacing w:val="-3"/>
        </w:rPr>
        <w:drawing>
          <wp:inline distT="0" distB="0" distL="0" distR="0">
            <wp:extent cx="201294" cy="114680"/>
            <wp:effectExtent l="0" t="0" r="0" b="0"/>
            <wp:docPr id="43" name="Image 43" descr="">
              <a:hlinkClick r:id="rId58"/>
            </wp:docPr>
            <wp:cNvGraphicFramePr>
              <a:graphicFrameLocks/>
            </wp:cNvGraphicFramePr>
            <a:graphic>
              <a:graphicData uri="http://schemas.openxmlformats.org/drawingml/2006/picture">
                <pic:pic>
                  <pic:nvPicPr>
                    <pic:cNvPr id="43" name="Image 43" descr="">
                      <a:hlinkClick r:id="rId58"/>
                    </pic:cNvPr>
                    <pic:cNvPicPr/>
                  </pic:nvPicPr>
                  <pic:blipFill>
                    <a:blip r:embed="rId11" cstate="print"/>
                    <a:stretch>
                      <a:fillRect/>
                    </a:stretch>
                  </pic:blipFill>
                  <pic:spPr>
                    <a:xfrm>
                      <a:off x="0" y="0"/>
                      <a:ext cx="201294" cy="114680"/>
                    </a:xfrm>
                    <a:prstGeom prst="rect">
                      <a:avLst/>
                    </a:prstGeom>
                  </pic:spPr>
                </pic:pic>
              </a:graphicData>
            </a:graphic>
          </wp:inline>
        </w:drawing>
      </w:r>
      <w:r>
        <w:rPr>
          <w:color w:val="950000"/>
          <w:spacing w:val="-3"/>
        </w:rPr>
      </w:r>
    </w:p>
    <w:p>
      <w:pPr>
        <w:pStyle w:val="Heading8"/>
      </w:pPr>
      <w:r>
        <w:rPr/>
        <w:t>§</w:t>
      </w:r>
      <w:r>
        <w:rPr>
          <w:spacing w:val="-2"/>
        </w:rPr>
        <w:t> </w:t>
      </w:r>
      <w:r>
        <w:rPr/>
        <w:t>40 Abs.</w:t>
      </w:r>
      <w:r>
        <w:rPr>
          <w:spacing w:val="-1"/>
        </w:rPr>
        <w:t> </w:t>
      </w:r>
      <w:r>
        <w:rPr/>
        <w:t>1 lit.</w:t>
      </w:r>
      <w:r>
        <w:rPr>
          <w:spacing w:val="-1"/>
        </w:rPr>
        <w:t> </w:t>
      </w:r>
      <w:r>
        <w:rPr/>
        <w:t>p </w:t>
      </w:r>
      <w:r>
        <w:rPr>
          <w:spacing w:val="-4"/>
        </w:rPr>
        <w:t>StG:</w:t>
      </w:r>
    </w:p>
    <w:p>
      <w:pPr>
        <w:pStyle w:val="BodyText"/>
        <w:spacing w:before="58"/>
        <w:ind w:left="1134"/>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3" w:val="left" w:leader="none"/>
        </w:tabs>
        <w:spacing w:line="240" w:lineRule="auto" w:before="78" w:after="0"/>
        <w:ind w:left="1703" w:right="700" w:hanging="569"/>
        <w:jc w:val="left"/>
        <w:rPr>
          <w:sz w:val="18"/>
        </w:rPr>
      </w:pPr>
      <w:r>
        <w:rPr>
          <w:sz w:val="18"/>
        </w:rPr>
        <w:t>die Kosten der berufsorientierten Aus- und Weiterbildung, einschliesslich der Umschulungskos-ten, bis zum Gesamtbetrag von Fr. 18'000.–, wenn</w:t>
      </w:r>
    </w:p>
    <w:p>
      <w:pPr>
        <w:pStyle w:val="ListParagraph"/>
        <w:numPr>
          <w:ilvl w:val="1"/>
          <w:numId w:val="9"/>
        </w:numPr>
        <w:tabs>
          <w:tab w:pos="1982" w:val="left" w:leader="none"/>
        </w:tabs>
        <w:spacing w:line="240" w:lineRule="auto" w:before="83" w:after="0"/>
        <w:ind w:left="1982" w:right="0" w:hanging="279"/>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9"/>
        </w:numPr>
        <w:tabs>
          <w:tab w:pos="1982" w:val="left" w:leader="none"/>
          <w:tab w:pos="1984" w:val="left" w:leader="none"/>
        </w:tabs>
        <w:spacing w:line="240" w:lineRule="auto" w:before="77" w:after="0"/>
        <w:ind w:left="1984" w:right="703" w:hanging="281"/>
        <w:jc w:val="left"/>
        <w:rPr>
          <w:sz w:val="18"/>
        </w:rPr>
      </w:pPr>
      <w:r>
        <w:rPr>
          <w:sz w:val="18"/>
        </w:rPr>
        <w:t>das 20. Lebensjahr vollendet ist und es sich nicht um die Ausbildungskosten bis zum ersten Abschluss auf der Sekundarstufe II handelt.</w:t>
      </w:r>
    </w:p>
    <w:p>
      <w:pPr>
        <w:pStyle w:val="BodyText"/>
        <w:spacing w:before="153"/>
      </w:pPr>
    </w:p>
    <w:p>
      <w:pPr>
        <w:pStyle w:val="BodyText"/>
        <w:spacing w:before="1"/>
        <w:ind w:left="1134"/>
      </w:pPr>
      <w:r>
        <w:rPr>
          <w:color w:val="950000"/>
        </w:rPr>
        <w:t>Freiwillige Zuwendungen</w:t>
      </w:r>
      <w:r>
        <w:rPr>
          <w:color w:val="950000"/>
          <w:spacing w:val="80"/>
        </w:rPr>
        <w:t> </w:t>
      </w:r>
      <w:r>
        <w:rPr>
          <w:color w:val="950000"/>
          <w:spacing w:val="-3"/>
        </w:rPr>
        <w:drawing>
          <wp:inline distT="0" distB="0" distL="0" distR="0">
            <wp:extent cx="201238" cy="114874"/>
            <wp:effectExtent l="0" t="0" r="0" b="0"/>
            <wp:docPr id="44" name="Image 44" descr="">
              <a:hlinkClick r:id="rId59"/>
            </wp:docPr>
            <wp:cNvGraphicFramePr>
              <a:graphicFrameLocks/>
            </wp:cNvGraphicFramePr>
            <a:graphic>
              <a:graphicData uri="http://schemas.openxmlformats.org/drawingml/2006/picture">
                <pic:pic>
                  <pic:nvPicPr>
                    <pic:cNvPr id="44" name="Image 44" descr="">
                      <a:hlinkClick r:id="rId59"/>
                    </pic:cNvPr>
                    <pic:cNvPicPr/>
                  </pic:nvPicPr>
                  <pic:blipFill>
                    <a:blip r:embed="rId11" cstate="print"/>
                    <a:stretch>
                      <a:fillRect/>
                    </a:stretch>
                  </pic:blipFill>
                  <pic:spPr>
                    <a:xfrm>
                      <a:off x="0" y="0"/>
                      <a:ext cx="201238" cy="114874"/>
                    </a:xfrm>
                    <a:prstGeom prst="rect">
                      <a:avLst/>
                    </a:prstGeom>
                  </pic:spPr>
                </pic:pic>
              </a:graphicData>
            </a:graphic>
          </wp:inline>
        </w:drawing>
      </w:r>
      <w:r>
        <w:rPr>
          <w:color w:val="950000"/>
          <w:spacing w:val="-3"/>
        </w:rPr>
      </w:r>
    </w:p>
    <w:p>
      <w:pPr>
        <w:pStyle w:val="Heading8"/>
      </w:pPr>
      <w:r>
        <w:rPr/>
        <w:t>§</w:t>
      </w:r>
      <w:r>
        <w:rPr>
          <w:spacing w:val="1"/>
        </w:rPr>
        <w:t> </w:t>
      </w:r>
      <w:r>
        <w:rPr/>
        <w:t>40a</w:t>
      </w:r>
      <w:r>
        <w:rPr>
          <w:spacing w:val="1"/>
        </w:rPr>
        <w:t> </w:t>
      </w:r>
      <w:r>
        <w:rPr>
          <w:spacing w:val="-4"/>
        </w:rPr>
        <w:t>StG:</w:t>
      </w:r>
    </w:p>
    <w:p>
      <w:pPr>
        <w:pStyle w:val="BodyText"/>
        <w:spacing w:before="55"/>
        <w:ind w:left="1134" w:right="700"/>
        <w:jc w:val="both"/>
      </w:pPr>
      <w:r>
        <w:rPr>
          <w:position w:val="6"/>
          <w:sz w:val="12"/>
        </w:rPr>
        <w:t>1</w:t>
      </w:r>
      <w:r>
        <w:rPr>
          <w:spacing w:val="15"/>
          <w:position w:val="6"/>
          <w:sz w:val="12"/>
        </w:rPr>
        <w:t> </w:t>
      </w:r>
      <w:r>
        <w:rPr/>
        <w:t>Von</w:t>
      </w:r>
      <w:r>
        <w:rPr>
          <w:spacing w:val="-4"/>
        </w:rPr>
        <w:t> </w:t>
      </w:r>
      <w:r>
        <w:rPr/>
        <w:t>den</w:t>
      </w:r>
      <w:r>
        <w:rPr>
          <w:spacing w:val="-1"/>
        </w:rPr>
        <w:t> </w:t>
      </w:r>
      <w:r>
        <w:rPr/>
        <w:t>Einkünften</w:t>
      </w:r>
      <w:r>
        <w:rPr>
          <w:spacing w:val="-4"/>
        </w:rPr>
        <w:t> </w:t>
      </w:r>
      <w:r>
        <w:rPr/>
        <w:t>abgezogen</w:t>
      </w:r>
      <w:r>
        <w:rPr>
          <w:spacing w:val="-1"/>
        </w:rPr>
        <w:t> </w:t>
      </w:r>
      <w:r>
        <w:rPr/>
        <w:t>werden</w:t>
      </w:r>
      <w:r>
        <w:rPr>
          <w:spacing w:val="-4"/>
        </w:rPr>
        <w:t> </w:t>
      </w:r>
      <w:r>
        <w:rPr/>
        <w:t>auch</w:t>
      </w:r>
      <w:r>
        <w:rPr>
          <w:spacing w:val="-4"/>
        </w:rPr>
        <w:t> </w:t>
      </w:r>
      <w:r>
        <w:rPr/>
        <w:t>die</w:t>
      </w:r>
      <w:r>
        <w:rPr>
          <w:spacing w:val="-4"/>
        </w:rPr>
        <w:t> </w:t>
      </w:r>
      <w:r>
        <w:rPr/>
        <w:t>freiwilligen</w:t>
      </w:r>
      <w:r>
        <w:rPr>
          <w:spacing w:val="-1"/>
        </w:rPr>
        <w:t> </w:t>
      </w:r>
      <w:r>
        <w:rPr/>
        <w:t>Leistungen</w:t>
      </w:r>
      <w:r>
        <w:rPr>
          <w:spacing w:val="-4"/>
        </w:rPr>
        <w:t> </w:t>
      </w:r>
      <w:r>
        <w:rPr/>
        <w:t>von</w:t>
      </w:r>
      <w:r>
        <w:rPr>
          <w:spacing w:val="-4"/>
        </w:rPr>
        <w:t> </w:t>
      </w:r>
      <w:r>
        <w:rPr/>
        <w:t>Geld</w:t>
      </w:r>
      <w:r>
        <w:rPr>
          <w:spacing w:val="-4"/>
        </w:rPr>
        <w:t> </w:t>
      </w:r>
      <w:r>
        <w:rPr/>
        <w:t>und</w:t>
      </w:r>
      <w:r>
        <w:rPr>
          <w:spacing w:val="-4"/>
        </w:rPr>
        <w:t> </w:t>
      </w:r>
      <w:r>
        <w:rPr/>
        <w:t>übrigen</w:t>
      </w:r>
      <w:r>
        <w:rPr>
          <w:spacing w:val="-4"/>
        </w:rPr>
        <w:t> </w:t>
      </w:r>
      <w:r>
        <w:rPr/>
        <w:t>Vermö-genswerten</w:t>
      </w:r>
      <w:r>
        <w:rPr>
          <w:spacing w:val="-6"/>
        </w:rPr>
        <w:t> </w:t>
      </w:r>
      <w:r>
        <w:rPr/>
        <w:t>an</w:t>
      </w:r>
      <w:r>
        <w:rPr>
          <w:spacing w:val="-4"/>
        </w:rPr>
        <w:t> </w:t>
      </w:r>
      <w:r>
        <w:rPr/>
        <w:t>Bund,</w:t>
      </w:r>
      <w:r>
        <w:rPr>
          <w:spacing w:val="-4"/>
        </w:rPr>
        <w:t> </w:t>
      </w:r>
      <w:r>
        <w:rPr/>
        <w:t>Kantone,</w:t>
      </w:r>
      <w:r>
        <w:rPr>
          <w:spacing w:val="-4"/>
        </w:rPr>
        <w:t> </w:t>
      </w:r>
      <w:r>
        <w:rPr/>
        <w:t>Gemeinden</w:t>
      </w:r>
      <w:r>
        <w:rPr>
          <w:spacing w:val="-6"/>
        </w:rPr>
        <w:t> </w:t>
      </w:r>
      <w:r>
        <w:rPr/>
        <w:t>und</w:t>
      </w:r>
      <w:r>
        <w:rPr>
          <w:spacing w:val="-6"/>
        </w:rPr>
        <w:t> </w:t>
      </w:r>
      <w:r>
        <w:rPr/>
        <w:t>ihre</w:t>
      </w:r>
      <w:r>
        <w:rPr>
          <w:spacing w:val="-4"/>
        </w:rPr>
        <w:t> </w:t>
      </w:r>
      <w:r>
        <w:rPr/>
        <w:t>Anstalten,</w:t>
      </w:r>
      <w:r>
        <w:rPr>
          <w:spacing w:val="-4"/>
        </w:rPr>
        <w:t> </w:t>
      </w:r>
      <w:r>
        <w:rPr/>
        <w:t>an</w:t>
      </w:r>
      <w:r>
        <w:rPr>
          <w:spacing w:val="-4"/>
        </w:rPr>
        <w:t> </w:t>
      </w:r>
      <w:r>
        <w:rPr/>
        <w:t>die</w:t>
      </w:r>
      <w:r>
        <w:rPr>
          <w:spacing w:val="-4"/>
        </w:rPr>
        <w:t> </w:t>
      </w:r>
      <w:r>
        <w:rPr/>
        <w:t>aargauischen</w:t>
      </w:r>
      <w:r>
        <w:rPr>
          <w:spacing w:val="-4"/>
        </w:rPr>
        <w:t> </w:t>
      </w:r>
      <w:r>
        <w:rPr/>
        <w:t>Landeskirchen</w:t>
      </w:r>
      <w:r>
        <w:rPr>
          <w:spacing w:val="-6"/>
        </w:rPr>
        <w:t> </w:t>
      </w:r>
      <w:r>
        <w:rPr/>
        <w:t>und an</w:t>
      </w:r>
      <w:r>
        <w:rPr>
          <w:spacing w:val="-9"/>
        </w:rPr>
        <w:t> </w:t>
      </w:r>
      <w:r>
        <w:rPr/>
        <w:t>andere</w:t>
      </w:r>
      <w:r>
        <w:rPr>
          <w:spacing w:val="-11"/>
        </w:rPr>
        <w:t> </w:t>
      </w:r>
      <w:r>
        <w:rPr/>
        <w:t>juristische</w:t>
      </w:r>
      <w:r>
        <w:rPr>
          <w:spacing w:val="-9"/>
        </w:rPr>
        <w:t> </w:t>
      </w:r>
      <w:r>
        <w:rPr/>
        <w:t>Personen</w:t>
      </w:r>
      <w:r>
        <w:rPr>
          <w:spacing w:val="-9"/>
        </w:rPr>
        <w:t> </w:t>
      </w:r>
      <w:r>
        <w:rPr/>
        <w:t>mit</w:t>
      </w:r>
      <w:r>
        <w:rPr>
          <w:spacing w:val="-11"/>
        </w:rPr>
        <w:t> </w:t>
      </w:r>
      <w:r>
        <w:rPr/>
        <w:t>Sitz</w:t>
      </w:r>
      <w:r>
        <w:rPr>
          <w:spacing w:val="-8"/>
        </w:rPr>
        <w:t> </w:t>
      </w:r>
      <w:r>
        <w:rPr/>
        <w:t>in</w:t>
      </w:r>
      <w:r>
        <w:rPr>
          <w:spacing w:val="-11"/>
        </w:rPr>
        <w:t> </w:t>
      </w:r>
      <w:r>
        <w:rPr/>
        <w:t>der</w:t>
      </w:r>
      <w:r>
        <w:rPr>
          <w:spacing w:val="-9"/>
        </w:rPr>
        <w:t> </w:t>
      </w:r>
      <w:r>
        <w:rPr/>
        <w:t>Schweiz,</w:t>
      </w:r>
      <w:r>
        <w:rPr>
          <w:spacing w:val="-9"/>
        </w:rPr>
        <w:t> </w:t>
      </w:r>
      <w:r>
        <w:rPr/>
        <w:t>die</w:t>
      </w:r>
      <w:r>
        <w:rPr>
          <w:spacing w:val="-11"/>
        </w:rPr>
        <w:t> </w:t>
      </w:r>
      <w:r>
        <w:rPr/>
        <w:t>im</w:t>
      </w:r>
      <w:r>
        <w:rPr>
          <w:spacing w:val="-8"/>
        </w:rPr>
        <w:t> </w:t>
      </w:r>
      <w:r>
        <w:rPr/>
        <w:t>Hinblick</w:t>
      </w:r>
      <w:r>
        <w:rPr>
          <w:spacing w:val="-8"/>
        </w:rPr>
        <w:t> </w:t>
      </w:r>
      <w:r>
        <w:rPr/>
        <w:t>auf</w:t>
      </w:r>
      <w:r>
        <w:rPr>
          <w:spacing w:val="-9"/>
        </w:rPr>
        <w:t> </w:t>
      </w:r>
      <w:r>
        <w:rPr/>
        <w:t>ihre</w:t>
      </w:r>
      <w:r>
        <w:rPr>
          <w:spacing w:val="-9"/>
        </w:rPr>
        <w:t> </w:t>
      </w:r>
      <w:r>
        <w:rPr/>
        <w:t>öffentlichen</w:t>
      </w:r>
      <w:r>
        <w:rPr>
          <w:spacing w:val="-11"/>
        </w:rPr>
        <w:t> </w:t>
      </w:r>
      <w:r>
        <w:rPr/>
        <w:t>oder</w:t>
      </w:r>
      <w:r>
        <w:rPr>
          <w:spacing w:val="-9"/>
        </w:rPr>
        <w:t> </w:t>
      </w:r>
      <w:r>
        <w:rPr/>
        <w:t>gemein-nützigen</w:t>
      </w:r>
      <w:r>
        <w:rPr>
          <w:spacing w:val="-1"/>
        </w:rPr>
        <w:t> </w:t>
      </w:r>
      <w:r>
        <w:rPr/>
        <w:t>Zwecke gemäss</w:t>
      </w:r>
      <w:r>
        <w:rPr>
          <w:spacing w:val="-1"/>
        </w:rPr>
        <w:t> </w:t>
      </w:r>
      <w:r>
        <w:rPr/>
        <w:t>§ 14</w:t>
      </w:r>
      <w:r>
        <w:rPr>
          <w:spacing w:val="-1"/>
        </w:rPr>
        <w:t> </w:t>
      </w:r>
      <w:r>
        <w:rPr/>
        <w:t>Abs. 1</w:t>
      </w:r>
      <w:r>
        <w:rPr>
          <w:spacing w:val="-1"/>
        </w:rPr>
        <w:t> </w:t>
      </w:r>
      <w:r>
        <w:rPr/>
        <w:t>lit.</w:t>
      </w:r>
      <w:r>
        <w:rPr>
          <w:spacing w:val="-2"/>
        </w:rPr>
        <w:t> </w:t>
      </w:r>
      <w:r>
        <w:rPr/>
        <w:t>c von der Steuerpflicht befreit sind, wenn diese Leistungen</w:t>
      </w:r>
      <w:r>
        <w:rPr>
          <w:spacing w:val="-1"/>
        </w:rPr>
        <w:t> </w:t>
      </w:r>
      <w:r>
        <w:rPr/>
        <w:t>im Steuerjahr</w:t>
      </w:r>
      <w:r>
        <w:rPr>
          <w:spacing w:val="-1"/>
        </w:rPr>
        <w:t> </w:t>
      </w:r>
      <w:r>
        <w:rPr/>
        <w:t>Fr.</w:t>
      </w:r>
      <w:r>
        <w:rPr>
          <w:spacing w:val="-1"/>
        </w:rPr>
        <w:t> </w:t>
      </w:r>
      <w:r>
        <w:rPr/>
        <w:t>100.–</w:t>
      </w:r>
      <w:r>
        <w:rPr>
          <w:spacing w:val="-3"/>
        </w:rPr>
        <w:t> </w:t>
      </w:r>
      <w:r>
        <w:rPr/>
        <w:t>erreichen.</w:t>
      </w:r>
      <w:r>
        <w:rPr>
          <w:spacing w:val="-3"/>
        </w:rPr>
        <w:t> </w:t>
      </w:r>
      <w:r>
        <w:rPr/>
        <w:t>Der</w:t>
      </w:r>
      <w:r>
        <w:rPr>
          <w:spacing w:val="-1"/>
        </w:rPr>
        <w:t> </w:t>
      </w:r>
      <w:r>
        <w:rPr/>
        <w:t>Abzug</w:t>
      </w:r>
      <w:r>
        <w:rPr>
          <w:spacing w:val="-3"/>
        </w:rPr>
        <w:t> </w:t>
      </w:r>
      <w:r>
        <w:rPr/>
        <w:t>darf</w:t>
      </w:r>
      <w:r>
        <w:rPr>
          <w:spacing w:val="-3"/>
        </w:rPr>
        <w:t> </w:t>
      </w:r>
      <w:r>
        <w:rPr/>
        <w:t>insgesamt</w:t>
      </w:r>
      <w:r>
        <w:rPr>
          <w:spacing w:val="-1"/>
        </w:rPr>
        <w:t> </w:t>
      </w:r>
      <w:r>
        <w:rPr/>
        <w:t>20</w:t>
      </w:r>
      <w:r>
        <w:rPr>
          <w:spacing w:val="-5"/>
        </w:rPr>
        <w:t> </w:t>
      </w:r>
      <w:r>
        <w:rPr/>
        <w:t>% der</w:t>
      </w:r>
      <w:r>
        <w:rPr>
          <w:spacing w:val="-3"/>
        </w:rPr>
        <w:t> </w:t>
      </w:r>
      <w:r>
        <w:rPr/>
        <w:t>um</w:t>
      </w:r>
      <w:r>
        <w:rPr>
          <w:spacing w:val="-2"/>
        </w:rPr>
        <w:t> </w:t>
      </w:r>
      <w:r>
        <w:rPr/>
        <w:t>die</w:t>
      </w:r>
      <w:r>
        <w:rPr>
          <w:spacing w:val="-3"/>
        </w:rPr>
        <w:t> </w:t>
      </w:r>
      <w:r>
        <w:rPr/>
        <w:t>Aufwendungen</w:t>
      </w:r>
      <w:r>
        <w:rPr>
          <w:spacing w:val="-5"/>
        </w:rPr>
        <w:t> </w:t>
      </w:r>
      <w:r>
        <w:rPr/>
        <w:t>gemäss</w:t>
      </w:r>
      <w:r>
        <w:rPr>
          <w:spacing w:val="-2"/>
        </w:rPr>
        <w:t> </w:t>
      </w:r>
      <w:r>
        <w:rPr/>
        <w:t>den</w:t>
      </w:r>
    </w:p>
    <w:p>
      <w:pPr>
        <w:pStyle w:val="BodyText"/>
        <w:spacing w:before="2"/>
        <w:ind w:left="1134"/>
        <w:jc w:val="both"/>
      </w:pPr>
      <w:r>
        <w:rPr/>
        <w:t>§§</w:t>
      </w:r>
      <w:r>
        <w:rPr>
          <w:spacing w:val="-2"/>
        </w:rPr>
        <w:t> </w:t>
      </w:r>
      <w:r>
        <w:rPr/>
        <w:t>35–40</w:t>
      </w:r>
      <w:r>
        <w:rPr>
          <w:spacing w:val="-4"/>
        </w:rPr>
        <w:t> </w:t>
      </w:r>
      <w:r>
        <w:rPr/>
        <w:t>verminderten</w:t>
      </w:r>
      <w:r>
        <w:rPr>
          <w:spacing w:val="-2"/>
        </w:rPr>
        <w:t> </w:t>
      </w:r>
      <w:r>
        <w:rPr/>
        <w:t>Einkünfte</w:t>
      </w:r>
      <w:r>
        <w:rPr>
          <w:spacing w:val="-1"/>
        </w:rPr>
        <w:t> </w:t>
      </w:r>
      <w:r>
        <w:rPr/>
        <w:t>nicht</w:t>
      </w:r>
      <w:r>
        <w:rPr>
          <w:spacing w:val="-4"/>
        </w:rPr>
        <w:t> </w:t>
      </w:r>
      <w:r>
        <w:rPr>
          <w:spacing w:val="-2"/>
        </w:rPr>
        <w:t>übersteigen.</w:t>
      </w:r>
    </w:p>
    <w:p>
      <w:pPr>
        <w:pStyle w:val="BodyText"/>
        <w:spacing w:before="154"/>
      </w:pPr>
    </w:p>
    <w:p>
      <w:pPr>
        <w:pStyle w:val="Heading3"/>
      </w:pPr>
      <w:bookmarkStart w:name="Ermittlung des steuerbaren Einkommens" w:id="16"/>
      <w:bookmarkEnd w:id="16"/>
      <w:r>
        <w:rPr>
          <w:b w:val="0"/>
        </w:rPr>
      </w:r>
      <w:bookmarkStart w:name="_bookmark6" w:id="17"/>
      <w:bookmarkEnd w:id="17"/>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pStyle w:val="BodyText"/>
        <w:spacing w:before="57"/>
        <w:ind w:left="851"/>
      </w:pPr>
      <w:r>
        <w:rPr/>
        <w:t>(§</w:t>
      </w:r>
      <w:r>
        <w:rPr>
          <w:spacing w:val="-2"/>
        </w:rPr>
        <w:t> </w:t>
      </w:r>
      <w:r>
        <w:rPr/>
        <w:t>42 StG;</w:t>
      </w:r>
      <w:r>
        <w:rPr>
          <w:spacing w:val="-3"/>
        </w:rPr>
        <w:t> </w:t>
      </w:r>
      <w:r>
        <w:rPr/>
        <w:t>§§ 27 und 28</w:t>
      </w:r>
      <w:r>
        <w:rPr>
          <w:spacing w:val="-2"/>
        </w:rPr>
        <w:t> </w:t>
      </w:r>
      <w:r>
        <w:rPr>
          <w:spacing w:val="-4"/>
        </w:rPr>
        <w:t>StGV)</w:t>
      </w:r>
    </w:p>
    <w:p>
      <w:pPr>
        <w:pStyle w:val="Heading7"/>
        <w:spacing w:line="249" w:lineRule="auto" w:before="10"/>
        <w:ind w:left="851"/>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5"/>
        <w:rPr>
          <w:sz w:val="20"/>
        </w:rPr>
      </w:pPr>
    </w:p>
    <w:p>
      <w:pPr>
        <w:pStyle w:val="Heading4"/>
      </w:pPr>
      <w:bookmarkStart w:name="Sozialabzüge" w:id="18"/>
      <w:bookmarkEnd w:id="18"/>
      <w:r>
        <w:rPr/>
      </w:r>
      <w:r>
        <w:rPr>
          <w:color w:val="2D73B4"/>
          <w:spacing w:val="-2"/>
        </w:rPr>
        <w:t>Sozialabzüge</w:t>
      </w:r>
    </w:p>
    <w:p>
      <w:pPr>
        <w:pStyle w:val="BodyText"/>
        <w:spacing w:before="56"/>
        <w:ind w:left="851"/>
      </w:pPr>
      <w:r>
        <w:rPr/>
        <w:t>(§</w:t>
      </w:r>
      <w:r>
        <w:rPr>
          <w:spacing w:val="-2"/>
        </w:rPr>
        <w:t> </w:t>
      </w:r>
      <w:r>
        <w:rPr/>
        <w:t>42 StG;</w:t>
      </w:r>
      <w:r>
        <w:rPr>
          <w:spacing w:val="-3"/>
        </w:rPr>
        <w:t> </w:t>
      </w:r>
      <w:r>
        <w:rPr/>
        <w:t>§§ 27 und 28</w:t>
      </w:r>
      <w:r>
        <w:rPr>
          <w:spacing w:val="-2"/>
        </w:rPr>
        <w:t> </w:t>
      </w:r>
      <w:r>
        <w:rPr>
          <w:spacing w:val="-4"/>
        </w:rPr>
        <w:t>StGV)</w:t>
      </w:r>
    </w:p>
    <w:p>
      <w:pPr>
        <w:pStyle w:val="BodyText"/>
        <w:spacing w:before="154"/>
      </w:pPr>
    </w:p>
    <w:p>
      <w:pPr>
        <w:pStyle w:val="BodyText"/>
        <w:spacing w:before="1"/>
        <w:ind w:left="1134"/>
      </w:pPr>
      <w:hyperlink r:id="rId60">
        <w:r>
          <w:rPr>
            <w:color w:val="950000"/>
          </w:rPr>
          <w:t>Kinderabzug</w:t>
        </w:r>
        <w:r>
          <w:rPr>
            <w:color w:val="950000"/>
            <w:spacing w:val="80"/>
          </w:rPr>
          <w:t> </w:t>
        </w:r>
        <w:r>
          <w:rPr>
            <w:color w:val="950000"/>
            <w:spacing w:val="-2"/>
          </w:rPr>
          <w:drawing>
            <wp:inline distT="0" distB="0" distL="0" distR="0">
              <wp:extent cx="201280" cy="114899"/>
              <wp:effectExtent l="0" t="0" r="0" b="0"/>
              <wp:docPr id="45" name="Image 45" descr="">
                <a:hlinkClick r:id="rId61"/>
              </wp:docPr>
              <wp:cNvGraphicFramePr>
                <a:graphicFrameLocks/>
              </wp:cNvGraphicFramePr>
              <a:graphic>
                <a:graphicData uri="http://schemas.openxmlformats.org/drawingml/2006/picture">
                  <pic:pic>
                    <pic:nvPicPr>
                      <pic:cNvPr id="45" name="Image 45" descr="">
                        <a:hlinkClick r:id="rId61"/>
                      </pic:cNvPr>
                      <pic:cNvPicPr/>
                    </pic:nvPicPr>
                    <pic:blipFill>
                      <a:blip r:embed="rId11" cstate="print"/>
                      <a:stretch>
                        <a:fillRect/>
                      </a:stretch>
                    </pic:blipFill>
                    <pic:spPr>
                      <a:xfrm>
                        <a:off x="0" y="0"/>
                        <a:ext cx="201280" cy="114899"/>
                      </a:xfrm>
                      <a:prstGeom prst="rect">
                        <a:avLst/>
                      </a:prstGeom>
                    </pic:spPr>
                  </pic:pic>
                </a:graphicData>
              </a:graphic>
            </wp:inline>
          </w:drawing>
        </w:r>
        <w:r>
          <w:rPr>
            <w:color w:val="950000"/>
            <w:spacing w:val="-2"/>
          </w:rPr>
        </w:r>
      </w:hyperlink>
    </w:p>
    <w:p>
      <w:pPr>
        <w:pStyle w:val="Heading8"/>
      </w:pPr>
      <w:r>
        <w:rPr/>
        <w:t>§</w:t>
      </w:r>
      <w:r>
        <w:rPr>
          <w:spacing w:val="-2"/>
        </w:rPr>
        <w:t> </w:t>
      </w:r>
      <w:r>
        <w:rPr/>
        <w:t>42</w:t>
      </w:r>
      <w:r>
        <w:rPr>
          <w:spacing w:val="-1"/>
        </w:rPr>
        <w:t> </w:t>
      </w:r>
      <w:r>
        <w:rPr/>
        <w:t>Abs.</w:t>
      </w:r>
      <w:r>
        <w:rPr>
          <w:spacing w:val="-2"/>
        </w:rPr>
        <w:t> </w:t>
      </w:r>
      <w:r>
        <w:rPr/>
        <w:t>1</w:t>
      </w:r>
      <w:r>
        <w:rPr>
          <w:spacing w:val="-1"/>
        </w:rPr>
        <w:t> </w:t>
      </w:r>
      <w:r>
        <w:rPr/>
        <w:t>lit.</w:t>
      </w:r>
      <w:r>
        <w:rPr>
          <w:spacing w:val="-2"/>
        </w:rPr>
        <w:t> </w:t>
      </w:r>
      <w:r>
        <w:rPr/>
        <w:t>a</w:t>
      </w:r>
      <w:r>
        <w:rPr>
          <w:spacing w:val="-1"/>
        </w:rPr>
        <w:t> </w:t>
      </w:r>
      <w:r>
        <w:rPr/>
        <w:t>StG;</w:t>
      </w:r>
      <w:r>
        <w:rPr>
          <w:spacing w:val="-2"/>
        </w:rPr>
        <w:t> </w:t>
      </w:r>
      <w:r>
        <w:rPr/>
        <w:t>Progressionsverordnung</w:t>
      </w:r>
      <w:r>
        <w:rPr>
          <w:spacing w:val="-2"/>
        </w:rPr>
        <w:t> 2025:</w:t>
      </w:r>
    </w:p>
    <w:p>
      <w:pPr>
        <w:pStyle w:val="BodyText"/>
        <w:spacing w:before="58"/>
        <w:ind w:left="1134"/>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10"/>
        </w:numPr>
        <w:tabs>
          <w:tab w:pos="1703" w:val="left" w:leader="none"/>
        </w:tabs>
        <w:spacing w:line="240" w:lineRule="auto" w:before="79" w:after="0"/>
        <w:ind w:left="1703" w:right="0" w:hanging="569"/>
        <w:jc w:val="left"/>
        <w:rPr>
          <w:sz w:val="18"/>
        </w:rPr>
      </w:pPr>
      <w:r>
        <w:rPr>
          <w:sz w:val="18"/>
        </w:rPr>
        <w:t>als</w:t>
      </w:r>
      <w:r>
        <w:rPr>
          <w:spacing w:val="1"/>
          <w:sz w:val="18"/>
        </w:rPr>
        <w:t> </w:t>
      </w:r>
      <w:r>
        <w:rPr>
          <w:spacing w:val="-2"/>
          <w:sz w:val="18"/>
        </w:rPr>
        <w:t>Kinderabzug</w:t>
      </w:r>
    </w:p>
    <w:p>
      <w:pPr>
        <w:pStyle w:val="ListParagraph"/>
        <w:numPr>
          <w:ilvl w:val="1"/>
          <w:numId w:val="10"/>
        </w:numPr>
        <w:tabs>
          <w:tab w:pos="279" w:val="left" w:leader="none"/>
          <w:tab w:pos="6693" w:val="left" w:leader="none"/>
        </w:tabs>
        <w:spacing w:line="240" w:lineRule="auto" w:before="81" w:after="0"/>
        <w:ind w:left="279" w:right="706" w:hanging="279"/>
        <w:jc w:val="right"/>
        <w:rPr>
          <w:sz w:val="18"/>
        </w:rPr>
      </w:pPr>
      <w:r>
        <w:rPr>
          <w:sz w:val="18"/>
        </w:rPr>
        <w:t>für</w:t>
      </w:r>
      <w:r>
        <w:rPr>
          <w:spacing w:val="-3"/>
          <w:sz w:val="18"/>
        </w:rPr>
        <w:t> </w:t>
      </w:r>
      <w:r>
        <w:rPr>
          <w:sz w:val="18"/>
        </w:rPr>
        <w:t>jedes</w:t>
      </w:r>
      <w:r>
        <w:rPr>
          <w:spacing w:val="-1"/>
          <w:sz w:val="18"/>
        </w:rPr>
        <w:t> </w:t>
      </w:r>
      <w:r>
        <w:rPr>
          <w:sz w:val="18"/>
        </w:rPr>
        <w:t>Kind</w:t>
      </w:r>
      <w:r>
        <w:rPr>
          <w:spacing w:val="-5"/>
          <w:sz w:val="18"/>
        </w:rPr>
        <w:t> </w:t>
      </w:r>
      <w:r>
        <w:rPr>
          <w:sz w:val="18"/>
        </w:rPr>
        <w:t>unter</w:t>
      </w:r>
      <w:r>
        <w:rPr>
          <w:spacing w:val="-2"/>
          <w:sz w:val="18"/>
        </w:rPr>
        <w:t> </w:t>
      </w:r>
      <w:r>
        <w:rPr>
          <w:sz w:val="18"/>
        </w:rPr>
        <w:t>elterlicher</w:t>
      </w:r>
      <w:r>
        <w:rPr>
          <w:spacing w:val="-4"/>
          <w:sz w:val="18"/>
        </w:rPr>
        <w:t> </w:t>
      </w:r>
      <w:r>
        <w:rPr>
          <w:sz w:val="18"/>
        </w:rPr>
        <w:t>Sorge</w:t>
      </w:r>
      <w:r>
        <w:rPr>
          <w:spacing w:val="-2"/>
          <w:sz w:val="18"/>
        </w:rPr>
        <w:t> </w:t>
      </w:r>
      <w:r>
        <w:rPr>
          <w:sz w:val="18"/>
        </w:rPr>
        <w:t>bis</w:t>
      </w:r>
      <w:r>
        <w:rPr>
          <w:spacing w:val="-3"/>
          <w:sz w:val="18"/>
        </w:rPr>
        <w:t> </w:t>
      </w:r>
      <w:r>
        <w:rPr>
          <w:sz w:val="18"/>
        </w:rPr>
        <w:t>zum</w:t>
      </w:r>
      <w:r>
        <w:rPr>
          <w:spacing w:val="-2"/>
          <w:sz w:val="18"/>
        </w:rPr>
        <w:t> </w:t>
      </w:r>
      <w:r>
        <w:rPr>
          <w:sz w:val="18"/>
        </w:rPr>
        <w:t>vollendeten</w:t>
      </w:r>
      <w:r>
        <w:rPr>
          <w:spacing w:val="-4"/>
          <w:sz w:val="18"/>
        </w:rPr>
        <w:t> </w:t>
      </w:r>
      <w:r>
        <w:rPr>
          <w:sz w:val="18"/>
        </w:rPr>
        <w:t>14.</w:t>
      </w:r>
      <w:r>
        <w:rPr>
          <w:spacing w:val="-4"/>
          <w:sz w:val="18"/>
        </w:rPr>
        <w:t> </w:t>
      </w:r>
      <w:r>
        <w:rPr>
          <w:spacing w:val="-2"/>
          <w:sz w:val="18"/>
        </w:rPr>
        <w:t>Altersjahr</w:t>
      </w:r>
      <w:r>
        <w:rPr>
          <w:sz w:val="18"/>
        </w:rPr>
        <w:tab/>
        <w:t>Fr.</w:t>
      </w:r>
      <w:r>
        <w:rPr>
          <w:spacing w:val="74"/>
          <w:w w:val="150"/>
          <w:sz w:val="18"/>
        </w:rPr>
        <w:t> </w:t>
      </w:r>
      <w:r>
        <w:rPr>
          <w:spacing w:val="-2"/>
          <w:sz w:val="18"/>
        </w:rPr>
        <w:t>9'300.–</w:t>
      </w:r>
    </w:p>
    <w:p>
      <w:pPr>
        <w:pStyle w:val="ListParagraph"/>
        <w:numPr>
          <w:ilvl w:val="1"/>
          <w:numId w:val="10"/>
        </w:numPr>
        <w:tabs>
          <w:tab w:pos="279" w:val="left" w:leader="none"/>
          <w:tab w:pos="6693" w:val="left" w:leader="none"/>
        </w:tabs>
        <w:spacing w:line="240" w:lineRule="auto" w:before="79" w:after="0"/>
        <w:ind w:left="279" w:right="706" w:hanging="279"/>
        <w:jc w:val="right"/>
        <w:rPr>
          <w:sz w:val="18"/>
        </w:rPr>
      </w:pPr>
      <w:r>
        <w:rPr>
          <w:sz w:val="18"/>
        </w:rPr>
        <w:t>für</w:t>
      </w:r>
      <w:r>
        <w:rPr>
          <w:spacing w:val="-3"/>
          <w:sz w:val="18"/>
        </w:rPr>
        <w:t> </w:t>
      </w:r>
      <w:r>
        <w:rPr>
          <w:sz w:val="18"/>
        </w:rPr>
        <w:t>jedes</w:t>
      </w:r>
      <w:r>
        <w:rPr>
          <w:spacing w:val="-1"/>
          <w:sz w:val="18"/>
        </w:rPr>
        <w:t> </w:t>
      </w:r>
      <w:r>
        <w:rPr>
          <w:sz w:val="18"/>
        </w:rPr>
        <w:t>Kind</w:t>
      </w:r>
      <w:r>
        <w:rPr>
          <w:spacing w:val="-5"/>
          <w:sz w:val="18"/>
        </w:rPr>
        <w:t> </w:t>
      </w:r>
      <w:r>
        <w:rPr>
          <w:sz w:val="18"/>
        </w:rPr>
        <w:t>unter</w:t>
      </w:r>
      <w:r>
        <w:rPr>
          <w:spacing w:val="-2"/>
          <w:sz w:val="18"/>
        </w:rPr>
        <w:t> </w:t>
      </w:r>
      <w:r>
        <w:rPr>
          <w:sz w:val="18"/>
        </w:rPr>
        <w:t>elterlicher</w:t>
      </w:r>
      <w:r>
        <w:rPr>
          <w:spacing w:val="-4"/>
          <w:sz w:val="18"/>
        </w:rPr>
        <w:t> </w:t>
      </w:r>
      <w:r>
        <w:rPr>
          <w:sz w:val="18"/>
        </w:rPr>
        <w:t>Sorge</w:t>
      </w:r>
      <w:r>
        <w:rPr>
          <w:spacing w:val="-2"/>
          <w:sz w:val="18"/>
        </w:rPr>
        <w:t> </w:t>
      </w:r>
      <w:r>
        <w:rPr>
          <w:sz w:val="18"/>
        </w:rPr>
        <w:t>bis</w:t>
      </w:r>
      <w:r>
        <w:rPr>
          <w:spacing w:val="-3"/>
          <w:sz w:val="18"/>
        </w:rPr>
        <w:t> </w:t>
      </w:r>
      <w:r>
        <w:rPr>
          <w:sz w:val="18"/>
        </w:rPr>
        <w:t>zum</w:t>
      </w:r>
      <w:r>
        <w:rPr>
          <w:spacing w:val="-2"/>
          <w:sz w:val="18"/>
        </w:rPr>
        <w:t> </w:t>
      </w:r>
      <w:r>
        <w:rPr>
          <w:sz w:val="18"/>
        </w:rPr>
        <w:t>vollendeten</w:t>
      </w:r>
      <w:r>
        <w:rPr>
          <w:spacing w:val="-4"/>
          <w:sz w:val="18"/>
        </w:rPr>
        <w:t> </w:t>
      </w:r>
      <w:r>
        <w:rPr>
          <w:sz w:val="18"/>
        </w:rPr>
        <w:t>18.</w:t>
      </w:r>
      <w:r>
        <w:rPr>
          <w:spacing w:val="-4"/>
          <w:sz w:val="18"/>
        </w:rPr>
        <w:t> </w:t>
      </w:r>
      <w:r>
        <w:rPr>
          <w:spacing w:val="-2"/>
          <w:sz w:val="18"/>
        </w:rPr>
        <w:t>Altersjahr</w:t>
      </w:r>
      <w:r>
        <w:rPr>
          <w:sz w:val="18"/>
        </w:rPr>
        <w:tab/>
        <w:t>Fr.</w:t>
      </w:r>
      <w:r>
        <w:rPr>
          <w:spacing w:val="-2"/>
          <w:sz w:val="18"/>
        </w:rPr>
        <w:t> 10'300.–</w:t>
      </w:r>
    </w:p>
    <w:p>
      <w:pPr>
        <w:pStyle w:val="ListParagraph"/>
        <w:numPr>
          <w:ilvl w:val="1"/>
          <w:numId w:val="10"/>
        </w:numPr>
        <w:tabs>
          <w:tab w:pos="1982" w:val="left" w:leader="none"/>
          <w:tab w:pos="1984" w:val="left" w:leader="none"/>
          <w:tab w:pos="8399" w:val="left" w:leader="none"/>
        </w:tabs>
        <w:spacing w:line="240" w:lineRule="auto" w:before="78" w:after="0"/>
        <w:ind w:left="1984" w:right="703" w:hanging="281"/>
        <w:jc w:val="right"/>
        <w:rPr>
          <w:sz w:val="18"/>
        </w:rPr>
      </w:pPr>
      <w:r>
        <w:rPr>
          <w:sz w:val="18"/>
        </w:rPr>
        <w:t>sowie für jedes volljährige Kind in Ausbildung, für dessen Unterhalt die Steuerpflichtigen zur Hauptsache</w:t>
      </w:r>
      <w:r>
        <w:rPr>
          <w:spacing w:val="-3"/>
          <w:sz w:val="18"/>
        </w:rPr>
        <w:t> </w:t>
      </w:r>
      <w:r>
        <w:rPr>
          <w:spacing w:val="-2"/>
          <w:sz w:val="18"/>
        </w:rPr>
        <w:t>aufkommen</w:t>
      </w:r>
      <w:r>
        <w:rPr>
          <w:sz w:val="18"/>
        </w:rPr>
        <w:tab/>
        <w:t>Fr.</w:t>
      </w:r>
      <w:r>
        <w:rPr>
          <w:spacing w:val="-2"/>
          <w:sz w:val="18"/>
        </w:rPr>
        <w:t> </w:t>
      </w:r>
      <w:r>
        <w:rPr>
          <w:spacing w:val="-2"/>
          <w:sz w:val="18"/>
        </w:rPr>
        <w:t>12'400.–</w:t>
      </w:r>
    </w:p>
    <w:p>
      <w:pPr>
        <w:pStyle w:val="ListParagraph"/>
        <w:numPr>
          <w:ilvl w:val="1"/>
          <w:numId w:val="10"/>
        </w:numPr>
        <w:tabs>
          <w:tab w:pos="1982" w:val="left" w:leader="none"/>
          <w:tab w:pos="1984" w:val="left" w:leader="none"/>
        </w:tabs>
        <w:spacing w:line="240" w:lineRule="auto" w:before="81" w:after="0"/>
        <w:ind w:left="1984" w:right="703" w:hanging="281"/>
        <w:jc w:val="left"/>
        <w:rPr>
          <w:sz w:val="18"/>
        </w:rPr>
      </w:pPr>
      <w:r>
        <w:rPr>
          <w:sz w:val="18"/>
        </w:rPr>
        <w:t>Wer für das gleiche Kind bereits einen Abzug nach § 40 lit. c vornehmen kann, hat keinen Anspruch auf den Kinderabzug;</w:t>
      </w:r>
    </w:p>
    <w:p>
      <w:pPr>
        <w:pStyle w:val="Heading8"/>
        <w:spacing w:before="114"/>
      </w:pPr>
      <w:r>
        <w:rPr/>
        <w:t>§</w:t>
      </w:r>
      <w:r>
        <w:rPr>
          <w:spacing w:val="1"/>
        </w:rPr>
        <w:t> </w:t>
      </w:r>
      <w:r>
        <w:rPr/>
        <w:t>27</w:t>
      </w:r>
      <w:r>
        <w:rPr>
          <w:spacing w:val="1"/>
        </w:rPr>
        <w:t> </w:t>
      </w:r>
      <w:r>
        <w:rPr>
          <w:spacing w:val="-2"/>
        </w:rPr>
        <w:t>StGV:</w:t>
      </w:r>
    </w:p>
    <w:p>
      <w:pPr>
        <w:pStyle w:val="BodyText"/>
        <w:spacing w:before="55"/>
        <w:ind w:left="1134" w:right="704"/>
        <w:jc w:val="both"/>
      </w:pPr>
      <w:r>
        <w:rPr>
          <w:position w:val="6"/>
          <w:sz w:val="12"/>
        </w:rPr>
        <w:t>1</w:t>
      </w:r>
      <w:r>
        <w:rPr>
          <w:spacing w:val="19"/>
          <w:position w:val="6"/>
          <w:sz w:val="12"/>
        </w:rPr>
        <w:t> </w:t>
      </w:r>
      <w:r>
        <w:rPr/>
        <w:t>Die steuerpflichtige Person kommt für ein Kind zur Hauptsache auf, wenn sie mehr als die Hälfte des Unterhaltes bestreitet.</w:t>
      </w:r>
    </w:p>
    <w:p>
      <w:pPr>
        <w:pStyle w:val="BodyText"/>
        <w:spacing w:before="153"/>
      </w:pPr>
    </w:p>
    <w:p>
      <w:pPr>
        <w:pStyle w:val="BodyText"/>
        <w:ind w:left="1134"/>
      </w:pPr>
      <w:r>
        <w:rPr>
          <w:color w:val="950000"/>
        </w:rPr>
        <w:t>Unterstützungsabzug</w:t>
      </w:r>
      <w:r>
        <w:rPr>
          <w:color w:val="950000"/>
          <w:spacing w:val="80"/>
        </w:rPr>
        <w:t> </w:t>
      </w:r>
      <w:r>
        <w:rPr>
          <w:color w:val="950000"/>
          <w:spacing w:val="-3"/>
        </w:rPr>
        <w:drawing>
          <wp:inline distT="0" distB="0" distL="0" distR="0">
            <wp:extent cx="201249" cy="114915"/>
            <wp:effectExtent l="0" t="0" r="0" b="0"/>
            <wp:docPr id="46" name="Image 46" descr="">
              <a:hlinkClick r:id="rId62"/>
            </wp:docPr>
            <wp:cNvGraphicFramePr>
              <a:graphicFrameLocks/>
            </wp:cNvGraphicFramePr>
            <a:graphic>
              <a:graphicData uri="http://schemas.openxmlformats.org/drawingml/2006/picture">
                <pic:pic>
                  <pic:nvPicPr>
                    <pic:cNvPr id="46" name="Image 46" descr="">
                      <a:hlinkClick r:id="rId62"/>
                    </pic:cNvPr>
                    <pic:cNvPicPr/>
                  </pic:nvPicPr>
                  <pic:blipFill>
                    <a:blip r:embed="rId11" cstate="print"/>
                    <a:stretch>
                      <a:fillRect/>
                    </a:stretch>
                  </pic:blipFill>
                  <pic:spPr>
                    <a:xfrm>
                      <a:off x="0" y="0"/>
                      <a:ext cx="201249" cy="114915"/>
                    </a:xfrm>
                    <a:prstGeom prst="rect">
                      <a:avLst/>
                    </a:prstGeom>
                  </pic:spPr>
                </pic:pic>
              </a:graphicData>
            </a:graphic>
          </wp:inline>
        </w:drawing>
      </w:r>
      <w:r>
        <w:rPr>
          <w:color w:val="950000"/>
          <w:spacing w:val="-3"/>
        </w:rPr>
      </w:r>
    </w:p>
    <w:p>
      <w:pPr>
        <w:pStyle w:val="Heading8"/>
        <w:spacing w:before="92"/>
      </w:pPr>
      <w:r>
        <w:rPr/>
        <w:t>§</w:t>
      </w:r>
      <w:r>
        <w:rPr>
          <w:spacing w:val="-2"/>
        </w:rPr>
        <w:t> </w:t>
      </w:r>
      <w:r>
        <w:rPr/>
        <w:t>42</w:t>
      </w:r>
      <w:r>
        <w:rPr>
          <w:spacing w:val="-1"/>
        </w:rPr>
        <w:t> </w:t>
      </w:r>
      <w:r>
        <w:rPr/>
        <w:t>Abs.</w:t>
      </w:r>
      <w:r>
        <w:rPr>
          <w:spacing w:val="-2"/>
        </w:rPr>
        <w:t> </w:t>
      </w:r>
      <w:r>
        <w:rPr/>
        <w:t>1</w:t>
      </w:r>
      <w:r>
        <w:rPr>
          <w:spacing w:val="-1"/>
        </w:rPr>
        <w:t> </w:t>
      </w:r>
      <w:r>
        <w:rPr/>
        <w:t>lit.</w:t>
      </w:r>
      <w:r>
        <w:rPr>
          <w:spacing w:val="-2"/>
        </w:rPr>
        <w:t> </w:t>
      </w:r>
      <w:r>
        <w:rPr/>
        <w:t>b</w:t>
      </w:r>
      <w:r>
        <w:rPr>
          <w:spacing w:val="-2"/>
        </w:rPr>
        <w:t> </w:t>
      </w:r>
      <w:r>
        <w:rPr/>
        <w:t>StG;</w:t>
      </w:r>
      <w:r>
        <w:rPr>
          <w:spacing w:val="-2"/>
        </w:rPr>
        <w:t> </w:t>
      </w:r>
      <w:r>
        <w:rPr/>
        <w:t>Progressionsverordnung</w:t>
      </w:r>
      <w:r>
        <w:rPr>
          <w:spacing w:val="-2"/>
        </w:rPr>
        <w:t> 2025:</w:t>
      </w:r>
    </w:p>
    <w:p>
      <w:pPr>
        <w:pStyle w:val="BodyText"/>
        <w:spacing w:before="58"/>
        <w:ind w:left="1134"/>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10"/>
        </w:numPr>
        <w:tabs>
          <w:tab w:pos="1554" w:val="left" w:leader="none"/>
          <w:tab w:pos="7485" w:val="left" w:leader="none"/>
        </w:tabs>
        <w:spacing w:line="240" w:lineRule="auto" w:before="79" w:after="0"/>
        <w:ind w:left="1554" w:right="703" w:hanging="420"/>
        <w:jc w:val="both"/>
        <w:rPr>
          <w:sz w:val="18"/>
        </w:rPr>
      </w:pPr>
      <w:r>
        <w:rPr>
          <w:sz w:val="18"/>
        </w:rPr>
        <w:t>als</w:t>
      </w:r>
      <w:r>
        <w:rPr>
          <w:spacing w:val="-13"/>
          <w:sz w:val="18"/>
        </w:rPr>
        <w:t> </w:t>
      </w:r>
      <w:r>
        <w:rPr>
          <w:sz w:val="18"/>
        </w:rPr>
        <w:t>Unterstützungsabzug</w:t>
      </w:r>
      <w:r>
        <w:rPr>
          <w:spacing w:val="-12"/>
          <w:sz w:val="18"/>
        </w:rPr>
        <w:t> </w:t>
      </w:r>
      <w:r>
        <w:rPr>
          <w:sz w:val="18"/>
        </w:rPr>
        <w:t>für</w:t>
      </w:r>
      <w:r>
        <w:rPr>
          <w:spacing w:val="-13"/>
          <w:sz w:val="18"/>
        </w:rPr>
        <w:t> </w:t>
      </w:r>
      <w:r>
        <w:rPr>
          <w:sz w:val="18"/>
        </w:rPr>
        <w:t>jede</w:t>
      </w:r>
      <w:r>
        <w:rPr>
          <w:spacing w:val="-12"/>
          <w:sz w:val="18"/>
        </w:rPr>
        <w:t> </w:t>
      </w:r>
      <w:r>
        <w:rPr>
          <w:sz w:val="18"/>
        </w:rPr>
        <w:t>erwerbsunfähige</w:t>
      </w:r>
      <w:r>
        <w:rPr>
          <w:spacing w:val="-13"/>
          <w:sz w:val="18"/>
        </w:rPr>
        <w:t> </w:t>
      </w:r>
      <w:r>
        <w:rPr>
          <w:sz w:val="18"/>
        </w:rPr>
        <w:t>oder</w:t>
      </w:r>
      <w:r>
        <w:rPr>
          <w:spacing w:val="-13"/>
          <w:sz w:val="18"/>
        </w:rPr>
        <w:t> </w:t>
      </w:r>
      <w:r>
        <w:rPr>
          <w:sz w:val="18"/>
        </w:rPr>
        <w:t>beschränkt</w:t>
      </w:r>
      <w:r>
        <w:rPr>
          <w:spacing w:val="-12"/>
          <w:sz w:val="18"/>
        </w:rPr>
        <w:t> </w:t>
      </w:r>
      <w:r>
        <w:rPr>
          <w:sz w:val="18"/>
        </w:rPr>
        <w:t>erwerbsfähige,</w:t>
      </w:r>
      <w:r>
        <w:rPr>
          <w:spacing w:val="-13"/>
          <w:sz w:val="18"/>
        </w:rPr>
        <w:t> </w:t>
      </w:r>
      <w:r>
        <w:rPr>
          <w:sz w:val="18"/>
        </w:rPr>
        <w:t>unterstützungs-bedürftige Person, an deren Unterhalt die Steuerpflichtigen mindestens in der Höhe des Abzuges beitragen.</w:t>
      </w:r>
      <w:r>
        <w:rPr>
          <w:spacing w:val="-4"/>
          <w:sz w:val="18"/>
        </w:rPr>
        <w:t> </w:t>
      </w:r>
      <w:r>
        <w:rPr>
          <w:sz w:val="18"/>
        </w:rPr>
        <w:t>Der</w:t>
      </w:r>
      <w:r>
        <w:rPr>
          <w:spacing w:val="-4"/>
          <w:sz w:val="18"/>
        </w:rPr>
        <w:t> </w:t>
      </w:r>
      <w:r>
        <w:rPr>
          <w:sz w:val="18"/>
        </w:rPr>
        <w:t>Abzug</w:t>
      </w:r>
      <w:r>
        <w:rPr>
          <w:spacing w:val="-4"/>
          <w:sz w:val="18"/>
        </w:rPr>
        <w:t> </w:t>
      </w:r>
      <w:r>
        <w:rPr>
          <w:sz w:val="18"/>
        </w:rPr>
        <w:t>kann</w:t>
      </w:r>
      <w:r>
        <w:rPr>
          <w:spacing w:val="-4"/>
          <w:sz w:val="18"/>
        </w:rPr>
        <w:t> </w:t>
      </w:r>
      <w:r>
        <w:rPr>
          <w:sz w:val="18"/>
        </w:rPr>
        <w:t>nicht</w:t>
      </w:r>
      <w:r>
        <w:rPr>
          <w:spacing w:val="-4"/>
          <w:sz w:val="18"/>
        </w:rPr>
        <w:t> </w:t>
      </w:r>
      <w:r>
        <w:rPr>
          <w:sz w:val="18"/>
        </w:rPr>
        <w:t>beansprucht</w:t>
      </w:r>
      <w:r>
        <w:rPr>
          <w:spacing w:val="-4"/>
          <w:sz w:val="18"/>
        </w:rPr>
        <w:t> </w:t>
      </w:r>
      <w:r>
        <w:rPr>
          <w:sz w:val="18"/>
        </w:rPr>
        <w:t>werden</w:t>
      </w:r>
      <w:r>
        <w:rPr>
          <w:spacing w:val="-4"/>
          <w:sz w:val="18"/>
        </w:rPr>
        <w:t> </w:t>
      </w:r>
      <w:r>
        <w:rPr>
          <w:sz w:val="18"/>
        </w:rPr>
        <w:t>für</w:t>
      </w:r>
      <w:r>
        <w:rPr>
          <w:spacing w:val="-4"/>
          <w:sz w:val="18"/>
        </w:rPr>
        <w:t> </w:t>
      </w:r>
      <w:r>
        <w:rPr>
          <w:sz w:val="18"/>
        </w:rPr>
        <w:t>denjenigen</w:t>
      </w:r>
      <w:r>
        <w:rPr>
          <w:spacing w:val="-4"/>
          <w:sz w:val="18"/>
        </w:rPr>
        <w:t> </w:t>
      </w:r>
      <w:r>
        <w:rPr>
          <w:sz w:val="18"/>
        </w:rPr>
        <w:t>Eheteil</w:t>
      </w:r>
      <w:r>
        <w:rPr>
          <w:spacing w:val="-4"/>
          <w:sz w:val="18"/>
        </w:rPr>
        <w:t> </w:t>
      </w:r>
      <w:r>
        <w:rPr>
          <w:sz w:val="18"/>
        </w:rPr>
        <w:t>und</w:t>
      </w:r>
      <w:r>
        <w:rPr>
          <w:spacing w:val="-4"/>
          <w:sz w:val="18"/>
        </w:rPr>
        <w:t> </w:t>
      </w:r>
      <w:r>
        <w:rPr>
          <w:sz w:val="18"/>
        </w:rPr>
        <w:t>für</w:t>
      </w:r>
      <w:r>
        <w:rPr>
          <w:spacing w:val="-4"/>
          <w:sz w:val="18"/>
        </w:rPr>
        <w:t> </w:t>
      </w:r>
      <w:r>
        <w:rPr>
          <w:sz w:val="18"/>
        </w:rPr>
        <w:t>Kinder,</w:t>
      </w:r>
      <w:r>
        <w:rPr>
          <w:spacing w:val="-7"/>
          <w:sz w:val="18"/>
        </w:rPr>
        <w:t> </w:t>
      </w:r>
      <w:r>
        <w:rPr>
          <w:sz w:val="18"/>
        </w:rPr>
        <w:t>für</w:t>
      </w:r>
      <w:r>
        <w:rPr>
          <w:spacing w:val="-4"/>
          <w:sz w:val="18"/>
        </w:rPr>
        <w:t> </w:t>
      </w:r>
      <w:r>
        <w:rPr>
          <w:sz w:val="18"/>
        </w:rPr>
        <w:t>die ein Abzug nach litera a oder nach § 40 lit. c gewährt wird;</w:t>
        <w:tab/>
        <w:t>Fr. 2'400.– (2'600.–)*.</w:t>
      </w:r>
    </w:p>
    <w:p>
      <w:pPr>
        <w:pStyle w:val="BodyText"/>
        <w:spacing w:before="81"/>
        <w:ind w:left="1134"/>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2025.</w:t>
      </w:r>
    </w:p>
    <w:p>
      <w:pPr>
        <w:pStyle w:val="BodyText"/>
        <w:spacing w:after="0"/>
        <w:jc w:val="both"/>
        <w:sectPr>
          <w:pgSz w:w="11910" w:h="16840"/>
          <w:pgMar w:header="724" w:footer="687" w:top="960" w:bottom="880" w:left="850" w:right="992"/>
        </w:sectPr>
      </w:pPr>
    </w:p>
    <w:p>
      <w:pPr>
        <w:pStyle w:val="BodyText"/>
      </w:pPr>
    </w:p>
    <w:p>
      <w:pPr>
        <w:pStyle w:val="BodyText"/>
        <w:spacing w:before="27"/>
      </w:pPr>
    </w:p>
    <w:p>
      <w:pPr>
        <w:pStyle w:val="BodyText"/>
        <w:ind w:left="1134"/>
      </w:pPr>
      <w:r>
        <w:rPr>
          <w:color w:val="950000"/>
        </w:rPr>
        <w:t>Invalidenabzug</w:t>
      </w:r>
      <w:r>
        <w:rPr>
          <w:color w:val="950000"/>
          <w:spacing w:val="80"/>
        </w:rPr>
        <w:t> </w:t>
      </w:r>
      <w:r>
        <w:rPr>
          <w:color w:val="950000"/>
          <w:spacing w:val="-3"/>
        </w:rPr>
        <w:drawing>
          <wp:inline distT="0" distB="0" distL="0" distR="0">
            <wp:extent cx="201289" cy="114680"/>
            <wp:effectExtent l="0" t="0" r="0" b="0"/>
            <wp:docPr id="47" name="Image 47" descr="">
              <a:hlinkClick r:id="rId63"/>
            </wp:docPr>
            <wp:cNvGraphicFramePr>
              <a:graphicFrameLocks/>
            </wp:cNvGraphicFramePr>
            <a:graphic>
              <a:graphicData uri="http://schemas.openxmlformats.org/drawingml/2006/picture">
                <pic:pic>
                  <pic:nvPicPr>
                    <pic:cNvPr id="47" name="Image 47" descr="">
                      <a:hlinkClick r:id="rId63"/>
                    </pic:cNvPr>
                    <pic:cNvPicPr/>
                  </pic:nvPicPr>
                  <pic:blipFill>
                    <a:blip r:embed="rId11" cstate="print"/>
                    <a:stretch>
                      <a:fillRect/>
                    </a:stretch>
                  </pic:blipFill>
                  <pic:spPr>
                    <a:xfrm>
                      <a:off x="0" y="0"/>
                      <a:ext cx="201289" cy="114680"/>
                    </a:xfrm>
                    <a:prstGeom prst="rect">
                      <a:avLst/>
                    </a:prstGeom>
                  </pic:spPr>
                </pic:pic>
              </a:graphicData>
            </a:graphic>
          </wp:inline>
        </w:drawing>
      </w:r>
      <w:r>
        <w:rPr>
          <w:color w:val="950000"/>
          <w:spacing w:val="-3"/>
        </w:rPr>
      </w:r>
    </w:p>
    <w:p>
      <w:pPr>
        <w:pStyle w:val="Heading8"/>
      </w:pPr>
      <w:r>
        <w:rPr/>
        <w:t>§</w:t>
      </w:r>
      <w:r>
        <w:rPr>
          <w:spacing w:val="-2"/>
        </w:rPr>
        <w:t> </w:t>
      </w:r>
      <w:r>
        <w:rPr/>
        <w:t>42</w:t>
      </w:r>
      <w:r>
        <w:rPr>
          <w:spacing w:val="-1"/>
        </w:rPr>
        <w:t> </w:t>
      </w:r>
      <w:r>
        <w:rPr/>
        <w:t>Abs.</w:t>
      </w:r>
      <w:r>
        <w:rPr>
          <w:spacing w:val="-2"/>
        </w:rPr>
        <w:t> </w:t>
      </w:r>
      <w:r>
        <w:rPr/>
        <w:t>1</w:t>
      </w:r>
      <w:r>
        <w:rPr>
          <w:spacing w:val="-1"/>
        </w:rPr>
        <w:t> </w:t>
      </w:r>
      <w:r>
        <w:rPr/>
        <w:t>lit.</w:t>
      </w:r>
      <w:r>
        <w:rPr>
          <w:spacing w:val="-2"/>
        </w:rPr>
        <w:t> </w:t>
      </w:r>
      <w:r>
        <w:rPr/>
        <w:t>c</w:t>
      </w:r>
      <w:r>
        <w:rPr>
          <w:spacing w:val="-1"/>
        </w:rPr>
        <w:t> </w:t>
      </w:r>
      <w:r>
        <w:rPr/>
        <w:t>StG;</w:t>
      </w:r>
      <w:r>
        <w:rPr>
          <w:spacing w:val="-2"/>
        </w:rPr>
        <w:t> </w:t>
      </w:r>
      <w:r>
        <w:rPr/>
        <w:t>Progressionsverordnung</w:t>
      </w:r>
      <w:r>
        <w:rPr>
          <w:spacing w:val="-2"/>
        </w:rPr>
        <w:t> 2025:</w:t>
      </w:r>
    </w:p>
    <w:p>
      <w:pPr>
        <w:pStyle w:val="BodyText"/>
        <w:spacing w:before="58"/>
        <w:ind w:left="1134"/>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10"/>
        </w:numPr>
        <w:tabs>
          <w:tab w:pos="1703" w:val="left" w:leader="none"/>
          <w:tab w:pos="6702" w:val="left" w:leader="none"/>
        </w:tabs>
        <w:spacing w:line="237" w:lineRule="auto" w:before="80" w:after="0"/>
        <w:ind w:left="1703" w:right="700" w:hanging="569"/>
        <w:jc w:val="both"/>
        <w:rPr>
          <w:sz w:val="18"/>
        </w:rPr>
      </w:pPr>
      <w:r>
        <w:rPr>
          <w:sz w:val="18"/>
        </w:rPr>
        <w:t>als Invalidenabzug für jede Person, die mindestens eine halbe IV-Rente oder eine Hilflosenent-schädigung der AHV oder IV bezieht. Soweit behinderungsbedingte Kosten gemäss § 40 lit. i</w:t>
      </w:r>
      <w:r>
        <w:rPr>
          <w:position w:val="6"/>
          <w:sz w:val="12"/>
        </w:rPr>
        <w:t>bis</w:t>
      </w:r>
      <w:r>
        <w:rPr>
          <w:spacing w:val="40"/>
          <w:position w:val="6"/>
          <w:sz w:val="12"/>
        </w:rPr>
        <w:t> </w:t>
      </w:r>
      <w:r>
        <w:rPr>
          <w:sz w:val="18"/>
        </w:rPr>
        <w:t>berücksichtigt werden, entfällt der Abzug;</w:t>
        <w:tab/>
        <w:t>maximal</w:t>
      </w:r>
      <w:r>
        <w:rPr>
          <w:spacing w:val="40"/>
          <w:sz w:val="18"/>
        </w:rPr>
        <w:t> </w:t>
      </w:r>
      <w:r>
        <w:rPr>
          <w:sz w:val="18"/>
        </w:rPr>
        <w:t>Fr. 3'000.– (3'200.–)*.</w:t>
      </w:r>
    </w:p>
    <w:p>
      <w:pPr>
        <w:pStyle w:val="BodyText"/>
        <w:spacing w:before="83"/>
        <w:ind w:left="1134"/>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2024.</w:t>
      </w:r>
    </w:p>
    <w:p>
      <w:pPr>
        <w:pStyle w:val="BodyText"/>
        <w:spacing w:before="151"/>
      </w:pPr>
    </w:p>
    <w:p>
      <w:pPr>
        <w:pStyle w:val="BodyText"/>
        <w:ind w:left="1134"/>
      </w:pPr>
      <w:r>
        <w:rPr>
          <w:color w:val="950000"/>
        </w:rPr>
        <w:t>Betreuungsabzug</w:t>
      </w:r>
      <w:r>
        <w:rPr>
          <w:color w:val="950000"/>
          <w:spacing w:val="80"/>
        </w:rPr>
        <w:t> </w:t>
      </w:r>
      <w:r>
        <w:rPr>
          <w:color w:val="950000"/>
          <w:spacing w:val="-2"/>
        </w:rPr>
        <w:drawing>
          <wp:inline distT="0" distB="0" distL="0" distR="0">
            <wp:extent cx="201244" cy="114879"/>
            <wp:effectExtent l="0" t="0" r="0" b="0"/>
            <wp:docPr id="48" name="Image 48" descr="">
              <a:hlinkClick r:id="rId62"/>
            </wp:docPr>
            <wp:cNvGraphicFramePr>
              <a:graphicFrameLocks/>
            </wp:cNvGraphicFramePr>
            <a:graphic>
              <a:graphicData uri="http://schemas.openxmlformats.org/drawingml/2006/picture">
                <pic:pic>
                  <pic:nvPicPr>
                    <pic:cNvPr id="48" name="Image 48" descr="">
                      <a:hlinkClick r:id="rId62"/>
                    </pic:cNvPr>
                    <pic:cNvPicPr/>
                  </pic:nvPicPr>
                  <pic:blipFill>
                    <a:blip r:embed="rId11" cstate="print"/>
                    <a:stretch>
                      <a:fillRect/>
                    </a:stretch>
                  </pic:blipFill>
                  <pic:spPr>
                    <a:xfrm>
                      <a:off x="0" y="0"/>
                      <a:ext cx="201244" cy="114879"/>
                    </a:xfrm>
                    <a:prstGeom prst="rect">
                      <a:avLst/>
                    </a:prstGeom>
                  </pic:spPr>
                </pic:pic>
              </a:graphicData>
            </a:graphic>
          </wp:inline>
        </w:drawing>
      </w:r>
      <w:r>
        <w:rPr>
          <w:color w:val="950000"/>
          <w:spacing w:val="-2"/>
        </w:rPr>
      </w:r>
    </w:p>
    <w:p>
      <w:pPr>
        <w:pStyle w:val="Heading8"/>
        <w:spacing w:before="92"/>
      </w:pPr>
      <w:r>
        <w:rPr/>
        <w:t>§</w:t>
      </w:r>
      <w:r>
        <w:rPr>
          <w:spacing w:val="-2"/>
        </w:rPr>
        <w:t> </w:t>
      </w:r>
      <w:r>
        <w:rPr/>
        <w:t>42</w:t>
      </w:r>
      <w:r>
        <w:rPr>
          <w:spacing w:val="-1"/>
        </w:rPr>
        <w:t> </w:t>
      </w:r>
      <w:r>
        <w:rPr/>
        <w:t>Abs.</w:t>
      </w:r>
      <w:r>
        <w:rPr>
          <w:spacing w:val="-2"/>
        </w:rPr>
        <w:t> </w:t>
      </w:r>
      <w:r>
        <w:rPr/>
        <w:t>1</w:t>
      </w:r>
      <w:r>
        <w:rPr>
          <w:spacing w:val="-1"/>
        </w:rPr>
        <w:t> </w:t>
      </w:r>
      <w:r>
        <w:rPr/>
        <w:t>lit.</w:t>
      </w:r>
      <w:r>
        <w:rPr>
          <w:spacing w:val="-2"/>
        </w:rPr>
        <w:t> </w:t>
      </w:r>
      <w:r>
        <w:rPr/>
        <w:t>d</w:t>
      </w:r>
      <w:r>
        <w:rPr>
          <w:spacing w:val="-2"/>
        </w:rPr>
        <w:t> </w:t>
      </w:r>
      <w:r>
        <w:rPr/>
        <w:t>StG;</w:t>
      </w:r>
      <w:r>
        <w:rPr>
          <w:spacing w:val="-2"/>
        </w:rPr>
        <w:t> </w:t>
      </w:r>
      <w:r>
        <w:rPr/>
        <w:t>Progressionsverordnung</w:t>
      </w:r>
      <w:r>
        <w:rPr>
          <w:spacing w:val="-2"/>
        </w:rPr>
        <w:t> 2025:</w:t>
      </w:r>
    </w:p>
    <w:p>
      <w:pPr>
        <w:pStyle w:val="BodyText"/>
        <w:spacing w:before="58"/>
        <w:ind w:left="1134"/>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10"/>
        </w:numPr>
        <w:tabs>
          <w:tab w:pos="1701" w:val="left" w:leader="none"/>
          <w:tab w:pos="1703" w:val="left" w:leader="none"/>
        </w:tabs>
        <w:spacing w:line="240" w:lineRule="auto" w:before="79" w:after="0"/>
        <w:ind w:left="1703" w:right="702" w:hanging="569"/>
        <w:jc w:val="both"/>
        <w:rPr>
          <w:sz w:val="18"/>
        </w:rPr>
      </w:pPr>
      <w:r>
        <w:rPr>
          <w:sz w:val="18"/>
        </w:rPr>
        <w:t>als Betreuungsabzug für Steuerpflichtige, welche im gemeinsamen Haushalt pflegebedürftige Personen</w:t>
      </w:r>
      <w:r>
        <w:rPr>
          <w:spacing w:val="-4"/>
          <w:sz w:val="18"/>
        </w:rPr>
        <w:t> </w:t>
      </w:r>
      <w:r>
        <w:rPr>
          <w:sz w:val="18"/>
        </w:rPr>
        <w:t>betreuen,</w:t>
      </w:r>
      <w:r>
        <w:rPr>
          <w:spacing w:val="-6"/>
          <w:sz w:val="18"/>
        </w:rPr>
        <w:t> </w:t>
      </w:r>
      <w:r>
        <w:rPr>
          <w:sz w:val="18"/>
        </w:rPr>
        <w:t>die</w:t>
      </w:r>
      <w:r>
        <w:rPr>
          <w:spacing w:val="-6"/>
          <w:sz w:val="18"/>
        </w:rPr>
        <w:t> </w:t>
      </w:r>
      <w:r>
        <w:rPr>
          <w:sz w:val="18"/>
        </w:rPr>
        <w:t>eine</w:t>
      </w:r>
      <w:r>
        <w:rPr>
          <w:spacing w:val="-4"/>
          <w:sz w:val="18"/>
        </w:rPr>
        <w:t> </w:t>
      </w:r>
      <w:r>
        <w:rPr>
          <w:sz w:val="18"/>
        </w:rPr>
        <w:t>Hilflosenentschädigung</w:t>
      </w:r>
      <w:r>
        <w:rPr>
          <w:spacing w:val="-4"/>
          <w:sz w:val="18"/>
        </w:rPr>
        <w:t> </w:t>
      </w:r>
      <w:r>
        <w:rPr>
          <w:sz w:val="18"/>
        </w:rPr>
        <w:t>der</w:t>
      </w:r>
      <w:r>
        <w:rPr>
          <w:spacing w:val="-7"/>
          <w:sz w:val="18"/>
        </w:rPr>
        <w:t> </w:t>
      </w:r>
      <w:r>
        <w:rPr>
          <w:sz w:val="18"/>
        </w:rPr>
        <w:t>AHV</w:t>
      </w:r>
      <w:r>
        <w:rPr>
          <w:spacing w:val="-4"/>
          <w:sz w:val="18"/>
        </w:rPr>
        <w:t> </w:t>
      </w:r>
      <w:r>
        <w:rPr>
          <w:sz w:val="18"/>
        </w:rPr>
        <w:t>oder</w:t>
      </w:r>
      <w:r>
        <w:rPr>
          <w:spacing w:val="-7"/>
          <w:sz w:val="18"/>
        </w:rPr>
        <w:t> </w:t>
      </w:r>
      <w:r>
        <w:rPr>
          <w:sz w:val="18"/>
        </w:rPr>
        <w:t>IV</w:t>
      </w:r>
      <w:r>
        <w:rPr>
          <w:spacing w:val="-4"/>
          <w:sz w:val="18"/>
        </w:rPr>
        <w:t> </w:t>
      </w:r>
      <w:r>
        <w:rPr>
          <w:sz w:val="18"/>
        </w:rPr>
        <w:t>beziehen,</w:t>
      </w:r>
      <w:r>
        <w:rPr>
          <w:spacing w:val="-4"/>
          <w:sz w:val="18"/>
        </w:rPr>
        <w:t> </w:t>
      </w:r>
      <w:r>
        <w:rPr>
          <w:sz w:val="18"/>
        </w:rPr>
        <w:t>sofern</w:t>
      </w:r>
      <w:r>
        <w:rPr>
          <w:spacing w:val="-6"/>
          <w:sz w:val="18"/>
        </w:rPr>
        <w:t> </w:t>
      </w:r>
      <w:r>
        <w:rPr>
          <w:sz w:val="18"/>
        </w:rPr>
        <w:t>die</w:t>
      </w:r>
      <w:r>
        <w:rPr>
          <w:spacing w:val="-9"/>
          <w:sz w:val="18"/>
        </w:rPr>
        <w:t> </w:t>
      </w:r>
      <w:r>
        <w:rPr>
          <w:sz w:val="18"/>
        </w:rPr>
        <w:t>Steu-erpflichtigen nicht nach den ortsüblichen Ansätzen für Hauspflegepersonal entschädigt werden. Der Abzug kann nicht geltend gemacht werden für Kinder, für die ein Abzug nach litera a oder nach § 40 lit. c gewährt wird. Der Regierungsrat regelt die Einzelheiten.</w:t>
      </w:r>
      <w:r>
        <w:rPr>
          <w:spacing w:val="40"/>
          <w:sz w:val="18"/>
        </w:rPr>
        <w:t> </w:t>
      </w:r>
      <w:r>
        <w:rPr>
          <w:sz w:val="18"/>
        </w:rPr>
        <w:t>Fr. 3'000.– (3'200.–)*;</w:t>
      </w:r>
    </w:p>
    <w:p>
      <w:pPr>
        <w:pStyle w:val="Heading8"/>
        <w:spacing w:before="112"/>
      </w:pPr>
      <w:r>
        <w:rPr/>
        <w:t>§</w:t>
      </w:r>
      <w:r>
        <w:rPr>
          <w:spacing w:val="1"/>
        </w:rPr>
        <w:t> </w:t>
      </w:r>
      <w:r>
        <w:rPr/>
        <w:t>28</w:t>
      </w:r>
      <w:r>
        <w:rPr>
          <w:spacing w:val="1"/>
        </w:rPr>
        <w:t> </w:t>
      </w:r>
      <w:r>
        <w:rPr>
          <w:spacing w:val="-2"/>
        </w:rPr>
        <w:t>StGV:</w:t>
      </w:r>
    </w:p>
    <w:p>
      <w:pPr>
        <w:pStyle w:val="BodyText"/>
        <w:spacing w:line="244" w:lineRule="auto" w:before="56"/>
        <w:ind w:left="1134" w:right="705"/>
      </w:pPr>
      <w:r>
        <w:rPr>
          <w:position w:val="6"/>
          <w:sz w:val="12"/>
        </w:rPr>
        <w:t>1</w:t>
      </w:r>
      <w:r>
        <w:rPr>
          <w:spacing w:val="20"/>
          <w:position w:val="6"/>
          <w:sz w:val="12"/>
        </w:rPr>
        <w:t> </w:t>
      </w:r>
      <w:r>
        <w:rPr/>
        <w:t>Als ortsübliche Ansätze im Sinne von § 42 Abs. 1 lit. d des Gesetzes gelten die Ansätze der spitalex-ternen Gesundheits- und Krankenpflege (Spitex) für Hauswirtschaft und Betreuung.</w:t>
      </w:r>
    </w:p>
    <w:p>
      <w:pPr>
        <w:pStyle w:val="BodyText"/>
        <w:spacing w:before="74"/>
        <w:ind w:left="1134"/>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2024.</w:t>
      </w:r>
    </w:p>
    <w:p>
      <w:pPr>
        <w:pStyle w:val="BodyText"/>
        <w:spacing w:before="152"/>
      </w:pPr>
    </w:p>
    <w:p>
      <w:pPr>
        <w:pStyle w:val="BodyText"/>
        <w:spacing w:before="1"/>
        <w:ind w:left="1134"/>
        <w:jc w:val="both"/>
      </w:pPr>
      <w:r>
        <w:rPr>
          <w:color w:val="950000"/>
        </w:rPr>
        <w:t>Zusätzlicher Sozialabzug für tiefe Einkommen</w:t>
      </w:r>
      <w:r>
        <w:rPr>
          <w:color w:val="950000"/>
          <w:spacing w:val="80"/>
        </w:rPr>
        <w:t> </w:t>
      </w:r>
      <w:r>
        <w:rPr>
          <w:color w:val="950000"/>
          <w:spacing w:val="-3"/>
        </w:rPr>
        <w:drawing>
          <wp:inline distT="0" distB="0" distL="0" distR="0">
            <wp:extent cx="201243" cy="114874"/>
            <wp:effectExtent l="0" t="0" r="0" b="0"/>
            <wp:docPr id="49" name="Image 49" descr="">
              <a:hlinkClick r:id="rId64"/>
            </wp:docPr>
            <wp:cNvGraphicFramePr>
              <a:graphicFrameLocks/>
            </wp:cNvGraphicFramePr>
            <a:graphic>
              <a:graphicData uri="http://schemas.openxmlformats.org/drawingml/2006/picture">
                <pic:pic>
                  <pic:nvPicPr>
                    <pic:cNvPr id="49" name="Image 49" descr="">
                      <a:hlinkClick r:id="rId64"/>
                    </pic:cNvPr>
                    <pic:cNvPicPr/>
                  </pic:nvPicPr>
                  <pic:blipFill>
                    <a:blip r:embed="rId11" cstate="print"/>
                    <a:stretch>
                      <a:fillRect/>
                    </a:stretch>
                  </pic:blipFill>
                  <pic:spPr>
                    <a:xfrm>
                      <a:off x="0" y="0"/>
                      <a:ext cx="201243" cy="114874"/>
                    </a:xfrm>
                    <a:prstGeom prst="rect">
                      <a:avLst/>
                    </a:prstGeom>
                  </pic:spPr>
                </pic:pic>
              </a:graphicData>
            </a:graphic>
          </wp:inline>
        </w:drawing>
      </w:r>
      <w:r>
        <w:rPr>
          <w:color w:val="950000"/>
          <w:spacing w:val="-3"/>
        </w:rPr>
      </w:r>
    </w:p>
    <w:p>
      <w:pPr>
        <w:spacing w:before="89"/>
        <w:ind w:left="1134" w:right="0" w:firstLine="0"/>
        <w:jc w:val="left"/>
        <w:rPr>
          <w:rFonts w:ascii="Arial" w:hAnsi="Arial"/>
          <w:b/>
          <w:sz w:val="18"/>
        </w:rPr>
      </w:pPr>
      <w:r>
        <w:rPr>
          <w:rFonts w:ascii="Arial" w:hAnsi="Arial"/>
          <w:b/>
          <w:sz w:val="18"/>
        </w:rPr>
        <w:t>§</w:t>
      </w:r>
      <w:r>
        <w:rPr>
          <w:rFonts w:ascii="Arial" w:hAnsi="Arial"/>
          <w:b/>
          <w:spacing w:val="-2"/>
          <w:sz w:val="18"/>
        </w:rPr>
        <w:t> </w:t>
      </w:r>
      <w:r>
        <w:rPr>
          <w:rFonts w:ascii="Arial" w:hAnsi="Arial"/>
          <w:b/>
          <w:sz w:val="18"/>
        </w:rPr>
        <w:t>42</w:t>
      </w:r>
      <w:r>
        <w:rPr>
          <w:rFonts w:ascii="Arial" w:hAnsi="Arial"/>
          <w:b/>
          <w:spacing w:val="-1"/>
          <w:sz w:val="18"/>
        </w:rPr>
        <w:t> </w:t>
      </w:r>
      <w:r>
        <w:rPr>
          <w:rFonts w:ascii="Arial" w:hAnsi="Arial"/>
          <w:b/>
          <w:sz w:val="18"/>
        </w:rPr>
        <w:t>Abs. 1</w:t>
      </w:r>
      <w:r>
        <w:rPr>
          <w:rFonts w:ascii="Arial" w:hAnsi="Arial"/>
          <w:b/>
          <w:position w:val="6"/>
          <w:sz w:val="12"/>
        </w:rPr>
        <w:t>bis</w:t>
      </w:r>
      <w:r>
        <w:rPr>
          <w:rFonts w:ascii="Arial" w:hAnsi="Arial"/>
          <w:b/>
          <w:spacing w:val="16"/>
          <w:position w:val="6"/>
          <w:sz w:val="12"/>
        </w:rPr>
        <w:t> </w:t>
      </w:r>
      <w:r>
        <w:rPr>
          <w:rFonts w:ascii="Arial" w:hAnsi="Arial"/>
          <w:b/>
          <w:spacing w:val="-4"/>
          <w:sz w:val="18"/>
        </w:rPr>
        <w:t>StG:</w:t>
      </w:r>
    </w:p>
    <w:p>
      <w:pPr>
        <w:pStyle w:val="BodyText"/>
        <w:spacing w:before="56"/>
        <w:ind w:left="1134"/>
      </w:pPr>
      <w:r>
        <w:rPr>
          <w:position w:val="6"/>
          <w:sz w:val="12"/>
        </w:rPr>
        <w:t>1bis</w:t>
      </w:r>
      <w:r>
        <w:rPr>
          <w:spacing w:val="26"/>
          <w:position w:val="6"/>
          <w:sz w:val="12"/>
        </w:rPr>
        <w:t> </w:t>
      </w:r>
      <w:r>
        <w:rPr/>
        <w:t>Zusätzlich werden von dem um die Sozialabzüge gemäss Absatz 1 verminderten Reineinkommen </w:t>
      </w:r>
      <w:r>
        <w:rPr>
          <w:spacing w:val="-2"/>
        </w:rPr>
        <w:t>abgezogen:</w:t>
      </w:r>
    </w:p>
    <w:p>
      <w:pPr>
        <w:pStyle w:val="BodyText"/>
        <w:spacing w:before="8"/>
        <w:rPr>
          <w:sz w:val="7"/>
        </w:r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63"/>
        <w:gridCol w:w="553"/>
        <w:gridCol w:w="923"/>
      </w:tblGrid>
      <w:tr>
        <w:trPr>
          <w:trHeight w:val="243" w:hRule="atLeast"/>
        </w:trPr>
        <w:tc>
          <w:tcPr>
            <w:tcW w:w="4863" w:type="dxa"/>
          </w:tcPr>
          <w:p>
            <w:pPr>
              <w:pStyle w:val="TableParagraph"/>
              <w:tabs>
                <w:tab w:pos="618" w:val="left" w:leader="none"/>
              </w:tabs>
              <w:spacing w:line="201" w:lineRule="exact" w:before="0"/>
              <w:ind w:left="50"/>
              <w:jc w:val="left"/>
              <w:rPr>
                <w:sz w:val="18"/>
              </w:rPr>
            </w:pPr>
            <w:r>
              <w:rPr>
                <w:spacing w:val="-5"/>
                <w:sz w:val="18"/>
              </w:rPr>
              <w:t>a)</w:t>
            </w:r>
            <w:r>
              <w:rPr>
                <w:sz w:val="18"/>
              </w:rPr>
              <w:tab/>
              <w:t>bis</w:t>
            </w:r>
            <w:r>
              <w:rPr>
                <w:spacing w:val="-3"/>
                <w:sz w:val="18"/>
              </w:rPr>
              <w:t> </w:t>
            </w:r>
            <w:r>
              <w:rPr>
                <w:sz w:val="18"/>
              </w:rPr>
              <w:t>zum</w:t>
            </w:r>
            <w:r>
              <w:rPr>
                <w:spacing w:val="-1"/>
                <w:sz w:val="18"/>
              </w:rPr>
              <w:t> </w:t>
            </w:r>
            <w:r>
              <w:rPr>
                <w:sz w:val="18"/>
              </w:rPr>
              <w:t>so</w:t>
            </w:r>
            <w:r>
              <w:rPr>
                <w:spacing w:val="-1"/>
                <w:sz w:val="18"/>
              </w:rPr>
              <w:t> </w:t>
            </w:r>
            <w:r>
              <w:rPr>
                <w:sz w:val="18"/>
              </w:rPr>
              <w:t>ermittelten</w:t>
            </w:r>
            <w:r>
              <w:rPr>
                <w:spacing w:val="-1"/>
                <w:sz w:val="18"/>
              </w:rPr>
              <w:t> </w:t>
            </w:r>
            <w:r>
              <w:rPr>
                <w:sz w:val="18"/>
              </w:rPr>
              <w:t>Einkommen</w:t>
            </w:r>
            <w:r>
              <w:rPr>
                <w:spacing w:val="-4"/>
                <w:sz w:val="18"/>
              </w:rPr>
              <w:t> </w:t>
            </w:r>
            <w:r>
              <w:rPr>
                <w:sz w:val="18"/>
              </w:rPr>
              <w:t>von</w:t>
            </w:r>
            <w:r>
              <w:rPr>
                <w:spacing w:val="-4"/>
                <w:sz w:val="18"/>
              </w:rPr>
              <w:t> </w:t>
            </w:r>
            <w:r>
              <w:rPr>
                <w:sz w:val="18"/>
              </w:rPr>
              <w:t>Fr.</w:t>
            </w:r>
            <w:r>
              <w:rPr>
                <w:spacing w:val="-1"/>
                <w:sz w:val="18"/>
              </w:rPr>
              <w:t> </w:t>
            </w:r>
            <w:r>
              <w:rPr>
                <w:spacing w:val="-2"/>
                <w:sz w:val="18"/>
              </w:rPr>
              <w:t>14'999.–</w:t>
            </w:r>
          </w:p>
        </w:tc>
        <w:tc>
          <w:tcPr>
            <w:tcW w:w="553" w:type="dxa"/>
          </w:tcPr>
          <w:p>
            <w:pPr>
              <w:pStyle w:val="TableParagraph"/>
              <w:spacing w:line="201" w:lineRule="exact" w:before="0"/>
              <w:ind w:right="34"/>
              <w:jc w:val="center"/>
              <w:rPr>
                <w:sz w:val="18"/>
              </w:rPr>
            </w:pPr>
            <w:r>
              <w:rPr>
                <w:spacing w:val="-5"/>
                <w:sz w:val="18"/>
              </w:rPr>
              <w:t>Fr.</w:t>
            </w:r>
          </w:p>
        </w:tc>
        <w:tc>
          <w:tcPr>
            <w:tcW w:w="923" w:type="dxa"/>
          </w:tcPr>
          <w:p>
            <w:pPr>
              <w:pStyle w:val="TableParagraph"/>
              <w:spacing w:line="201" w:lineRule="exact" w:before="0"/>
              <w:ind w:right="50"/>
              <w:rPr>
                <w:sz w:val="18"/>
              </w:rPr>
            </w:pPr>
            <w:r>
              <w:rPr>
                <w:sz w:val="18"/>
              </w:rPr>
              <w:t>12'000.–</w:t>
            </w:r>
          </w:p>
        </w:tc>
      </w:tr>
      <w:tr>
        <w:trPr>
          <w:trHeight w:val="286" w:hRule="atLeast"/>
        </w:trPr>
        <w:tc>
          <w:tcPr>
            <w:tcW w:w="4863" w:type="dxa"/>
          </w:tcPr>
          <w:p>
            <w:pPr>
              <w:pStyle w:val="TableParagraph"/>
              <w:tabs>
                <w:tab w:pos="618" w:val="left" w:leader="none"/>
              </w:tabs>
              <w:spacing w:before="36"/>
              <w:ind w:left="50"/>
              <w:jc w:val="left"/>
              <w:rPr>
                <w:sz w:val="18"/>
              </w:rPr>
            </w:pPr>
            <w:r>
              <w:rPr>
                <w:spacing w:val="-5"/>
                <w:sz w:val="18"/>
              </w:rPr>
              <w:t>b)</w:t>
            </w:r>
            <w:r>
              <w:rPr>
                <w:sz w:val="18"/>
              </w:rPr>
              <w:tab/>
              <w:t>zwischen</w:t>
            </w:r>
            <w:r>
              <w:rPr>
                <w:spacing w:val="-2"/>
                <w:sz w:val="18"/>
              </w:rPr>
              <w:t> </w:t>
            </w:r>
            <w:r>
              <w:rPr>
                <w:sz w:val="18"/>
              </w:rPr>
              <w:t>Fr.</w:t>
            </w:r>
            <w:r>
              <w:rPr>
                <w:spacing w:val="-2"/>
                <w:sz w:val="18"/>
              </w:rPr>
              <w:t> </w:t>
            </w:r>
            <w:r>
              <w:rPr>
                <w:sz w:val="18"/>
              </w:rPr>
              <w:t>15'000.–</w:t>
            </w:r>
            <w:r>
              <w:rPr>
                <w:spacing w:val="-1"/>
                <w:sz w:val="18"/>
              </w:rPr>
              <w:t> </w:t>
            </w:r>
            <w:r>
              <w:rPr>
                <w:sz w:val="18"/>
              </w:rPr>
              <w:t>und</w:t>
            </w:r>
            <w:r>
              <w:rPr>
                <w:spacing w:val="-1"/>
                <w:sz w:val="18"/>
              </w:rPr>
              <w:t> </w:t>
            </w:r>
            <w:r>
              <w:rPr>
                <w:sz w:val="18"/>
              </w:rPr>
              <w:t>Fr.</w:t>
            </w:r>
            <w:r>
              <w:rPr>
                <w:spacing w:val="-3"/>
                <w:sz w:val="18"/>
              </w:rPr>
              <w:t> </w:t>
            </w:r>
            <w:r>
              <w:rPr>
                <w:spacing w:val="-2"/>
                <w:sz w:val="18"/>
              </w:rPr>
              <w:t>19'999.–</w:t>
            </w:r>
          </w:p>
        </w:tc>
        <w:tc>
          <w:tcPr>
            <w:tcW w:w="553" w:type="dxa"/>
          </w:tcPr>
          <w:p>
            <w:pPr>
              <w:pStyle w:val="TableParagraph"/>
              <w:spacing w:before="36"/>
              <w:ind w:right="34"/>
              <w:jc w:val="center"/>
              <w:rPr>
                <w:sz w:val="18"/>
              </w:rPr>
            </w:pPr>
            <w:r>
              <w:rPr>
                <w:spacing w:val="-5"/>
                <w:sz w:val="18"/>
              </w:rPr>
              <w:t>Fr.</w:t>
            </w:r>
          </w:p>
        </w:tc>
        <w:tc>
          <w:tcPr>
            <w:tcW w:w="923" w:type="dxa"/>
          </w:tcPr>
          <w:p>
            <w:pPr>
              <w:pStyle w:val="TableParagraph"/>
              <w:spacing w:before="36"/>
              <w:ind w:right="47"/>
              <w:rPr>
                <w:sz w:val="18"/>
              </w:rPr>
            </w:pPr>
            <w:r>
              <w:rPr>
                <w:sz w:val="18"/>
              </w:rPr>
              <w:t>7'500.–</w:t>
            </w:r>
          </w:p>
        </w:tc>
      </w:tr>
      <w:tr>
        <w:trPr>
          <w:trHeight w:val="286" w:hRule="atLeast"/>
        </w:trPr>
        <w:tc>
          <w:tcPr>
            <w:tcW w:w="4863" w:type="dxa"/>
          </w:tcPr>
          <w:p>
            <w:pPr>
              <w:pStyle w:val="TableParagraph"/>
              <w:tabs>
                <w:tab w:pos="618" w:val="left" w:leader="none"/>
              </w:tabs>
              <w:ind w:left="50"/>
              <w:jc w:val="left"/>
              <w:rPr>
                <w:sz w:val="18"/>
              </w:rPr>
            </w:pPr>
            <w:r>
              <w:rPr>
                <w:spacing w:val="-5"/>
                <w:sz w:val="18"/>
              </w:rPr>
              <w:t>c)</w:t>
            </w:r>
            <w:r>
              <w:rPr>
                <w:sz w:val="18"/>
              </w:rPr>
              <w:tab/>
              <w:t>zwischen</w:t>
            </w:r>
            <w:r>
              <w:rPr>
                <w:spacing w:val="-2"/>
                <w:sz w:val="18"/>
              </w:rPr>
              <w:t> </w:t>
            </w:r>
            <w:r>
              <w:rPr>
                <w:sz w:val="18"/>
              </w:rPr>
              <w:t>Fr.</w:t>
            </w:r>
            <w:r>
              <w:rPr>
                <w:spacing w:val="-2"/>
                <w:sz w:val="18"/>
              </w:rPr>
              <w:t> </w:t>
            </w:r>
            <w:r>
              <w:rPr>
                <w:sz w:val="18"/>
              </w:rPr>
              <w:t>20'000.–</w:t>
            </w:r>
            <w:r>
              <w:rPr>
                <w:spacing w:val="-1"/>
                <w:sz w:val="18"/>
              </w:rPr>
              <w:t> </w:t>
            </w:r>
            <w:r>
              <w:rPr>
                <w:sz w:val="18"/>
              </w:rPr>
              <w:t>und</w:t>
            </w:r>
            <w:r>
              <w:rPr>
                <w:spacing w:val="-1"/>
                <w:sz w:val="18"/>
              </w:rPr>
              <w:t> </w:t>
            </w:r>
            <w:r>
              <w:rPr>
                <w:sz w:val="18"/>
              </w:rPr>
              <w:t>Fr.</w:t>
            </w:r>
            <w:r>
              <w:rPr>
                <w:spacing w:val="-3"/>
                <w:sz w:val="18"/>
              </w:rPr>
              <w:t> </w:t>
            </w:r>
            <w:r>
              <w:rPr>
                <w:spacing w:val="-2"/>
                <w:sz w:val="18"/>
              </w:rPr>
              <w:t>24'999.–</w:t>
            </w:r>
          </w:p>
        </w:tc>
        <w:tc>
          <w:tcPr>
            <w:tcW w:w="553" w:type="dxa"/>
          </w:tcPr>
          <w:p>
            <w:pPr>
              <w:pStyle w:val="TableParagraph"/>
              <w:ind w:right="34"/>
              <w:jc w:val="center"/>
              <w:rPr>
                <w:sz w:val="18"/>
              </w:rPr>
            </w:pPr>
            <w:r>
              <w:rPr>
                <w:spacing w:val="-5"/>
                <w:sz w:val="18"/>
              </w:rPr>
              <w:t>Fr.</w:t>
            </w:r>
          </w:p>
        </w:tc>
        <w:tc>
          <w:tcPr>
            <w:tcW w:w="923" w:type="dxa"/>
          </w:tcPr>
          <w:p>
            <w:pPr>
              <w:pStyle w:val="TableParagraph"/>
              <w:ind w:right="47"/>
              <w:rPr>
                <w:sz w:val="18"/>
              </w:rPr>
            </w:pPr>
            <w:r>
              <w:rPr>
                <w:sz w:val="18"/>
              </w:rPr>
              <w:t>3'000.–</w:t>
            </w:r>
          </w:p>
        </w:tc>
      </w:tr>
      <w:tr>
        <w:trPr>
          <w:trHeight w:val="286" w:hRule="atLeast"/>
        </w:trPr>
        <w:tc>
          <w:tcPr>
            <w:tcW w:w="4863" w:type="dxa"/>
          </w:tcPr>
          <w:p>
            <w:pPr>
              <w:pStyle w:val="TableParagraph"/>
              <w:tabs>
                <w:tab w:pos="618" w:val="left" w:leader="none"/>
              </w:tabs>
              <w:spacing w:before="36"/>
              <w:ind w:left="50"/>
              <w:jc w:val="left"/>
              <w:rPr>
                <w:sz w:val="18"/>
              </w:rPr>
            </w:pPr>
            <w:r>
              <w:rPr>
                <w:spacing w:val="-5"/>
                <w:sz w:val="18"/>
              </w:rPr>
              <w:t>d)</w:t>
            </w:r>
            <w:r>
              <w:rPr>
                <w:sz w:val="18"/>
              </w:rPr>
              <w:tab/>
              <w:t>zwischen</w:t>
            </w:r>
            <w:r>
              <w:rPr>
                <w:spacing w:val="-2"/>
                <w:sz w:val="18"/>
              </w:rPr>
              <w:t> </w:t>
            </w:r>
            <w:r>
              <w:rPr>
                <w:sz w:val="18"/>
              </w:rPr>
              <w:t>Fr.</w:t>
            </w:r>
            <w:r>
              <w:rPr>
                <w:spacing w:val="-2"/>
                <w:sz w:val="18"/>
              </w:rPr>
              <w:t> </w:t>
            </w:r>
            <w:r>
              <w:rPr>
                <w:sz w:val="18"/>
              </w:rPr>
              <w:t>25'000.–</w:t>
            </w:r>
            <w:r>
              <w:rPr>
                <w:spacing w:val="-1"/>
                <w:sz w:val="18"/>
              </w:rPr>
              <w:t> </w:t>
            </w:r>
            <w:r>
              <w:rPr>
                <w:sz w:val="18"/>
              </w:rPr>
              <w:t>und</w:t>
            </w:r>
            <w:r>
              <w:rPr>
                <w:spacing w:val="-1"/>
                <w:sz w:val="18"/>
              </w:rPr>
              <w:t> </w:t>
            </w:r>
            <w:r>
              <w:rPr>
                <w:sz w:val="18"/>
              </w:rPr>
              <w:t>Fr.</w:t>
            </w:r>
            <w:r>
              <w:rPr>
                <w:spacing w:val="-3"/>
                <w:sz w:val="18"/>
              </w:rPr>
              <w:t> </w:t>
            </w:r>
            <w:r>
              <w:rPr>
                <w:spacing w:val="-2"/>
                <w:sz w:val="18"/>
              </w:rPr>
              <w:t>29'999.–</w:t>
            </w:r>
          </w:p>
        </w:tc>
        <w:tc>
          <w:tcPr>
            <w:tcW w:w="553" w:type="dxa"/>
          </w:tcPr>
          <w:p>
            <w:pPr>
              <w:pStyle w:val="TableParagraph"/>
              <w:spacing w:before="36"/>
              <w:ind w:right="34"/>
              <w:jc w:val="center"/>
              <w:rPr>
                <w:sz w:val="18"/>
              </w:rPr>
            </w:pPr>
            <w:r>
              <w:rPr>
                <w:spacing w:val="-5"/>
                <w:sz w:val="18"/>
              </w:rPr>
              <w:t>Fr.</w:t>
            </w:r>
          </w:p>
        </w:tc>
        <w:tc>
          <w:tcPr>
            <w:tcW w:w="923" w:type="dxa"/>
          </w:tcPr>
          <w:p>
            <w:pPr>
              <w:pStyle w:val="TableParagraph"/>
              <w:spacing w:before="36"/>
              <w:ind w:right="47"/>
              <w:rPr>
                <w:sz w:val="18"/>
              </w:rPr>
            </w:pPr>
            <w:r>
              <w:rPr>
                <w:sz w:val="18"/>
              </w:rPr>
              <w:t>2'000.–</w:t>
            </w:r>
          </w:p>
        </w:tc>
      </w:tr>
      <w:tr>
        <w:trPr>
          <w:trHeight w:val="244" w:hRule="atLeast"/>
        </w:trPr>
        <w:tc>
          <w:tcPr>
            <w:tcW w:w="4863" w:type="dxa"/>
          </w:tcPr>
          <w:p>
            <w:pPr>
              <w:pStyle w:val="TableParagraph"/>
              <w:tabs>
                <w:tab w:pos="618" w:val="left" w:leader="none"/>
              </w:tabs>
              <w:spacing w:line="187" w:lineRule="exact"/>
              <w:ind w:left="50"/>
              <w:jc w:val="left"/>
              <w:rPr>
                <w:sz w:val="18"/>
              </w:rPr>
            </w:pPr>
            <w:r>
              <w:rPr>
                <w:spacing w:val="-5"/>
                <w:sz w:val="18"/>
              </w:rPr>
              <w:t>e)</w:t>
            </w:r>
            <w:r>
              <w:rPr>
                <w:sz w:val="18"/>
              </w:rPr>
              <w:tab/>
              <w:t>zwischen</w:t>
            </w:r>
            <w:r>
              <w:rPr>
                <w:spacing w:val="-2"/>
                <w:sz w:val="18"/>
              </w:rPr>
              <w:t> </w:t>
            </w:r>
            <w:r>
              <w:rPr>
                <w:sz w:val="18"/>
              </w:rPr>
              <w:t>Fr.</w:t>
            </w:r>
            <w:r>
              <w:rPr>
                <w:spacing w:val="-2"/>
                <w:sz w:val="18"/>
              </w:rPr>
              <w:t> </w:t>
            </w:r>
            <w:r>
              <w:rPr>
                <w:sz w:val="18"/>
              </w:rPr>
              <w:t>30'000.–</w:t>
            </w:r>
            <w:r>
              <w:rPr>
                <w:spacing w:val="-1"/>
                <w:sz w:val="18"/>
              </w:rPr>
              <w:t> </w:t>
            </w:r>
            <w:r>
              <w:rPr>
                <w:sz w:val="18"/>
              </w:rPr>
              <w:t>und</w:t>
            </w:r>
            <w:r>
              <w:rPr>
                <w:spacing w:val="-1"/>
                <w:sz w:val="18"/>
              </w:rPr>
              <w:t> </w:t>
            </w:r>
            <w:r>
              <w:rPr>
                <w:sz w:val="18"/>
              </w:rPr>
              <w:t>Fr.</w:t>
            </w:r>
            <w:r>
              <w:rPr>
                <w:spacing w:val="-3"/>
                <w:sz w:val="18"/>
              </w:rPr>
              <w:t> </w:t>
            </w:r>
            <w:r>
              <w:rPr>
                <w:spacing w:val="-2"/>
                <w:sz w:val="18"/>
              </w:rPr>
              <w:t>34'999.–</w:t>
            </w:r>
          </w:p>
        </w:tc>
        <w:tc>
          <w:tcPr>
            <w:tcW w:w="553" w:type="dxa"/>
          </w:tcPr>
          <w:p>
            <w:pPr>
              <w:pStyle w:val="TableParagraph"/>
              <w:spacing w:line="187" w:lineRule="exact"/>
              <w:ind w:right="34"/>
              <w:jc w:val="center"/>
              <w:rPr>
                <w:sz w:val="18"/>
              </w:rPr>
            </w:pPr>
            <w:r>
              <w:rPr>
                <w:spacing w:val="-5"/>
                <w:sz w:val="18"/>
              </w:rPr>
              <w:t>Fr.</w:t>
            </w:r>
          </w:p>
        </w:tc>
        <w:tc>
          <w:tcPr>
            <w:tcW w:w="923" w:type="dxa"/>
          </w:tcPr>
          <w:p>
            <w:pPr>
              <w:pStyle w:val="TableParagraph"/>
              <w:spacing w:line="187" w:lineRule="exact"/>
              <w:ind w:right="47"/>
              <w:rPr>
                <w:sz w:val="18"/>
              </w:rPr>
            </w:pPr>
            <w:r>
              <w:rPr>
                <w:sz w:val="18"/>
              </w:rPr>
              <w:t>1'000.–</w:t>
            </w:r>
          </w:p>
        </w:tc>
      </w:tr>
    </w:tbl>
    <w:p>
      <w:pPr>
        <w:pStyle w:val="BodyText"/>
        <w:spacing w:before="157"/>
      </w:pPr>
    </w:p>
    <w:p>
      <w:pPr>
        <w:pStyle w:val="Heading3"/>
      </w:pPr>
      <w:r>
        <w:rPr/>
        <w:drawing>
          <wp:anchor distT="0" distB="0" distL="0" distR="0" allowOverlap="1" layoutInCell="1" locked="0" behindDoc="0" simplePos="0" relativeHeight="15731712">
            <wp:simplePos x="0" y="0"/>
            <wp:positionH relativeFrom="page">
              <wp:posOffset>596265</wp:posOffset>
            </wp:positionH>
            <wp:positionV relativeFrom="paragraph">
              <wp:posOffset>-33207</wp:posOffset>
            </wp:positionV>
            <wp:extent cx="259079" cy="313646"/>
            <wp:effectExtent l="0" t="0" r="0" b="0"/>
            <wp:wrapNone/>
            <wp:docPr id="50" name="Image 50" descr="Kantonaler Steuerrechner">
              <a:hlinkClick r:id="rId65"/>
            </wp:docPr>
            <wp:cNvGraphicFramePr>
              <a:graphicFrameLocks/>
            </wp:cNvGraphicFramePr>
            <a:graphic>
              <a:graphicData uri="http://schemas.openxmlformats.org/drawingml/2006/picture">
                <pic:pic>
                  <pic:nvPicPr>
                    <pic:cNvPr id="50" name="Image 50" descr="Kantonaler Steuerrechner">
                      <a:hlinkClick r:id="rId65"/>
                    </pic:cNvPr>
                    <pic:cNvPicPr/>
                  </pic:nvPicPr>
                  <pic:blipFill>
                    <a:blip r:embed="rId12" cstate="print"/>
                    <a:stretch>
                      <a:fillRect/>
                    </a:stretch>
                  </pic:blipFill>
                  <pic:spPr>
                    <a:xfrm>
                      <a:off x="0" y="0"/>
                      <a:ext cx="259079" cy="313646"/>
                    </a:xfrm>
                    <a:prstGeom prst="rect">
                      <a:avLst/>
                    </a:prstGeom>
                  </pic:spPr>
                </pic:pic>
              </a:graphicData>
            </a:graphic>
          </wp:anchor>
        </w:drawing>
      </w:r>
      <w:bookmarkStart w:name="Steuerberechnung" w:id="19"/>
      <w:bookmarkEnd w:id="19"/>
      <w:r>
        <w:rPr>
          <w:b w:val="0"/>
        </w:rPr>
      </w:r>
      <w:bookmarkStart w:name="_bookmark7" w:id="20"/>
      <w:bookmarkEnd w:id="20"/>
      <w:r>
        <w:rPr>
          <w:b w:val="0"/>
        </w:rPr>
      </w:r>
      <w:r>
        <w:rPr>
          <w:color w:val="2D73B4"/>
          <w:spacing w:val="-2"/>
        </w:rPr>
        <w:t>Steuerberechnung</w:t>
      </w:r>
    </w:p>
    <w:p>
      <w:pPr>
        <w:pStyle w:val="BodyText"/>
        <w:spacing w:before="57"/>
        <w:ind w:left="851"/>
      </w:pPr>
      <w:r>
        <w:rPr/>
        <w:t>(§§ 43</w:t>
      </w:r>
      <w:r>
        <w:rPr>
          <w:spacing w:val="-2"/>
        </w:rPr>
        <w:t> </w:t>
      </w:r>
      <w:r>
        <w:rPr/>
        <w:t>–</w:t>
      </w:r>
      <w:r>
        <w:rPr>
          <w:spacing w:val="1"/>
        </w:rPr>
        <w:t> </w:t>
      </w:r>
      <w:r>
        <w:rPr/>
        <w:t>45 StG; §§</w:t>
      </w:r>
      <w:r>
        <w:rPr>
          <w:spacing w:val="-2"/>
        </w:rPr>
        <w:t> </w:t>
      </w:r>
      <w:r>
        <w:rPr/>
        <w:t>29</w:t>
      </w:r>
      <w:r>
        <w:rPr>
          <w:spacing w:val="-3"/>
        </w:rPr>
        <w:t> </w:t>
      </w:r>
      <w:r>
        <w:rPr/>
        <w:t>–</w:t>
      </w:r>
      <w:r>
        <w:rPr>
          <w:spacing w:val="1"/>
        </w:rPr>
        <w:t> </w:t>
      </w:r>
      <w:r>
        <w:rPr/>
        <w:t>31</w:t>
      </w:r>
      <w:r>
        <w:rPr>
          <w:spacing w:val="1"/>
        </w:rPr>
        <w:t> </w:t>
      </w:r>
      <w:r>
        <w:rPr>
          <w:spacing w:val="-4"/>
        </w:rPr>
        <w:t>StGV)</w:t>
      </w:r>
    </w:p>
    <w:p>
      <w:pPr>
        <w:pStyle w:val="BodyText"/>
        <w:spacing w:before="34"/>
      </w:pPr>
    </w:p>
    <w:p>
      <w:pPr>
        <w:pStyle w:val="Heading4"/>
      </w:pPr>
      <w:bookmarkStart w:name="Steuertarif" w:id="21"/>
      <w:bookmarkEnd w:id="21"/>
      <w:r>
        <w:rPr/>
      </w:r>
      <w:r>
        <w:rPr>
          <w:color w:val="2D73B4"/>
          <w:spacing w:val="-2"/>
        </w:rPr>
        <w:t>Steuertarif</w:t>
      </w:r>
    </w:p>
    <w:p>
      <w:pPr>
        <w:pStyle w:val="BodyText"/>
        <w:spacing w:before="59"/>
        <w:ind w:left="851"/>
      </w:pPr>
      <w:r>
        <w:rPr/>
        <w:t>(§</w:t>
      </w:r>
      <w:r>
        <w:rPr>
          <w:spacing w:val="-2"/>
        </w:rPr>
        <w:t> </w:t>
      </w:r>
      <w:r>
        <w:rPr/>
        <w:t>43</w:t>
      </w:r>
      <w:r>
        <w:rPr>
          <w:spacing w:val="-2"/>
        </w:rPr>
        <w:t> </w:t>
      </w:r>
      <w:r>
        <w:rPr/>
        <w:t>StG;</w:t>
      </w:r>
      <w:r>
        <w:rPr>
          <w:spacing w:val="-4"/>
        </w:rPr>
        <w:t> </w:t>
      </w:r>
      <w:r>
        <w:rPr/>
        <w:t>§</w:t>
      </w:r>
      <w:r>
        <w:rPr>
          <w:spacing w:val="-2"/>
        </w:rPr>
        <w:t> </w:t>
      </w:r>
      <w:r>
        <w:rPr/>
        <w:t>29</w:t>
      </w:r>
      <w:r>
        <w:rPr>
          <w:spacing w:val="-1"/>
        </w:rPr>
        <w:t> </w:t>
      </w:r>
      <w:r>
        <w:rPr/>
        <w:t>StGV;</w:t>
      </w:r>
      <w:r>
        <w:rPr>
          <w:spacing w:val="-3"/>
        </w:rPr>
        <w:t> </w:t>
      </w:r>
      <w:r>
        <w:rPr/>
        <w:t>Progressionsverordnung</w:t>
      </w:r>
      <w:r>
        <w:rPr>
          <w:spacing w:val="-4"/>
        </w:rPr>
        <w:t> 2025)</w:t>
      </w:r>
    </w:p>
    <w:p>
      <w:pPr>
        <w:pStyle w:val="Heading8"/>
      </w:pPr>
      <w:r>
        <w:rPr/>
        <w:t>§</w:t>
      </w:r>
      <w:r>
        <w:rPr>
          <w:spacing w:val="-1"/>
        </w:rPr>
        <w:t> </w:t>
      </w:r>
      <w:r>
        <w:rPr/>
        <w:t>43</w:t>
      </w:r>
      <w:r>
        <w:rPr>
          <w:spacing w:val="-1"/>
        </w:rPr>
        <w:t> </w:t>
      </w:r>
      <w:r>
        <w:rPr/>
        <w:t>Abs.</w:t>
      </w:r>
      <w:r>
        <w:rPr>
          <w:spacing w:val="-2"/>
        </w:rPr>
        <w:t> </w:t>
      </w:r>
      <w:r>
        <w:rPr/>
        <w:t>1</w:t>
      </w:r>
      <w:r>
        <w:rPr>
          <w:spacing w:val="-1"/>
        </w:rPr>
        <w:t> </w:t>
      </w:r>
      <w:r>
        <w:rPr/>
        <w:t>StG;</w:t>
      </w:r>
      <w:r>
        <w:rPr>
          <w:spacing w:val="-2"/>
        </w:rPr>
        <w:t> </w:t>
      </w:r>
      <w:r>
        <w:rPr/>
        <w:t>§</w:t>
      </w:r>
      <w:r>
        <w:rPr>
          <w:spacing w:val="-4"/>
        </w:rPr>
        <w:t> </w:t>
      </w:r>
      <w:r>
        <w:rPr/>
        <w:t>1</w:t>
      </w:r>
      <w:r>
        <w:rPr>
          <w:spacing w:val="-1"/>
        </w:rPr>
        <w:t> </w:t>
      </w:r>
      <w:r>
        <w:rPr/>
        <w:t>Progressionsverordnung</w:t>
      </w:r>
      <w:r>
        <w:rPr>
          <w:spacing w:val="-3"/>
        </w:rPr>
        <w:t> </w:t>
      </w:r>
      <w:r>
        <w:rPr>
          <w:spacing w:val="-4"/>
        </w:rPr>
        <w:t>2025:</w:t>
      </w:r>
    </w:p>
    <w:p>
      <w:pPr>
        <w:pStyle w:val="BodyText"/>
        <w:spacing w:line="333" w:lineRule="auto" w:before="58" w:after="4"/>
        <w:ind w:left="1134" w:right="6127"/>
      </w:pPr>
      <w:r>
        <w:rPr>
          <w:position w:val="6"/>
          <w:sz w:val="12"/>
        </w:rPr>
        <w:t>1</w:t>
      </w:r>
      <w:r>
        <w:rPr>
          <w:spacing w:val="6"/>
          <w:position w:val="6"/>
          <w:sz w:val="12"/>
        </w:rPr>
        <w:t> </w:t>
      </w:r>
      <w:r>
        <w:rPr/>
        <w:t>Die</w:t>
      </w:r>
      <w:r>
        <w:rPr>
          <w:spacing w:val="-10"/>
        </w:rPr>
        <w:t> </w:t>
      </w:r>
      <w:r>
        <w:rPr/>
        <w:t>Einkommenssteuer</w:t>
      </w:r>
      <w:r>
        <w:rPr>
          <w:spacing w:val="-11"/>
        </w:rPr>
        <w:t> </w:t>
      </w:r>
      <w:r>
        <w:rPr/>
        <w:t>beträgt: Ab Steuerjahr 2025*</w:t>
      </w: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2396"/>
        <w:gridCol w:w="810"/>
        <w:gridCol w:w="1082"/>
        <w:gridCol w:w="723"/>
        <w:gridCol w:w="886"/>
      </w:tblGrid>
      <w:tr>
        <w:trPr>
          <w:trHeight w:val="244" w:hRule="atLeast"/>
        </w:trPr>
        <w:tc>
          <w:tcPr>
            <w:tcW w:w="440" w:type="dxa"/>
          </w:tcPr>
          <w:p>
            <w:pPr>
              <w:pStyle w:val="TableParagraph"/>
              <w:spacing w:line="201" w:lineRule="exact" w:before="0"/>
              <w:ind w:left="50"/>
              <w:jc w:val="left"/>
              <w:rPr>
                <w:sz w:val="18"/>
              </w:rPr>
            </w:pPr>
            <w:r>
              <w:rPr>
                <w:spacing w:val="-5"/>
                <w:sz w:val="18"/>
              </w:rPr>
              <w:t>a)</w:t>
            </w:r>
          </w:p>
        </w:tc>
        <w:tc>
          <w:tcPr>
            <w:tcW w:w="2396" w:type="dxa"/>
          </w:tcPr>
          <w:p>
            <w:pPr>
              <w:pStyle w:val="TableParagraph"/>
              <w:spacing w:line="201" w:lineRule="exact" w:before="0"/>
              <w:ind w:left="178"/>
              <w:jc w:val="left"/>
              <w:rPr>
                <w:sz w:val="18"/>
              </w:rPr>
            </w:pPr>
            <w:r>
              <w:rPr>
                <w:sz w:val="18"/>
              </w:rPr>
              <w:t>0</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ersten</w:t>
            </w:r>
          </w:p>
        </w:tc>
        <w:tc>
          <w:tcPr>
            <w:tcW w:w="810" w:type="dxa"/>
          </w:tcPr>
          <w:p>
            <w:pPr>
              <w:pStyle w:val="TableParagraph"/>
              <w:spacing w:line="201" w:lineRule="exact" w:before="0"/>
              <w:ind w:right="111"/>
              <w:rPr>
                <w:sz w:val="18"/>
              </w:rPr>
            </w:pPr>
            <w:r>
              <w:rPr>
                <w:spacing w:val="-5"/>
                <w:sz w:val="18"/>
              </w:rPr>
              <w:t>Fr.</w:t>
            </w:r>
          </w:p>
        </w:tc>
        <w:tc>
          <w:tcPr>
            <w:tcW w:w="1082" w:type="dxa"/>
          </w:tcPr>
          <w:p>
            <w:pPr>
              <w:pStyle w:val="TableParagraph"/>
              <w:spacing w:line="201" w:lineRule="exact" w:before="0"/>
              <w:ind w:right="279"/>
              <w:rPr>
                <w:sz w:val="18"/>
              </w:rPr>
            </w:pPr>
            <w:r>
              <w:rPr>
                <w:sz w:val="18"/>
              </w:rPr>
              <w:t>4'000.–</w:t>
            </w:r>
          </w:p>
        </w:tc>
        <w:tc>
          <w:tcPr>
            <w:tcW w:w="723" w:type="dxa"/>
          </w:tcPr>
          <w:p>
            <w:pPr>
              <w:pStyle w:val="TableParagraph"/>
              <w:spacing w:line="201" w:lineRule="exact" w:before="0"/>
              <w:ind w:right="148"/>
              <w:rPr>
                <w:sz w:val="18"/>
              </w:rPr>
            </w:pPr>
            <w:r>
              <w:rPr>
                <w:spacing w:val="-4"/>
                <w:sz w:val="18"/>
              </w:rPr>
              <w:t>*Fr.</w:t>
            </w:r>
          </w:p>
        </w:tc>
        <w:tc>
          <w:tcPr>
            <w:tcW w:w="886" w:type="dxa"/>
          </w:tcPr>
          <w:p>
            <w:pPr>
              <w:pStyle w:val="TableParagraph"/>
              <w:spacing w:line="201" w:lineRule="exact" w:before="0"/>
              <w:ind w:right="45"/>
              <w:rPr>
                <w:sz w:val="18"/>
              </w:rPr>
            </w:pPr>
            <w:r>
              <w:rPr>
                <w:sz w:val="18"/>
              </w:rPr>
              <w:t>4'300.–</w:t>
            </w:r>
          </w:p>
        </w:tc>
      </w:tr>
      <w:tr>
        <w:trPr>
          <w:trHeight w:val="288" w:hRule="atLeast"/>
        </w:trPr>
        <w:tc>
          <w:tcPr>
            <w:tcW w:w="440" w:type="dxa"/>
          </w:tcPr>
          <w:p>
            <w:pPr>
              <w:pStyle w:val="TableParagraph"/>
              <w:ind w:left="50"/>
              <w:jc w:val="left"/>
              <w:rPr>
                <w:sz w:val="18"/>
              </w:rPr>
            </w:pPr>
            <w:r>
              <w:rPr>
                <w:spacing w:val="-5"/>
                <w:sz w:val="18"/>
              </w:rPr>
              <w:t>b)</w:t>
            </w:r>
          </w:p>
        </w:tc>
        <w:tc>
          <w:tcPr>
            <w:tcW w:w="2396" w:type="dxa"/>
          </w:tcPr>
          <w:p>
            <w:pPr>
              <w:pStyle w:val="TableParagraph"/>
              <w:ind w:left="178"/>
              <w:jc w:val="left"/>
              <w:rPr>
                <w:sz w:val="18"/>
              </w:rPr>
            </w:pPr>
            <w:r>
              <w:rPr>
                <w:sz w:val="18"/>
              </w:rPr>
              <w:t>1</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10" w:type="dxa"/>
          </w:tcPr>
          <w:p>
            <w:pPr>
              <w:pStyle w:val="TableParagraph"/>
              <w:ind w:right="111"/>
              <w:rPr>
                <w:sz w:val="18"/>
              </w:rPr>
            </w:pPr>
            <w:r>
              <w:rPr>
                <w:spacing w:val="-5"/>
                <w:sz w:val="18"/>
              </w:rPr>
              <w:t>Fr.</w:t>
            </w:r>
          </w:p>
        </w:tc>
        <w:tc>
          <w:tcPr>
            <w:tcW w:w="1082" w:type="dxa"/>
          </w:tcPr>
          <w:p>
            <w:pPr>
              <w:pStyle w:val="TableParagraph"/>
              <w:ind w:right="279"/>
              <w:rPr>
                <w:sz w:val="18"/>
              </w:rPr>
            </w:pPr>
            <w:r>
              <w:rPr>
                <w:sz w:val="18"/>
              </w:rPr>
              <w:t>3'600.–</w:t>
            </w:r>
          </w:p>
        </w:tc>
        <w:tc>
          <w:tcPr>
            <w:tcW w:w="723" w:type="dxa"/>
          </w:tcPr>
          <w:p>
            <w:pPr>
              <w:pStyle w:val="TableParagraph"/>
              <w:ind w:right="217"/>
              <w:rPr>
                <w:sz w:val="18"/>
              </w:rPr>
            </w:pPr>
            <w:r>
              <w:rPr>
                <w:spacing w:val="-5"/>
                <w:sz w:val="18"/>
              </w:rPr>
              <w:t>Fr.</w:t>
            </w:r>
          </w:p>
        </w:tc>
        <w:tc>
          <w:tcPr>
            <w:tcW w:w="886" w:type="dxa"/>
          </w:tcPr>
          <w:p>
            <w:pPr>
              <w:pStyle w:val="TableParagraph"/>
              <w:ind w:right="45"/>
              <w:rPr>
                <w:sz w:val="18"/>
              </w:rPr>
            </w:pPr>
            <w:r>
              <w:rPr>
                <w:sz w:val="18"/>
              </w:rPr>
              <w:t>3'800.–</w:t>
            </w:r>
          </w:p>
        </w:tc>
      </w:tr>
      <w:tr>
        <w:trPr>
          <w:trHeight w:val="286" w:hRule="atLeast"/>
        </w:trPr>
        <w:tc>
          <w:tcPr>
            <w:tcW w:w="440" w:type="dxa"/>
          </w:tcPr>
          <w:p>
            <w:pPr>
              <w:pStyle w:val="TableParagraph"/>
              <w:ind w:left="50"/>
              <w:jc w:val="left"/>
              <w:rPr>
                <w:sz w:val="18"/>
              </w:rPr>
            </w:pPr>
            <w:r>
              <w:rPr>
                <w:spacing w:val="-5"/>
                <w:sz w:val="18"/>
              </w:rPr>
              <w:t>c)</w:t>
            </w:r>
          </w:p>
        </w:tc>
        <w:tc>
          <w:tcPr>
            <w:tcW w:w="2396" w:type="dxa"/>
          </w:tcPr>
          <w:p>
            <w:pPr>
              <w:pStyle w:val="TableParagraph"/>
              <w:ind w:left="178"/>
              <w:jc w:val="left"/>
              <w:rPr>
                <w:sz w:val="18"/>
              </w:rPr>
            </w:pPr>
            <w:r>
              <w:rPr>
                <w:sz w:val="18"/>
              </w:rPr>
              <w:t>2</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10" w:type="dxa"/>
          </w:tcPr>
          <w:p>
            <w:pPr>
              <w:pStyle w:val="TableParagraph"/>
              <w:ind w:right="111"/>
              <w:rPr>
                <w:sz w:val="18"/>
              </w:rPr>
            </w:pPr>
            <w:r>
              <w:rPr>
                <w:spacing w:val="-5"/>
                <w:sz w:val="18"/>
              </w:rPr>
              <w:t>Fr.</w:t>
            </w:r>
          </w:p>
        </w:tc>
        <w:tc>
          <w:tcPr>
            <w:tcW w:w="1082" w:type="dxa"/>
          </w:tcPr>
          <w:p>
            <w:pPr>
              <w:pStyle w:val="TableParagraph"/>
              <w:ind w:right="279"/>
              <w:rPr>
                <w:sz w:val="18"/>
              </w:rPr>
            </w:pPr>
            <w:r>
              <w:rPr>
                <w:sz w:val="18"/>
              </w:rPr>
              <w:t>3'600.–</w:t>
            </w:r>
          </w:p>
        </w:tc>
        <w:tc>
          <w:tcPr>
            <w:tcW w:w="723" w:type="dxa"/>
          </w:tcPr>
          <w:p>
            <w:pPr>
              <w:pStyle w:val="TableParagraph"/>
              <w:ind w:right="148"/>
              <w:rPr>
                <w:sz w:val="18"/>
              </w:rPr>
            </w:pPr>
            <w:r>
              <w:rPr>
                <w:spacing w:val="-4"/>
                <w:sz w:val="18"/>
              </w:rPr>
              <w:t>*Fr.</w:t>
            </w:r>
          </w:p>
        </w:tc>
        <w:tc>
          <w:tcPr>
            <w:tcW w:w="886" w:type="dxa"/>
          </w:tcPr>
          <w:p>
            <w:pPr>
              <w:pStyle w:val="TableParagraph"/>
              <w:ind w:right="45"/>
              <w:rPr>
                <w:sz w:val="18"/>
              </w:rPr>
            </w:pPr>
            <w:r>
              <w:rPr>
                <w:sz w:val="18"/>
              </w:rPr>
              <w:t>3'900.–</w:t>
            </w:r>
          </w:p>
        </w:tc>
      </w:tr>
      <w:tr>
        <w:trPr>
          <w:trHeight w:val="286" w:hRule="atLeast"/>
        </w:trPr>
        <w:tc>
          <w:tcPr>
            <w:tcW w:w="440" w:type="dxa"/>
          </w:tcPr>
          <w:p>
            <w:pPr>
              <w:pStyle w:val="TableParagraph"/>
              <w:spacing w:before="36"/>
              <w:ind w:left="50"/>
              <w:jc w:val="left"/>
              <w:rPr>
                <w:sz w:val="18"/>
              </w:rPr>
            </w:pPr>
            <w:r>
              <w:rPr>
                <w:spacing w:val="-5"/>
                <w:sz w:val="18"/>
              </w:rPr>
              <w:t>d)</w:t>
            </w:r>
          </w:p>
        </w:tc>
        <w:tc>
          <w:tcPr>
            <w:tcW w:w="2396" w:type="dxa"/>
          </w:tcPr>
          <w:p>
            <w:pPr>
              <w:pStyle w:val="TableParagraph"/>
              <w:spacing w:before="36"/>
              <w:ind w:left="178"/>
              <w:jc w:val="left"/>
              <w:rPr>
                <w:sz w:val="18"/>
              </w:rPr>
            </w:pPr>
            <w:r>
              <w:rPr>
                <w:sz w:val="18"/>
              </w:rPr>
              <w:t>3</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10" w:type="dxa"/>
          </w:tcPr>
          <w:p>
            <w:pPr>
              <w:pStyle w:val="TableParagraph"/>
              <w:spacing w:before="36"/>
              <w:ind w:right="111"/>
              <w:rPr>
                <w:sz w:val="18"/>
              </w:rPr>
            </w:pPr>
            <w:r>
              <w:rPr>
                <w:spacing w:val="-5"/>
                <w:sz w:val="18"/>
              </w:rPr>
              <w:t>Fr.</w:t>
            </w:r>
          </w:p>
        </w:tc>
        <w:tc>
          <w:tcPr>
            <w:tcW w:w="1082" w:type="dxa"/>
          </w:tcPr>
          <w:p>
            <w:pPr>
              <w:pStyle w:val="TableParagraph"/>
              <w:spacing w:before="36"/>
              <w:ind w:right="279"/>
              <w:rPr>
                <w:sz w:val="18"/>
              </w:rPr>
            </w:pPr>
            <w:r>
              <w:rPr>
                <w:sz w:val="18"/>
              </w:rPr>
              <w:t>4'000.–</w:t>
            </w:r>
          </w:p>
        </w:tc>
        <w:tc>
          <w:tcPr>
            <w:tcW w:w="723" w:type="dxa"/>
          </w:tcPr>
          <w:p>
            <w:pPr>
              <w:pStyle w:val="TableParagraph"/>
              <w:spacing w:before="36"/>
              <w:ind w:right="217"/>
              <w:rPr>
                <w:sz w:val="18"/>
              </w:rPr>
            </w:pPr>
            <w:r>
              <w:rPr>
                <w:spacing w:val="-5"/>
                <w:sz w:val="18"/>
              </w:rPr>
              <w:t>Fr.</w:t>
            </w:r>
          </w:p>
        </w:tc>
        <w:tc>
          <w:tcPr>
            <w:tcW w:w="886" w:type="dxa"/>
          </w:tcPr>
          <w:p>
            <w:pPr>
              <w:pStyle w:val="TableParagraph"/>
              <w:spacing w:before="36"/>
              <w:ind w:right="45"/>
              <w:rPr>
                <w:sz w:val="18"/>
              </w:rPr>
            </w:pPr>
            <w:r>
              <w:rPr>
                <w:sz w:val="18"/>
              </w:rPr>
              <w:t>4'200.–</w:t>
            </w:r>
          </w:p>
        </w:tc>
      </w:tr>
      <w:tr>
        <w:trPr>
          <w:trHeight w:val="286" w:hRule="atLeast"/>
        </w:trPr>
        <w:tc>
          <w:tcPr>
            <w:tcW w:w="440" w:type="dxa"/>
          </w:tcPr>
          <w:p>
            <w:pPr>
              <w:pStyle w:val="TableParagraph"/>
              <w:ind w:left="50"/>
              <w:jc w:val="left"/>
              <w:rPr>
                <w:sz w:val="18"/>
              </w:rPr>
            </w:pPr>
            <w:r>
              <w:rPr>
                <w:spacing w:val="-5"/>
                <w:sz w:val="18"/>
              </w:rPr>
              <w:t>e)</w:t>
            </w:r>
          </w:p>
        </w:tc>
        <w:tc>
          <w:tcPr>
            <w:tcW w:w="2396" w:type="dxa"/>
          </w:tcPr>
          <w:p>
            <w:pPr>
              <w:pStyle w:val="TableParagraph"/>
              <w:ind w:left="178"/>
              <w:jc w:val="left"/>
              <w:rPr>
                <w:sz w:val="18"/>
              </w:rPr>
            </w:pPr>
            <w:r>
              <w:rPr>
                <w:sz w:val="18"/>
              </w:rPr>
              <w:t>4</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10" w:type="dxa"/>
          </w:tcPr>
          <w:p>
            <w:pPr>
              <w:pStyle w:val="TableParagraph"/>
              <w:ind w:right="111"/>
              <w:rPr>
                <w:sz w:val="18"/>
              </w:rPr>
            </w:pPr>
            <w:r>
              <w:rPr>
                <w:spacing w:val="-5"/>
                <w:sz w:val="18"/>
              </w:rPr>
              <w:t>Fr.</w:t>
            </w:r>
          </w:p>
        </w:tc>
        <w:tc>
          <w:tcPr>
            <w:tcW w:w="1082" w:type="dxa"/>
          </w:tcPr>
          <w:p>
            <w:pPr>
              <w:pStyle w:val="TableParagraph"/>
              <w:ind w:right="279"/>
              <w:rPr>
                <w:sz w:val="18"/>
              </w:rPr>
            </w:pPr>
            <w:r>
              <w:rPr>
                <w:sz w:val="18"/>
              </w:rPr>
              <w:t>4'000.–</w:t>
            </w:r>
          </w:p>
        </w:tc>
        <w:tc>
          <w:tcPr>
            <w:tcW w:w="723" w:type="dxa"/>
          </w:tcPr>
          <w:p>
            <w:pPr>
              <w:pStyle w:val="TableParagraph"/>
              <w:ind w:right="148"/>
              <w:rPr>
                <w:sz w:val="18"/>
              </w:rPr>
            </w:pPr>
            <w:r>
              <w:rPr>
                <w:spacing w:val="-4"/>
                <w:sz w:val="18"/>
              </w:rPr>
              <w:t>*Fr.</w:t>
            </w:r>
          </w:p>
        </w:tc>
        <w:tc>
          <w:tcPr>
            <w:tcW w:w="886" w:type="dxa"/>
          </w:tcPr>
          <w:p>
            <w:pPr>
              <w:pStyle w:val="TableParagraph"/>
              <w:ind w:right="45"/>
              <w:rPr>
                <w:sz w:val="18"/>
              </w:rPr>
            </w:pPr>
            <w:r>
              <w:rPr>
                <w:sz w:val="18"/>
              </w:rPr>
              <w:t>4'300.–</w:t>
            </w:r>
          </w:p>
        </w:tc>
      </w:tr>
      <w:tr>
        <w:trPr>
          <w:trHeight w:val="286" w:hRule="atLeast"/>
        </w:trPr>
        <w:tc>
          <w:tcPr>
            <w:tcW w:w="440" w:type="dxa"/>
          </w:tcPr>
          <w:p>
            <w:pPr>
              <w:pStyle w:val="TableParagraph"/>
              <w:spacing w:before="36"/>
              <w:ind w:left="50"/>
              <w:jc w:val="left"/>
              <w:rPr>
                <w:sz w:val="18"/>
              </w:rPr>
            </w:pPr>
            <w:r>
              <w:rPr>
                <w:spacing w:val="-5"/>
                <w:sz w:val="18"/>
              </w:rPr>
              <w:t>f)</w:t>
            </w:r>
          </w:p>
        </w:tc>
        <w:tc>
          <w:tcPr>
            <w:tcW w:w="2396" w:type="dxa"/>
          </w:tcPr>
          <w:p>
            <w:pPr>
              <w:pStyle w:val="TableParagraph"/>
              <w:spacing w:before="36"/>
              <w:ind w:left="178"/>
              <w:jc w:val="left"/>
              <w:rPr>
                <w:sz w:val="18"/>
              </w:rPr>
            </w:pPr>
            <w:r>
              <w:rPr>
                <w:sz w:val="18"/>
              </w:rPr>
              <w:t>5</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10" w:type="dxa"/>
          </w:tcPr>
          <w:p>
            <w:pPr>
              <w:pStyle w:val="TableParagraph"/>
              <w:spacing w:before="36"/>
              <w:ind w:right="111"/>
              <w:rPr>
                <w:sz w:val="18"/>
              </w:rPr>
            </w:pPr>
            <w:r>
              <w:rPr>
                <w:spacing w:val="-5"/>
                <w:sz w:val="18"/>
              </w:rPr>
              <w:t>Fr.</w:t>
            </w:r>
          </w:p>
        </w:tc>
        <w:tc>
          <w:tcPr>
            <w:tcW w:w="1082" w:type="dxa"/>
          </w:tcPr>
          <w:p>
            <w:pPr>
              <w:pStyle w:val="TableParagraph"/>
              <w:spacing w:before="36"/>
              <w:ind w:right="279"/>
              <w:rPr>
                <w:sz w:val="18"/>
              </w:rPr>
            </w:pPr>
            <w:r>
              <w:rPr>
                <w:sz w:val="18"/>
              </w:rPr>
              <w:t>4'800.–</w:t>
            </w:r>
          </w:p>
        </w:tc>
        <w:tc>
          <w:tcPr>
            <w:tcW w:w="723" w:type="dxa"/>
          </w:tcPr>
          <w:p>
            <w:pPr>
              <w:pStyle w:val="TableParagraph"/>
              <w:spacing w:before="36"/>
              <w:ind w:right="148"/>
              <w:rPr>
                <w:sz w:val="18"/>
              </w:rPr>
            </w:pPr>
            <w:r>
              <w:rPr>
                <w:spacing w:val="-4"/>
                <w:sz w:val="18"/>
              </w:rPr>
              <w:t>*Fr.</w:t>
            </w:r>
          </w:p>
        </w:tc>
        <w:tc>
          <w:tcPr>
            <w:tcW w:w="886" w:type="dxa"/>
          </w:tcPr>
          <w:p>
            <w:pPr>
              <w:pStyle w:val="TableParagraph"/>
              <w:spacing w:before="36"/>
              <w:ind w:right="45"/>
              <w:rPr>
                <w:sz w:val="18"/>
              </w:rPr>
            </w:pPr>
            <w:r>
              <w:rPr>
                <w:sz w:val="18"/>
              </w:rPr>
              <w:t>5'200.–</w:t>
            </w:r>
          </w:p>
        </w:tc>
      </w:tr>
      <w:tr>
        <w:trPr>
          <w:trHeight w:val="286" w:hRule="atLeast"/>
        </w:trPr>
        <w:tc>
          <w:tcPr>
            <w:tcW w:w="440" w:type="dxa"/>
          </w:tcPr>
          <w:p>
            <w:pPr>
              <w:pStyle w:val="TableParagraph"/>
              <w:ind w:left="50"/>
              <w:jc w:val="left"/>
              <w:rPr>
                <w:sz w:val="18"/>
              </w:rPr>
            </w:pPr>
            <w:r>
              <w:rPr>
                <w:spacing w:val="-5"/>
                <w:sz w:val="18"/>
              </w:rPr>
              <w:t>g)</w:t>
            </w:r>
          </w:p>
        </w:tc>
        <w:tc>
          <w:tcPr>
            <w:tcW w:w="2396" w:type="dxa"/>
          </w:tcPr>
          <w:p>
            <w:pPr>
              <w:pStyle w:val="TableParagraph"/>
              <w:ind w:left="178"/>
              <w:jc w:val="left"/>
              <w:rPr>
                <w:sz w:val="18"/>
              </w:rPr>
            </w:pPr>
            <w:r>
              <w:rPr>
                <w:sz w:val="18"/>
              </w:rPr>
              <w:t>6</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10" w:type="dxa"/>
          </w:tcPr>
          <w:p>
            <w:pPr>
              <w:pStyle w:val="TableParagraph"/>
              <w:ind w:right="111"/>
              <w:rPr>
                <w:sz w:val="18"/>
              </w:rPr>
            </w:pPr>
            <w:r>
              <w:rPr>
                <w:spacing w:val="-5"/>
                <w:sz w:val="18"/>
              </w:rPr>
              <w:t>Fr.</w:t>
            </w:r>
          </w:p>
        </w:tc>
        <w:tc>
          <w:tcPr>
            <w:tcW w:w="1082" w:type="dxa"/>
          </w:tcPr>
          <w:p>
            <w:pPr>
              <w:pStyle w:val="TableParagraph"/>
              <w:ind w:right="279"/>
              <w:rPr>
                <w:sz w:val="18"/>
              </w:rPr>
            </w:pPr>
            <w:r>
              <w:rPr>
                <w:sz w:val="18"/>
              </w:rPr>
              <w:t>7'000.–</w:t>
            </w:r>
          </w:p>
        </w:tc>
        <w:tc>
          <w:tcPr>
            <w:tcW w:w="723" w:type="dxa"/>
          </w:tcPr>
          <w:p>
            <w:pPr>
              <w:pStyle w:val="TableParagraph"/>
              <w:ind w:right="217"/>
              <w:rPr>
                <w:sz w:val="18"/>
              </w:rPr>
            </w:pPr>
            <w:r>
              <w:rPr>
                <w:spacing w:val="-5"/>
                <w:sz w:val="18"/>
              </w:rPr>
              <w:t>Fr.</w:t>
            </w:r>
          </w:p>
        </w:tc>
        <w:tc>
          <w:tcPr>
            <w:tcW w:w="886" w:type="dxa"/>
          </w:tcPr>
          <w:p>
            <w:pPr>
              <w:pStyle w:val="TableParagraph"/>
              <w:ind w:right="45"/>
              <w:rPr>
                <w:sz w:val="18"/>
              </w:rPr>
            </w:pPr>
            <w:r>
              <w:rPr>
                <w:sz w:val="18"/>
              </w:rPr>
              <w:t>7'400.–</w:t>
            </w:r>
          </w:p>
        </w:tc>
      </w:tr>
      <w:tr>
        <w:trPr>
          <w:trHeight w:val="286" w:hRule="atLeast"/>
        </w:trPr>
        <w:tc>
          <w:tcPr>
            <w:tcW w:w="440" w:type="dxa"/>
          </w:tcPr>
          <w:p>
            <w:pPr>
              <w:pStyle w:val="TableParagraph"/>
              <w:spacing w:before="36"/>
              <w:ind w:left="50"/>
              <w:jc w:val="left"/>
              <w:rPr>
                <w:sz w:val="18"/>
              </w:rPr>
            </w:pPr>
            <w:r>
              <w:rPr>
                <w:spacing w:val="-5"/>
                <w:sz w:val="18"/>
              </w:rPr>
              <w:t>h)</w:t>
            </w:r>
          </w:p>
        </w:tc>
        <w:tc>
          <w:tcPr>
            <w:tcW w:w="2396" w:type="dxa"/>
          </w:tcPr>
          <w:p>
            <w:pPr>
              <w:pStyle w:val="TableParagraph"/>
              <w:spacing w:before="36"/>
              <w:ind w:left="178"/>
              <w:jc w:val="left"/>
              <w:rPr>
                <w:sz w:val="18"/>
              </w:rPr>
            </w:pPr>
            <w:r>
              <w:rPr>
                <w:sz w:val="18"/>
              </w:rPr>
              <w:t>7</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10" w:type="dxa"/>
          </w:tcPr>
          <w:p>
            <w:pPr>
              <w:pStyle w:val="TableParagraph"/>
              <w:spacing w:before="36"/>
              <w:ind w:right="111"/>
              <w:rPr>
                <w:sz w:val="18"/>
              </w:rPr>
            </w:pPr>
            <w:r>
              <w:rPr>
                <w:spacing w:val="-5"/>
                <w:sz w:val="18"/>
              </w:rPr>
              <w:t>Fr.</w:t>
            </w:r>
          </w:p>
        </w:tc>
        <w:tc>
          <w:tcPr>
            <w:tcW w:w="1082" w:type="dxa"/>
          </w:tcPr>
          <w:p>
            <w:pPr>
              <w:pStyle w:val="TableParagraph"/>
              <w:spacing w:before="36"/>
              <w:ind w:right="279"/>
              <w:rPr>
                <w:sz w:val="18"/>
              </w:rPr>
            </w:pPr>
            <w:r>
              <w:rPr>
                <w:sz w:val="18"/>
              </w:rPr>
              <w:t>8'000.–</w:t>
            </w:r>
          </w:p>
        </w:tc>
        <w:tc>
          <w:tcPr>
            <w:tcW w:w="723" w:type="dxa"/>
          </w:tcPr>
          <w:p>
            <w:pPr>
              <w:pStyle w:val="TableParagraph"/>
              <w:spacing w:before="36"/>
              <w:ind w:right="148"/>
              <w:rPr>
                <w:sz w:val="18"/>
              </w:rPr>
            </w:pPr>
            <w:r>
              <w:rPr>
                <w:spacing w:val="-4"/>
                <w:sz w:val="18"/>
              </w:rPr>
              <w:t>*Fr.</w:t>
            </w:r>
          </w:p>
        </w:tc>
        <w:tc>
          <w:tcPr>
            <w:tcW w:w="886" w:type="dxa"/>
          </w:tcPr>
          <w:p>
            <w:pPr>
              <w:pStyle w:val="TableParagraph"/>
              <w:spacing w:before="36"/>
              <w:ind w:right="45"/>
              <w:rPr>
                <w:sz w:val="18"/>
              </w:rPr>
            </w:pPr>
            <w:r>
              <w:rPr>
                <w:sz w:val="18"/>
              </w:rPr>
              <w:t>8'600.–</w:t>
            </w:r>
          </w:p>
        </w:tc>
      </w:tr>
      <w:tr>
        <w:trPr>
          <w:trHeight w:val="288" w:hRule="atLeast"/>
        </w:trPr>
        <w:tc>
          <w:tcPr>
            <w:tcW w:w="440" w:type="dxa"/>
          </w:tcPr>
          <w:p>
            <w:pPr>
              <w:pStyle w:val="TableParagraph"/>
              <w:ind w:left="50"/>
              <w:jc w:val="left"/>
              <w:rPr>
                <w:sz w:val="18"/>
              </w:rPr>
            </w:pPr>
            <w:r>
              <w:rPr>
                <w:spacing w:val="-5"/>
                <w:sz w:val="18"/>
              </w:rPr>
              <w:t>i)</w:t>
            </w:r>
          </w:p>
        </w:tc>
        <w:tc>
          <w:tcPr>
            <w:tcW w:w="2396" w:type="dxa"/>
          </w:tcPr>
          <w:p>
            <w:pPr>
              <w:pStyle w:val="TableParagraph"/>
              <w:ind w:left="178"/>
              <w:jc w:val="left"/>
              <w:rPr>
                <w:sz w:val="18"/>
              </w:rPr>
            </w:pPr>
            <w:r>
              <w:rPr>
                <w:sz w:val="18"/>
              </w:rPr>
              <w:t>8</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10" w:type="dxa"/>
          </w:tcPr>
          <w:p>
            <w:pPr>
              <w:pStyle w:val="TableParagraph"/>
              <w:ind w:right="111"/>
              <w:rPr>
                <w:sz w:val="18"/>
              </w:rPr>
            </w:pPr>
            <w:r>
              <w:rPr>
                <w:spacing w:val="-5"/>
                <w:sz w:val="18"/>
              </w:rPr>
              <w:t>Fr.</w:t>
            </w:r>
          </w:p>
        </w:tc>
        <w:tc>
          <w:tcPr>
            <w:tcW w:w="1082" w:type="dxa"/>
          </w:tcPr>
          <w:p>
            <w:pPr>
              <w:pStyle w:val="TableParagraph"/>
              <w:ind w:right="279"/>
              <w:rPr>
                <w:sz w:val="18"/>
              </w:rPr>
            </w:pPr>
            <w:r>
              <w:rPr>
                <w:sz w:val="18"/>
              </w:rPr>
              <w:t>9'000.–</w:t>
            </w:r>
          </w:p>
        </w:tc>
        <w:tc>
          <w:tcPr>
            <w:tcW w:w="723" w:type="dxa"/>
          </w:tcPr>
          <w:p>
            <w:pPr>
              <w:pStyle w:val="TableParagraph"/>
              <w:ind w:right="148"/>
              <w:rPr>
                <w:sz w:val="18"/>
              </w:rPr>
            </w:pPr>
            <w:r>
              <w:rPr>
                <w:spacing w:val="-4"/>
                <w:sz w:val="18"/>
              </w:rPr>
              <w:t>*Fr.</w:t>
            </w:r>
          </w:p>
        </w:tc>
        <w:tc>
          <w:tcPr>
            <w:tcW w:w="886" w:type="dxa"/>
          </w:tcPr>
          <w:p>
            <w:pPr>
              <w:pStyle w:val="TableParagraph"/>
              <w:ind w:right="45"/>
              <w:rPr>
                <w:sz w:val="18"/>
              </w:rPr>
            </w:pPr>
            <w:r>
              <w:rPr>
                <w:sz w:val="18"/>
              </w:rPr>
              <w:t>9'600.–</w:t>
            </w:r>
          </w:p>
        </w:tc>
      </w:tr>
      <w:tr>
        <w:trPr>
          <w:trHeight w:val="286" w:hRule="atLeast"/>
        </w:trPr>
        <w:tc>
          <w:tcPr>
            <w:tcW w:w="440" w:type="dxa"/>
          </w:tcPr>
          <w:p>
            <w:pPr>
              <w:pStyle w:val="TableParagraph"/>
              <w:ind w:left="50"/>
              <w:jc w:val="left"/>
              <w:rPr>
                <w:sz w:val="18"/>
              </w:rPr>
            </w:pPr>
            <w:r>
              <w:rPr>
                <w:spacing w:val="-5"/>
                <w:sz w:val="18"/>
              </w:rPr>
              <w:t>k)</w:t>
            </w:r>
          </w:p>
        </w:tc>
        <w:tc>
          <w:tcPr>
            <w:tcW w:w="2396" w:type="dxa"/>
          </w:tcPr>
          <w:p>
            <w:pPr>
              <w:pStyle w:val="TableParagraph"/>
              <w:ind w:left="178"/>
              <w:jc w:val="left"/>
              <w:rPr>
                <w:sz w:val="18"/>
              </w:rPr>
            </w:pPr>
            <w:r>
              <w:rPr>
                <w:sz w:val="18"/>
              </w:rPr>
              <w:t>8,5 %</w:t>
            </w:r>
            <w:r>
              <w:rPr>
                <w:spacing w:val="-2"/>
                <w:sz w:val="18"/>
              </w:rPr>
              <w:t> </w:t>
            </w:r>
            <w:r>
              <w:rPr>
                <w:sz w:val="18"/>
              </w:rPr>
              <w:t>für</w:t>
            </w:r>
            <w:r>
              <w:rPr>
                <w:spacing w:val="-1"/>
                <w:sz w:val="18"/>
              </w:rPr>
              <w:t> </w:t>
            </w:r>
            <w:r>
              <w:rPr>
                <w:sz w:val="18"/>
              </w:rPr>
              <w:t>die</w:t>
            </w:r>
            <w:r>
              <w:rPr>
                <w:spacing w:val="1"/>
                <w:sz w:val="18"/>
              </w:rPr>
              <w:t> </w:t>
            </w:r>
            <w:r>
              <w:rPr>
                <w:spacing w:val="-2"/>
                <w:sz w:val="18"/>
              </w:rPr>
              <w:t>weiteren</w:t>
            </w:r>
          </w:p>
        </w:tc>
        <w:tc>
          <w:tcPr>
            <w:tcW w:w="810" w:type="dxa"/>
          </w:tcPr>
          <w:p>
            <w:pPr>
              <w:pStyle w:val="TableParagraph"/>
              <w:ind w:right="111"/>
              <w:rPr>
                <w:sz w:val="18"/>
              </w:rPr>
            </w:pPr>
            <w:r>
              <w:rPr>
                <w:spacing w:val="-5"/>
                <w:sz w:val="18"/>
              </w:rPr>
              <w:t>Fr.</w:t>
            </w:r>
          </w:p>
        </w:tc>
        <w:tc>
          <w:tcPr>
            <w:tcW w:w="1082" w:type="dxa"/>
          </w:tcPr>
          <w:p>
            <w:pPr>
              <w:pStyle w:val="TableParagraph"/>
              <w:ind w:right="279"/>
              <w:rPr>
                <w:sz w:val="18"/>
              </w:rPr>
            </w:pPr>
            <w:r>
              <w:rPr>
                <w:sz w:val="18"/>
              </w:rPr>
              <w:t>11'000.–</w:t>
            </w:r>
          </w:p>
        </w:tc>
        <w:tc>
          <w:tcPr>
            <w:tcW w:w="723" w:type="dxa"/>
          </w:tcPr>
          <w:p>
            <w:pPr>
              <w:pStyle w:val="TableParagraph"/>
              <w:ind w:right="148"/>
              <w:rPr>
                <w:sz w:val="18"/>
              </w:rPr>
            </w:pPr>
            <w:r>
              <w:rPr>
                <w:spacing w:val="-4"/>
                <w:sz w:val="18"/>
              </w:rPr>
              <w:t>*Fr.</w:t>
            </w:r>
          </w:p>
        </w:tc>
        <w:tc>
          <w:tcPr>
            <w:tcW w:w="886" w:type="dxa"/>
          </w:tcPr>
          <w:p>
            <w:pPr>
              <w:pStyle w:val="TableParagraph"/>
              <w:ind w:right="45"/>
              <w:rPr>
                <w:sz w:val="18"/>
              </w:rPr>
            </w:pPr>
            <w:r>
              <w:rPr>
                <w:sz w:val="18"/>
              </w:rPr>
              <w:t>11'800.–</w:t>
            </w:r>
          </w:p>
        </w:tc>
      </w:tr>
      <w:tr>
        <w:trPr>
          <w:trHeight w:val="286" w:hRule="atLeast"/>
        </w:trPr>
        <w:tc>
          <w:tcPr>
            <w:tcW w:w="440" w:type="dxa"/>
          </w:tcPr>
          <w:p>
            <w:pPr>
              <w:pStyle w:val="TableParagraph"/>
              <w:spacing w:before="36"/>
              <w:ind w:left="50"/>
              <w:jc w:val="left"/>
              <w:rPr>
                <w:sz w:val="18"/>
              </w:rPr>
            </w:pPr>
            <w:r>
              <w:rPr>
                <w:spacing w:val="-5"/>
                <w:sz w:val="18"/>
              </w:rPr>
              <w:t>l)</w:t>
            </w:r>
          </w:p>
        </w:tc>
        <w:tc>
          <w:tcPr>
            <w:tcW w:w="2396" w:type="dxa"/>
          </w:tcPr>
          <w:p>
            <w:pPr>
              <w:pStyle w:val="TableParagraph"/>
              <w:spacing w:before="36"/>
              <w:ind w:left="178"/>
              <w:jc w:val="left"/>
              <w:rPr>
                <w:sz w:val="18"/>
              </w:rPr>
            </w:pPr>
            <w:r>
              <w:rPr>
                <w:sz w:val="18"/>
              </w:rPr>
              <w:t>9</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10" w:type="dxa"/>
          </w:tcPr>
          <w:p>
            <w:pPr>
              <w:pStyle w:val="TableParagraph"/>
              <w:spacing w:before="36"/>
              <w:ind w:right="111"/>
              <w:rPr>
                <w:sz w:val="18"/>
              </w:rPr>
            </w:pPr>
            <w:r>
              <w:rPr>
                <w:spacing w:val="-5"/>
                <w:sz w:val="18"/>
              </w:rPr>
              <w:t>Fr.</w:t>
            </w:r>
          </w:p>
        </w:tc>
        <w:tc>
          <w:tcPr>
            <w:tcW w:w="1082" w:type="dxa"/>
          </w:tcPr>
          <w:p>
            <w:pPr>
              <w:pStyle w:val="TableParagraph"/>
              <w:spacing w:before="36"/>
              <w:ind w:right="279"/>
              <w:rPr>
                <w:sz w:val="18"/>
              </w:rPr>
            </w:pPr>
            <w:r>
              <w:rPr>
                <w:sz w:val="18"/>
              </w:rPr>
              <w:t>11'000.–</w:t>
            </w:r>
          </w:p>
        </w:tc>
        <w:tc>
          <w:tcPr>
            <w:tcW w:w="723" w:type="dxa"/>
          </w:tcPr>
          <w:p>
            <w:pPr>
              <w:pStyle w:val="TableParagraph"/>
              <w:spacing w:before="36"/>
              <w:ind w:right="148"/>
              <w:rPr>
                <w:sz w:val="18"/>
              </w:rPr>
            </w:pPr>
            <w:r>
              <w:rPr>
                <w:spacing w:val="-4"/>
                <w:sz w:val="18"/>
              </w:rPr>
              <w:t>*Fr.</w:t>
            </w:r>
          </w:p>
        </w:tc>
        <w:tc>
          <w:tcPr>
            <w:tcW w:w="886" w:type="dxa"/>
          </w:tcPr>
          <w:p>
            <w:pPr>
              <w:pStyle w:val="TableParagraph"/>
              <w:spacing w:before="36"/>
              <w:ind w:right="45"/>
              <w:rPr>
                <w:sz w:val="18"/>
              </w:rPr>
            </w:pPr>
            <w:r>
              <w:rPr>
                <w:sz w:val="18"/>
              </w:rPr>
              <w:t>11'700.–</w:t>
            </w:r>
          </w:p>
        </w:tc>
      </w:tr>
      <w:tr>
        <w:trPr>
          <w:trHeight w:val="244" w:hRule="atLeast"/>
        </w:trPr>
        <w:tc>
          <w:tcPr>
            <w:tcW w:w="440" w:type="dxa"/>
          </w:tcPr>
          <w:p>
            <w:pPr>
              <w:pStyle w:val="TableParagraph"/>
              <w:spacing w:line="187" w:lineRule="exact"/>
              <w:ind w:left="50"/>
              <w:jc w:val="left"/>
              <w:rPr>
                <w:sz w:val="18"/>
              </w:rPr>
            </w:pPr>
            <w:r>
              <w:rPr>
                <w:spacing w:val="-5"/>
                <w:sz w:val="18"/>
              </w:rPr>
              <w:t>m)</w:t>
            </w:r>
          </w:p>
        </w:tc>
        <w:tc>
          <w:tcPr>
            <w:tcW w:w="2396" w:type="dxa"/>
          </w:tcPr>
          <w:p>
            <w:pPr>
              <w:pStyle w:val="TableParagraph"/>
              <w:spacing w:line="187" w:lineRule="exact"/>
              <w:ind w:left="178"/>
              <w:jc w:val="left"/>
              <w:rPr>
                <w:sz w:val="18"/>
              </w:rPr>
            </w:pPr>
            <w:r>
              <w:rPr>
                <w:sz w:val="18"/>
              </w:rPr>
              <w:t>9,5 %</w:t>
            </w:r>
            <w:r>
              <w:rPr>
                <w:spacing w:val="-2"/>
                <w:sz w:val="18"/>
              </w:rPr>
              <w:t> </w:t>
            </w:r>
            <w:r>
              <w:rPr>
                <w:sz w:val="18"/>
              </w:rPr>
              <w:t>für</w:t>
            </w:r>
            <w:r>
              <w:rPr>
                <w:spacing w:val="-1"/>
                <w:sz w:val="18"/>
              </w:rPr>
              <w:t> </w:t>
            </w:r>
            <w:r>
              <w:rPr>
                <w:sz w:val="18"/>
              </w:rPr>
              <w:t>die</w:t>
            </w:r>
            <w:r>
              <w:rPr>
                <w:spacing w:val="1"/>
                <w:sz w:val="18"/>
              </w:rPr>
              <w:t> </w:t>
            </w:r>
            <w:r>
              <w:rPr>
                <w:spacing w:val="-2"/>
                <w:sz w:val="18"/>
              </w:rPr>
              <w:t>weiteren</w:t>
            </w:r>
          </w:p>
        </w:tc>
        <w:tc>
          <w:tcPr>
            <w:tcW w:w="810" w:type="dxa"/>
          </w:tcPr>
          <w:p>
            <w:pPr>
              <w:pStyle w:val="TableParagraph"/>
              <w:spacing w:line="187" w:lineRule="exact"/>
              <w:ind w:right="111"/>
              <w:rPr>
                <w:sz w:val="18"/>
              </w:rPr>
            </w:pPr>
            <w:r>
              <w:rPr>
                <w:spacing w:val="-5"/>
                <w:sz w:val="18"/>
              </w:rPr>
              <w:t>Fr.</w:t>
            </w:r>
          </w:p>
        </w:tc>
        <w:tc>
          <w:tcPr>
            <w:tcW w:w="1082" w:type="dxa"/>
          </w:tcPr>
          <w:p>
            <w:pPr>
              <w:pStyle w:val="TableParagraph"/>
              <w:spacing w:line="187" w:lineRule="exact"/>
              <w:ind w:right="279"/>
              <w:rPr>
                <w:sz w:val="18"/>
              </w:rPr>
            </w:pPr>
            <w:r>
              <w:rPr>
                <w:sz w:val="18"/>
              </w:rPr>
              <w:t>33'000.–</w:t>
            </w:r>
          </w:p>
        </w:tc>
        <w:tc>
          <w:tcPr>
            <w:tcW w:w="723" w:type="dxa"/>
          </w:tcPr>
          <w:p>
            <w:pPr>
              <w:pStyle w:val="TableParagraph"/>
              <w:spacing w:line="187" w:lineRule="exact"/>
              <w:ind w:right="148"/>
              <w:rPr>
                <w:sz w:val="18"/>
              </w:rPr>
            </w:pPr>
            <w:r>
              <w:rPr>
                <w:spacing w:val="-4"/>
                <w:sz w:val="18"/>
              </w:rPr>
              <w:t>*Fr.</w:t>
            </w:r>
          </w:p>
        </w:tc>
        <w:tc>
          <w:tcPr>
            <w:tcW w:w="886" w:type="dxa"/>
          </w:tcPr>
          <w:p>
            <w:pPr>
              <w:pStyle w:val="TableParagraph"/>
              <w:spacing w:line="187" w:lineRule="exact"/>
              <w:ind w:right="45"/>
              <w:rPr>
                <w:sz w:val="18"/>
              </w:rPr>
            </w:pPr>
            <w:r>
              <w:rPr>
                <w:sz w:val="18"/>
              </w:rPr>
              <w:t>35'300.–</w:t>
            </w:r>
          </w:p>
        </w:tc>
      </w:tr>
    </w:tbl>
    <w:p>
      <w:pPr>
        <w:pStyle w:val="TableParagraph"/>
        <w:spacing w:after="0" w:line="187" w:lineRule="exact"/>
        <w:rPr>
          <w:sz w:val="18"/>
        </w:rPr>
        <w:sectPr>
          <w:pgSz w:w="11910" w:h="16840"/>
          <w:pgMar w:header="724" w:footer="687" w:top="960" w:bottom="880" w:left="850" w:right="992"/>
        </w:sectPr>
      </w:pPr>
    </w:p>
    <w:p>
      <w:pPr>
        <w:pStyle w:val="BodyText"/>
        <w:spacing w:before="219"/>
        <w:rPr>
          <w:sz w:val="20"/>
        </w:r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6"/>
        <w:gridCol w:w="381"/>
        <w:gridCol w:w="1133"/>
        <w:gridCol w:w="674"/>
        <w:gridCol w:w="938"/>
      </w:tblGrid>
      <w:tr>
        <w:trPr>
          <w:trHeight w:val="243" w:hRule="atLeast"/>
        </w:trPr>
        <w:tc>
          <w:tcPr>
            <w:tcW w:w="3216" w:type="dxa"/>
          </w:tcPr>
          <w:p>
            <w:pPr>
              <w:pStyle w:val="TableParagraph"/>
              <w:tabs>
                <w:tab w:pos="618" w:val="left" w:leader="none"/>
              </w:tabs>
              <w:spacing w:line="201" w:lineRule="exact" w:before="0"/>
              <w:ind w:left="50"/>
              <w:jc w:val="left"/>
              <w:rPr>
                <w:sz w:val="18"/>
              </w:rPr>
            </w:pPr>
            <w:r>
              <w:rPr>
                <w:spacing w:val="-5"/>
                <w:sz w:val="18"/>
              </w:rPr>
              <w:t>n)</w:t>
            </w:r>
            <w:r>
              <w:rPr>
                <w:sz w:val="18"/>
              </w:rPr>
              <w:tab/>
              <w:t>10 % für</w:t>
            </w:r>
            <w:r>
              <w:rPr>
                <w:spacing w:val="-1"/>
                <w:sz w:val="18"/>
              </w:rPr>
              <w:t> </w:t>
            </w:r>
            <w:r>
              <w:rPr>
                <w:sz w:val="18"/>
              </w:rPr>
              <w:t>die </w:t>
            </w:r>
            <w:r>
              <w:rPr>
                <w:spacing w:val="-2"/>
                <w:sz w:val="18"/>
              </w:rPr>
              <w:t>weiteren</w:t>
            </w:r>
          </w:p>
        </w:tc>
        <w:tc>
          <w:tcPr>
            <w:tcW w:w="381" w:type="dxa"/>
          </w:tcPr>
          <w:p>
            <w:pPr>
              <w:pStyle w:val="TableParagraph"/>
              <w:spacing w:line="201" w:lineRule="exact" w:before="0"/>
              <w:ind w:left="30"/>
              <w:jc w:val="center"/>
              <w:rPr>
                <w:sz w:val="18"/>
              </w:rPr>
            </w:pPr>
            <w:r>
              <w:rPr>
                <w:spacing w:val="-5"/>
                <w:sz w:val="18"/>
              </w:rPr>
              <w:t>Fr.</w:t>
            </w:r>
          </w:p>
        </w:tc>
        <w:tc>
          <w:tcPr>
            <w:tcW w:w="1133" w:type="dxa"/>
          </w:tcPr>
          <w:p>
            <w:pPr>
              <w:pStyle w:val="TableParagraph"/>
              <w:spacing w:line="201" w:lineRule="exact" w:before="0"/>
              <w:ind w:right="281"/>
              <w:rPr>
                <w:sz w:val="18"/>
              </w:rPr>
            </w:pPr>
            <w:r>
              <w:rPr>
                <w:sz w:val="18"/>
              </w:rPr>
              <w:t>62'000.–</w:t>
            </w:r>
          </w:p>
        </w:tc>
        <w:tc>
          <w:tcPr>
            <w:tcW w:w="674" w:type="dxa"/>
          </w:tcPr>
          <w:p>
            <w:pPr>
              <w:pStyle w:val="TableParagraph"/>
              <w:spacing w:line="201" w:lineRule="exact" w:before="0"/>
              <w:ind w:right="101"/>
              <w:rPr>
                <w:sz w:val="18"/>
              </w:rPr>
            </w:pPr>
            <w:r>
              <w:rPr>
                <w:spacing w:val="-4"/>
                <w:sz w:val="18"/>
              </w:rPr>
              <w:t>*Fr.</w:t>
            </w:r>
          </w:p>
        </w:tc>
        <w:tc>
          <w:tcPr>
            <w:tcW w:w="938" w:type="dxa"/>
          </w:tcPr>
          <w:p>
            <w:pPr>
              <w:pStyle w:val="TableParagraph"/>
              <w:spacing w:line="201" w:lineRule="exact" w:before="0"/>
              <w:ind w:right="50"/>
              <w:rPr>
                <w:sz w:val="18"/>
              </w:rPr>
            </w:pPr>
            <w:r>
              <w:rPr>
                <w:sz w:val="18"/>
              </w:rPr>
              <w:t>66'300.–</w:t>
            </w:r>
          </w:p>
        </w:tc>
      </w:tr>
      <w:tr>
        <w:trPr>
          <w:trHeight w:val="286" w:hRule="atLeast"/>
        </w:trPr>
        <w:tc>
          <w:tcPr>
            <w:tcW w:w="3216" w:type="dxa"/>
          </w:tcPr>
          <w:p>
            <w:pPr>
              <w:pStyle w:val="TableParagraph"/>
              <w:tabs>
                <w:tab w:pos="618" w:val="left" w:leader="none"/>
              </w:tabs>
              <w:spacing w:before="36"/>
              <w:ind w:left="50"/>
              <w:jc w:val="left"/>
              <w:rPr>
                <w:sz w:val="18"/>
              </w:rPr>
            </w:pPr>
            <w:r>
              <w:rPr>
                <w:spacing w:val="-5"/>
                <w:sz w:val="18"/>
              </w:rPr>
              <w:t>o)</w:t>
            </w:r>
            <w:r>
              <w:rPr>
                <w:sz w:val="18"/>
              </w:rPr>
              <w:tab/>
              <w:t>10,5</w:t>
            </w:r>
            <w:r>
              <w:rPr>
                <w:spacing w:val="1"/>
                <w:sz w:val="18"/>
              </w:rPr>
              <w:t> </w:t>
            </w:r>
            <w:r>
              <w:rPr>
                <w:sz w:val="18"/>
              </w:rPr>
              <w:t>%</w:t>
            </w:r>
            <w:r>
              <w:rPr>
                <w:spacing w:val="-2"/>
                <w:sz w:val="18"/>
              </w:rPr>
              <w:t> </w:t>
            </w:r>
            <w:r>
              <w:rPr>
                <w:sz w:val="18"/>
              </w:rPr>
              <w:t>für</w:t>
            </w:r>
            <w:r>
              <w:rPr>
                <w:spacing w:val="-2"/>
                <w:sz w:val="18"/>
              </w:rPr>
              <w:t> </w:t>
            </w:r>
            <w:r>
              <w:rPr>
                <w:sz w:val="18"/>
              </w:rPr>
              <w:t>die</w:t>
            </w:r>
            <w:r>
              <w:rPr>
                <w:spacing w:val="1"/>
                <w:sz w:val="18"/>
              </w:rPr>
              <w:t> </w:t>
            </w:r>
            <w:r>
              <w:rPr>
                <w:spacing w:val="-2"/>
                <w:sz w:val="18"/>
              </w:rPr>
              <w:t>weiteren</w:t>
            </w:r>
          </w:p>
        </w:tc>
        <w:tc>
          <w:tcPr>
            <w:tcW w:w="381" w:type="dxa"/>
          </w:tcPr>
          <w:p>
            <w:pPr>
              <w:pStyle w:val="TableParagraph"/>
              <w:spacing w:before="36"/>
              <w:ind w:left="30"/>
              <w:jc w:val="center"/>
              <w:rPr>
                <w:sz w:val="18"/>
              </w:rPr>
            </w:pPr>
            <w:r>
              <w:rPr>
                <w:spacing w:val="-5"/>
                <w:sz w:val="18"/>
              </w:rPr>
              <w:t>Fr.</w:t>
            </w:r>
          </w:p>
        </w:tc>
        <w:tc>
          <w:tcPr>
            <w:tcW w:w="1133" w:type="dxa"/>
          </w:tcPr>
          <w:p>
            <w:pPr>
              <w:pStyle w:val="TableParagraph"/>
              <w:spacing w:before="36"/>
              <w:ind w:right="281"/>
              <w:rPr>
                <w:sz w:val="18"/>
              </w:rPr>
            </w:pPr>
            <w:r>
              <w:rPr>
                <w:sz w:val="18"/>
              </w:rPr>
              <w:t>165'000.–</w:t>
            </w:r>
          </w:p>
        </w:tc>
        <w:tc>
          <w:tcPr>
            <w:tcW w:w="674" w:type="dxa"/>
          </w:tcPr>
          <w:p>
            <w:pPr>
              <w:pStyle w:val="TableParagraph"/>
              <w:spacing w:before="36"/>
              <w:ind w:right="101"/>
              <w:rPr>
                <w:sz w:val="18"/>
              </w:rPr>
            </w:pPr>
            <w:r>
              <w:rPr>
                <w:spacing w:val="-4"/>
                <w:sz w:val="18"/>
              </w:rPr>
              <w:t>*Fr.</w:t>
            </w:r>
          </w:p>
        </w:tc>
        <w:tc>
          <w:tcPr>
            <w:tcW w:w="938" w:type="dxa"/>
          </w:tcPr>
          <w:p>
            <w:pPr>
              <w:pStyle w:val="TableParagraph"/>
              <w:spacing w:before="36"/>
              <w:ind w:right="50"/>
              <w:rPr>
                <w:sz w:val="18"/>
              </w:rPr>
            </w:pPr>
            <w:r>
              <w:rPr>
                <w:sz w:val="18"/>
              </w:rPr>
              <w:t>176'300.–</w:t>
            </w:r>
          </w:p>
        </w:tc>
      </w:tr>
      <w:tr>
        <w:trPr>
          <w:trHeight w:val="244" w:hRule="atLeast"/>
        </w:trPr>
        <w:tc>
          <w:tcPr>
            <w:tcW w:w="3216" w:type="dxa"/>
          </w:tcPr>
          <w:p>
            <w:pPr>
              <w:pStyle w:val="TableParagraph"/>
              <w:tabs>
                <w:tab w:pos="618" w:val="left" w:leader="none"/>
              </w:tabs>
              <w:spacing w:line="187" w:lineRule="exact"/>
              <w:ind w:left="50"/>
              <w:jc w:val="left"/>
              <w:rPr>
                <w:sz w:val="18"/>
              </w:rPr>
            </w:pPr>
            <w:r>
              <w:rPr>
                <w:spacing w:val="-5"/>
                <w:sz w:val="18"/>
              </w:rPr>
              <w:t>p)</w:t>
            </w:r>
            <w:r>
              <w:rPr>
                <w:sz w:val="18"/>
              </w:rPr>
              <w:tab/>
              <w:t>11</w:t>
            </w:r>
            <w:r>
              <w:rPr>
                <w:spacing w:val="-2"/>
                <w:sz w:val="18"/>
              </w:rPr>
              <w:t> </w:t>
            </w:r>
            <w:r>
              <w:rPr>
                <w:sz w:val="18"/>
              </w:rPr>
              <w:t>%</w:t>
            </w:r>
            <w:r>
              <w:rPr>
                <w:spacing w:val="-2"/>
                <w:sz w:val="18"/>
              </w:rPr>
              <w:t> </w:t>
            </w:r>
            <w:r>
              <w:rPr>
                <w:sz w:val="18"/>
              </w:rPr>
              <w:t>für</w:t>
            </w:r>
            <w:r>
              <w:rPr>
                <w:spacing w:val="-2"/>
                <w:sz w:val="18"/>
              </w:rPr>
              <w:t> </w:t>
            </w:r>
            <w:r>
              <w:rPr>
                <w:sz w:val="18"/>
              </w:rPr>
              <w:t>Einkommensteile</w:t>
            </w:r>
            <w:r>
              <w:rPr>
                <w:spacing w:val="-1"/>
                <w:sz w:val="18"/>
              </w:rPr>
              <w:t> </w:t>
            </w:r>
            <w:r>
              <w:rPr>
                <w:spacing w:val="-4"/>
                <w:sz w:val="18"/>
              </w:rPr>
              <w:t>über</w:t>
            </w:r>
          </w:p>
        </w:tc>
        <w:tc>
          <w:tcPr>
            <w:tcW w:w="381" w:type="dxa"/>
          </w:tcPr>
          <w:p>
            <w:pPr>
              <w:pStyle w:val="TableParagraph"/>
              <w:spacing w:line="187" w:lineRule="exact"/>
              <w:ind w:left="30"/>
              <w:jc w:val="center"/>
              <w:rPr>
                <w:sz w:val="18"/>
              </w:rPr>
            </w:pPr>
            <w:r>
              <w:rPr>
                <w:spacing w:val="-5"/>
                <w:sz w:val="18"/>
              </w:rPr>
              <w:t>Fr.</w:t>
            </w:r>
          </w:p>
        </w:tc>
        <w:tc>
          <w:tcPr>
            <w:tcW w:w="1133" w:type="dxa"/>
          </w:tcPr>
          <w:p>
            <w:pPr>
              <w:pStyle w:val="TableParagraph"/>
              <w:spacing w:line="187" w:lineRule="exact"/>
              <w:ind w:right="281"/>
              <w:rPr>
                <w:sz w:val="18"/>
              </w:rPr>
            </w:pPr>
            <w:r>
              <w:rPr>
                <w:sz w:val="18"/>
              </w:rPr>
              <w:t>330'300.–</w:t>
            </w:r>
          </w:p>
        </w:tc>
        <w:tc>
          <w:tcPr>
            <w:tcW w:w="674" w:type="dxa"/>
          </w:tcPr>
          <w:p>
            <w:pPr>
              <w:pStyle w:val="TableParagraph"/>
              <w:spacing w:line="187" w:lineRule="exact"/>
              <w:ind w:right="101"/>
              <w:rPr>
                <w:sz w:val="18"/>
              </w:rPr>
            </w:pPr>
            <w:r>
              <w:rPr>
                <w:spacing w:val="-4"/>
                <w:sz w:val="18"/>
              </w:rPr>
              <w:t>*Fr.</w:t>
            </w:r>
          </w:p>
        </w:tc>
        <w:tc>
          <w:tcPr>
            <w:tcW w:w="938" w:type="dxa"/>
          </w:tcPr>
          <w:p>
            <w:pPr>
              <w:pStyle w:val="TableParagraph"/>
              <w:spacing w:line="187" w:lineRule="exact"/>
              <w:ind w:right="50"/>
              <w:rPr>
                <w:sz w:val="18"/>
              </w:rPr>
            </w:pPr>
            <w:r>
              <w:rPr>
                <w:sz w:val="18"/>
              </w:rPr>
              <w:t>352'700.–</w:t>
            </w:r>
          </w:p>
        </w:tc>
      </w:tr>
    </w:tbl>
    <w:p>
      <w:pPr>
        <w:pStyle w:val="BodyText"/>
        <w:spacing w:line="331" w:lineRule="auto" w:before="82"/>
        <w:ind w:left="1134" w:right="2899"/>
        <w:jc w:val="both"/>
      </w:pPr>
      <w:r>
        <w:rPr/>
        <w:t>*</w:t>
      </w:r>
      <w:r>
        <w:rPr>
          <w:spacing w:val="-3"/>
        </w:rPr>
        <w:t> </w:t>
      </w:r>
      <w:r>
        <w:rPr/>
        <w:t>Die</w:t>
      </w:r>
      <w:r>
        <w:rPr>
          <w:spacing w:val="-1"/>
        </w:rPr>
        <w:t> </w:t>
      </w:r>
      <w:r>
        <w:rPr/>
        <w:t>in</w:t>
      </w:r>
      <w:r>
        <w:rPr>
          <w:spacing w:val="-4"/>
        </w:rPr>
        <w:t> </w:t>
      </w:r>
      <w:r>
        <w:rPr/>
        <w:t>Franken</w:t>
      </w:r>
      <w:r>
        <w:rPr>
          <w:spacing w:val="-4"/>
        </w:rPr>
        <w:t> </w:t>
      </w:r>
      <w:r>
        <w:rPr/>
        <w:t>festgesetzten</w:t>
      </w:r>
      <w:r>
        <w:rPr>
          <w:spacing w:val="-4"/>
        </w:rPr>
        <w:t> </w:t>
      </w:r>
      <w:r>
        <w:rPr/>
        <w:t>Beträge</w:t>
      </w:r>
      <w:r>
        <w:rPr>
          <w:spacing w:val="-4"/>
        </w:rPr>
        <w:t> </w:t>
      </w:r>
      <w:r>
        <w:rPr/>
        <w:t>wurden</w:t>
      </w:r>
      <w:r>
        <w:rPr>
          <w:spacing w:val="-1"/>
        </w:rPr>
        <w:t> </w:t>
      </w:r>
      <w:r>
        <w:rPr/>
        <w:t>an</w:t>
      </w:r>
      <w:r>
        <w:rPr>
          <w:spacing w:val="-4"/>
        </w:rPr>
        <w:t> </w:t>
      </w:r>
      <w:r>
        <w:rPr/>
        <w:t>die</w:t>
      </w:r>
      <w:r>
        <w:rPr>
          <w:spacing w:val="-4"/>
        </w:rPr>
        <w:t> </w:t>
      </w:r>
      <w:r>
        <w:rPr/>
        <w:t>Teuerung</w:t>
      </w:r>
      <w:r>
        <w:rPr>
          <w:spacing w:val="-1"/>
        </w:rPr>
        <w:t> </w:t>
      </w:r>
      <w:r>
        <w:rPr/>
        <w:t>angepasst. </w:t>
      </w:r>
      <w:hyperlink r:id="rId66">
        <w:r>
          <w:rPr>
            <w:color w:val="0462C0"/>
            <w:spacing w:val="-2"/>
            <w:u w:val="single" w:color="0462C0"/>
          </w:rPr>
          <w:t>Tarife</w:t>
        </w:r>
      </w:hyperlink>
    </w:p>
    <w:p>
      <w:pPr>
        <w:pStyle w:val="BodyText"/>
        <w:spacing w:before="73"/>
      </w:pPr>
    </w:p>
    <w:p>
      <w:pPr>
        <w:pStyle w:val="BodyText"/>
        <w:spacing w:before="1"/>
        <w:ind w:left="1134"/>
        <w:jc w:val="both"/>
      </w:pPr>
      <w:r>
        <w:rPr>
          <w:color w:val="950000"/>
        </w:rPr>
        <w:t>Reduzierter Steuersatz</w:t>
      </w:r>
      <w:r>
        <w:rPr>
          <w:color w:val="950000"/>
          <w:spacing w:val="80"/>
        </w:rPr>
        <w:t> </w:t>
      </w:r>
      <w:r>
        <w:rPr>
          <w:color w:val="950000"/>
          <w:spacing w:val="-1"/>
        </w:rPr>
        <w:drawing>
          <wp:inline distT="0" distB="0" distL="0" distR="0">
            <wp:extent cx="201235" cy="114914"/>
            <wp:effectExtent l="0" t="0" r="0" b="0"/>
            <wp:docPr id="51" name="Image 51" descr="">
              <a:hlinkClick r:id="rId67"/>
            </wp:docPr>
            <wp:cNvGraphicFramePr>
              <a:graphicFrameLocks/>
            </wp:cNvGraphicFramePr>
            <a:graphic>
              <a:graphicData uri="http://schemas.openxmlformats.org/drawingml/2006/picture">
                <pic:pic>
                  <pic:nvPicPr>
                    <pic:cNvPr id="51" name="Image 51" descr="">
                      <a:hlinkClick r:id="rId67"/>
                    </pic:cNvPr>
                    <pic:cNvPicPr/>
                  </pic:nvPicPr>
                  <pic:blipFill>
                    <a:blip r:embed="rId11" cstate="print"/>
                    <a:stretch>
                      <a:fillRect/>
                    </a:stretch>
                  </pic:blipFill>
                  <pic:spPr>
                    <a:xfrm>
                      <a:off x="0" y="0"/>
                      <a:ext cx="201235" cy="114914"/>
                    </a:xfrm>
                    <a:prstGeom prst="rect">
                      <a:avLst/>
                    </a:prstGeom>
                  </pic:spPr>
                </pic:pic>
              </a:graphicData>
            </a:graphic>
          </wp:inline>
        </w:drawing>
      </w:r>
      <w:r>
        <w:rPr>
          <w:color w:val="950000"/>
          <w:spacing w:val="-1"/>
        </w:rPr>
      </w:r>
    </w:p>
    <w:p>
      <w:pPr>
        <w:pStyle w:val="Heading8"/>
      </w:pPr>
      <w:r>
        <w:rPr/>
        <w:t>§</w:t>
      </w:r>
      <w:r>
        <w:rPr>
          <w:spacing w:val="-2"/>
        </w:rPr>
        <w:t> </w:t>
      </w:r>
      <w:r>
        <w:rPr/>
        <w:t>43 Abs.</w:t>
      </w:r>
      <w:r>
        <w:rPr>
          <w:spacing w:val="-1"/>
        </w:rPr>
        <w:t> </w:t>
      </w:r>
      <w:r>
        <w:rPr/>
        <w:t>2</w:t>
      </w:r>
      <w:r>
        <w:rPr>
          <w:spacing w:val="1"/>
        </w:rPr>
        <w:t> </w:t>
      </w:r>
      <w:r>
        <w:rPr>
          <w:spacing w:val="-4"/>
        </w:rPr>
        <w:t>StG:</w:t>
      </w:r>
    </w:p>
    <w:p>
      <w:pPr>
        <w:pStyle w:val="BodyText"/>
        <w:spacing w:before="55"/>
        <w:ind w:left="1134" w:right="701"/>
        <w:jc w:val="both"/>
      </w:pPr>
      <w:r>
        <w:rPr>
          <w:position w:val="6"/>
          <w:sz w:val="12"/>
        </w:rPr>
        <w:t>2</w:t>
      </w:r>
      <w:r>
        <w:rPr>
          <w:spacing w:val="-6"/>
          <w:position w:val="6"/>
          <w:sz w:val="12"/>
        </w:rPr>
        <w:t> </w:t>
      </w:r>
      <w:r>
        <w:rPr/>
        <w:t>Für</w:t>
      </w:r>
      <w:r>
        <w:rPr>
          <w:spacing w:val="-9"/>
        </w:rPr>
        <w:t> </w:t>
      </w:r>
      <w:r>
        <w:rPr/>
        <w:t>Verheiratete,</w:t>
      </w:r>
      <w:r>
        <w:rPr>
          <w:spacing w:val="-11"/>
        </w:rPr>
        <w:t> </w:t>
      </w:r>
      <w:r>
        <w:rPr/>
        <w:t>die</w:t>
      </w:r>
      <w:r>
        <w:rPr>
          <w:spacing w:val="-11"/>
        </w:rPr>
        <w:t> </w:t>
      </w:r>
      <w:r>
        <w:rPr/>
        <w:t>in</w:t>
      </w:r>
      <w:r>
        <w:rPr>
          <w:spacing w:val="-9"/>
        </w:rPr>
        <w:t> </w:t>
      </w:r>
      <w:r>
        <w:rPr/>
        <w:t>rechtlich</w:t>
      </w:r>
      <w:r>
        <w:rPr>
          <w:spacing w:val="-9"/>
        </w:rPr>
        <w:t> </w:t>
      </w:r>
      <w:r>
        <w:rPr/>
        <w:t>und</w:t>
      </w:r>
      <w:r>
        <w:rPr>
          <w:spacing w:val="-9"/>
        </w:rPr>
        <w:t> </w:t>
      </w:r>
      <w:r>
        <w:rPr/>
        <w:t>tatsächlich</w:t>
      </w:r>
      <w:r>
        <w:rPr>
          <w:spacing w:val="-11"/>
        </w:rPr>
        <w:t> </w:t>
      </w:r>
      <w:r>
        <w:rPr/>
        <w:t>ungetrennter</w:t>
      </w:r>
      <w:r>
        <w:rPr>
          <w:spacing w:val="-9"/>
        </w:rPr>
        <w:t> </w:t>
      </w:r>
      <w:r>
        <w:rPr/>
        <w:t>Ehe</w:t>
      </w:r>
      <w:r>
        <w:rPr>
          <w:spacing w:val="-9"/>
        </w:rPr>
        <w:t> </w:t>
      </w:r>
      <w:r>
        <w:rPr/>
        <w:t>leben,</w:t>
      </w:r>
      <w:r>
        <w:rPr>
          <w:spacing w:val="-11"/>
        </w:rPr>
        <w:t> </w:t>
      </w:r>
      <w:r>
        <w:rPr/>
        <w:t>sowie</w:t>
      </w:r>
      <w:r>
        <w:rPr>
          <w:spacing w:val="-9"/>
        </w:rPr>
        <w:t> </w:t>
      </w:r>
      <w:r>
        <w:rPr/>
        <w:t>für</w:t>
      </w:r>
      <w:r>
        <w:rPr>
          <w:spacing w:val="-12"/>
        </w:rPr>
        <w:t> </w:t>
      </w:r>
      <w:r>
        <w:rPr/>
        <w:t>verwitwete,</w:t>
      </w:r>
      <w:r>
        <w:rPr>
          <w:spacing w:val="-9"/>
        </w:rPr>
        <w:t> </w:t>
      </w:r>
      <w:r>
        <w:rPr/>
        <w:t>getrennt lebende,</w:t>
      </w:r>
      <w:r>
        <w:rPr>
          <w:spacing w:val="-13"/>
        </w:rPr>
        <w:t> </w:t>
      </w:r>
      <w:r>
        <w:rPr/>
        <w:t>geschiedene</w:t>
      </w:r>
      <w:r>
        <w:rPr>
          <w:spacing w:val="-12"/>
        </w:rPr>
        <w:t> </w:t>
      </w:r>
      <w:r>
        <w:rPr/>
        <w:t>und</w:t>
      </w:r>
      <w:r>
        <w:rPr>
          <w:spacing w:val="-13"/>
        </w:rPr>
        <w:t> </w:t>
      </w:r>
      <w:r>
        <w:rPr/>
        <w:t>ledige</w:t>
      </w:r>
      <w:r>
        <w:rPr>
          <w:spacing w:val="-12"/>
        </w:rPr>
        <w:t> </w:t>
      </w:r>
      <w:r>
        <w:rPr/>
        <w:t>Steuerpflichtige,</w:t>
      </w:r>
      <w:r>
        <w:rPr>
          <w:spacing w:val="-13"/>
        </w:rPr>
        <w:t> </w:t>
      </w:r>
      <w:r>
        <w:rPr/>
        <w:t>die</w:t>
      </w:r>
      <w:r>
        <w:rPr>
          <w:spacing w:val="-12"/>
        </w:rPr>
        <w:t> </w:t>
      </w:r>
      <w:r>
        <w:rPr/>
        <w:t>mit</w:t>
      </w:r>
      <w:r>
        <w:rPr>
          <w:spacing w:val="-12"/>
        </w:rPr>
        <w:t> </w:t>
      </w:r>
      <w:r>
        <w:rPr/>
        <w:t>Kindern</w:t>
      </w:r>
      <w:r>
        <w:rPr>
          <w:spacing w:val="-12"/>
        </w:rPr>
        <w:t> </w:t>
      </w:r>
      <w:r>
        <w:rPr/>
        <w:t>im</w:t>
      </w:r>
      <w:r>
        <w:rPr>
          <w:spacing w:val="-11"/>
        </w:rPr>
        <w:t> </w:t>
      </w:r>
      <w:r>
        <w:rPr/>
        <w:t>gleichen</w:t>
      </w:r>
      <w:r>
        <w:rPr>
          <w:spacing w:val="-12"/>
        </w:rPr>
        <w:t> </w:t>
      </w:r>
      <w:r>
        <w:rPr/>
        <w:t>Haushalt</w:t>
      </w:r>
      <w:r>
        <w:rPr>
          <w:spacing w:val="-12"/>
        </w:rPr>
        <w:t> </w:t>
      </w:r>
      <w:r>
        <w:rPr/>
        <w:t>zusammenleben und</w:t>
      </w:r>
      <w:r>
        <w:rPr>
          <w:spacing w:val="-6"/>
        </w:rPr>
        <w:t> </w:t>
      </w:r>
      <w:r>
        <w:rPr/>
        <w:t>deren</w:t>
      </w:r>
      <w:r>
        <w:rPr>
          <w:spacing w:val="-6"/>
        </w:rPr>
        <w:t> </w:t>
      </w:r>
      <w:r>
        <w:rPr/>
        <w:t>Unterhalt</w:t>
      </w:r>
      <w:r>
        <w:rPr>
          <w:spacing w:val="-7"/>
        </w:rPr>
        <w:t> </w:t>
      </w:r>
      <w:r>
        <w:rPr/>
        <w:t>zur</w:t>
      </w:r>
      <w:r>
        <w:rPr>
          <w:spacing w:val="-7"/>
        </w:rPr>
        <w:t> </w:t>
      </w:r>
      <w:r>
        <w:rPr/>
        <w:t>Hauptsache</w:t>
      </w:r>
      <w:r>
        <w:rPr>
          <w:spacing w:val="-6"/>
        </w:rPr>
        <w:t> </w:t>
      </w:r>
      <w:r>
        <w:rPr/>
        <w:t>bestreiten,</w:t>
      </w:r>
      <w:r>
        <w:rPr>
          <w:spacing w:val="-7"/>
        </w:rPr>
        <w:t> </w:t>
      </w:r>
      <w:r>
        <w:rPr/>
        <w:t>ist</w:t>
      </w:r>
      <w:r>
        <w:rPr>
          <w:spacing w:val="-7"/>
        </w:rPr>
        <w:t> </w:t>
      </w:r>
      <w:r>
        <w:rPr/>
        <w:t>der</w:t>
      </w:r>
      <w:r>
        <w:rPr>
          <w:spacing w:val="-7"/>
        </w:rPr>
        <w:t> </w:t>
      </w:r>
      <w:r>
        <w:rPr/>
        <w:t>Steuersatz</w:t>
      </w:r>
      <w:r>
        <w:rPr>
          <w:spacing w:val="-8"/>
        </w:rPr>
        <w:t> </w:t>
      </w:r>
      <w:r>
        <w:rPr/>
        <w:t>des</w:t>
      </w:r>
      <w:r>
        <w:rPr>
          <w:spacing w:val="-6"/>
        </w:rPr>
        <w:t> </w:t>
      </w:r>
      <w:r>
        <w:rPr/>
        <w:t>halben</w:t>
      </w:r>
      <w:r>
        <w:rPr>
          <w:spacing w:val="-9"/>
        </w:rPr>
        <w:t> </w:t>
      </w:r>
      <w:r>
        <w:rPr/>
        <w:t>steuerbaren</w:t>
      </w:r>
      <w:r>
        <w:rPr>
          <w:spacing w:val="-9"/>
        </w:rPr>
        <w:t> </w:t>
      </w:r>
      <w:r>
        <w:rPr/>
        <w:t>Einkommens </w:t>
      </w:r>
      <w:r>
        <w:rPr>
          <w:spacing w:val="-2"/>
        </w:rPr>
        <w:t>anzuwenden.</w:t>
      </w:r>
    </w:p>
    <w:p>
      <w:pPr>
        <w:pStyle w:val="Heading8"/>
        <w:spacing w:before="113"/>
      </w:pPr>
      <w:r>
        <w:rPr/>
        <w:t>§</w:t>
      </w:r>
      <w:r>
        <w:rPr>
          <w:spacing w:val="1"/>
        </w:rPr>
        <w:t> </w:t>
      </w:r>
      <w:r>
        <w:rPr/>
        <w:t>29</w:t>
      </w:r>
      <w:r>
        <w:rPr>
          <w:spacing w:val="1"/>
        </w:rPr>
        <w:t> </w:t>
      </w:r>
      <w:r>
        <w:rPr>
          <w:spacing w:val="-2"/>
        </w:rPr>
        <w:t>StGV:</w:t>
      </w:r>
    </w:p>
    <w:p>
      <w:pPr>
        <w:pStyle w:val="BodyText"/>
        <w:spacing w:before="56"/>
        <w:ind w:left="1134" w:right="701"/>
        <w:jc w:val="both"/>
      </w:pPr>
      <w:r>
        <w:rPr>
          <w:position w:val="6"/>
          <w:sz w:val="12"/>
        </w:rPr>
        <w:t>1</w:t>
      </w:r>
      <w:r>
        <w:rPr>
          <w:spacing w:val="22"/>
          <w:position w:val="6"/>
          <w:sz w:val="12"/>
        </w:rPr>
        <w:t> </w:t>
      </w:r>
      <w:r>
        <w:rPr/>
        <w:t>Bei der Einkommenssteuer sind die Beträge der einfachen Kantonssteuer auf den nächsten Franken </w:t>
      </w:r>
      <w:r>
        <w:rPr>
          <w:spacing w:val="-2"/>
        </w:rPr>
        <w:t>abzurunden.</w:t>
      </w:r>
    </w:p>
    <w:p>
      <w:pPr>
        <w:pStyle w:val="BodyText"/>
        <w:spacing w:before="35"/>
      </w:pPr>
    </w:p>
    <w:p>
      <w:pPr>
        <w:pStyle w:val="Heading4"/>
      </w:pPr>
      <w:bookmarkStart w:name="Sonderfälle" w:id="22"/>
      <w:bookmarkEnd w:id="22"/>
      <w:r>
        <w:rPr/>
      </w:r>
      <w:r>
        <w:rPr>
          <w:color w:val="2D73B4"/>
          <w:spacing w:val="-2"/>
        </w:rPr>
        <w:t>Sonderfälle</w:t>
      </w:r>
    </w:p>
    <w:p>
      <w:pPr>
        <w:pStyle w:val="BodyText"/>
        <w:spacing w:before="57"/>
        <w:ind w:left="851"/>
      </w:pPr>
      <w:r>
        <w:rPr/>
        <w:t>(§§ 44</w:t>
      </w:r>
      <w:r>
        <w:rPr>
          <w:spacing w:val="-2"/>
        </w:rPr>
        <w:t> </w:t>
      </w:r>
      <w:r>
        <w:rPr/>
        <w:t>und</w:t>
      </w:r>
      <w:r>
        <w:rPr>
          <w:spacing w:val="-2"/>
        </w:rPr>
        <w:t> </w:t>
      </w:r>
      <w:r>
        <w:rPr/>
        <w:t>45 StG;</w:t>
      </w:r>
      <w:r>
        <w:rPr>
          <w:spacing w:val="-2"/>
        </w:rPr>
        <w:t> </w:t>
      </w:r>
      <w:r>
        <w:rPr/>
        <w:t>§</w:t>
      </w:r>
      <w:r>
        <w:rPr>
          <w:spacing w:val="1"/>
        </w:rPr>
        <w:t> </w:t>
      </w:r>
      <w:r>
        <w:rPr/>
        <w:t>30</w:t>
      </w:r>
      <w:r>
        <w:rPr>
          <w:spacing w:val="-2"/>
        </w:rPr>
        <w:t> StGV)</w:t>
      </w:r>
    </w:p>
    <w:p>
      <w:pPr>
        <w:pStyle w:val="BodyText"/>
        <w:spacing w:before="155"/>
      </w:pPr>
    </w:p>
    <w:p>
      <w:pPr>
        <w:pStyle w:val="BodyText"/>
        <w:ind w:left="1134"/>
        <w:jc w:val="both"/>
      </w:pPr>
      <w:r>
        <w:rPr>
          <w:color w:val="950000"/>
        </w:rPr>
        <w:t>Kapitalzahlungen aus Versicherung und Vorsorge</w:t>
      </w:r>
      <w:r>
        <w:rPr>
          <w:color w:val="950000"/>
          <w:spacing w:val="80"/>
        </w:rPr>
        <w:t> </w:t>
      </w:r>
      <w:r>
        <w:rPr>
          <w:color w:val="950000"/>
          <w:spacing w:val="-2"/>
        </w:rPr>
        <w:drawing>
          <wp:inline distT="0" distB="0" distL="0" distR="0">
            <wp:extent cx="201246" cy="114915"/>
            <wp:effectExtent l="0" t="0" r="0" b="0"/>
            <wp:docPr id="52" name="Image 52" descr="">
              <a:hlinkClick r:id="rId68"/>
            </wp:docPr>
            <wp:cNvGraphicFramePr>
              <a:graphicFrameLocks/>
            </wp:cNvGraphicFramePr>
            <a:graphic>
              <a:graphicData uri="http://schemas.openxmlformats.org/drawingml/2006/picture">
                <pic:pic>
                  <pic:nvPicPr>
                    <pic:cNvPr id="52" name="Image 52" descr="">
                      <a:hlinkClick r:id="rId68"/>
                    </pic:cNvPr>
                    <pic:cNvPicPr/>
                  </pic:nvPicPr>
                  <pic:blipFill>
                    <a:blip r:embed="rId11" cstate="print"/>
                    <a:stretch>
                      <a:fillRect/>
                    </a:stretch>
                  </pic:blipFill>
                  <pic:spPr>
                    <a:xfrm>
                      <a:off x="0" y="0"/>
                      <a:ext cx="201246" cy="114915"/>
                    </a:xfrm>
                    <a:prstGeom prst="rect">
                      <a:avLst/>
                    </a:prstGeom>
                  </pic:spPr>
                </pic:pic>
              </a:graphicData>
            </a:graphic>
          </wp:inline>
        </w:drawing>
      </w:r>
      <w:r>
        <w:rPr>
          <w:color w:val="950000"/>
          <w:spacing w:val="-2"/>
        </w:rPr>
      </w:r>
    </w:p>
    <w:p>
      <w:pPr>
        <w:pStyle w:val="Heading8"/>
        <w:spacing w:before="92"/>
      </w:pPr>
      <w:r>
        <w:rPr/>
        <w:t>§</w:t>
      </w:r>
      <w:r>
        <w:rPr>
          <w:spacing w:val="-2"/>
        </w:rPr>
        <w:t> </w:t>
      </w:r>
      <w:r>
        <w:rPr/>
        <w:t>45 Abs. 1 lit.</w:t>
      </w:r>
      <w:r>
        <w:rPr>
          <w:spacing w:val="-1"/>
        </w:rPr>
        <w:t> </w:t>
      </w:r>
      <w:r>
        <w:rPr/>
        <w:t>a</w:t>
      </w:r>
      <w:r>
        <w:rPr>
          <w:spacing w:val="-2"/>
        </w:rPr>
        <w:t> </w:t>
      </w:r>
      <w:r>
        <w:rPr/>
        <w:t>und</w:t>
      </w:r>
      <w:r>
        <w:rPr>
          <w:spacing w:val="-1"/>
        </w:rPr>
        <w:t> </w:t>
      </w:r>
      <w:r>
        <w:rPr/>
        <w:t>b </w:t>
      </w:r>
      <w:r>
        <w:rPr>
          <w:spacing w:val="-4"/>
        </w:rPr>
        <w:t>StG:</w:t>
      </w:r>
    </w:p>
    <w:p>
      <w:pPr>
        <w:pStyle w:val="BodyText"/>
        <w:spacing w:before="56"/>
        <w:ind w:left="1134" w:right="700"/>
      </w:pPr>
      <w:r>
        <w:rPr>
          <w:position w:val="6"/>
          <w:sz w:val="12"/>
        </w:rPr>
        <w:t>1</w:t>
      </w:r>
      <w:r>
        <w:rPr>
          <w:spacing w:val="10"/>
          <w:position w:val="6"/>
          <w:sz w:val="12"/>
        </w:rPr>
        <w:t> </w:t>
      </w:r>
      <w:r>
        <w:rPr/>
        <w:t>Der</w:t>
      </w:r>
      <w:r>
        <w:rPr>
          <w:spacing w:val="-7"/>
        </w:rPr>
        <w:t> </w:t>
      </w:r>
      <w:r>
        <w:rPr/>
        <w:t>getrennt</w:t>
      </w:r>
      <w:r>
        <w:rPr>
          <w:spacing w:val="-9"/>
        </w:rPr>
        <w:t> </w:t>
      </w:r>
      <w:r>
        <w:rPr/>
        <w:t>vom</w:t>
      </w:r>
      <w:r>
        <w:rPr>
          <w:spacing w:val="-6"/>
        </w:rPr>
        <w:t> </w:t>
      </w:r>
      <w:r>
        <w:rPr/>
        <w:t>übrigen</w:t>
      </w:r>
      <w:r>
        <w:rPr>
          <w:spacing w:val="-6"/>
        </w:rPr>
        <w:t> </w:t>
      </w:r>
      <w:r>
        <w:rPr/>
        <w:t>Einkommen</w:t>
      </w:r>
      <w:r>
        <w:rPr>
          <w:spacing w:val="-6"/>
        </w:rPr>
        <w:t> </w:t>
      </w:r>
      <w:r>
        <w:rPr/>
        <w:t>berechneten</w:t>
      </w:r>
      <w:r>
        <w:rPr>
          <w:spacing w:val="-6"/>
        </w:rPr>
        <w:t> </w:t>
      </w:r>
      <w:r>
        <w:rPr/>
        <w:t>Jahressteuer</w:t>
      </w:r>
      <w:r>
        <w:rPr>
          <w:spacing w:val="-7"/>
        </w:rPr>
        <w:t> </w:t>
      </w:r>
      <w:r>
        <w:rPr/>
        <w:t>zu</w:t>
      </w:r>
      <w:r>
        <w:rPr>
          <w:spacing w:val="-6"/>
        </w:rPr>
        <w:t> </w:t>
      </w:r>
      <w:r>
        <w:rPr/>
        <w:t>30</w:t>
      </w:r>
      <w:r>
        <w:rPr>
          <w:spacing w:val="-6"/>
        </w:rPr>
        <w:t> </w:t>
      </w:r>
      <w:r>
        <w:rPr/>
        <w:t>%</w:t>
      </w:r>
      <w:r>
        <w:rPr>
          <w:spacing w:val="-6"/>
        </w:rPr>
        <w:t> </w:t>
      </w:r>
      <w:r>
        <w:rPr/>
        <w:t>des</w:t>
      </w:r>
      <w:r>
        <w:rPr>
          <w:spacing w:val="-6"/>
        </w:rPr>
        <w:t> </w:t>
      </w:r>
      <w:r>
        <w:rPr/>
        <w:t>Tarifs,</w:t>
      </w:r>
      <w:r>
        <w:rPr>
          <w:spacing w:val="-7"/>
        </w:rPr>
        <w:t> </w:t>
      </w:r>
      <w:r>
        <w:rPr/>
        <w:t>mindestens</w:t>
      </w:r>
      <w:r>
        <w:rPr>
          <w:spacing w:val="-6"/>
        </w:rPr>
        <w:t> </w:t>
      </w:r>
      <w:r>
        <w:rPr/>
        <w:t>aber zum Satz von 1 %, unterliegen:</w:t>
      </w:r>
    </w:p>
    <w:p>
      <w:pPr>
        <w:pStyle w:val="ListParagraph"/>
        <w:numPr>
          <w:ilvl w:val="0"/>
          <w:numId w:val="11"/>
        </w:numPr>
        <w:tabs>
          <w:tab w:pos="1703" w:val="left" w:leader="none"/>
        </w:tabs>
        <w:spacing w:line="240" w:lineRule="auto" w:before="83" w:after="0"/>
        <w:ind w:left="1703" w:right="0" w:hanging="569"/>
        <w:jc w:val="left"/>
        <w:rPr>
          <w:sz w:val="18"/>
        </w:rPr>
      </w:pPr>
      <w:r>
        <w:rPr>
          <w:sz w:val="18"/>
        </w:rPr>
        <w:t>Kapitalzahlungen</w:t>
      </w:r>
      <w:r>
        <w:rPr>
          <w:spacing w:val="-6"/>
          <w:sz w:val="18"/>
        </w:rPr>
        <w:t> </w:t>
      </w:r>
      <w:r>
        <w:rPr>
          <w:sz w:val="18"/>
        </w:rPr>
        <w:t>aus</w:t>
      </w:r>
      <w:r>
        <w:rPr>
          <w:spacing w:val="-3"/>
          <w:sz w:val="18"/>
        </w:rPr>
        <w:t> </w:t>
      </w:r>
      <w:r>
        <w:rPr>
          <w:sz w:val="18"/>
        </w:rPr>
        <w:t>beruflicher</w:t>
      </w:r>
      <w:r>
        <w:rPr>
          <w:spacing w:val="-3"/>
          <w:sz w:val="18"/>
        </w:rPr>
        <w:t> </w:t>
      </w:r>
      <w:r>
        <w:rPr>
          <w:sz w:val="18"/>
        </w:rPr>
        <w:t>Vorsorge</w:t>
      </w:r>
      <w:r>
        <w:rPr>
          <w:spacing w:val="-6"/>
          <w:sz w:val="18"/>
        </w:rPr>
        <w:t> </w:t>
      </w:r>
      <w:r>
        <w:rPr>
          <w:sz w:val="18"/>
        </w:rPr>
        <w:t>2.</w:t>
      </w:r>
      <w:r>
        <w:rPr>
          <w:spacing w:val="-3"/>
          <w:sz w:val="18"/>
        </w:rPr>
        <w:t> </w:t>
      </w:r>
      <w:r>
        <w:rPr>
          <w:spacing w:val="-2"/>
          <w:sz w:val="18"/>
        </w:rPr>
        <w:t>Säule;</w:t>
      </w:r>
    </w:p>
    <w:p>
      <w:pPr>
        <w:pStyle w:val="ListParagraph"/>
        <w:numPr>
          <w:ilvl w:val="0"/>
          <w:numId w:val="11"/>
        </w:numPr>
        <w:tabs>
          <w:tab w:pos="1703" w:val="left" w:leader="none"/>
        </w:tabs>
        <w:spacing w:line="240" w:lineRule="auto" w:before="79" w:after="0"/>
        <w:ind w:left="1703" w:right="0" w:hanging="569"/>
        <w:jc w:val="left"/>
        <w:rPr>
          <w:sz w:val="18"/>
        </w:rPr>
      </w:pPr>
      <w:r>
        <w:rPr>
          <w:sz w:val="18"/>
        </w:rPr>
        <w:t>Kapitalzahlungen</w:t>
      </w:r>
      <w:r>
        <w:rPr>
          <w:spacing w:val="-7"/>
          <w:sz w:val="18"/>
        </w:rPr>
        <w:t> </w:t>
      </w:r>
      <w:r>
        <w:rPr>
          <w:sz w:val="18"/>
        </w:rPr>
        <w:t>aus</w:t>
      </w:r>
      <w:r>
        <w:rPr>
          <w:spacing w:val="-4"/>
          <w:sz w:val="18"/>
        </w:rPr>
        <w:t> </w:t>
      </w:r>
      <w:r>
        <w:rPr>
          <w:sz w:val="18"/>
        </w:rPr>
        <w:t>gebundener</w:t>
      </w:r>
      <w:r>
        <w:rPr>
          <w:spacing w:val="-4"/>
          <w:sz w:val="18"/>
        </w:rPr>
        <w:t> </w:t>
      </w:r>
      <w:r>
        <w:rPr>
          <w:sz w:val="18"/>
        </w:rPr>
        <w:t>Vorsorge</w:t>
      </w:r>
      <w:r>
        <w:rPr>
          <w:spacing w:val="-4"/>
          <w:sz w:val="18"/>
        </w:rPr>
        <w:t> </w:t>
      </w:r>
      <w:r>
        <w:rPr>
          <w:sz w:val="18"/>
        </w:rPr>
        <w:t>Säule</w:t>
      </w:r>
      <w:r>
        <w:rPr>
          <w:spacing w:val="-3"/>
          <w:sz w:val="18"/>
        </w:rPr>
        <w:t> </w:t>
      </w:r>
      <w:r>
        <w:rPr>
          <w:spacing w:val="-5"/>
          <w:sz w:val="18"/>
        </w:rPr>
        <w:t>3a;</w:t>
      </w:r>
    </w:p>
    <w:p>
      <w:pPr>
        <w:pStyle w:val="Heading8"/>
        <w:spacing w:before="112"/>
      </w:pPr>
      <w:r>
        <w:rPr/>
        <w:t>§ 45 Abs. 1 lit.</w:t>
      </w:r>
      <w:r>
        <w:rPr>
          <w:spacing w:val="-1"/>
        </w:rPr>
        <w:t> </w:t>
      </w:r>
      <w:r>
        <w:rPr/>
        <w:t>d</w:t>
      </w:r>
      <w:r>
        <w:rPr>
          <w:spacing w:val="-2"/>
        </w:rPr>
        <w:t> </w:t>
      </w:r>
      <w:r>
        <w:rPr/>
        <w:t>– e, Abs.</w:t>
      </w:r>
      <w:r>
        <w:rPr>
          <w:spacing w:val="-1"/>
        </w:rPr>
        <w:t> </w:t>
      </w:r>
      <w:r>
        <w:rPr/>
        <w:t>2</w:t>
      </w:r>
      <w:r>
        <w:rPr>
          <w:spacing w:val="-3"/>
        </w:rPr>
        <w:t> </w:t>
      </w:r>
      <w:r>
        <w:rPr/>
        <w:t>und Abs.</w:t>
      </w:r>
      <w:r>
        <w:rPr>
          <w:spacing w:val="-3"/>
        </w:rPr>
        <w:t> </w:t>
      </w:r>
      <w:r>
        <w:rPr/>
        <w:t>4</w:t>
      </w:r>
      <w:r>
        <w:rPr>
          <w:spacing w:val="1"/>
        </w:rPr>
        <w:t> </w:t>
      </w:r>
      <w:r>
        <w:rPr/>
        <w:t>–</w:t>
      </w:r>
      <w:r>
        <w:rPr>
          <w:spacing w:val="-3"/>
        </w:rPr>
        <w:t> </w:t>
      </w:r>
      <w:r>
        <w:rPr/>
        <w:t>5</w:t>
      </w:r>
      <w:r>
        <w:rPr>
          <w:spacing w:val="1"/>
        </w:rPr>
        <w:t> </w:t>
      </w:r>
      <w:r>
        <w:rPr>
          <w:spacing w:val="-4"/>
        </w:rPr>
        <w:t>StG:</w:t>
      </w:r>
    </w:p>
    <w:p>
      <w:pPr>
        <w:pStyle w:val="BodyText"/>
        <w:spacing w:before="55"/>
        <w:ind w:left="1134" w:right="703"/>
        <w:jc w:val="both"/>
      </w:pPr>
      <w:r>
        <w:rPr>
          <w:position w:val="6"/>
          <w:sz w:val="12"/>
        </w:rPr>
        <w:t>1</w:t>
      </w:r>
      <w:r>
        <w:rPr>
          <w:spacing w:val="10"/>
          <w:position w:val="6"/>
          <w:sz w:val="12"/>
        </w:rPr>
        <w:t> </w:t>
      </w:r>
      <w:r>
        <w:rPr/>
        <w:t>Der</w:t>
      </w:r>
      <w:r>
        <w:rPr>
          <w:spacing w:val="-7"/>
        </w:rPr>
        <w:t> </w:t>
      </w:r>
      <w:r>
        <w:rPr/>
        <w:t>getrennt</w:t>
      </w:r>
      <w:r>
        <w:rPr>
          <w:spacing w:val="-9"/>
        </w:rPr>
        <w:t> </w:t>
      </w:r>
      <w:r>
        <w:rPr/>
        <w:t>vom</w:t>
      </w:r>
      <w:r>
        <w:rPr>
          <w:spacing w:val="-6"/>
        </w:rPr>
        <w:t> </w:t>
      </w:r>
      <w:r>
        <w:rPr/>
        <w:t>übrigen</w:t>
      </w:r>
      <w:r>
        <w:rPr>
          <w:spacing w:val="-6"/>
        </w:rPr>
        <w:t> </w:t>
      </w:r>
      <w:r>
        <w:rPr/>
        <w:t>Einkommen</w:t>
      </w:r>
      <w:r>
        <w:rPr>
          <w:spacing w:val="-6"/>
        </w:rPr>
        <w:t> </w:t>
      </w:r>
      <w:r>
        <w:rPr/>
        <w:t>berechneten</w:t>
      </w:r>
      <w:r>
        <w:rPr>
          <w:spacing w:val="-6"/>
        </w:rPr>
        <w:t> </w:t>
      </w:r>
      <w:r>
        <w:rPr/>
        <w:t>Jahressteuer</w:t>
      </w:r>
      <w:r>
        <w:rPr>
          <w:spacing w:val="-7"/>
        </w:rPr>
        <w:t> </w:t>
      </w:r>
      <w:r>
        <w:rPr/>
        <w:t>zu</w:t>
      </w:r>
      <w:r>
        <w:rPr>
          <w:spacing w:val="-6"/>
        </w:rPr>
        <w:t> </w:t>
      </w:r>
      <w:r>
        <w:rPr/>
        <w:t>30</w:t>
      </w:r>
      <w:r>
        <w:rPr>
          <w:spacing w:val="-6"/>
        </w:rPr>
        <w:t> </w:t>
      </w:r>
      <w:r>
        <w:rPr/>
        <w:t>%</w:t>
      </w:r>
      <w:r>
        <w:rPr>
          <w:spacing w:val="-6"/>
        </w:rPr>
        <w:t> </w:t>
      </w:r>
      <w:r>
        <w:rPr/>
        <w:t>des</w:t>
      </w:r>
      <w:r>
        <w:rPr>
          <w:spacing w:val="-6"/>
        </w:rPr>
        <w:t> </w:t>
      </w:r>
      <w:r>
        <w:rPr/>
        <w:t>Tarifs,</w:t>
      </w:r>
      <w:r>
        <w:rPr>
          <w:spacing w:val="-7"/>
        </w:rPr>
        <w:t> </w:t>
      </w:r>
      <w:r>
        <w:rPr/>
        <w:t>mindestens</w:t>
      </w:r>
      <w:r>
        <w:rPr>
          <w:spacing w:val="-6"/>
        </w:rPr>
        <w:t> </w:t>
      </w:r>
      <w:r>
        <w:rPr/>
        <w:t>aber zum Satz von 1 %, unterliegen:</w:t>
      </w:r>
    </w:p>
    <w:p>
      <w:pPr>
        <w:pStyle w:val="ListParagraph"/>
        <w:numPr>
          <w:ilvl w:val="0"/>
          <w:numId w:val="12"/>
        </w:numPr>
        <w:tabs>
          <w:tab w:pos="1701" w:val="left" w:leader="none"/>
          <w:tab w:pos="1703" w:val="left" w:leader="none"/>
        </w:tabs>
        <w:spacing w:line="240" w:lineRule="auto" w:before="81" w:after="0"/>
        <w:ind w:left="1703" w:right="701" w:hanging="569"/>
        <w:jc w:val="both"/>
        <w:rPr>
          <w:sz w:val="18"/>
        </w:rPr>
      </w:pPr>
      <w:r>
        <w:rPr>
          <w:sz w:val="18"/>
        </w:rPr>
        <w:t>übrige</w:t>
      </w:r>
      <w:r>
        <w:rPr>
          <w:spacing w:val="-2"/>
          <w:sz w:val="18"/>
        </w:rPr>
        <w:t> </w:t>
      </w:r>
      <w:r>
        <w:rPr>
          <w:sz w:val="18"/>
        </w:rPr>
        <w:t>Kapitalzahlungen</w:t>
      </w:r>
      <w:r>
        <w:rPr>
          <w:spacing w:val="-2"/>
          <w:sz w:val="18"/>
        </w:rPr>
        <w:t> </w:t>
      </w:r>
      <w:r>
        <w:rPr>
          <w:sz w:val="18"/>
        </w:rPr>
        <w:t>mit</w:t>
      </w:r>
      <w:r>
        <w:rPr>
          <w:spacing w:val="-3"/>
          <w:sz w:val="18"/>
        </w:rPr>
        <w:t> </w:t>
      </w:r>
      <w:r>
        <w:rPr>
          <w:sz w:val="18"/>
        </w:rPr>
        <w:t>Vorsorgecharakter,</w:t>
      </w:r>
      <w:r>
        <w:rPr>
          <w:spacing w:val="-3"/>
          <w:sz w:val="18"/>
        </w:rPr>
        <w:t> </w:t>
      </w:r>
      <w:r>
        <w:rPr>
          <w:sz w:val="18"/>
        </w:rPr>
        <w:t>insbesondere</w:t>
      </w:r>
      <w:r>
        <w:rPr>
          <w:spacing w:val="-2"/>
          <w:sz w:val="18"/>
        </w:rPr>
        <w:t> </w:t>
      </w:r>
      <w:r>
        <w:rPr>
          <w:sz w:val="18"/>
        </w:rPr>
        <w:t>bei</w:t>
      </w:r>
      <w:r>
        <w:rPr>
          <w:spacing w:val="-2"/>
          <w:sz w:val="18"/>
        </w:rPr>
        <w:t> </w:t>
      </w:r>
      <w:r>
        <w:rPr>
          <w:sz w:val="18"/>
        </w:rPr>
        <w:t>Tod</w:t>
      </w:r>
      <w:r>
        <w:rPr>
          <w:spacing w:val="-2"/>
          <w:sz w:val="18"/>
        </w:rPr>
        <w:t> </w:t>
      </w:r>
      <w:r>
        <w:rPr>
          <w:sz w:val="18"/>
        </w:rPr>
        <w:t>und</w:t>
      </w:r>
      <w:r>
        <w:rPr>
          <w:spacing w:val="-2"/>
          <w:sz w:val="18"/>
        </w:rPr>
        <w:t> </w:t>
      </w:r>
      <w:r>
        <w:rPr>
          <w:sz w:val="18"/>
        </w:rPr>
        <w:t>für</w:t>
      </w:r>
      <w:r>
        <w:rPr>
          <w:spacing w:val="-3"/>
          <w:sz w:val="18"/>
        </w:rPr>
        <w:t> </w:t>
      </w:r>
      <w:r>
        <w:rPr>
          <w:sz w:val="18"/>
        </w:rPr>
        <w:t>bleibende</w:t>
      </w:r>
      <w:r>
        <w:rPr>
          <w:spacing w:val="-2"/>
          <w:sz w:val="18"/>
        </w:rPr>
        <w:t> </w:t>
      </w:r>
      <w:r>
        <w:rPr>
          <w:sz w:val="18"/>
        </w:rPr>
        <w:t>körper-liche oder gesundheitliche Nachteile;</w:t>
      </w:r>
    </w:p>
    <w:p>
      <w:pPr>
        <w:pStyle w:val="ListParagraph"/>
        <w:numPr>
          <w:ilvl w:val="0"/>
          <w:numId w:val="12"/>
        </w:numPr>
        <w:tabs>
          <w:tab w:pos="1701" w:val="left" w:leader="none"/>
          <w:tab w:pos="1703" w:val="left" w:leader="none"/>
        </w:tabs>
        <w:spacing w:line="240" w:lineRule="auto" w:before="80" w:after="0"/>
        <w:ind w:left="1703" w:right="703" w:hanging="569"/>
        <w:jc w:val="both"/>
        <w:rPr>
          <w:sz w:val="18"/>
        </w:rPr>
      </w:pPr>
      <w:r>
        <w:rPr>
          <w:sz w:val="18"/>
        </w:rPr>
        <w:t>Entschädigungen</w:t>
      </w:r>
      <w:r>
        <w:rPr>
          <w:spacing w:val="-11"/>
          <w:sz w:val="18"/>
        </w:rPr>
        <w:t> </w:t>
      </w:r>
      <w:r>
        <w:rPr>
          <w:sz w:val="18"/>
        </w:rPr>
        <w:t>mit</w:t>
      </w:r>
      <w:r>
        <w:rPr>
          <w:spacing w:val="-11"/>
          <w:sz w:val="18"/>
        </w:rPr>
        <w:t> </w:t>
      </w:r>
      <w:r>
        <w:rPr>
          <w:sz w:val="18"/>
        </w:rPr>
        <w:t>Vorsorgecharakter</w:t>
      </w:r>
      <w:r>
        <w:rPr>
          <w:spacing w:val="-11"/>
          <w:sz w:val="18"/>
        </w:rPr>
        <w:t> </w:t>
      </w:r>
      <w:r>
        <w:rPr>
          <w:sz w:val="18"/>
        </w:rPr>
        <w:t>bei</w:t>
      </w:r>
      <w:r>
        <w:rPr>
          <w:spacing w:val="-11"/>
          <w:sz w:val="18"/>
        </w:rPr>
        <w:t> </w:t>
      </w:r>
      <w:r>
        <w:rPr>
          <w:sz w:val="18"/>
        </w:rPr>
        <w:t>Beendigung</w:t>
      </w:r>
      <w:r>
        <w:rPr>
          <w:spacing w:val="-11"/>
          <w:sz w:val="18"/>
        </w:rPr>
        <w:t> </w:t>
      </w:r>
      <w:r>
        <w:rPr>
          <w:sz w:val="18"/>
        </w:rPr>
        <w:t>des</w:t>
      </w:r>
      <w:r>
        <w:rPr>
          <w:spacing w:val="-10"/>
          <w:sz w:val="18"/>
        </w:rPr>
        <w:t> </w:t>
      </w:r>
      <w:r>
        <w:rPr>
          <w:sz w:val="18"/>
        </w:rPr>
        <w:t>Arbeitsverhältnisses,</w:t>
      </w:r>
      <w:r>
        <w:rPr>
          <w:spacing w:val="-11"/>
          <w:sz w:val="18"/>
        </w:rPr>
        <w:t> </w:t>
      </w:r>
      <w:r>
        <w:rPr>
          <w:sz w:val="18"/>
        </w:rPr>
        <w:t>insbesondere Abgangsentschädigungen bei vorzeitiger Pensionierung;</w:t>
      </w:r>
    </w:p>
    <w:p>
      <w:pPr>
        <w:pStyle w:val="BodyText"/>
        <w:spacing w:before="75"/>
        <w:ind w:left="1134" w:right="700"/>
        <w:jc w:val="both"/>
      </w:pPr>
      <w:r>
        <w:rPr>
          <w:position w:val="6"/>
          <w:sz w:val="12"/>
        </w:rPr>
        <w:t>2</w:t>
      </w:r>
      <w:r>
        <w:rPr>
          <w:spacing w:val="8"/>
          <w:position w:val="6"/>
          <w:sz w:val="12"/>
        </w:rPr>
        <w:t> </w:t>
      </w:r>
      <w:r>
        <w:rPr/>
        <w:t>Die</w:t>
      </w:r>
      <w:r>
        <w:rPr>
          <w:spacing w:val="-9"/>
        </w:rPr>
        <w:t> </w:t>
      </w:r>
      <w:r>
        <w:rPr/>
        <w:t>allgemeinen</w:t>
      </w:r>
      <w:r>
        <w:rPr>
          <w:spacing w:val="-9"/>
        </w:rPr>
        <w:t> </w:t>
      </w:r>
      <w:r>
        <w:rPr/>
        <w:t>Abzüge</w:t>
      </w:r>
      <w:r>
        <w:rPr>
          <w:spacing w:val="-9"/>
        </w:rPr>
        <w:t> </w:t>
      </w:r>
      <w:r>
        <w:rPr/>
        <w:t>und</w:t>
      </w:r>
      <w:r>
        <w:rPr>
          <w:spacing w:val="-11"/>
        </w:rPr>
        <w:t> </w:t>
      </w:r>
      <w:r>
        <w:rPr/>
        <w:t>die</w:t>
      </w:r>
      <w:r>
        <w:rPr>
          <w:spacing w:val="-9"/>
        </w:rPr>
        <w:t> </w:t>
      </w:r>
      <w:r>
        <w:rPr/>
        <w:t>Sozialabzüge</w:t>
      </w:r>
      <w:r>
        <w:rPr>
          <w:spacing w:val="-9"/>
        </w:rPr>
        <w:t> </w:t>
      </w:r>
      <w:r>
        <w:rPr/>
        <w:t>werden</w:t>
      </w:r>
      <w:r>
        <w:rPr>
          <w:spacing w:val="-9"/>
        </w:rPr>
        <w:t> </w:t>
      </w:r>
      <w:r>
        <w:rPr/>
        <w:t>nicht</w:t>
      </w:r>
      <w:r>
        <w:rPr>
          <w:spacing w:val="-11"/>
        </w:rPr>
        <w:t> </w:t>
      </w:r>
      <w:r>
        <w:rPr/>
        <w:t>berücksichtigt.</w:t>
      </w:r>
      <w:r>
        <w:rPr>
          <w:spacing w:val="-9"/>
        </w:rPr>
        <w:t> </w:t>
      </w:r>
      <w:r>
        <w:rPr/>
        <w:t>Sämtliche</w:t>
      </w:r>
      <w:r>
        <w:rPr>
          <w:spacing w:val="-11"/>
        </w:rPr>
        <w:t> </w:t>
      </w:r>
      <w:r>
        <w:rPr/>
        <w:t>im</w:t>
      </w:r>
      <w:r>
        <w:rPr>
          <w:spacing w:val="-10"/>
        </w:rPr>
        <w:t> </w:t>
      </w:r>
      <w:r>
        <w:rPr/>
        <w:t>gleichen</w:t>
      </w:r>
      <w:r>
        <w:rPr>
          <w:spacing w:val="-11"/>
        </w:rPr>
        <w:t> </w:t>
      </w:r>
      <w:r>
        <w:rPr/>
        <w:t>Jahr ausgerichteten</w:t>
      </w:r>
      <w:r>
        <w:rPr>
          <w:spacing w:val="-13"/>
        </w:rPr>
        <w:t> </w:t>
      </w:r>
      <w:r>
        <w:rPr/>
        <w:t>Kapitalzahlungen</w:t>
      </w:r>
      <w:r>
        <w:rPr>
          <w:spacing w:val="-12"/>
        </w:rPr>
        <w:t> </w:t>
      </w:r>
      <w:r>
        <w:rPr/>
        <w:t>an</w:t>
      </w:r>
      <w:r>
        <w:rPr>
          <w:spacing w:val="-13"/>
        </w:rPr>
        <w:t> </w:t>
      </w:r>
      <w:r>
        <w:rPr/>
        <w:t>alleinstehende</w:t>
      </w:r>
      <w:r>
        <w:rPr>
          <w:spacing w:val="-12"/>
        </w:rPr>
        <w:t> </w:t>
      </w:r>
      <w:r>
        <w:rPr/>
        <w:t>oder</w:t>
      </w:r>
      <w:r>
        <w:rPr>
          <w:spacing w:val="-13"/>
        </w:rPr>
        <w:t> </w:t>
      </w:r>
      <w:r>
        <w:rPr/>
        <w:t>gemeinsam</w:t>
      </w:r>
      <w:r>
        <w:rPr>
          <w:spacing w:val="-13"/>
        </w:rPr>
        <w:t> </w:t>
      </w:r>
      <w:r>
        <w:rPr/>
        <w:t>steuerpflichtige</w:t>
      </w:r>
      <w:r>
        <w:rPr>
          <w:spacing w:val="-12"/>
        </w:rPr>
        <w:t> </w:t>
      </w:r>
      <w:r>
        <w:rPr/>
        <w:t>Personen</w:t>
      </w:r>
      <w:r>
        <w:rPr>
          <w:spacing w:val="-13"/>
        </w:rPr>
        <w:t> </w:t>
      </w:r>
      <w:r>
        <w:rPr/>
        <w:t>nach</w:t>
      </w:r>
      <w:r>
        <w:rPr>
          <w:spacing w:val="-12"/>
        </w:rPr>
        <w:t> </w:t>
      </w:r>
      <w:r>
        <w:rPr/>
        <w:t>Ab-satz 1 lit. a, b und d sowie nach Absatz 4 sind zusammen zu versteuern.</w:t>
      </w:r>
    </w:p>
    <w:p>
      <w:pPr>
        <w:pStyle w:val="BodyText"/>
        <w:spacing w:before="78"/>
        <w:ind w:left="1134" w:right="703"/>
        <w:jc w:val="both"/>
      </w:pPr>
      <w:r>
        <w:rPr>
          <w:position w:val="6"/>
          <w:sz w:val="12"/>
        </w:rPr>
        <w:t>4</w:t>
      </w:r>
      <w:r>
        <w:rPr>
          <w:spacing w:val="28"/>
          <w:position w:val="6"/>
          <w:sz w:val="12"/>
        </w:rPr>
        <w:t> </w:t>
      </w:r>
      <w:r>
        <w:rPr/>
        <w:t>Auf Kapitalzahlungen bei Tod und für bleibende körperliche oder gesundheitliche Nachteile wird pro Ereignis ein Freibetrag von Fr.</w:t>
      </w:r>
      <w:r>
        <w:rPr>
          <w:spacing w:val="-1"/>
        </w:rPr>
        <w:t> </w:t>
      </w:r>
      <w:r>
        <w:rPr/>
        <w:t>200'000.– gewährt, sofern die Leistungen, auf denen der Anspruch be-ruht,</w:t>
      </w:r>
      <w:r>
        <w:rPr>
          <w:spacing w:val="-7"/>
        </w:rPr>
        <w:t> </w:t>
      </w:r>
      <w:r>
        <w:rPr/>
        <w:t>ausschliesslich</w:t>
      </w:r>
      <w:r>
        <w:rPr>
          <w:spacing w:val="-6"/>
        </w:rPr>
        <w:t> </w:t>
      </w:r>
      <w:r>
        <w:rPr/>
        <w:t>von</w:t>
      </w:r>
      <w:r>
        <w:rPr>
          <w:spacing w:val="-6"/>
        </w:rPr>
        <w:t> </w:t>
      </w:r>
      <w:r>
        <w:rPr/>
        <w:t>der</w:t>
      </w:r>
      <w:r>
        <w:rPr>
          <w:spacing w:val="-7"/>
        </w:rPr>
        <w:t> </w:t>
      </w:r>
      <w:r>
        <w:rPr/>
        <w:t>steuerpflichtigen</w:t>
      </w:r>
      <w:r>
        <w:rPr>
          <w:spacing w:val="-4"/>
        </w:rPr>
        <w:t> </w:t>
      </w:r>
      <w:r>
        <w:rPr/>
        <w:t>Person</w:t>
      </w:r>
      <w:r>
        <w:rPr>
          <w:spacing w:val="-4"/>
        </w:rPr>
        <w:t> </w:t>
      </w:r>
      <w:r>
        <w:rPr/>
        <w:t>erbracht</w:t>
      </w:r>
      <w:r>
        <w:rPr>
          <w:spacing w:val="-4"/>
        </w:rPr>
        <w:t> </w:t>
      </w:r>
      <w:r>
        <w:rPr/>
        <w:t>worden</w:t>
      </w:r>
      <w:r>
        <w:rPr>
          <w:spacing w:val="-4"/>
        </w:rPr>
        <w:t> </w:t>
      </w:r>
      <w:r>
        <w:rPr/>
        <w:t>sind.</w:t>
      </w:r>
      <w:r>
        <w:rPr>
          <w:spacing w:val="-6"/>
        </w:rPr>
        <w:t> </w:t>
      </w:r>
      <w:r>
        <w:rPr/>
        <w:t>Den</w:t>
      </w:r>
      <w:r>
        <w:rPr>
          <w:spacing w:val="-6"/>
        </w:rPr>
        <w:t> </w:t>
      </w:r>
      <w:r>
        <w:rPr/>
        <w:t>Leistungen</w:t>
      </w:r>
      <w:r>
        <w:rPr>
          <w:spacing w:val="-6"/>
        </w:rPr>
        <w:t> </w:t>
      </w:r>
      <w:r>
        <w:rPr/>
        <w:t>der</w:t>
      </w:r>
      <w:r>
        <w:rPr>
          <w:spacing w:val="-7"/>
        </w:rPr>
        <w:t> </w:t>
      </w:r>
      <w:r>
        <w:rPr/>
        <w:t>steuer-pflichtigen Person sind die Leistungen Angehöriger gleichgestellt. Dasselbe gilt für Leistungen Dritter, wenn die steuerpflichtige Person den Anspruch durch Erbgang, Vermächtnis oder Schenkung erhalten hat. Ausgenommen sind Kapitalzahlungen aus den Säulen 2 und 3a.</w:t>
      </w:r>
    </w:p>
    <w:p>
      <w:pPr>
        <w:pStyle w:val="BodyText"/>
        <w:spacing w:line="244" w:lineRule="auto" w:before="75"/>
        <w:ind w:left="1134" w:right="703"/>
        <w:jc w:val="both"/>
      </w:pPr>
      <w:r>
        <w:rPr>
          <w:position w:val="6"/>
          <w:sz w:val="12"/>
        </w:rPr>
        <w:t>5</w:t>
      </w:r>
      <w:r>
        <w:rPr>
          <w:spacing w:val="14"/>
          <w:position w:val="6"/>
          <w:sz w:val="12"/>
        </w:rPr>
        <w:t> </w:t>
      </w:r>
      <w:r>
        <w:rPr/>
        <w:t>Auf</w:t>
      </w:r>
      <w:r>
        <w:rPr>
          <w:spacing w:val="-3"/>
        </w:rPr>
        <w:t> </w:t>
      </w:r>
      <w:r>
        <w:rPr/>
        <w:t>Entschädigungen</w:t>
      </w:r>
      <w:r>
        <w:rPr>
          <w:spacing w:val="-5"/>
        </w:rPr>
        <w:t> </w:t>
      </w:r>
      <w:r>
        <w:rPr/>
        <w:t>im</w:t>
      </w:r>
      <w:r>
        <w:rPr>
          <w:spacing w:val="-4"/>
        </w:rPr>
        <w:t> </w:t>
      </w:r>
      <w:r>
        <w:rPr/>
        <w:t>Sinne</w:t>
      </w:r>
      <w:r>
        <w:rPr>
          <w:spacing w:val="-2"/>
        </w:rPr>
        <w:t> </w:t>
      </w:r>
      <w:r>
        <w:rPr/>
        <w:t>von</w:t>
      </w:r>
      <w:r>
        <w:rPr>
          <w:spacing w:val="-2"/>
        </w:rPr>
        <w:t> </w:t>
      </w:r>
      <w:r>
        <w:rPr/>
        <w:t>Absatz</w:t>
      </w:r>
      <w:r>
        <w:rPr>
          <w:spacing w:val="-2"/>
        </w:rPr>
        <w:t> </w:t>
      </w:r>
      <w:r>
        <w:rPr/>
        <w:t>1</w:t>
      </w:r>
      <w:r>
        <w:rPr>
          <w:spacing w:val="-5"/>
        </w:rPr>
        <w:t> </w:t>
      </w:r>
      <w:r>
        <w:rPr/>
        <w:t>lit.</w:t>
      </w:r>
      <w:r>
        <w:rPr>
          <w:spacing w:val="-5"/>
        </w:rPr>
        <w:t> </w:t>
      </w:r>
      <w:r>
        <w:rPr/>
        <w:t>e</w:t>
      </w:r>
      <w:r>
        <w:rPr>
          <w:spacing w:val="-2"/>
        </w:rPr>
        <w:t> </w:t>
      </w:r>
      <w:r>
        <w:rPr/>
        <w:t>wegen</w:t>
      </w:r>
      <w:r>
        <w:rPr>
          <w:spacing w:val="-2"/>
        </w:rPr>
        <w:t> </w:t>
      </w:r>
      <w:r>
        <w:rPr/>
        <w:t>Betriebsschliessungen</w:t>
      </w:r>
      <w:r>
        <w:rPr>
          <w:spacing w:val="-2"/>
        </w:rPr>
        <w:t> </w:t>
      </w:r>
      <w:r>
        <w:rPr/>
        <w:t>und</w:t>
      </w:r>
      <w:r>
        <w:rPr>
          <w:spacing w:val="-2"/>
        </w:rPr>
        <w:t> </w:t>
      </w:r>
      <w:r>
        <w:rPr/>
        <w:t>Umstrukturierun-gen wird ein Freibetrag von Fr. 30'000.– gewährt.</w:t>
      </w:r>
    </w:p>
    <w:p>
      <w:pPr>
        <w:pStyle w:val="BodyText"/>
        <w:spacing w:before="146"/>
      </w:pPr>
    </w:p>
    <w:p>
      <w:pPr>
        <w:pStyle w:val="BodyText"/>
        <w:ind w:left="1134"/>
      </w:pPr>
      <w:r>
        <w:rPr>
          <w:color w:val="950000"/>
        </w:rPr>
        <w:t>Liquidationsgewinne</w:t>
      </w:r>
      <w:r>
        <w:rPr>
          <w:color w:val="950000"/>
          <w:spacing w:val="80"/>
        </w:rPr>
        <w:t> </w:t>
      </w:r>
      <w:r>
        <w:rPr>
          <w:color w:val="950000"/>
          <w:spacing w:val="-3"/>
        </w:rPr>
        <w:drawing>
          <wp:inline distT="0" distB="0" distL="0" distR="0">
            <wp:extent cx="201241" cy="114905"/>
            <wp:effectExtent l="0" t="0" r="0" b="0"/>
            <wp:docPr id="53" name="Image 53" descr="">
              <a:hlinkClick r:id="rId69"/>
            </wp:docPr>
            <wp:cNvGraphicFramePr>
              <a:graphicFrameLocks/>
            </wp:cNvGraphicFramePr>
            <a:graphic>
              <a:graphicData uri="http://schemas.openxmlformats.org/drawingml/2006/picture">
                <pic:pic>
                  <pic:nvPicPr>
                    <pic:cNvPr id="53" name="Image 53" descr="">
                      <a:hlinkClick r:id="rId69"/>
                    </pic:cNvPr>
                    <pic:cNvPicPr/>
                  </pic:nvPicPr>
                  <pic:blipFill>
                    <a:blip r:embed="rId11" cstate="print"/>
                    <a:stretch>
                      <a:fillRect/>
                    </a:stretch>
                  </pic:blipFill>
                  <pic:spPr>
                    <a:xfrm>
                      <a:off x="0" y="0"/>
                      <a:ext cx="201241" cy="114905"/>
                    </a:xfrm>
                    <a:prstGeom prst="rect">
                      <a:avLst/>
                    </a:prstGeom>
                  </pic:spPr>
                </pic:pic>
              </a:graphicData>
            </a:graphic>
          </wp:inline>
        </w:drawing>
      </w:r>
      <w:r>
        <w:rPr>
          <w:color w:val="950000"/>
          <w:spacing w:val="-3"/>
        </w:rPr>
      </w:r>
    </w:p>
    <w:p>
      <w:pPr>
        <w:pStyle w:val="Heading8"/>
        <w:spacing w:before="92"/>
      </w:pPr>
      <w:r>
        <w:rPr/>
        <w:t>§</w:t>
      </w:r>
      <w:r>
        <w:rPr>
          <w:spacing w:val="-2"/>
        </w:rPr>
        <w:t> </w:t>
      </w:r>
      <w:r>
        <w:rPr/>
        <w:t>45 Abs.</w:t>
      </w:r>
      <w:r>
        <w:rPr>
          <w:spacing w:val="-1"/>
        </w:rPr>
        <w:t> </w:t>
      </w:r>
      <w:r>
        <w:rPr/>
        <w:t>1 lit.</w:t>
      </w:r>
      <w:r>
        <w:rPr>
          <w:spacing w:val="-1"/>
        </w:rPr>
        <w:t> </w:t>
      </w:r>
      <w:r>
        <w:rPr/>
        <w:t>f </w:t>
      </w:r>
      <w:r>
        <w:rPr>
          <w:spacing w:val="-4"/>
        </w:rPr>
        <w:t>StG:</w:t>
      </w:r>
    </w:p>
    <w:p>
      <w:pPr>
        <w:pStyle w:val="BodyText"/>
        <w:spacing w:before="56"/>
        <w:ind w:left="1134" w:right="703"/>
        <w:jc w:val="both"/>
      </w:pPr>
      <w:r>
        <w:rPr>
          <w:position w:val="6"/>
          <w:sz w:val="12"/>
        </w:rPr>
        <w:t>1</w:t>
      </w:r>
      <w:r>
        <w:rPr>
          <w:spacing w:val="10"/>
          <w:position w:val="6"/>
          <w:sz w:val="12"/>
        </w:rPr>
        <w:t> </w:t>
      </w:r>
      <w:r>
        <w:rPr/>
        <w:t>Der</w:t>
      </w:r>
      <w:r>
        <w:rPr>
          <w:spacing w:val="-7"/>
        </w:rPr>
        <w:t> </w:t>
      </w:r>
      <w:r>
        <w:rPr/>
        <w:t>getrennt</w:t>
      </w:r>
      <w:r>
        <w:rPr>
          <w:spacing w:val="-9"/>
        </w:rPr>
        <w:t> </w:t>
      </w:r>
      <w:r>
        <w:rPr/>
        <w:t>vom</w:t>
      </w:r>
      <w:r>
        <w:rPr>
          <w:spacing w:val="-6"/>
        </w:rPr>
        <w:t> </w:t>
      </w:r>
      <w:r>
        <w:rPr/>
        <w:t>übrigen</w:t>
      </w:r>
      <w:r>
        <w:rPr>
          <w:spacing w:val="-6"/>
        </w:rPr>
        <w:t> </w:t>
      </w:r>
      <w:r>
        <w:rPr/>
        <w:t>Einkommen</w:t>
      </w:r>
      <w:r>
        <w:rPr>
          <w:spacing w:val="-6"/>
        </w:rPr>
        <w:t> </w:t>
      </w:r>
      <w:r>
        <w:rPr/>
        <w:t>berechneten</w:t>
      </w:r>
      <w:r>
        <w:rPr>
          <w:spacing w:val="-6"/>
        </w:rPr>
        <w:t> </w:t>
      </w:r>
      <w:r>
        <w:rPr/>
        <w:t>Jahressteuer</w:t>
      </w:r>
      <w:r>
        <w:rPr>
          <w:spacing w:val="-7"/>
        </w:rPr>
        <w:t> </w:t>
      </w:r>
      <w:r>
        <w:rPr/>
        <w:t>zu</w:t>
      </w:r>
      <w:r>
        <w:rPr>
          <w:spacing w:val="-6"/>
        </w:rPr>
        <w:t> </w:t>
      </w:r>
      <w:r>
        <w:rPr/>
        <w:t>30</w:t>
      </w:r>
      <w:r>
        <w:rPr>
          <w:spacing w:val="-6"/>
        </w:rPr>
        <w:t> </w:t>
      </w:r>
      <w:r>
        <w:rPr/>
        <w:t>%</w:t>
      </w:r>
      <w:r>
        <w:rPr>
          <w:spacing w:val="-6"/>
        </w:rPr>
        <w:t> </w:t>
      </w:r>
      <w:r>
        <w:rPr/>
        <w:t>des</w:t>
      </w:r>
      <w:r>
        <w:rPr>
          <w:spacing w:val="-6"/>
        </w:rPr>
        <w:t> </w:t>
      </w:r>
      <w:r>
        <w:rPr/>
        <w:t>Tarifs,</w:t>
      </w:r>
      <w:r>
        <w:rPr>
          <w:spacing w:val="-7"/>
        </w:rPr>
        <w:t> </w:t>
      </w:r>
      <w:r>
        <w:rPr/>
        <w:t>mindestens</w:t>
      </w:r>
      <w:r>
        <w:rPr>
          <w:spacing w:val="-6"/>
        </w:rPr>
        <w:t> </w:t>
      </w:r>
      <w:r>
        <w:rPr/>
        <w:t>aber zum Satz von 1 %, unterliegen:</w:t>
      </w:r>
    </w:p>
    <w:p>
      <w:pPr>
        <w:pStyle w:val="ListParagraph"/>
        <w:numPr>
          <w:ilvl w:val="0"/>
          <w:numId w:val="12"/>
        </w:numPr>
        <w:tabs>
          <w:tab w:pos="1703" w:val="left" w:leader="none"/>
        </w:tabs>
        <w:spacing w:line="240" w:lineRule="auto" w:before="81" w:after="0"/>
        <w:ind w:left="1703" w:right="700" w:hanging="569"/>
        <w:jc w:val="both"/>
        <w:rPr>
          <w:sz w:val="18"/>
        </w:rPr>
      </w:pPr>
      <w:r>
        <w:rPr>
          <w:sz w:val="18"/>
        </w:rPr>
        <w:t>die</w:t>
      </w:r>
      <w:r>
        <w:rPr>
          <w:spacing w:val="-13"/>
          <w:sz w:val="18"/>
        </w:rPr>
        <w:t> </w:t>
      </w:r>
      <w:r>
        <w:rPr>
          <w:sz w:val="18"/>
        </w:rPr>
        <w:t>Summe</w:t>
      </w:r>
      <w:r>
        <w:rPr>
          <w:spacing w:val="-11"/>
          <w:sz w:val="18"/>
        </w:rPr>
        <w:t> </w:t>
      </w:r>
      <w:r>
        <w:rPr>
          <w:sz w:val="18"/>
        </w:rPr>
        <w:t>der</w:t>
      </w:r>
      <w:r>
        <w:rPr>
          <w:spacing w:val="-13"/>
          <w:sz w:val="18"/>
        </w:rPr>
        <w:t> </w:t>
      </w:r>
      <w:r>
        <w:rPr>
          <w:sz w:val="18"/>
        </w:rPr>
        <w:t>in</w:t>
      </w:r>
      <w:r>
        <w:rPr>
          <w:spacing w:val="-11"/>
          <w:sz w:val="18"/>
        </w:rPr>
        <w:t> </w:t>
      </w:r>
      <w:r>
        <w:rPr>
          <w:sz w:val="18"/>
        </w:rPr>
        <w:t>den</w:t>
      </w:r>
      <w:r>
        <w:rPr>
          <w:spacing w:val="-11"/>
          <w:sz w:val="18"/>
        </w:rPr>
        <w:t> </w:t>
      </w:r>
      <w:r>
        <w:rPr>
          <w:sz w:val="18"/>
        </w:rPr>
        <w:t>letzten</w:t>
      </w:r>
      <w:r>
        <w:rPr>
          <w:spacing w:val="-11"/>
          <w:sz w:val="18"/>
        </w:rPr>
        <w:t> </w:t>
      </w:r>
      <w:r>
        <w:rPr>
          <w:sz w:val="18"/>
        </w:rPr>
        <w:t>zwei</w:t>
      </w:r>
      <w:r>
        <w:rPr>
          <w:spacing w:val="-11"/>
          <w:sz w:val="18"/>
        </w:rPr>
        <w:t> </w:t>
      </w:r>
      <w:r>
        <w:rPr>
          <w:sz w:val="18"/>
        </w:rPr>
        <w:t>Geschäftsjahren</w:t>
      </w:r>
      <w:r>
        <w:rPr>
          <w:spacing w:val="-11"/>
          <w:sz w:val="18"/>
        </w:rPr>
        <w:t> </w:t>
      </w:r>
      <w:r>
        <w:rPr>
          <w:sz w:val="18"/>
        </w:rPr>
        <w:t>realisierten</w:t>
      </w:r>
      <w:r>
        <w:rPr>
          <w:spacing w:val="-11"/>
          <w:sz w:val="18"/>
        </w:rPr>
        <w:t> </w:t>
      </w:r>
      <w:r>
        <w:rPr>
          <w:sz w:val="18"/>
        </w:rPr>
        <w:t>stillen</w:t>
      </w:r>
      <w:r>
        <w:rPr>
          <w:spacing w:val="-11"/>
          <w:sz w:val="18"/>
        </w:rPr>
        <w:t> </w:t>
      </w:r>
      <w:r>
        <w:rPr>
          <w:sz w:val="18"/>
        </w:rPr>
        <w:t>Reserven,</w:t>
      </w:r>
      <w:r>
        <w:rPr>
          <w:spacing w:val="-11"/>
          <w:sz w:val="18"/>
        </w:rPr>
        <w:t> </w:t>
      </w:r>
      <w:r>
        <w:rPr>
          <w:sz w:val="18"/>
        </w:rPr>
        <w:t>wenn</w:t>
      </w:r>
      <w:r>
        <w:rPr>
          <w:spacing w:val="-13"/>
          <w:sz w:val="18"/>
        </w:rPr>
        <w:t> </w:t>
      </w:r>
      <w:r>
        <w:rPr>
          <w:sz w:val="18"/>
        </w:rPr>
        <w:t>die</w:t>
      </w:r>
      <w:r>
        <w:rPr>
          <w:spacing w:val="-12"/>
          <w:sz w:val="18"/>
        </w:rPr>
        <w:t> </w:t>
      </w:r>
      <w:r>
        <w:rPr>
          <w:sz w:val="18"/>
        </w:rPr>
        <w:t>selbst-ständige Erwerbstätigkeit nach dem vollendeten 55. Altersjahr oder wegen Unfähigkeit zur Wei-terführung infolge Invalidität definitiv aufgegeben wird. Einkaufsbeiträge gemäss § 40 lit. d sind abziehbar, soweit sie nicht bereits beim ordentlichen Einkommen abgezogen werden können. Werden keine solchen Einkäufe vorgenommen, wird die Steuer auf dem Betrag der realisierten stillen Reserven, für den der Steuerpflichtige die Zulässigkeit eines Einkaufs gemäss § 40 lit. d nachweist,</w:t>
      </w:r>
      <w:r>
        <w:rPr>
          <w:spacing w:val="-2"/>
          <w:sz w:val="18"/>
        </w:rPr>
        <w:t> </w:t>
      </w:r>
      <w:r>
        <w:rPr>
          <w:sz w:val="18"/>
        </w:rPr>
        <w:t>erhoben.</w:t>
      </w:r>
      <w:r>
        <w:rPr>
          <w:spacing w:val="-4"/>
          <w:sz w:val="18"/>
        </w:rPr>
        <w:t> </w:t>
      </w:r>
      <w:r>
        <w:rPr>
          <w:sz w:val="18"/>
        </w:rPr>
        <w:t>Der</w:t>
      </w:r>
      <w:r>
        <w:rPr>
          <w:spacing w:val="-2"/>
          <w:sz w:val="18"/>
        </w:rPr>
        <w:t> </w:t>
      </w:r>
      <w:r>
        <w:rPr>
          <w:sz w:val="18"/>
        </w:rPr>
        <w:t>Restbetrag</w:t>
      </w:r>
      <w:r>
        <w:rPr>
          <w:spacing w:val="-4"/>
          <w:sz w:val="18"/>
        </w:rPr>
        <w:t> </w:t>
      </w:r>
      <w:r>
        <w:rPr>
          <w:sz w:val="18"/>
        </w:rPr>
        <w:t>der</w:t>
      </w:r>
      <w:r>
        <w:rPr>
          <w:spacing w:val="-4"/>
          <w:sz w:val="18"/>
        </w:rPr>
        <w:t> </w:t>
      </w:r>
      <w:r>
        <w:rPr>
          <w:sz w:val="18"/>
        </w:rPr>
        <w:t>realisierten</w:t>
      </w:r>
      <w:r>
        <w:rPr>
          <w:spacing w:val="-4"/>
          <w:sz w:val="18"/>
        </w:rPr>
        <w:t> </w:t>
      </w:r>
      <w:r>
        <w:rPr>
          <w:sz w:val="18"/>
        </w:rPr>
        <w:t>stillen</w:t>
      </w:r>
      <w:r>
        <w:rPr>
          <w:spacing w:val="-4"/>
          <w:sz w:val="18"/>
        </w:rPr>
        <w:t> </w:t>
      </w:r>
      <w:r>
        <w:rPr>
          <w:sz w:val="18"/>
        </w:rPr>
        <w:t>Reserven</w:t>
      </w:r>
      <w:r>
        <w:rPr>
          <w:spacing w:val="-4"/>
          <w:sz w:val="18"/>
        </w:rPr>
        <w:t> </w:t>
      </w:r>
      <w:r>
        <w:rPr>
          <w:sz w:val="18"/>
        </w:rPr>
        <w:t>wird</w:t>
      </w:r>
      <w:r>
        <w:rPr>
          <w:spacing w:val="-4"/>
          <w:sz w:val="18"/>
        </w:rPr>
        <w:t> </w:t>
      </w:r>
      <w:r>
        <w:rPr>
          <w:sz w:val="18"/>
        </w:rPr>
        <w:t>mit</w:t>
      </w:r>
      <w:r>
        <w:rPr>
          <w:spacing w:val="-4"/>
          <w:sz w:val="18"/>
        </w:rPr>
        <w:t> </w:t>
      </w:r>
      <w:r>
        <w:rPr>
          <w:sz w:val="18"/>
        </w:rPr>
        <w:t>einer</w:t>
      </w:r>
      <w:r>
        <w:rPr>
          <w:spacing w:val="-4"/>
          <w:sz w:val="18"/>
        </w:rPr>
        <w:t> </w:t>
      </w:r>
      <w:r>
        <w:rPr>
          <w:sz w:val="18"/>
        </w:rPr>
        <w:t>Jahressteuer</w:t>
      </w:r>
    </w:p>
    <w:p>
      <w:pPr>
        <w:pStyle w:val="ListParagraph"/>
        <w:spacing w:after="0" w:line="240" w:lineRule="auto"/>
        <w:jc w:val="both"/>
        <w:rPr>
          <w:sz w:val="18"/>
        </w:rPr>
        <w:sectPr>
          <w:pgSz w:w="11910" w:h="16840"/>
          <w:pgMar w:header="724" w:footer="687" w:top="960" w:bottom="880" w:left="850" w:right="992"/>
        </w:sectPr>
      </w:pPr>
    </w:p>
    <w:p>
      <w:pPr>
        <w:pStyle w:val="BodyText"/>
      </w:pPr>
    </w:p>
    <w:p>
      <w:pPr>
        <w:pStyle w:val="BodyText"/>
        <w:spacing w:before="26"/>
      </w:pPr>
    </w:p>
    <w:p>
      <w:pPr>
        <w:pStyle w:val="BodyText"/>
        <w:ind w:left="1703" w:right="700"/>
        <w:jc w:val="both"/>
      </w:pPr>
      <w:r>
        <w:rPr/>
        <w:t>zu 40 % des Tarifs getrennt vom übrigen Einkommen besteuert. Die Zusammenrechnung nach Absatz</w:t>
      </w:r>
      <w:r>
        <w:rPr>
          <w:spacing w:val="-3"/>
        </w:rPr>
        <w:t> </w:t>
      </w:r>
      <w:r>
        <w:rPr/>
        <w:t>2</w:t>
      </w:r>
      <w:r>
        <w:rPr>
          <w:spacing w:val="-6"/>
        </w:rPr>
        <w:t> </w:t>
      </w:r>
      <w:r>
        <w:rPr/>
        <w:t>kommt</w:t>
      </w:r>
      <w:r>
        <w:rPr>
          <w:spacing w:val="-7"/>
        </w:rPr>
        <w:t> </w:t>
      </w:r>
      <w:r>
        <w:rPr/>
        <w:t>nicht</w:t>
      </w:r>
      <w:r>
        <w:rPr>
          <w:spacing w:val="-7"/>
        </w:rPr>
        <w:t> </w:t>
      </w:r>
      <w:r>
        <w:rPr/>
        <w:t>zur</w:t>
      </w:r>
      <w:r>
        <w:rPr>
          <w:spacing w:val="-7"/>
        </w:rPr>
        <w:t> </w:t>
      </w:r>
      <w:r>
        <w:rPr/>
        <w:t>Anwendung.</w:t>
      </w:r>
      <w:r>
        <w:rPr>
          <w:spacing w:val="-4"/>
        </w:rPr>
        <w:t> </w:t>
      </w:r>
      <w:r>
        <w:rPr/>
        <w:t>Die</w:t>
      </w:r>
      <w:r>
        <w:rPr>
          <w:spacing w:val="-6"/>
        </w:rPr>
        <w:t> </w:t>
      </w:r>
      <w:r>
        <w:rPr/>
        <w:t>gleiche</w:t>
      </w:r>
      <w:r>
        <w:rPr>
          <w:spacing w:val="-4"/>
        </w:rPr>
        <w:t> </w:t>
      </w:r>
      <w:r>
        <w:rPr/>
        <w:t>Satzmilderung</w:t>
      </w:r>
      <w:r>
        <w:rPr>
          <w:spacing w:val="-6"/>
        </w:rPr>
        <w:t> </w:t>
      </w:r>
      <w:r>
        <w:rPr/>
        <w:t>gilt</w:t>
      </w:r>
      <w:r>
        <w:rPr>
          <w:spacing w:val="-6"/>
        </w:rPr>
        <w:t> </w:t>
      </w:r>
      <w:r>
        <w:rPr/>
        <w:t>auch</w:t>
      </w:r>
      <w:r>
        <w:rPr>
          <w:spacing w:val="-6"/>
        </w:rPr>
        <w:t> </w:t>
      </w:r>
      <w:r>
        <w:rPr/>
        <w:t>für</w:t>
      </w:r>
      <w:r>
        <w:rPr>
          <w:spacing w:val="-7"/>
        </w:rPr>
        <w:t> </w:t>
      </w:r>
      <w:r>
        <w:rPr/>
        <w:t>den</w:t>
      </w:r>
      <w:r>
        <w:rPr>
          <w:spacing w:val="-4"/>
        </w:rPr>
        <w:t> </w:t>
      </w:r>
      <w:r>
        <w:rPr/>
        <w:t>überlebenden Ehegatten,</w:t>
      </w:r>
      <w:r>
        <w:rPr>
          <w:spacing w:val="-7"/>
        </w:rPr>
        <w:t> </w:t>
      </w:r>
      <w:r>
        <w:rPr/>
        <w:t>die</w:t>
      </w:r>
      <w:r>
        <w:rPr>
          <w:spacing w:val="-7"/>
        </w:rPr>
        <w:t> </w:t>
      </w:r>
      <w:r>
        <w:rPr/>
        <w:t>anderen</w:t>
      </w:r>
      <w:r>
        <w:rPr>
          <w:spacing w:val="-5"/>
        </w:rPr>
        <w:t> </w:t>
      </w:r>
      <w:r>
        <w:rPr/>
        <w:t>Erben</w:t>
      </w:r>
      <w:r>
        <w:rPr>
          <w:spacing w:val="-7"/>
        </w:rPr>
        <w:t> </w:t>
      </w:r>
      <w:r>
        <w:rPr/>
        <w:t>und</w:t>
      </w:r>
      <w:r>
        <w:rPr>
          <w:spacing w:val="-5"/>
        </w:rPr>
        <w:t> </w:t>
      </w:r>
      <w:r>
        <w:rPr/>
        <w:t>die</w:t>
      </w:r>
      <w:r>
        <w:rPr>
          <w:spacing w:val="-5"/>
        </w:rPr>
        <w:t> </w:t>
      </w:r>
      <w:r>
        <w:rPr/>
        <w:t>Vermächtnisnehmer,</w:t>
      </w:r>
      <w:r>
        <w:rPr>
          <w:spacing w:val="-7"/>
        </w:rPr>
        <w:t> </w:t>
      </w:r>
      <w:r>
        <w:rPr/>
        <w:t>sofern</w:t>
      </w:r>
      <w:r>
        <w:rPr>
          <w:spacing w:val="-7"/>
        </w:rPr>
        <w:t> </w:t>
      </w:r>
      <w:r>
        <w:rPr/>
        <w:t>sie</w:t>
      </w:r>
      <w:r>
        <w:rPr>
          <w:spacing w:val="-5"/>
        </w:rPr>
        <w:t> </w:t>
      </w:r>
      <w:r>
        <w:rPr/>
        <w:t>das</w:t>
      </w:r>
      <w:r>
        <w:rPr>
          <w:spacing w:val="-7"/>
        </w:rPr>
        <w:t> </w:t>
      </w:r>
      <w:r>
        <w:rPr/>
        <w:t>übernommene</w:t>
      </w:r>
      <w:r>
        <w:rPr>
          <w:spacing w:val="-5"/>
        </w:rPr>
        <w:t> </w:t>
      </w:r>
      <w:r>
        <w:rPr/>
        <w:t>Unter-nehmen nicht fortführen; die steuerliche Abrechnung erfolgt spätestens fünf Kalenderjahre nach Ablauf des Todesjahres des Erblassers.</w:t>
      </w:r>
    </w:p>
    <w:p>
      <w:pPr>
        <w:pStyle w:val="Heading8"/>
        <w:spacing w:before="113"/>
      </w:pPr>
      <w:r>
        <w:rPr/>
        <w:t>§</w:t>
      </w:r>
      <w:r>
        <w:rPr>
          <w:spacing w:val="1"/>
        </w:rPr>
        <w:t> </w:t>
      </w:r>
      <w:r>
        <w:rPr/>
        <w:t>30</w:t>
      </w:r>
      <w:r>
        <w:rPr>
          <w:spacing w:val="1"/>
        </w:rPr>
        <w:t> </w:t>
      </w:r>
      <w:r>
        <w:rPr>
          <w:spacing w:val="-4"/>
        </w:rPr>
        <w:t>StV:</w:t>
      </w:r>
    </w:p>
    <w:p>
      <w:pPr>
        <w:pStyle w:val="BodyText"/>
        <w:spacing w:line="244" w:lineRule="auto" w:before="55"/>
        <w:ind w:left="1134" w:right="700"/>
      </w:pPr>
      <w:r>
        <w:rPr>
          <w:position w:val="6"/>
          <w:sz w:val="12"/>
        </w:rPr>
        <w:t>1</w:t>
      </w:r>
      <w:r>
        <w:rPr>
          <w:spacing w:val="8"/>
          <w:position w:val="6"/>
          <w:sz w:val="12"/>
        </w:rPr>
        <w:t> </w:t>
      </w:r>
      <w:r>
        <w:rPr/>
        <w:t>Soweit</w:t>
      </w:r>
      <w:r>
        <w:rPr>
          <w:spacing w:val="-11"/>
        </w:rPr>
        <w:t> </w:t>
      </w:r>
      <w:r>
        <w:rPr/>
        <w:t>das</w:t>
      </w:r>
      <w:r>
        <w:rPr>
          <w:spacing w:val="-8"/>
        </w:rPr>
        <w:t> </w:t>
      </w:r>
      <w:r>
        <w:rPr/>
        <w:t>Steuergesetz</w:t>
      </w:r>
      <w:r>
        <w:rPr>
          <w:spacing w:val="-11"/>
        </w:rPr>
        <w:t> </w:t>
      </w:r>
      <w:r>
        <w:rPr/>
        <w:t>und</w:t>
      </w:r>
      <w:r>
        <w:rPr>
          <w:spacing w:val="-11"/>
        </w:rPr>
        <w:t> </w:t>
      </w:r>
      <w:r>
        <w:rPr/>
        <w:t>diese</w:t>
      </w:r>
      <w:r>
        <w:rPr>
          <w:spacing w:val="-9"/>
        </w:rPr>
        <w:t> </w:t>
      </w:r>
      <w:r>
        <w:rPr/>
        <w:t>Verordnung</w:t>
      </w:r>
      <w:r>
        <w:rPr>
          <w:spacing w:val="-11"/>
        </w:rPr>
        <w:t> </w:t>
      </w:r>
      <w:r>
        <w:rPr/>
        <w:t>keine</w:t>
      </w:r>
      <w:r>
        <w:rPr>
          <w:spacing w:val="-11"/>
        </w:rPr>
        <w:t> </w:t>
      </w:r>
      <w:r>
        <w:rPr/>
        <w:t>abweichenden</w:t>
      </w:r>
      <w:r>
        <w:rPr>
          <w:spacing w:val="-11"/>
        </w:rPr>
        <w:t> </w:t>
      </w:r>
      <w:r>
        <w:rPr/>
        <w:t>Bestimmungen</w:t>
      </w:r>
      <w:r>
        <w:rPr>
          <w:spacing w:val="-11"/>
        </w:rPr>
        <w:t> </w:t>
      </w:r>
      <w:r>
        <w:rPr/>
        <w:t>enthalten,</w:t>
      </w:r>
      <w:r>
        <w:rPr>
          <w:spacing w:val="-11"/>
        </w:rPr>
        <w:t> </w:t>
      </w:r>
      <w:r>
        <w:rPr/>
        <w:t>gilt</w:t>
      </w:r>
      <w:r>
        <w:rPr>
          <w:spacing w:val="-9"/>
        </w:rPr>
        <w:t> </w:t>
      </w:r>
      <w:r>
        <w:rPr/>
        <w:t>wie bei der direkten Bundessteuer die LGBV.</w:t>
      </w:r>
    </w:p>
    <w:p>
      <w:pPr>
        <w:pStyle w:val="BodyText"/>
      </w:pPr>
    </w:p>
    <w:p>
      <w:pPr>
        <w:pStyle w:val="BodyText"/>
        <w:spacing w:before="60"/>
      </w:pPr>
    </w:p>
    <w:p>
      <w:pPr>
        <w:pStyle w:val="Heading2"/>
      </w:pPr>
      <w:bookmarkStart w:name="Vermögenssteuer" w:id="23"/>
      <w:bookmarkEnd w:id="23"/>
      <w:r>
        <w:rPr>
          <w:b w:val="0"/>
        </w:rPr>
      </w:r>
      <w:bookmarkStart w:name="_bookmark8" w:id="24"/>
      <w:bookmarkEnd w:id="24"/>
      <w:r>
        <w:rPr>
          <w:b w:val="0"/>
        </w:rPr>
      </w:r>
      <w:r>
        <w:rPr>
          <w:color w:val="2D73B4"/>
          <w:spacing w:val="-2"/>
        </w:rPr>
        <w:t>Vermögenssteuer</w:t>
      </w:r>
    </w:p>
    <w:p>
      <w:pPr>
        <w:pStyle w:val="BodyText"/>
        <w:spacing w:before="59"/>
        <w:ind w:left="851"/>
      </w:pPr>
      <w:r>
        <w:rPr/>
        <w:t>(§§ 46</w:t>
      </w:r>
      <w:r>
        <w:rPr>
          <w:spacing w:val="-3"/>
        </w:rPr>
        <w:t> </w:t>
      </w:r>
      <w:r>
        <w:rPr/>
        <w:t>– 55</w:t>
      </w:r>
      <w:r>
        <w:rPr>
          <w:spacing w:val="1"/>
        </w:rPr>
        <w:t> </w:t>
      </w:r>
      <w:r>
        <w:rPr/>
        <w:t>StG;</w:t>
      </w:r>
      <w:r>
        <w:rPr>
          <w:spacing w:val="-1"/>
        </w:rPr>
        <w:t> </w:t>
      </w:r>
      <w:r>
        <w:rPr/>
        <w:t>§§</w:t>
      </w:r>
      <w:r>
        <w:rPr>
          <w:spacing w:val="-3"/>
        </w:rPr>
        <w:t> </w:t>
      </w:r>
      <w:r>
        <w:rPr/>
        <w:t>32</w:t>
      </w:r>
      <w:r>
        <w:rPr>
          <w:spacing w:val="-2"/>
        </w:rPr>
        <w:t> </w:t>
      </w:r>
      <w:r>
        <w:rPr/>
        <w:t>– 35a</w:t>
      </w:r>
      <w:r>
        <w:rPr>
          <w:spacing w:val="-2"/>
        </w:rPr>
        <w:t> StGV)</w:t>
      </w:r>
    </w:p>
    <w:p>
      <w:pPr>
        <w:pStyle w:val="BodyText"/>
        <w:spacing w:before="33"/>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70">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4"/>
        <w:rPr>
          <w:sz w:val="26"/>
        </w:rPr>
      </w:pPr>
    </w:p>
    <w:p>
      <w:pPr>
        <w:pStyle w:val="Heading3"/>
      </w:pPr>
      <w:bookmarkStart w:name="Gegenstand der Vermögenssteuer" w:id="25"/>
      <w:bookmarkEnd w:id="25"/>
      <w:r>
        <w:rPr>
          <w:b w:val="0"/>
        </w:rPr>
      </w:r>
      <w:bookmarkStart w:name="_bookmark9" w:id="26"/>
      <w:bookmarkEnd w:id="26"/>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7"/>
        <w:ind w:left="851"/>
        <w:jc w:val="both"/>
      </w:pPr>
      <w:r>
        <w:rPr/>
        <w:t>(§ 46</w:t>
      </w:r>
      <w:r>
        <w:rPr>
          <w:spacing w:val="1"/>
        </w:rPr>
        <w:t> </w:t>
      </w:r>
      <w:r>
        <w:rPr>
          <w:spacing w:val="-4"/>
        </w:rPr>
        <w:t>StG)</w:t>
      </w:r>
    </w:p>
    <w:p>
      <w:pPr>
        <w:pStyle w:val="Heading7"/>
        <w:spacing w:line="249" w:lineRule="auto" w:before="10"/>
        <w:ind w:left="851"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Geschäfts- oder Landwirtschaftsbetrieb investierte Vermögen.</w:t>
      </w:r>
    </w:p>
    <w:p>
      <w:pPr>
        <w:pStyle w:val="BodyText"/>
        <w:spacing w:before="127"/>
        <w:rPr>
          <w:sz w:val="20"/>
        </w:rPr>
      </w:pPr>
    </w:p>
    <w:p>
      <w:pPr>
        <w:pStyle w:val="Heading3"/>
      </w:pPr>
      <w:bookmarkStart w:name="Bewertung des Vermögens" w:id="27"/>
      <w:bookmarkEnd w:id="27"/>
      <w:r>
        <w:rPr>
          <w:b w:val="0"/>
        </w:rPr>
      </w:r>
      <w:bookmarkStart w:name="_bookmark10" w:id="28"/>
      <w:bookmarkEnd w:id="28"/>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7"/>
        <w:ind w:left="851"/>
        <w:jc w:val="both"/>
      </w:pPr>
      <w:r>
        <w:rPr/>
        <w:t>(§§ 47</w:t>
      </w:r>
      <w:r>
        <w:rPr>
          <w:spacing w:val="-2"/>
        </w:rPr>
        <w:t> </w:t>
      </w:r>
      <w:r>
        <w:rPr/>
        <w:t>– 51</w:t>
      </w:r>
      <w:r>
        <w:rPr>
          <w:spacing w:val="1"/>
        </w:rPr>
        <w:t> </w:t>
      </w:r>
      <w:r>
        <w:rPr/>
        <w:t>StG;</w:t>
      </w:r>
      <w:r>
        <w:rPr>
          <w:spacing w:val="-1"/>
        </w:rPr>
        <w:t> </w:t>
      </w:r>
      <w:r>
        <w:rPr/>
        <w:t>§§</w:t>
      </w:r>
      <w:r>
        <w:rPr>
          <w:spacing w:val="-2"/>
        </w:rPr>
        <w:t> </w:t>
      </w:r>
      <w:r>
        <w:rPr/>
        <w:t>33</w:t>
      </w:r>
      <w:r>
        <w:rPr>
          <w:spacing w:val="-3"/>
        </w:rPr>
        <w:t> </w:t>
      </w:r>
      <w:r>
        <w:rPr/>
        <w:t>–</w:t>
      </w:r>
      <w:r>
        <w:rPr>
          <w:spacing w:val="1"/>
        </w:rPr>
        <w:t> </w:t>
      </w:r>
      <w:r>
        <w:rPr/>
        <w:t>34</w:t>
      </w:r>
      <w:r>
        <w:rPr>
          <w:spacing w:val="1"/>
        </w:rPr>
        <w:t> </w:t>
      </w:r>
      <w:r>
        <w:rPr>
          <w:spacing w:val="-4"/>
        </w:rPr>
        <w:t>StGV)</w:t>
      </w:r>
    </w:p>
    <w:p>
      <w:pPr>
        <w:pStyle w:val="Heading7"/>
        <w:spacing w:line="249" w:lineRule="auto" w:before="9"/>
        <w:ind w:left="851"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BodyText"/>
        <w:spacing w:before="134"/>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0"/>
        <w:rPr>
          <w:rFonts w:ascii="Arial"/>
          <w:b/>
          <w:sz w:val="20"/>
        </w:rPr>
      </w:pPr>
    </w:p>
    <w:p>
      <w:pPr>
        <w:pStyle w:val="BodyText"/>
        <w:spacing w:before="1"/>
        <w:ind w:left="1134"/>
        <w:jc w:val="both"/>
      </w:pPr>
      <w:r>
        <w:rPr>
          <w:color w:val="950000"/>
        </w:rPr>
        <w:t>Ermässigte Besteuerung für Geschäftsvermögen</w:t>
      </w:r>
      <w:r>
        <w:rPr>
          <w:color w:val="950000"/>
          <w:spacing w:val="80"/>
        </w:rPr>
        <w:t> </w:t>
      </w:r>
      <w:r>
        <w:rPr>
          <w:color w:val="950000"/>
          <w:spacing w:val="-3"/>
        </w:rPr>
        <w:drawing>
          <wp:inline distT="0" distB="0" distL="0" distR="0">
            <wp:extent cx="200611" cy="115532"/>
            <wp:effectExtent l="0" t="0" r="0" b="0"/>
            <wp:docPr id="54" name="Image 54">
              <a:hlinkClick r:id="rId71"/>
            </wp:docPr>
            <wp:cNvGraphicFramePr>
              <a:graphicFrameLocks/>
            </wp:cNvGraphicFramePr>
            <a:graphic>
              <a:graphicData uri="http://schemas.openxmlformats.org/drawingml/2006/picture">
                <pic:pic>
                  <pic:nvPicPr>
                    <pic:cNvPr id="54" name="Image 54">
                      <a:hlinkClick r:id="rId71"/>
                    </pic:cNvPr>
                    <pic:cNvPicPr/>
                  </pic:nvPicPr>
                  <pic:blipFill>
                    <a:blip r:embed="rId72" cstate="print"/>
                    <a:stretch>
                      <a:fillRect/>
                    </a:stretch>
                  </pic:blipFill>
                  <pic:spPr>
                    <a:xfrm>
                      <a:off x="0" y="0"/>
                      <a:ext cx="200611" cy="115532"/>
                    </a:xfrm>
                    <a:prstGeom prst="rect">
                      <a:avLst/>
                    </a:prstGeom>
                  </pic:spPr>
                </pic:pic>
              </a:graphicData>
            </a:graphic>
          </wp:inline>
        </w:drawing>
      </w:r>
      <w:r>
        <w:rPr>
          <w:color w:val="950000"/>
          <w:spacing w:val="-3"/>
        </w:rPr>
      </w:r>
    </w:p>
    <w:p>
      <w:pPr>
        <w:pStyle w:val="Heading8"/>
        <w:jc w:val="both"/>
      </w:pPr>
      <w:r>
        <w:rPr/>
        <w:t>§</w:t>
      </w:r>
      <w:r>
        <w:rPr>
          <w:spacing w:val="-2"/>
        </w:rPr>
        <w:t> </w:t>
      </w:r>
      <w:r>
        <w:rPr/>
        <w:t>48 Abs.</w:t>
      </w:r>
      <w:r>
        <w:rPr>
          <w:spacing w:val="-1"/>
        </w:rPr>
        <w:t> </w:t>
      </w:r>
      <w:r>
        <w:rPr/>
        <w:t>2</w:t>
      </w:r>
      <w:r>
        <w:rPr>
          <w:spacing w:val="1"/>
        </w:rPr>
        <w:t> </w:t>
      </w:r>
      <w:r>
        <w:rPr>
          <w:spacing w:val="-4"/>
        </w:rPr>
        <w:t>StG:</w:t>
      </w:r>
    </w:p>
    <w:p>
      <w:pPr>
        <w:pStyle w:val="BodyText"/>
        <w:spacing w:before="55"/>
        <w:ind w:left="1134" w:right="703"/>
        <w:jc w:val="both"/>
      </w:pPr>
      <w:r>
        <w:rPr>
          <w:position w:val="6"/>
          <w:sz w:val="12"/>
        </w:rPr>
        <w:t>2</w:t>
      </w:r>
      <w:r>
        <w:rPr>
          <w:spacing w:val="10"/>
          <w:position w:val="6"/>
          <w:sz w:val="12"/>
        </w:rPr>
        <w:t> </w:t>
      </w:r>
      <w:r>
        <w:rPr/>
        <w:t>Die</w:t>
      </w:r>
      <w:r>
        <w:rPr>
          <w:spacing w:val="-6"/>
        </w:rPr>
        <w:t> </w:t>
      </w:r>
      <w:r>
        <w:rPr/>
        <w:t>Steuer</w:t>
      </w:r>
      <w:r>
        <w:rPr>
          <w:spacing w:val="-9"/>
        </w:rPr>
        <w:t> </w:t>
      </w:r>
      <w:r>
        <w:rPr/>
        <w:t>auf</w:t>
      </w:r>
      <w:r>
        <w:rPr>
          <w:spacing w:val="-7"/>
        </w:rPr>
        <w:t> </w:t>
      </w:r>
      <w:r>
        <w:rPr/>
        <w:t>dem</w:t>
      </w:r>
      <w:r>
        <w:rPr>
          <w:spacing w:val="-6"/>
        </w:rPr>
        <w:t> </w:t>
      </w:r>
      <w:r>
        <w:rPr/>
        <w:t>Geschäftsvermögen</w:t>
      </w:r>
      <w:r>
        <w:rPr>
          <w:spacing w:val="-6"/>
        </w:rPr>
        <w:t> </w:t>
      </w:r>
      <w:r>
        <w:rPr/>
        <w:t>ermässigt</w:t>
      </w:r>
      <w:r>
        <w:rPr>
          <w:spacing w:val="-7"/>
        </w:rPr>
        <w:t> </w:t>
      </w:r>
      <w:r>
        <w:rPr/>
        <w:t>sich</w:t>
      </w:r>
      <w:r>
        <w:rPr>
          <w:spacing w:val="-9"/>
        </w:rPr>
        <w:t> </w:t>
      </w:r>
      <w:r>
        <w:rPr/>
        <w:t>im</w:t>
      </w:r>
      <w:r>
        <w:rPr>
          <w:spacing w:val="-8"/>
        </w:rPr>
        <w:t> </w:t>
      </w:r>
      <w:r>
        <w:rPr/>
        <w:t>Verhältnis</w:t>
      </w:r>
      <w:r>
        <w:rPr>
          <w:spacing w:val="-8"/>
        </w:rPr>
        <w:t> </w:t>
      </w:r>
      <w:r>
        <w:rPr/>
        <w:t>der</w:t>
      </w:r>
      <w:r>
        <w:rPr>
          <w:spacing w:val="-7"/>
        </w:rPr>
        <w:t> </w:t>
      </w:r>
      <w:r>
        <w:rPr/>
        <w:t>Einkommenssteuerwerte</w:t>
      </w:r>
      <w:r>
        <w:rPr>
          <w:spacing w:val="-6"/>
        </w:rPr>
        <w:t> </w:t>
      </w:r>
      <w:r>
        <w:rPr/>
        <w:t>der Patente und der vergleichbaren Rechte gemäss § 68a zum Einkommenssteuerwert der gesamten Ge-</w:t>
      </w:r>
      <w:r>
        <w:rPr>
          <w:spacing w:val="-2"/>
        </w:rPr>
        <w:t>schäftsaktiven.</w:t>
      </w:r>
    </w:p>
    <w:p>
      <w:pPr>
        <w:pStyle w:val="BodyText"/>
        <w:spacing w:before="154"/>
      </w:pPr>
    </w:p>
    <w:p>
      <w:pPr>
        <w:pStyle w:val="BodyText"/>
        <w:ind w:left="1134"/>
        <w:jc w:val="both"/>
      </w:pPr>
      <w:r>
        <w:rPr>
          <w:color w:val="950000"/>
        </w:rPr>
        <w:t>Unbewegliches</w:t>
      </w:r>
      <w:r>
        <w:rPr>
          <w:color w:val="950000"/>
          <w:spacing w:val="-5"/>
        </w:rPr>
        <w:t> </w:t>
      </w:r>
      <w:r>
        <w:rPr>
          <w:color w:val="950000"/>
          <w:spacing w:val="-2"/>
        </w:rPr>
        <w:t>Vermögen</w:t>
      </w:r>
    </w:p>
    <w:p>
      <w:pPr>
        <w:pStyle w:val="Heading8"/>
        <w:jc w:val="both"/>
      </w:pPr>
      <w:r>
        <w:rPr/>
        <w:t>§</w:t>
      </w:r>
      <w:r>
        <w:rPr>
          <w:spacing w:val="-2"/>
        </w:rPr>
        <w:t> </w:t>
      </w:r>
      <w:r>
        <w:rPr/>
        <w:t>51 Abs. 1</w:t>
      </w:r>
      <w:r>
        <w:rPr>
          <w:spacing w:val="-2"/>
        </w:rPr>
        <w:t> </w:t>
      </w:r>
      <w:r>
        <w:rPr/>
        <w:t>– 3</w:t>
      </w:r>
      <w:r>
        <w:rPr>
          <w:spacing w:val="1"/>
        </w:rPr>
        <w:t> </w:t>
      </w:r>
      <w:r>
        <w:rPr>
          <w:spacing w:val="-4"/>
        </w:rPr>
        <w:t>StG:</w:t>
      </w:r>
    </w:p>
    <w:p>
      <w:pPr>
        <w:pStyle w:val="BodyText"/>
        <w:spacing w:before="56"/>
        <w:ind w:left="1134" w:right="703"/>
        <w:jc w:val="both"/>
      </w:pPr>
      <w:r>
        <w:rPr>
          <w:position w:val="6"/>
          <w:sz w:val="12"/>
        </w:rPr>
        <w:t>1</w:t>
      </w:r>
      <w:r>
        <w:rPr>
          <w:spacing w:val="31"/>
          <w:position w:val="6"/>
          <w:sz w:val="12"/>
        </w:rPr>
        <w:t> </w:t>
      </w:r>
      <w:r>
        <w:rPr/>
        <w:t>Als Grundstücke gelten Liegenschaften, in das Grundbuch aufgenommene selbstständige und dau-ernde</w:t>
      </w:r>
      <w:r>
        <w:rPr>
          <w:spacing w:val="-13"/>
        </w:rPr>
        <w:t> </w:t>
      </w:r>
      <w:r>
        <w:rPr/>
        <w:t>Rechte,</w:t>
      </w:r>
      <w:r>
        <w:rPr>
          <w:spacing w:val="-12"/>
        </w:rPr>
        <w:t> </w:t>
      </w:r>
      <w:r>
        <w:rPr/>
        <w:t>Bergwerke,</w:t>
      </w:r>
      <w:r>
        <w:rPr>
          <w:spacing w:val="-13"/>
        </w:rPr>
        <w:t> </w:t>
      </w:r>
      <w:r>
        <w:rPr/>
        <w:t>Miteigentumsanteile</w:t>
      </w:r>
      <w:r>
        <w:rPr>
          <w:spacing w:val="-12"/>
        </w:rPr>
        <w:t> </w:t>
      </w:r>
      <w:r>
        <w:rPr/>
        <w:t>an</w:t>
      </w:r>
      <w:r>
        <w:rPr>
          <w:spacing w:val="-13"/>
        </w:rPr>
        <w:t> </w:t>
      </w:r>
      <w:r>
        <w:rPr/>
        <w:t>Grundstücken</w:t>
      </w:r>
      <w:r>
        <w:rPr>
          <w:spacing w:val="-12"/>
        </w:rPr>
        <w:t> </w:t>
      </w:r>
      <w:r>
        <w:rPr/>
        <w:t>und</w:t>
      </w:r>
      <w:r>
        <w:rPr>
          <w:spacing w:val="-13"/>
        </w:rPr>
        <w:t> </w:t>
      </w:r>
      <w:r>
        <w:rPr/>
        <w:t>mit</w:t>
      </w:r>
      <w:r>
        <w:rPr>
          <w:spacing w:val="-11"/>
        </w:rPr>
        <w:t> </w:t>
      </w:r>
      <w:r>
        <w:rPr/>
        <w:t>Grundstücken</w:t>
      </w:r>
      <w:r>
        <w:rPr>
          <w:spacing w:val="-13"/>
        </w:rPr>
        <w:t> </w:t>
      </w:r>
      <w:r>
        <w:rPr/>
        <w:t>fest</w:t>
      </w:r>
      <w:r>
        <w:rPr>
          <w:spacing w:val="-12"/>
        </w:rPr>
        <w:t> </w:t>
      </w:r>
      <w:r>
        <w:rPr/>
        <w:t>verbundene Sachen und Rechte.</w:t>
      </w:r>
    </w:p>
    <w:p>
      <w:pPr>
        <w:pStyle w:val="BodyText"/>
        <w:spacing w:before="78"/>
        <w:ind w:left="1134"/>
        <w:jc w:val="both"/>
      </w:pPr>
      <w:r>
        <w:rPr>
          <w:position w:val="6"/>
          <w:sz w:val="12"/>
        </w:rPr>
        <w:t>2</w:t>
      </w:r>
      <w:r>
        <w:rPr>
          <w:spacing w:val="12"/>
          <w:position w:val="6"/>
          <w:sz w:val="12"/>
        </w:rPr>
        <w:t> </w:t>
      </w:r>
      <w:r>
        <w:rPr/>
        <w:t>Zum</w:t>
      </w:r>
      <w:r>
        <w:rPr>
          <w:spacing w:val="-4"/>
        </w:rPr>
        <w:t> </w:t>
      </w:r>
      <w:r>
        <w:rPr/>
        <w:t>Ertragswert</w:t>
      </w:r>
      <w:r>
        <w:rPr>
          <w:spacing w:val="-2"/>
        </w:rPr>
        <w:t> </w:t>
      </w:r>
      <w:r>
        <w:rPr/>
        <w:t>bewertet</w:t>
      </w:r>
      <w:r>
        <w:rPr>
          <w:spacing w:val="-3"/>
        </w:rPr>
        <w:t> </w:t>
      </w:r>
      <w:r>
        <w:rPr/>
        <w:t>werden</w:t>
      </w:r>
      <w:r>
        <w:rPr>
          <w:spacing w:val="-4"/>
        </w:rPr>
        <w:t> </w:t>
      </w:r>
      <w:r>
        <w:rPr/>
        <w:t>der</w:t>
      </w:r>
      <w:r>
        <w:rPr>
          <w:spacing w:val="-2"/>
        </w:rPr>
        <w:t> </w:t>
      </w:r>
      <w:r>
        <w:rPr/>
        <w:t>Wald</w:t>
      </w:r>
      <w:r>
        <w:rPr>
          <w:spacing w:val="-5"/>
        </w:rPr>
        <w:t> </w:t>
      </w:r>
      <w:r>
        <w:rPr/>
        <w:t>sowie</w:t>
      </w:r>
      <w:r>
        <w:rPr>
          <w:spacing w:val="-1"/>
        </w:rPr>
        <w:t> </w:t>
      </w:r>
      <w:r>
        <w:rPr/>
        <w:t>landwirtschaftlich</w:t>
      </w:r>
      <w:r>
        <w:rPr>
          <w:spacing w:val="-5"/>
        </w:rPr>
        <w:t> </w:t>
      </w:r>
      <w:r>
        <w:rPr/>
        <w:t>genutzte</w:t>
      </w:r>
      <w:r>
        <w:rPr>
          <w:spacing w:val="-1"/>
        </w:rPr>
        <w:t> </w:t>
      </w:r>
      <w:r>
        <w:rPr>
          <w:spacing w:val="-2"/>
        </w:rPr>
        <w:t>Grundstücke,</w:t>
      </w:r>
    </w:p>
    <w:p>
      <w:pPr>
        <w:pStyle w:val="ListParagraph"/>
        <w:numPr>
          <w:ilvl w:val="0"/>
          <w:numId w:val="13"/>
        </w:numPr>
        <w:tabs>
          <w:tab w:pos="1701" w:val="left" w:leader="none"/>
        </w:tabs>
        <w:spacing w:line="240" w:lineRule="auto" w:before="79" w:after="0"/>
        <w:ind w:left="1701" w:right="0" w:hanging="567"/>
        <w:jc w:val="both"/>
        <w:rPr>
          <w:sz w:val="18"/>
        </w:rPr>
      </w:pPr>
      <w:r>
        <w:rPr>
          <w:sz w:val="18"/>
        </w:rPr>
        <w:t>die</w:t>
      </w:r>
      <w:r>
        <w:rPr>
          <w:spacing w:val="-2"/>
          <w:sz w:val="18"/>
        </w:rPr>
        <w:t> </w:t>
      </w:r>
      <w:r>
        <w:rPr>
          <w:sz w:val="18"/>
        </w:rPr>
        <w:t>ausserhalb</w:t>
      </w:r>
      <w:r>
        <w:rPr>
          <w:spacing w:val="-5"/>
          <w:sz w:val="18"/>
        </w:rPr>
        <w:t> </w:t>
      </w:r>
      <w:r>
        <w:rPr>
          <w:sz w:val="18"/>
        </w:rPr>
        <w:t>der</w:t>
      </w:r>
      <w:r>
        <w:rPr>
          <w:spacing w:val="-3"/>
          <w:sz w:val="18"/>
        </w:rPr>
        <w:t> </w:t>
      </w:r>
      <w:r>
        <w:rPr>
          <w:sz w:val="18"/>
        </w:rPr>
        <w:t>Bauzone</w:t>
      </w:r>
      <w:r>
        <w:rPr>
          <w:spacing w:val="-2"/>
          <w:sz w:val="18"/>
        </w:rPr>
        <w:t> </w:t>
      </w:r>
      <w:r>
        <w:rPr>
          <w:sz w:val="18"/>
        </w:rPr>
        <w:t>liegen</w:t>
      </w:r>
      <w:r>
        <w:rPr>
          <w:spacing w:val="-4"/>
          <w:sz w:val="18"/>
        </w:rPr>
        <w:t> oder</w:t>
      </w:r>
    </w:p>
    <w:p>
      <w:pPr>
        <w:pStyle w:val="ListParagraph"/>
        <w:numPr>
          <w:ilvl w:val="0"/>
          <w:numId w:val="13"/>
        </w:numPr>
        <w:tabs>
          <w:tab w:pos="1701" w:val="left" w:leader="none"/>
          <w:tab w:pos="1703" w:val="left" w:leader="none"/>
        </w:tabs>
        <w:spacing w:line="240" w:lineRule="auto" w:before="79" w:after="0"/>
        <w:ind w:left="1703" w:right="700" w:hanging="569"/>
        <w:jc w:val="both"/>
        <w:rPr>
          <w:sz w:val="18"/>
        </w:rPr>
      </w:pPr>
      <w:r>
        <w:rPr>
          <w:sz w:val="18"/>
        </w:rPr>
        <w:t>die</w:t>
      </w:r>
      <w:r>
        <w:rPr>
          <w:spacing w:val="-7"/>
          <w:sz w:val="18"/>
        </w:rPr>
        <w:t> </w:t>
      </w:r>
      <w:r>
        <w:rPr>
          <w:sz w:val="18"/>
        </w:rPr>
        <w:t>zum</w:t>
      </w:r>
      <w:r>
        <w:rPr>
          <w:spacing w:val="-7"/>
          <w:sz w:val="18"/>
        </w:rPr>
        <w:t> </w:t>
      </w:r>
      <w:r>
        <w:rPr>
          <w:sz w:val="18"/>
        </w:rPr>
        <w:t>landwirtschaftlichen</w:t>
      </w:r>
      <w:r>
        <w:rPr>
          <w:spacing w:val="-5"/>
          <w:sz w:val="18"/>
        </w:rPr>
        <w:t> </w:t>
      </w:r>
      <w:r>
        <w:rPr>
          <w:sz w:val="18"/>
        </w:rPr>
        <w:t>Geschäftsvermögen</w:t>
      </w:r>
      <w:r>
        <w:rPr>
          <w:spacing w:val="-7"/>
          <w:sz w:val="18"/>
        </w:rPr>
        <w:t> </w:t>
      </w:r>
      <w:r>
        <w:rPr>
          <w:sz w:val="18"/>
        </w:rPr>
        <w:t>der</w:t>
      </w:r>
      <w:r>
        <w:rPr>
          <w:spacing w:val="-8"/>
          <w:sz w:val="18"/>
        </w:rPr>
        <w:t> </w:t>
      </w:r>
      <w:r>
        <w:rPr>
          <w:sz w:val="18"/>
        </w:rPr>
        <w:t>Eigentümerin</w:t>
      </w:r>
      <w:r>
        <w:rPr>
          <w:spacing w:val="-7"/>
          <w:sz w:val="18"/>
        </w:rPr>
        <w:t> </w:t>
      </w:r>
      <w:r>
        <w:rPr>
          <w:sz w:val="18"/>
        </w:rPr>
        <w:t>oder</w:t>
      </w:r>
      <w:r>
        <w:rPr>
          <w:spacing w:val="-8"/>
          <w:sz w:val="18"/>
        </w:rPr>
        <w:t> </w:t>
      </w:r>
      <w:r>
        <w:rPr>
          <w:sz w:val="18"/>
        </w:rPr>
        <w:t>des</w:t>
      </w:r>
      <w:r>
        <w:rPr>
          <w:spacing w:val="-4"/>
          <w:sz w:val="18"/>
        </w:rPr>
        <w:t> </w:t>
      </w:r>
      <w:r>
        <w:rPr>
          <w:sz w:val="18"/>
        </w:rPr>
        <w:t>Eigentümers</w:t>
      </w:r>
      <w:r>
        <w:rPr>
          <w:spacing w:val="-7"/>
          <w:sz w:val="18"/>
        </w:rPr>
        <w:t> </w:t>
      </w:r>
      <w:r>
        <w:rPr>
          <w:sz w:val="18"/>
        </w:rPr>
        <w:t>bezie-hungsweise des andern Eheteils gehören.</w:t>
      </w:r>
    </w:p>
    <w:p>
      <w:pPr>
        <w:pStyle w:val="BodyText"/>
        <w:spacing w:before="79"/>
        <w:ind w:left="1134"/>
        <w:jc w:val="both"/>
      </w:pPr>
      <w:r>
        <w:rPr>
          <w:position w:val="6"/>
          <w:sz w:val="12"/>
        </w:rPr>
        <w:t>3</w:t>
      </w:r>
      <w:r>
        <w:rPr>
          <w:spacing w:val="14"/>
          <w:position w:val="6"/>
          <w:sz w:val="12"/>
        </w:rPr>
        <w:t> </w:t>
      </w:r>
      <w:r>
        <w:rPr/>
        <w:t>Alle</w:t>
      </w:r>
      <w:r>
        <w:rPr>
          <w:spacing w:val="-5"/>
        </w:rPr>
        <w:t> </w:t>
      </w:r>
      <w:r>
        <w:rPr/>
        <w:t>übrigen</w:t>
      </w:r>
      <w:r>
        <w:rPr>
          <w:spacing w:val="-2"/>
        </w:rPr>
        <w:t> </w:t>
      </w:r>
      <w:r>
        <w:rPr/>
        <w:t>Grundstücke</w:t>
      </w:r>
      <w:r>
        <w:rPr>
          <w:spacing w:val="-1"/>
        </w:rPr>
        <w:t> </w:t>
      </w:r>
      <w:r>
        <w:rPr/>
        <w:t>werden</w:t>
      </w:r>
      <w:r>
        <w:rPr>
          <w:spacing w:val="-5"/>
        </w:rPr>
        <w:t> </w:t>
      </w:r>
      <w:r>
        <w:rPr/>
        <w:t>zum</w:t>
      </w:r>
      <w:r>
        <w:rPr>
          <w:spacing w:val="-4"/>
        </w:rPr>
        <w:t> </w:t>
      </w:r>
      <w:r>
        <w:rPr/>
        <w:t>Verkehrswert</w:t>
      </w:r>
      <w:r>
        <w:rPr>
          <w:spacing w:val="-2"/>
        </w:rPr>
        <w:t> bewertet.</w:t>
      </w:r>
    </w:p>
    <w:p>
      <w:pPr>
        <w:pStyle w:val="BodyText"/>
        <w:spacing w:before="151"/>
      </w:pPr>
    </w:p>
    <w:p>
      <w:pPr>
        <w:pStyle w:val="Heading3"/>
      </w:pPr>
      <w:bookmarkStart w:name="Ermittlung des steuerbaren Vermögens" w:id="29"/>
      <w:bookmarkEnd w:id="29"/>
      <w:r>
        <w:rPr>
          <w:b w:val="0"/>
        </w:rPr>
      </w:r>
      <w:bookmarkStart w:name="_bookmark11" w:id="30"/>
      <w:bookmarkEnd w:id="30"/>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60"/>
        <w:ind w:left="851"/>
        <w:jc w:val="both"/>
      </w:pPr>
      <w:r>
        <w:rPr/>
        <w:t>(§§ 52</w:t>
      </w:r>
      <w:r>
        <w:rPr>
          <w:spacing w:val="-3"/>
        </w:rPr>
        <w:t> </w:t>
      </w:r>
      <w:r>
        <w:rPr/>
        <w:t>–</w:t>
      </w:r>
      <w:r>
        <w:rPr>
          <w:spacing w:val="1"/>
        </w:rPr>
        <w:t> </w:t>
      </w:r>
      <w:r>
        <w:rPr/>
        <w:t>53 StG; §</w:t>
      </w:r>
      <w:r>
        <w:rPr>
          <w:spacing w:val="-3"/>
        </w:rPr>
        <w:t> </w:t>
      </w:r>
      <w:r>
        <w:rPr/>
        <w:t>35</w:t>
      </w:r>
      <w:r>
        <w:rPr>
          <w:spacing w:val="1"/>
        </w:rPr>
        <w:t> </w:t>
      </w:r>
      <w:r>
        <w:rPr>
          <w:spacing w:val="-2"/>
        </w:rPr>
        <w:t>StGV)</w:t>
      </w:r>
    </w:p>
    <w:p>
      <w:pPr>
        <w:pStyle w:val="Heading7"/>
        <w:spacing w:before="0"/>
        <w:ind w:left="851" w:right="293"/>
      </w:pPr>
      <w:r>
        <w:rPr/>
        <w:t>Das</w:t>
      </w:r>
      <w:r>
        <w:rPr>
          <w:spacing w:val="-2"/>
        </w:rPr>
        <w:t> </w:t>
      </w:r>
      <w:r>
        <w:rPr/>
        <w:t>Bruttovermögen</w:t>
      </w:r>
      <w:r>
        <w:rPr>
          <w:spacing w:val="-4"/>
        </w:rPr>
        <w:t> </w:t>
      </w:r>
      <w:r>
        <w:rPr/>
        <w:t>vermindert</w:t>
      </w:r>
      <w:r>
        <w:rPr>
          <w:spacing w:val="-4"/>
        </w:rPr>
        <w:t> </w:t>
      </w:r>
      <w:r>
        <w:rPr/>
        <w:t>um</w:t>
      </w:r>
      <w:r>
        <w:rPr>
          <w:spacing w:val="-4"/>
        </w:rPr>
        <w:t> </w:t>
      </w:r>
      <w:r>
        <w:rPr/>
        <w:t>die</w:t>
      </w:r>
      <w:r>
        <w:rPr>
          <w:spacing w:val="-2"/>
        </w:rPr>
        <w:t> </w:t>
      </w:r>
      <w:r>
        <w:rPr/>
        <w:t>Schulden</w:t>
      </w:r>
      <w:r>
        <w:rPr>
          <w:spacing w:val="-4"/>
        </w:rPr>
        <w:t> </w:t>
      </w:r>
      <w:r>
        <w:rPr/>
        <w:t>ergibt</w:t>
      </w:r>
      <w:r>
        <w:rPr>
          <w:spacing w:val="-4"/>
        </w:rPr>
        <w:t> </w:t>
      </w:r>
      <w:r>
        <w:rPr/>
        <w:t>das</w:t>
      </w:r>
      <w:r>
        <w:rPr>
          <w:spacing w:val="-2"/>
        </w:rPr>
        <w:t> </w:t>
      </w:r>
      <w:r>
        <w:rPr/>
        <w:t>Reinvermögen.</w:t>
      </w:r>
      <w:r>
        <w:rPr>
          <w:spacing w:val="-1"/>
        </w:rPr>
        <w:t> </w:t>
      </w:r>
      <w:r>
        <w:rPr/>
        <w:t>Um</w:t>
      </w:r>
      <w:r>
        <w:rPr>
          <w:spacing w:val="-2"/>
        </w:rPr>
        <w:t> </w:t>
      </w:r>
      <w:r>
        <w:rPr/>
        <w:t>das</w:t>
      </w:r>
      <w:r>
        <w:rPr>
          <w:spacing w:val="-2"/>
        </w:rPr>
        <w:t> </w:t>
      </w:r>
      <w:r>
        <w:rPr/>
        <w:t>steuerbare</w:t>
      </w:r>
      <w:r>
        <w:rPr>
          <w:spacing w:val="-2"/>
        </w:rPr>
        <w:t> </w:t>
      </w:r>
      <w:r>
        <w:rPr/>
        <w:t>Ver-mögen zu ermitteln, werden davon noch die Sozialabzüge und die Freibeträge abgezogen.</w:t>
      </w:r>
    </w:p>
    <w:p>
      <w:pPr>
        <w:pStyle w:val="Heading7"/>
        <w:spacing w:after="0"/>
        <w:sectPr>
          <w:pgSz w:w="11910" w:h="16840"/>
          <w:pgMar w:header="724" w:footer="687" w:top="960" w:bottom="880" w:left="850" w:right="992"/>
        </w:sectPr>
      </w:pPr>
    </w:p>
    <w:p>
      <w:pPr>
        <w:pStyle w:val="BodyText"/>
        <w:spacing w:before="143"/>
        <w:rPr>
          <w:sz w:val="26"/>
        </w:rPr>
      </w:pPr>
    </w:p>
    <w:p>
      <w:pPr>
        <w:pStyle w:val="Heading3"/>
      </w:pPr>
      <w:r>
        <w:rPr/>
        <w:drawing>
          <wp:anchor distT="0" distB="0" distL="0" distR="0" allowOverlap="1" layoutInCell="1" locked="0" behindDoc="0" simplePos="0" relativeHeight="15732224">
            <wp:simplePos x="0" y="0"/>
            <wp:positionH relativeFrom="page">
              <wp:posOffset>606425</wp:posOffset>
            </wp:positionH>
            <wp:positionV relativeFrom="paragraph">
              <wp:posOffset>-492</wp:posOffset>
            </wp:positionV>
            <wp:extent cx="259079" cy="313655"/>
            <wp:effectExtent l="0" t="0" r="0" b="0"/>
            <wp:wrapNone/>
            <wp:docPr id="55" name="Image 55" descr="Kantonaler Steuerrechner">
              <a:hlinkClick r:id="rId65"/>
            </wp:docPr>
            <wp:cNvGraphicFramePr>
              <a:graphicFrameLocks/>
            </wp:cNvGraphicFramePr>
            <a:graphic>
              <a:graphicData uri="http://schemas.openxmlformats.org/drawingml/2006/picture">
                <pic:pic>
                  <pic:nvPicPr>
                    <pic:cNvPr id="55" name="Image 55" descr="Kantonaler Steuerrechner">
                      <a:hlinkClick r:id="rId65"/>
                    </pic:cNvPr>
                    <pic:cNvPicPr/>
                  </pic:nvPicPr>
                  <pic:blipFill>
                    <a:blip r:embed="rId12" cstate="print"/>
                    <a:stretch>
                      <a:fillRect/>
                    </a:stretch>
                  </pic:blipFill>
                  <pic:spPr>
                    <a:xfrm>
                      <a:off x="0" y="0"/>
                      <a:ext cx="259079" cy="313655"/>
                    </a:xfrm>
                    <a:prstGeom prst="rect">
                      <a:avLst/>
                    </a:prstGeom>
                  </pic:spPr>
                </pic:pic>
              </a:graphicData>
            </a:graphic>
          </wp:anchor>
        </w:drawing>
      </w:r>
      <w:bookmarkStart w:name="Steuerberechnung" w:id="31"/>
      <w:bookmarkEnd w:id="31"/>
      <w:r>
        <w:rPr>
          <w:b w:val="0"/>
        </w:rPr>
      </w:r>
      <w:bookmarkStart w:name="_bookmark12" w:id="32"/>
      <w:bookmarkEnd w:id="32"/>
      <w:r>
        <w:rPr>
          <w:b w:val="0"/>
        </w:rPr>
      </w:r>
      <w:r>
        <w:rPr>
          <w:color w:val="2D73B4"/>
          <w:spacing w:val="-2"/>
        </w:rPr>
        <w:t>Steuerberechnung</w:t>
      </w:r>
    </w:p>
    <w:p>
      <w:pPr>
        <w:pStyle w:val="BodyText"/>
        <w:spacing w:before="57"/>
        <w:ind w:left="851"/>
      </w:pPr>
      <w:r>
        <w:rPr/>
        <w:t>(§§ 54</w:t>
      </w:r>
      <w:r>
        <w:rPr>
          <w:spacing w:val="-2"/>
        </w:rPr>
        <w:t> </w:t>
      </w:r>
      <w:r>
        <w:rPr/>
        <w:t>– 55</w:t>
      </w:r>
      <w:r>
        <w:rPr>
          <w:spacing w:val="1"/>
        </w:rPr>
        <w:t> </w:t>
      </w:r>
      <w:r>
        <w:rPr>
          <w:spacing w:val="-4"/>
        </w:rPr>
        <w:t>StG)</w:t>
      </w:r>
    </w:p>
    <w:p>
      <w:pPr>
        <w:pStyle w:val="BodyText"/>
        <w:spacing w:before="36"/>
      </w:pPr>
    </w:p>
    <w:p>
      <w:pPr>
        <w:pStyle w:val="Heading4"/>
      </w:pPr>
      <w:bookmarkStart w:name="Steuerfreie Beträge" w:id="33"/>
      <w:bookmarkEnd w:id="33"/>
      <w:r>
        <w:rPr/>
      </w:r>
      <w:r>
        <w:rPr>
          <w:color w:val="2D73B4"/>
        </w:rPr>
        <w:t>Steuerfreie</w:t>
      </w:r>
      <w:r>
        <w:rPr>
          <w:color w:val="2D73B4"/>
          <w:spacing w:val="-4"/>
        </w:rPr>
        <w:t> </w:t>
      </w:r>
      <w:r>
        <w:rPr>
          <w:color w:val="2D73B4"/>
          <w:spacing w:val="-2"/>
        </w:rPr>
        <w:t>Beträge</w:t>
      </w:r>
    </w:p>
    <w:p>
      <w:pPr>
        <w:pStyle w:val="BodyText"/>
        <w:spacing w:before="59"/>
        <w:ind w:left="851"/>
      </w:pPr>
      <w:r>
        <w:rPr/>
        <w:t>(§ 54</w:t>
      </w:r>
      <w:r>
        <w:rPr>
          <w:spacing w:val="1"/>
        </w:rPr>
        <w:t> </w:t>
      </w:r>
      <w:r>
        <w:rPr>
          <w:spacing w:val="-4"/>
        </w:rPr>
        <w:t>StG)</w:t>
      </w:r>
    </w:p>
    <w:p>
      <w:pPr>
        <w:pStyle w:val="BodyText"/>
        <w:spacing w:before="153"/>
      </w:pPr>
    </w:p>
    <w:p>
      <w:pPr>
        <w:pStyle w:val="BodyText"/>
        <w:ind w:left="1134"/>
      </w:pPr>
      <w:r>
        <w:rPr>
          <w:color w:val="950000"/>
        </w:rPr>
        <w:t>Abzug für Verheiratete und für alle übrigen Personen</w:t>
      </w:r>
      <w:r>
        <w:rPr>
          <w:color w:val="950000"/>
          <w:spacing w:val="80"/>
        </w:rPr>
        <w:t> </w:t>
      </w:r>
      <w:r>
        <w:rPr>
          <w:color w:val="950000"/>
          <w:spacing w:val="-4"/>
        </w:rPr>
        <w:drawing>
          <wp:inline distT="0" distB="0" distL="0" distR="0">
            <wp:extent cx="201247" cy="114916"/>
            <wp:effectExtent l="0" t="0" r="0" b="0"/>
            <wp:docPr id="56" name="Image 56" descr="">
              <a:hlinkClick r:id="rId73"/>
            </wp:docPr>
            <wp:cNvGraphicFramePr>
              <a:graphicFrameLocks/>
            </wp:cNvGraphicFramePr>
            <a:graphic>
              <a:graphicData uri="http://schemas.openxmlformats.org/drawingml/2006/picture">
                <pic:pic>
                  <pic:nvPicPr>
                    <pic:cNvPr id="56" name="Image 56" descr="">
                      <a:hlinkClick r:id="rId73"/>
                    </pic:cNvPr>
                    <pic:cNvPicPr/>
                  </pic:nvPicPr>
                  <pic:blipFill>
                    <a:blip r:embed="rId11" cstate="print"/>
                    <a:stretch>
                      <a:fillRect/>
                    </a:stretch>
                  </pic:blipFill>
                  <pic:spPr>
                    <a:xfrm>
                      <a:off x="0" y="0"/>
                      <a:ext cx="201247" cy="114916"/>
                    </a:xfrm>
                    <a:prstGeom prst="rect">
                      <a:avLst/>
                    </a:prstGeom>
                  </pic:spPr>
                </pic:pic>
              </a:graphicData>
            </a:graphic>
          </wp:inline>
        </w:drawing>
      </w:r>
      <w:r>
        <w:rPr>
          <w:color w:val="950000"/>
          <w:spacing w:val="-4"/>
        </w:rPr>
      </w:r>
    </w:p>
    <w:p>
      <w:pPr>
        <w:pStyle w:val="Heading8"/>
        <w:spacing w:before="92"/>
      </w:pPr>
      <w:r>
        <w:rPr/>
        <w:t>§</w:t>
      </w:r>
      <w:r>
        <w:rPr>
          <w:spacing w:val="-2"/>
        </w:rPr>
        <w:t> </w:t>
      </w:r>
      <w:r>
        <w:rPr/>
        <w:t>54 Abs. 1 lit.</w:t>
      </w:r>
      <w:r>
        <w:rPr>
          <w:spacing w:val="-1"/>
        </w:rPr>
        <w:t> </w:t>
      </w:r>
      <w:r>
        <w:rPr/>
        <w:t>a</w:t>
      </w:r>
      <w:r>
        <w:rPr>
          <w:spacing w:val="-2"/>
        </w:rPr>
        <w:t> </w:t>
      </w:r>
      <w:r>
        <w:rPr/>
        <w:t>und</w:t>
      </w:r>
      <w:r>
        <w:rPr>
          <w:spacing w:val="-1"/>
        </w:rPr>
        <w:t> </w:t>
      </w:r>
      <w:r>
        <w:rPr/>
        <w:t>b </w:t>
      </w:r>
      <w:r>
        <w:rPr>
          <w:spacing w:val="-4"/>
        </w:rPr>
        <w:t>StG:</w:t>
      </w:r>
    </w:p>
    <w:p>
      <w:pPr>
        <w:pStyle w:val="BodyText"/>
        <w:spacing w:before="58"/>
        <w:ind w:left="1134"/>
      </w:pPr>
      <w:r>
        <w:rPr>
          <w:position w:val="6"/>
          <w:sz w:val="12"/>
        </w:rPr>
        <w:t>1</w:t>
      </w:r>
      <w:r>
        <w:rPr>
          <w:spacing w:val="11"/>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BodyText"/>
        <w:spacing w:before="7"/>
        <w:rPr>
          <w:sz w:val="7"/>
        </w:r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1"/>
        <w:gridCol w:w="785"/>
        <w:gridCol w:w="974"/>
      </w:tblGrid>
      <w:tr>
        <w:trPr>
          <w:trHeight w:val="243" w:hRule="atLeast"/>
        </w:trPr>
        <w:tc>
          <w:tcPr>
            <w:tcW w:w="4581" w:type="dxa"/>
          </w:tcPr>
          <w:p>
            <w:pPr>
              <w:pStyle w:val="TableParagraph"/>
              <w:tabs>
                <w:tab w:pos="618" w:val="left" w:leader="none"/>
              </w:tabs>
              <w:spacing w:line="201" w:lineRule="exact" w:before="0"/>
              <w:ind w:left="50"/>
              <w:jc w:val="left"/>
              <w:rPr>
                <w:sz w:val="18"/>
              </w:rPr>
            </w:pPr>
            <w:r>
              <w:rPr>
                <w:spacing w:val="-5"/>
                <w:sz w:val="18"/>
              </w:rPr>
              <w:t>a)</w:t>
            </w:r>
            <w:r>
              <w:rPr>
                <w:sz w:val="18"/>
              </w:rPr>
              <w:tab/>
              <w:t>für</w:t>
            </w:r>
            <w:r>
              <w:rPr>
                <w:spacing w:val="-5"/>
                <w:sz w:val="18"/>
              </w:rPr>
              <w:t> </w:t>
            </w:r>
            <w:r>
              <w:rPr>
                <w:sz w:val="18"/>
              </w:rPr>
              <w:t>gemeinsam</w:t>
            </w:r>
            <w:r>
              <w:rPr>
                <w:spacing w:val="-5"/>
                <w:sz w:val="18"/>
              </w:rPr>
              <w:t> </w:t>
            </w:r>
            <w:r>
              <w:rPr>
                <w:sz w:val="18"/>
              </w:rPr>
              <w:t>steuerpflichtige</w:t>
            </w:r>
            <w:r>
              <w:rPr>
                <w:spacing w:val="-5"/>
                <w:sz w:val="18"/>
              </w:rPr>
              <w:t> </w:t>
            </w:r>
            <w:r>
              <w:rPr>
                <w:spacing w:val="-2"/>
                <w:sz w:val="18"/>
              </w:rPr>
              <w:t>Verheiratete:</w:t>
            </w:r>
          </w:p>
        </w:tc>
        <w:tc>
          <w:tcPr>
            <w:tcW w:w="785" w:type="dxa"/>
          </w:tcPr>
          <w:p>
            <w:pPr>
              <w:pStyle w:val="TableParagraph"/>
              <w:spacing w:line="201" w:lineRule="exact" w:before="0"/>
              <w:ind w:right="132"/>
              <w:rPr>
                <w:sz w:val="18"/>
              </w:rPr>
            </w:pPr>
            <w:r>
              <w:rPr>
                <w:spacing w:val="-5"/>
                <w:sz w:val="18"/>
              </w:rPr>
              <w:t>Fr.</w:t>
            </w:r>
          </w:p>
        </w:tc>
        <w:tc>
          <w:tcPr>
            <w:tcW w:w="974" w:type="dxa"/>
          </w:tcPr>
          <w:p>
            <w:pPr>
              <w:pStyle w:val="TableParagraph"/>
              <w:spacing w:line="201" w:lineRule="exact" w:before="0"/>
              <w:ind w:right="51"/>
              <w:rPr>
                <w:sz w:val="18"/>
              </w:rPr>
            </w:pPr>
            <w:r>
              <w:rPr>
                <w:sz w:val="18"/>
              </w:rPr>
              <w:t>260'000.–</w:t>
            </w:r>
          </w:p>
        </w:tc>
      </w:tr>
      <w:tr>
        <w:trPr>
          <w:trHeight w:val="243" w:hRule="atLeast"/>
        </w:trPr>
        <w:tc>
          <w:tcPr>
            <w:tcW w:w="4581" w:type="dxa"/>
          </w:tcPr>
          <w:p>
            <w:pPr>
              <w:pStyle w:val="TableParagraph"/>
              <w:tabs>
                <w:tab w:pos="618" w:val="left" w:leader="none"/>
              </w:tabs>
              <w:spacing w:line="187" w:lineRule="exact" w:before="36"/>
              <w:ind w:left="50"/>
              <w:jc w:val="left"/>
              <w:rPr>
                <w:sz w:val="18"/>
              </w:rPr>
            </w:pPr>
            <w:r>
              <w:rPr>
                <w:spacing w:val="-5"/>
                <w:sz w:val="18"/>
              </w:rPr>
              <w:t>b)</w:t>
            </w:r>
            <w:r>
              <w:rPr>
                <w:sz w:val="18"/>
              </w:rPr>
              <w:tab/>
              <w:t>für</w:t>
            </w:r>
            <w:r>
              <w:rPr>
                <w:spacing w:val="-5"/>
                <w:sz w:val="18"/>
              </w:rPr>
              <w:t> </w:t>
            </w:r>
            <w:r>
              <w:rPr>
                <w:sz w:val="18"/>
              </w:rPr>
              <w:t>alle</w:t>
            </w:r>
            <w:r>
              <w:rPr>
                <w:spacing w:val="-3"/>
                <w:sz w:val="18"/>
              </w:rPr>
              <w:t> </w:t>
            </w:r>
            <w:r>
              <w:rPr>
                <w:sz w:val="18"/>
              </w:rPr>
              <w:t>übrigen</w:t>
            </w:r>
            <w:r>
              <w:rPr>
                <w:spacing w:val="-3"/>
                <w:sz w:val="18"/>
              </w:rPr>
              <w:t> </w:t>
            </w:r>
            <w:r>
              <w:rPr>
                <w:sz w:val="18"/>
              </w:rPr>
              <w:t>steuerpflichtigen</w:t>
            </w:r>
            <w:r>
              <w:rPr>
                <w:spacing w:val="-3"/>
                <w:sz w:val="18"/>
              </w:rPr>
              <w:t> </w:t>
            </w:r>
            <w:r>
              <w:rPr>
                <w:spacing w:val="-2"/>
                <w:sz w:val="18"/>
              </w:rPr>
              <w:t>Personen:</w:t>
            </w:r>
          </w:p>
        </w:tc>
        <w:tc>
          <w:tcPr>
            <w:tcW w:w="785" w:type="dxa"/>
          </w:tcPr>
          <w:p>
            <w:pPr>
              <w:pStyle w:val="TableParagraph"/>
              <w:spacing w:line="187" w:lineRule="exact" w:before="36"/>
              <w:ind w:right="132"/>
              <w:rPr>
                <w:sz w:val="18"/>
              </w:rPr>
            </w:pPr>
            <w:r>
              <w:rPr>
                <w:spacing w:val="-5"/>
                <w:sz w:val="18"/>
              </w:rPr>
              <w:t>Fr.</w:t>
            </w:r>
          </w:p>
        </w:tc>
        <w:tc>
          <w:tcPr>
            <w:tcW w:w="974" w:type="dxa"/>
          </w:tcPr>
          <w:p>
            <w:pPr>
              <w:pStyle w:val="TableParagraph"/>
              <w:spacing w:line="187" w:lineRule="exact" w:before="36"/>
              <w:ind w:right="48"/>
              <w:rPr>
                <w:sz w:val="18"/>
              </w:rPr>
            </w:pPr>
            <w:r>
              <w:rPr>
                <w:sz w:val="18"/>
              </w:rPr>
              <w:t>130'000.–</w:t>
            </w:r>
          </w:p>
        </w:tc>
      </w:tr>
    </w:tbl>
    <w:p>
      <w:pPr>
        <w:pStyle w:val="BodyText"/>
        <w:spacing w:before="152"/>
      </w:pPr>
    </w:p>
    <w:p>
      <w:pPr>
        <w:pStyle w:val="BodyText"/>
        <w:spacing w:before="1"/>
        <w:ind w:left="1134"/>
      </w:pPr>
      <w:r>
        <w:rPr>
          <w:color w:val="950000"/>
        </w:rPr>
        <w:t>Abzug für jedes Kind</w:t>
      </w:r>
      <w:r>
        <w:rPr>
          <w:color w:val="950000"/>
          <w:spacing w:val="80"/>
        </w:rPr>
        <w:t> </w:t>
      </w:r>
      <w:r>
        <w:rPr>
          <w:color w:val="950000"/>
          <w:spacing w:val="-2"/>
        </w:rPr>
        <w:drawing>
          <wp:inline distT="0" distB="0" distL="0" distR="0">
            <wp:extent cx="201244" cy="114893"/>
            <wp:effectExtent l="0" t="0" r="0" b="0"/>
            <wp:docPr id="57" name="Image 57" descr="">
              <a:hlinkClick r:id="rId74"/>
            </wp:docPr>
            <wp:cNvGraphicFramePr>
              <a:graphicFrameLocks/>
            </wp:cNvGraphicFramePr>
            <a:graphic>
              <a:graphicData uri="http://schemas.openxmlformats.org/drawingml/2006/picture">
                <pic:pic>
                  <pic:nvPicPr>
                    <pic:cNvPr id="57" name="Image 57" descr="">
                      <a:hlinkClick r:id="rId74"/>
                    </pic:cNvPr>
                    <pic:cNvPicPr/>
                  </pic:nvPicPr>
                  <pic:blipFill>
                    <a:blip r:embed="rId11" cstate="print"/>
                    <a:stretch>
                      <a:fillRect/>
                    </a:stretch>
                  </pic:blipFill>
                  <pic:spPr>
                    <a:xfrm>
                      <a:off x="0" y="0"/>
                      <a:ext cx="201244" cy="114893"/>
                    </a:xfrm>
                    <a:prstGeom prst="rect">
                      <a:avLst/>
                    </a:prstGeom>
                  </pic:spPr>
                </pic:pic>
              </a:graphicData>
            </a:graphic>
          </wp:inline>
        </w:drawing>
      </w:r>
      <w:r>
        <w:rPr>
          <w:color w:val="950000"/>
          <w:spacing w:val="-2"/>
        </w:rPr>
      </w:r>
    </w:p>
    <w:p>
      <w:pPr>
        <w:pStyle w:val="Heading8"/>
      </w:pPr>
      <w:r>
        <w:rPr/>
        <w:t>§</w:t>
      </w:r>
      <w:r>
        <w:rPr>
          <w:spacing w:val="-2"/>
        </w:rPr>
        <w:t> </w:t>
      </w:r>
      <w:r>
        <w:rPr/>
        <w:t>54 Abs.</w:t>
      </w:r>
      <w:r>
        <w:rPr>
          <w:spacing w:val="-1"/>
        </w:rPr>
        <w:t> </w:t>
      </w:r>
      <w:r>
        <w:rPr/>
        <w:t>1 lit.</w:t>
      </w:r>
      <w:r>
        <w:rPr>
          <w:spacing w:val="-1"/>
        </w:rPr>
        <w:t> </w:t>
      </w:r>
      <w:r>
        <w:rPr/>
        <w:t>c</w:t>
      </w:r>
      <w:r>
        <w:rPr>
          <w:spacing w:val="1"/>
        </w:rPr>
        <w:t> </w:t>
      </w:r>
      <w:r>
        <w:rPr>
          <w:spacing w:val="-4"/>
        </w:rPr>
        <w:t>StG:</w:t>
      </w:r>
    </w:p>
    <w:p>
      <w:pPr>
        <w:pStyle w:val="ListParagraph"/>
        <w:numPr>
          <w:ilvl w:val="0"/>
          <w:numId w:val="13"/>
        </w:numPr>
        <w:tabs>
          <w:tab w:pos="1703" w:val="left" w:leader="none"/>
        </w:tabs>
        <w:spacing w:line="240" w:lineRule="auto" w:before="59" w:after="0"/>
        <w:ind w:left="1703" w:right="703" w:hanging="569"/>
        <w:jc w:val="left"/>
        <w:rPr>
          <w:sz w:val="18"/>
        </w:rPr>
      </w:pPr>
      <w:r>
        <w:rPr>
          <w:sz w:val="18"/>
        </w:rPr>
        <w:t>zusätzlich für jedes Kind, für das ein steuerfreier Betrag nach § 42 Abs. 1 lit. a gewährt worden ist: Fr. 16'000.–</w:t>
      </w:r>
    </w:p>
    <w:p>
      <w:pPr>
        <w:pStyle w:val="BodyText"/>
        <w:spacing w:before="154"/>
      </w:pPr>
    </w:p>
    <w:p>
      <w:pPr>
        <w:pStyle w:val="BodyText"/>
        <w:ind w:left="1134"/>
      </w:pPr>
      <w:r>
        <w:rPr>
          <w:color w:val="950000"/>
        </w:rPr>
        <w:t>Milderung der wirtschaftlichen Doppelbelastung</w:t>
      </w:r>
      <w:r>
        <w:rPr>
          <w:color w:val="950000"/>
          <w:spacing w:val="80"/>
        </w:rPr>
        <w:t> </w:t>
      </w:r>
      <w:r>
        <w:rPr>
          <w:color w:val="950000"/>
          <w:spacing w:val="-2"/>
        </w:rPr>
        <w:drawing>
          <wp:inline distT="0" distB="0" distL="0" distR="0">
            <wp:extent cx="200627" cy="115517"/>
            <wp:effectExtent l="0" t="0" r="0" b="0"/>
            <wp:docPr id="58" name="Image 58" descr="">
              <a:hlinkClick r:id="rId33"/>
            </wp:docPr>
            <wp:cNvGraphicFramePr>
              <a:graphicFrameLocks/>
            </wp:cNvGraphicFramePr>
            <a:graphic>
              <a:graphicData uri="http://schemas.openxmlformats.org/drawingml/2006/picture">
                <pic:pic>
                  <pic:nvPicPr>
                    <pic:cNvPr id="58" name="Image 58" descr="">
                      <a:hlinkClick r:id="rId33"/>
                    </pic:cNvPr>
                    <pic:cNvPicPr/>
                  </pic:nvPicPr>
                  <pic:blipFill>
                    <a:blip r:embed="rId72" cstate="print"/>
                    <a:stretch>
                      <a:fillRect/>
                    </a:stretch>
                  </pic:blipFill>
                  <pic:spPr>
                    <a:xfrm>
                      <a:off x="0" y="0"/>
                      <a:ext cx="200627" cy="115517"/>
                    </a:xfrm>
                    <a:prstGeom prst="rect">
                      <a:avLst/>
                    </a:prstGeom>
                  </pic:spPr>
                </pic:pic>
              </a:graphicData>
            </a:graphic>
          </wp:inline>
        </w:drawing>
      </w:r>
      <w:r>
        <w:rPr>
          <w:color w:val="950000"/>
          <w:spacing w:val="-2"/>
        </w:rPr>
      </w:r>
    </w:p>
    <w:p>
      <w:pPr>
        <w:pStyle w:val="Heading8"/>
        <w:spacing w:before="92"/>
      </w:pPr>
      <w:r>
        <w:rPr/>
        <w:t>§</w:t>
      </w:r>
      <w:r>
        <w:rPr>
          <w:spacing w:val="-2"/>
        </w:rPr>
        <w:t> </w:t>
      </w:r>
      <w:r>
        <w:rPr/>
        <w:t>54 Abs.</w:t>
      </w:r>
      <w:r>
        <w:rPr>
          <w:spacing w:val="-1"/>
        </w:rPr>
        <w:t> </w:t>
      </w:r>
      <w:r>
        <w:rPr/>
        <w:t>3</w:t>
      </w:r>
      <w:r>
        <w:rPr>
          <w:spacing w:val="1"/>
        </w:rPr>
        <w:t> </w:t>
      </w:r>
      <w:r>
        <w:rPr>
          <w:spacing w:val="-4"/>
        </w:rPr>
        <w:t>StG:</w:t>
      </w:r>
    </w:p>
    <w:p>
      <w:pPr>
        <w:pStyle w:val="BodyText"/>
        <w:spacing w:line="242" w:lineRule="auto" w:before="56"/>
        <w:ind w:left="1134" w:right="703"/>
        <w:jc w:val="both"/>
      </w:pPr>
      <w:r>
        <w:rPr>
          <w:position w:val="6"/>
          <w:sz w:val="12"/>
        </w:rPr>
        <w:t>3</w:t>
      </w:r>
      <w:r>
        <w:rPr>
          <w:spacing w:val="9"/>
          <w:position w:val="6"/>
          <w:sz w:val="12"/>
        </w:rPr>
        <w:t> </w:t>
      </w:r>
      <w:r>
        <w:rPr/>
        <w:t>Zur</w:t>
      </w:r>
      <w:r>
        <w:rPr>
          <w:spacing w:val="-10"/>
        </w:rPr>
        <w:t> </w:t>
      </w:r>
      <w:r>
        <w:rPr/>
        <w:t>Milderung</w:t>
      </w:r>
      <w:r>
        <w:rPr>
          <w:spacing w:val="-7"/>
        </w:rPr>
        <w:t> </w:t>
      </w:r>
      <w:r>
        <w:rPr/>
        <w:t>der</w:t>
      </w:r>
      <w:r>
        <w:rPr>
          <w:spacing w:val="-8"/>
        </w:rPr>
        <w:t> </w:t>
      </w:r>
      <w:r>
        <w:rPr/>
        <w:t>wirtschaftlichen</w:t>
      </w:r>
      <w:r>
        <w:rPr>
          <w:spacing w:val="-10"/>
        </w:rPr>
        <w:t> </w:t>
      </w:r>
      <w:r>
        <w:rPr/>
        <w:t>Doppelbelastung</w:t>
      </w:r>
      <w:r>
        <w:rPr>
          <w:spacing w:val="-10"/>
        </w:rPr>
        <w:t> </w:t>
      </w:r>
      <w:r>
        <w:rPr/>
        <w:t>wird</w:t>
      </w:r>
      <w:r>
        <w:rPr>
          <w:spacing w:val="-10"/>
        </w:rPr>
        <w:t> </w:t>
      </w:r>
      <w:r>
        <w:rPr/>
        <w:t>der</w:t>
      </w:r>
      <w:r>
        <w:rPr>
          <w:spacing w:val="-8"/>
        </w:rPr>
        <w:t> </w:t>
      </w:r>
      <w:r>
        <w:rPr/>
        <w:t>Steuerwert</w:t>
      </w:r>
      <w:r>
        <w:rPr>
          <w:spacing w:val="-10"/>
        </w:rPr>
        <w:t> </w:t>
      </w:r>
      <w:r>
        <w:rPr/>
        <w:t>von</w:t>
      </w:r>
      <w:r>
        <w:rPr>
          <w:spacing w:val="-7"/>
        </w:rPr>
        <w:t> </w:t>
      </w:r>
      <w:r>
        <w:rPr/>
        <w:t>Aktien</w:t>
      </w:r>
      <w:r>
        <w:rPr>
          <w:spacing w:val="-10"/>
        </w:rPr>
        <w:t> </w:t>
      </w:r>
      <w:r>
        <w:rPr/>
        <w:t>und</w:t>
      </w:r>
      <w:r>
        <w:rPr>
          <w:spacing w:val="-10"/>
        </w:rPr>
        <w:t> </w:t>
      </w:r>
      <w:r>
        <w:rPr/>
        <w:t>Anteilscheinen inländischer Kapitalgesellschaften und Genossenschaften,</w:t>
      </w:r>
      <w:r>
        <w:rPr>
          <w:spacing w:val="-2"/>
        </w:rPr>
        <w:t> </w:t>
      </w:r>
      <w:r>
        <w:rPr/>
        <w:t>die weder an</w:t>
      </w:r>
      <w:r>
        <w:rPr>
          <w:spacing w:val="-1"/>
        </w:rPr>
        <w:t> </w:t>
      </w:r>
      <w:r>
        <w:rPr/>
        <w:t>der Börse kotiert sind noch ei-nem organisierten ausserbörslichen Handel unterliegen, um 50 % herabgesetzt.</w:t>
      </w:r>
    </w:p>
    <w:p>
      <w:pPr>
        <w:pStyle w:val="BodyText"/>
        <w:spacing w:before="29"/>
      </w:pPr>
    </w:p>
    <w:p>
      <w:pPr>
        <w:pStyle w:val="Heading4"/>
      </w:pPr>
      <w:bookmarkStart w:name="Steuertarif" w:id="34"/>
      <w:bookmarkEnd w:id="34"/>
      <w:r>
        <w:rPr/>
      </w:r>
      <w:r>
        <w:rPr>
          <w:color w:val="2D73B4"/>
          <w:spacing w:val="-2"/>
        </w:rPr>
        <w:t>Steuertarif</w:t>
      </w:r>
    </w:p>
    <w:p>
      <w:pPr>
        <w:pStyle w:val="BodyText"/>
        <w:spacing w:before="58"/>
        <w:ind w:left="851"/>
      </w:pPr>
      <w:r>
        <w:rPr/>
        <w:t>(§</w:t>
      </w:r>
      <w:r>
        <w:rPr>
          <w:spacing w:val="-3"/>
        </w:rPr>
        <w:t> </w:t>
      </w:r>
      <w:r>
        <w:rPr/>
        <w:t>55</w:t>
      </w:r>
      <w:r>
        <w:rPr>
          <w:spacing w:val="-3"/>
        </w:rPr>
        <w:t> </w:t>
      </w:r>
      <w:r>
        <w:rPr/>
        <w:t>StG;</w:t>
      </w:r>
      <w:r>
        <w:rPr>
          <w:spacing w:val="-4"/>
        </w:rPr>
        <w:t> </w:t>
      </w:r>
      <w:r>
        <w:rPr/>
        <w:t>Progressionsverordnung</w:t>
      </w:r>
      <w:r>
        <w:rPr>
          <w:spacing w:val="-5"/>
        </w:rPr>
        <w:t> </w:t>
      </w:r>
      <w:r>
        <w:rPr>
          <w:spacing w:val="-2"/>
        </w:rPr>
        <w:t>2025)</w:t>
      </w:r>
    </w:p>
    <w:p>
      <w:pPr>
        <w:pStyle w:val="Heading8"/>
        <w:spacing w:before="94"/>
      </w:pPr>
      <w:r>
        <w:rPr/>
        <w:t>§</w:t>
      </w:r>
      <w:r>
        <w:rPr>
          <w:spacing w:val="-4"/>
        </w:rPr>
        <w:t> </w:t>
      </w:r>
      <w:r>
        <w:rPr/>
        <w:t>55</w:t>
      </w:r>
      <w:r>
        <w:rPr>
          <w:spacing w:val="-1"/>
        </w:rPr>
        <w:t> </w:t>
      </w:r>
      <w:r>
        <w:rPr/>
        <w:t>Abs.</w:t>
      </w:r>
      <w:r>
        <w:rPr>
          <w:spacing w:val="-2"/>
        </w:rPr>
        <w:t> </w:t>
      </w:r>
      <w:r>
        <w:rPr/>
        <w:t>1StG;</w:t>
      </w:r>
      <w:r>
        <w:rPr>
          <w:spacing w:val="-2"/>
        </w:rPr>
        <w:t> </w:t>
      </w:r>
      <w:r>
        <w:rPr/>
        <w:t>§</w:t>
      </w:r>
      <w:r>
        <w:rPr>
          <w:spacing w:val="-4"/>
        </w:rPr>
        <w:t> </w:t>
      </w:r>
      <w:r>
        <w:rPr/>
        <w:t>2</w:t>
      </w:r>
      <w:r>
        <w:rPr>
          <w:spacing w:val="-1"/>
        </w:rPr>
        <w:t> </w:t>
      </w:r>
      <w:r>
        <w:rPr/>
        <w:t>Progressionsverordnung</w:t>
      </w:r>
      <w:r>
        <w:rPr>
          <w:spacing w:val="-4"/>
        </w:rPr>
        <w:t> </w:t>
      </w:r>
      <w:r>
        <w:rPr>
          <w:spacing w:val="-2"/>
        </w:rPr>
        <w:t>2025:</w:t>
      </w:r>
    </w:p>
    <w:p>
      <w:pPr>
        <w:pStyle w:val="BodyText"/>
        <w:spacing w:before="58"/>
        <w:ind w:left="1134"/>
      </w:pPr>
      <w:r>
        <w:rPr>
          <w:position w:val="6"/>
          <w:sz w:val="12"/>
        </w:rPr>
        <w:t>1</w:t>
      </w:r>
      <w:r>
        <w:rPr>
          <w:spacing w:val="14"/>
          <w:position w:val="6"/>
          <w:sz w:val="12"/>
        </w:rPr>
        <w:t> </w:t>
      </w:r>
      <w:r>
        <w:rPr/>
        <w:t>Die</w:t>
      </w:r>
      <w:r>
        <w:rPr>
          <w:spacing w:val="-3"/>
        </w:rPr>
        <w:t> </w:t>
      </w:r>
      <w:r>
        <w:rPr/>
        <w:t>Vermögenssteuer</w:t>
      </w:r>
      <w:r>
        <w:rPr>
          <w:spacing w:val="-2"/>
        </w:rPr>
        <w:t> beträgt:</w:t>
      </w:r>
    </w:p>
    <w:p>
      <w:pPr>
        <w:pStyle w:val="BodyText"/>
        <w:spacing w:before="81"/>
        <w:ind w:left="1134"/>
      </w:pPr>
      <w:r>
        <w:rPr/>
        <w:t>Ab</w:t>
      </w:r>
      <w:r>
        <w:rPr>
          <w:spacing w:val="-2"/>
        </w:rPr>
        <w:t> </w:t>
      </w:r>
      <w:r>
        <w:rPr/>
        <w:t>Steuerjahr</w:t>
      </w:r>
      <w:r>
        <w:rPr>
          <w:spacing w:val="-3"/>
        </w:rPr>
        <w:t> </w:t>
      </w:r>
      <w:r>
        <w:rPr>
          <w:spacing w:val="-2"/>
        </w:rPr>
        <w:t>2025*</w:t>
      </w:r>
    </w:p>
    <w:p>
      <w:pPr>
        <w:pStyle w:val="ListParagraph"/>
        <w:numPr>
          <w:ilvl w:val="0"/>
          <w:numId w:val="14"/>
        </w:numPr>
        <w:tabs>
          <w:tab w:pos="1703" w:val="left" w:leader="none"/>
          <w:tab w:pos="4396" w:val="left" w:leader="none"/>
        </w:tabs>
        <w:spacing w:line="240" w:lineRule="auto" w:before="78" w:after="0"/>
        <w:ind w:left="1703" w:right="0" w:hanging="569"/>
        <w:jc w:val="left"/>
        <w:rPr>
          <w:sz w:val="18"/>
        </w:rPr>
      </w:pPr>
      <w:r>
        <w:rPr>
          <w:sz w:val="18"/>
        </w:rPr>
        <w:t>0,7</w:t>
      </w:r>
      <w:r>
        <w:rPr>
          <w:spacing w:val="-5"/>
          <w:sz w:val="18"/>
        </w:rPr>
        <w:t> </w:t>
      </w:r>
      <w:r>
        <w:rPr>
          <w:sz w:val="18"/>
        </w:rPr>
        <w:t>‰</w:t>
      </w:r>
      <w:r>
        <w:rPr>
          <w:spacing w:val="1"/>
          <w:sz w:val="18"/>
        </w:rPr>
        <w:t> </w:t>
      </w:r>
      <w:r>
        <w:rPr>
          <w:sz w:val="18"/>
        </w:rPr>
        <w:t>für</w:t>
      </w:r>
      <w:r>
        <w:rPr>
          <w:spacing w:val="-1"/>
          <w:sz w:val="18"/>
        </w:rPr>
        <w:t> </w:t>
      </w:r>
      <w:r>
        <w:rPr>
          <w:sz w:val="18"/>
        </w:rPr>
        <w:t>die </w:t>
      </w:r>
      <w:r>
        <w:rPr>
          <w:spacing w:val="-2"/>
          <w:sz w:val="18"/>
        </w:rPr>
        <w:t>ersten</w:t>
      </w:r>
      <w:r>
        <w:rPr>
          <w:sz w:val="18"/>
        </w:rPr>
        <w:tab/>
        <w:t>Fr.</w:t>
      </w:r>
      <w:r>
        <w:rPr>
          <w:spacing w:val="77"/>
          <w:sz w:val="18"/>
        </w:rPr>
        <w:t> </w:t>
      </w:r>
      <w:r>
        <w:rPr>
          <w:spacing w:val="-2"/>
          <w:sz w:val="18"/>
        </w:rPr>
        <w:t>107'000.–</w:t>
      </w:r>
    </w:p>
    <w:p>
      <w:pPr>
        <w:pStyle w:val="ListParagraph"/>
        <w:numPr>
          <w:ilvl w:val="0"/>
          <w:numId w:val="14"/>
        </w:numPr>
        <w:tabs>
          <w:tab w:pos="1703" w:val="left" w:leader="none"/>
          <w:tab w:pos="4396" w:val="left" w:leader="none"/>
        </w:tabs>
        <w:spacing w:line="240" w:lineRule="auto" w:before="81" w:after="0"/>
        <w:ind w:left="1703" w:right="0" w:hanging="569"/>
        <w:jc w:val="left"/>
        <w:rPr>
          <w:sz w:val="18"/>
        </w:rPr>
      </w:pPr>
      <w:r>
        <w:rPr>
          <w:sz w:val="18"/>
        </w:rPr>
        <w:t>1,0</w:t>
      </w:r>
      <w:r>
        <w:rPr>
          <w:spacing w:val="-5"/>
          <w:sz w:val="18"/>
        </w:rPr>
        <w:t> </w:t>
      </w:r>
      <w:r>
        <w:rPr>
          <w:sz w:val="18"/>
        </w:rPr>
        <w:t>‰</w:t>
      </w:r>
      <w:r>
        <w:rPr>
          <w:spacing w:val="1"/>
          <w:sz w:val="18"/>
        </w:rPr>
        <w:t> </w:t>
      </w:r>
      <w:r>
        <w:rPr>
          <w:sz w:val="18"/>
        </w:rPr>
        <w:t>für</w:t>
      </w:r>
      <w:r>
        <w:rPr>
          <w:spacing w:val="-1"/>
          <w:sz w:val="18"/>
        </w:rPr>
        <w:t> </w:t>
      </w:r>
      <w:r>
        <w:rPr>
          <w:sz w:val="18"/>
        </w:rPr>
        <w:t>die </w:t>
      </w:r>
      <w:r>
        <w:rPr>
          <w:spacing w:val="-2"/>
          <w:sz w:val="18"/>
        </w:rPr>
        <w:t>ersten</w:t>
      </w:r>
      <w:r>
        <w:rPr>
          <w:sz w:val="18"/>
        </w:rPr>
        <w:tab/>
        <w:t>Fr.</w:t>
      </w:r>
      <w:r>
        <w:rPr>
          <w:spacing w:val="77"/>
          <w:sz w:val="18"/>
        </w:rPr>
        <w:t> </w:t>
      </w:r>
      <w:r>
        <w:rPr>
          <w:spacing w:val="-2"/>
          <w:sz w:val="18"/>
        </w:rPr>
        <w:t>107'000.–</w:t>
      </w:r>
    </w:p>
    <w:p>
      <w:pPr>
        <w:pStyle w:val="ListParagraph"/>
        <w:numPr>
          <w:ilvl w:val="0"/>
          <w:numId w:val="14"/>
        </w:numPr>
        <w:tabs>
          <w:tab w:pos="1703" w:val="left" w:leader="none"/>
          <w:tab w:pos="4396" w:val="left" w:leader="none"/>
        </w:tabs>
        <w:spacing w:line="240" w:lineRule="auto" w:before="79" w:after="0"/>
        <w:ind w:left="1703" w:right="0" w:hanging="569"/>
        <w:jc w:val="left"/>
        <w:rPr>
          <w:sz w:val="18"/>
        </w:rPr>
      </w:pPr>
      <w:r>
        <w:rPr>
          <w:sz w:val="18"/>
        </w:rPr>
        <w:t>1,2</w:t>
      </w:r>
      <w:r>
        <w:rPr>
          <w:spacing w:val="-3"/>
          <w:sz w:val="18"/>
        </w:rPr>
        <w:t> </w:t>
      </w:r>
      <w:r>
        <w:rPr>
          <w:sz w:val="18"/>
        </w:rPr>
        <w:t>‰</w:t>
      </w:r>
      <w:r>
        <w:rPr>
          <w:spacing w:val="1"/>
          <w:sz w:val="18"/>
        </w:rPr>
        <w:t> </w:t>
      </w:r>
      <w:r>
        <w:rPr>
          <w:sz w:val="18"/>
        </w:rPr>
        <w:t>für</w:t>
      </w:r>
      <w:r>
        <w:rPr>
          <w:spacing w:val="-1"/>
          <w:sz w:val="18"/>
        </w:rPr>
        <w:t> </w:t>
      </w:r>
      <w:r>
        <w:rPr>
          <w:sz w:val="18"/>
        </w:rPr>
        <w:t>die </w:t>
      </w:r>
      <w:r>
        <w:rPr>
          <w:spacing w:val="-2"/>
          <w:sz w:val="18"/>
        </w:rPr>
        <w:t>weiteren</w:t>
      </w:r>
      <w:r>
        <w:rPr>
          <w:sz w:val="18"/>
        </w:rPr>
        <w:tab/>
        <w:t>Fr.</w:t>
      </w:r>
      <w:r>
        <w:rPr>
          <w:spacing w:val="77"/>
          <w:sz w:val="18"/>
        </w:rPr>
        <w:t> </w:t>
      </w:r>
      <w:r>
        <w:rPr>
          <w:spacing w:val="-2"/>
          <w:sz w:val="18"/>
        </w:rPr>
        <w:t>107'000.–</w:t>
      </w:r>
    </w:p>
    <w:p>
      <w:pPr>
        <w:pStyle w:val="ListParagraph"/>
        <w:numPr>
          <w:ilvl w:val="0"/>
          <w:numId w:val="14"/>
        </w:numPr>
        <w:tabs>
          <w:tab w:pos="1703" w:val="left" w:leader="none"/>
          <w:tab w:pos="4396" w:val="left" w:leader="none"/>
        </w:tabs>
        <w:spacing w:line="240" w:lineRule="auto" w:before="81" w:after="0"/>
        <w:ind w:left="1703" w:right="0" w:hanging="569"/>
        <w:jc w:val="left"/>
        <w:rPr>
          <w:sz w:val="18"/>
        </w:rPr>
      </w:pPr>
      <w:r>
        <w:rPr>
          <w:sz w:val="18"/>
        </w:rPr>
        <w:t>1,4</w:t>
      </w:r>
      <w:r>
        <w:rPr>
          <w:spacing w:val="-3"/>
          <w:sz w:val="18"/>
        </w:rPr>
        <w:t> </w:t>
      </w:r>
      <w:r>
        <w:rPr>
          <w:sz w:val="18"/>
        </w:rPr>
        <w:t>‰</w:t>
      </w:r>
      <w:r>
        <w:rPr>
          <w:spacing w:val="1"/>
          <w:sz w:val="18"/>
        </w:rPr>
        <w:t> </w:t>
      </w:r>
      <w:r>
        <w:rPr>
          <w:sz w:val="18"/>
        </w:rPr>
        <w:t>für</w:t>
      </w:r>
      <w:r>
        <w:rPr>
          <w:spacing w:val="-1"/>
          <w:sz w:val="18"/>
        </w:rPr>
        <w:t> </w:t>
      </w:r>
      <w:r>
        <w:rPr>
          <w:sz w:val="18"/>
        </w:rPr>
        <w:t>die </w:t>
      </w:r>
      <w:r>
        <w:rPr>
          <w:spacing w:val="-2"/>
          <w:sz w:val="18"/>
        </w:rPr>
        <w:t>weiteren</w:t>
      </w:r>
      <w:r>
        <w:rPr>
          <w:sz w:val="18"/>
        </w:rPr>
        <w:tab/>
        <w:t>Fr.</w:t>
      </w:r>
      <w:r>
        <w:rPr>
          <w:spacing w:val="77"/>
          <w:sz w:val="18"/>
        </w:rPr>
        <w:t> </w:t>
      </w:r>
      <w:r>
        <w:rPr>
          <w:spacing w:val="-2"/>
          <w:sz w:val="18"/>
        </w:rPr>
        <w:t>107'000.–</w:t>
      </w:r>
    </w:p>
    <w:p>
      <w:pPr>
        <w:pStyle w:val="ListParagraph"/>
        <w:numPr>
          <w:ilvl w:val="0"/>
          <w:numId w:val="14"/>
        </w:numPr>
        <w:tabs>
          <w:tab w:pos="1703" w:val="left" w:leader="none"/>
          <w:tab w:pos="4396" w:val="left" w:leader="none"/>
        </w:tabs>
        <w:spacing w:line="331" w:lineRule="auto" w:before="81" w:after="0"/>
        <w:ind w:left="1134" w:right="4529" w:firstLine="0"/>
        <w:jc w:val="left"/>
        <w:rPr>
          <w:sz w:val="18"/>
        </w:rPr>
      </w:pPr>
      <w:r>
        <w:rPr>
          <w:sz w:val="18"/>
        </w:rPr>
        <w:t>1,6 ‰ für Vermögensteile über</w:t>
        <w:tab/>
        <w:t>Fr.</w:t>
      </w:r>
      <w:r>
        <w:rPr>
          <w:spacing w:val="40"/>
          <w:sz w:val="18"/>
        </w:rPr>
        <w:t> </w:t>
      </w:r>
      <w:r>
        <w:rPr>
          <w:sz w:val="18"/>
        </w:rPr>
        <w:t>428’000.–</w:t>
      </w:r>
      <w:hyperlink r:id="rId66">
        <w:r>
          <w:rPr>
            <w:color w:val="0462C0"/>
            <w:spacing w:val="-2"/>
            <w:sz w:val="18"/>
            <w:u w:val="single" w:color="0462C0"/>
          </w:rPr>
          <w:t>Tarife</w:t>
        </w:r>
      </w:hyperlink>
    </w:p>
    <w:p>
      <w:pPr>
        <w:pStyle w:val="Heading4"/>
        <w:spacing w:before="162"/>
      </w:pPr>
      <w:bookmarkStart w:name="Höchstbelastung" w:id="35"/>
      <w:bookmarkEnd w:id="35"/>
      <w:r>
        <w:rPr/>
      </w:r>
      <w:r>
        <w:rPr>
          <w:color w:val="2D73B4"/>
          <w:spacing w:val="-2"/>
        </w:rPr>
        <w:t>Höchstbelastung</w:t>
      </w:r>
    </w:p>
    <w:p>
      <w:pPr>
        <w:pStyle w:val="BodyText"/>
        <w:spacing w:before="56"/>
        <w:ind w:left="851"/>
      </w:pPr>
      <w:r>
        <w:rPr/>
        <w:t>(§ 56 StG;</w:t>
      </w:r>
      <w:r>
        <w:rPr>
          <w:spacing w:val="-2"/>
        </w:rPr>
        <w:t> </w:t>
      </w:r>
      <w:r>
        <w:rPr/>
        <w:t>§ 35a</w:t>
      </w:r>
      <w:r>
        <w:rPr>
          <w:spacing w:val="1"/>
        </w:rPr>
        <w:t> </w:t>
      </w:r>
      <w:r>
        <w:rPr>
          <w:spacing w:val="-2"/>
        </w:rPr>
        <w:t>StGV)</w:t>
      </w:r>
    </w:p>
    <w:p>
      <w:pPr>
        <w:pStyle w:val="BodyText"/>
        <w:spacing w:before="155"/>
      </w:pPr>
    </w:p>
    <w:p>
      <w:pPr>
        <w:pStyle w:val="BodyText"/>
        <w:ind w:left="1134"/>
      </w:pPr>
      <w:r>
        <w:rPr>
          <w:color w:val="950000"/>
        </w:rPr>
        <w:t>Höchstbelastung</w:t>
      </w:r>
      <w:r>
        <w:rPr>
          <w:color w:val="950000"/>
          <w:spacing w:val="80"/>
        </w:rPr>
        <w:t> </w:t>
      </w:r>
      <w:r>
        <w:rPr>
          <w:color w:val="950000"/>
          <w:spacing w:val="-3"/>
        </w:rPr>
        <w:drawing>
          <wp:inline distT="0" distB="0" distL="0" distR="0">
            <wp:extent cx="201235" cy="114899"/>
            <wp:effectExtent l="0" t="0" r="0" b="0"/>
            <wp:docPr id="59" name="Image 59" descr="">
              <a:hlinkClick r:id="rId75"/>
            </wp:docPr>
            <wp:cNvGraphicFramePr>
              <a:graphicFrameLocks/>
            </wp:cNvGraphicFramePr>
            <a:graphic>
              <a:graphicData uri="http://schemas.openxmlformats.org/drawingml/2006/picture">
                <pic:pic>
                  <pic:nvPicPr>
                    <pic:cNvPr id="59" name="Image 59" descr="">
                      <a:hlinkClick r:id="rId75"/>
                    </pic:cNvPr>
                    <pic:cNvPicPr/>
                  </pic:nvPicPr>
                  <pic:blipFill>
                    <a:blip r:embed="rId11" cstate="print"/>
                    <a:stretch>
                      <a:fillRect/>
                    </a:stretch>
                  </pic:blipFill>
                  <pic:spPr>
                    <a:xfrm>
                      <a:off x="0" y="0"/>
                      <a:ext cx="201235" cy="114899"/>
                    </a:xfrm>
                    <a:prstGeom prst="rect">
                      <a:avLst/>
                    </a:prstGeom>
                  </pic:spPr>
                </pic:pic>
              </a:graphicData>
            </a:graphic>
          </wp:inline>
        </w:drawing>
      </w:r>
      <w:r>
        <w:rPr>
          <w:color w:val="950000"/>
          <w:spacing w:val="-3"/>
        </w:rPr>
      </w:r>
    </w:p>
    <w:p>
      <w:pPr>
        <w:pStyle w:val="Heading8"/>
      </w:pPr>
      <w:r>
        <w:rPr/>
        <w:t>§</w:t>
      </w:r>
      <w:r>
        <w:rPr>
          <w:spacing w:val="1"/>
        </w:rPr>
        <w:t> </w:t>
      </w:r>
      <w:r>
        <w:rPr/>
        <w:t>56</w:t>
      </w:r>
      <w:r>
        <w:rPr>
          <w:spacing w:val="1"/>
        </w:rPr>
        <w:t> </w:t>
      </w:r>
      <w:r>
        <w:rPr>
          <w:spacing w:val="-4"/>
        </w:rPr>
        <w:t>StG:</w:t>
      </w:r>
    </w:p>
    <w:p>
      <w:pPr>
        <w:pStyle w:val="BodyText"/>
        <w:spacing w:before="56"/>
        <w:ind w:left="1134" w:right="700"/>
        <w:jc w:val="both"/>
      </w:pPr>
      <w:r>
        <w:rPr>
          <w:position w:val="6"/>
          <w:sz w:val="12"/>
        </w:rPr>
        <w:t>1</w:t>
      </w:r>
      <w:r>
        <w:rPr>
          <w:spacing w:val="12"/>
          <w:position w:val="6"/>
          <w:sz w:val="12"/>
        </w:rPr>
        <w:t> </w:t>
      </w:r>
      <w:r>
        <w:rPr/>
        <w:t>Die</w:t>
      </w:r>
      <w:r>
        <w:rPr>
          <w:spacing w:val="-7"/>
        </w:rPr>
        <w:t> </w:t>
      </w:r>
      <w:r>
        <w:rPr/>
        <w:t>periodisch</w:t>
      </w:r>
      <w:r>
        <w:rPr>
          <w:spacing w:val="-7"/>
        </w:rPr>
        <w:t> </w:t>
      </w:r>
      <w:r>
        <w:rPr/>
        <w:t>geschuldeten</w:t>
      </w:r>
      <w:r>
        <w:rPr>
          <w:spacing w:val="-7"/>
        </w:rPr>
        <w:t> </w:t>
      </w:r>
      <w:r>
        <w:rPr/>
        <w:t>Einkommens-</w:t>
      </w:r>
      <w:r>
        <w:rPr>
          <w:spacing w:val="-5"/>
        </w:rPr>
        <w:t> </w:t>
      </w:r>
      <w:r>
        <w:rPr/>
        <w:t>und</w:t>
      </w:r>
      <w:r>
        <w:rPr>
          <w:spacing w:val="-5"/>
        </w:rPr>
        <w:t> </w:t>
      </w:r>
      <w:r>
        <w:rPr/>
        <w:t>Vermögenssteuern</w:t>
      </w:r>
      <w:r>
        <w:rPr>
          <w:spacing w:val="-7"/>
        </w:rPr>
        <w:t> </w:t>
      </w:r>
      <w:r>
        <w:rPr/>
        <w:t>von</w:t>
      </w:r>
      <w:r>
        <w:rPr>
          <w:spacing w:val="-7"/>
        </w:rPr>
        <w:t> </w:t>
      </w:r>
      <w:r>
        <w:rPr/>
        <w:t>Kanton,</w:t>
      </w:r>
      <w:r>
        <w:rPr>
          <w:spacing w:val="-5"/>
        </w:rPr>
        <w:t> </w:t>
      </w:r>
      <w:r>
        <w:rPr/>
        <w:t>Gemeinde</w:t>
      </w:r>
      <w:r>
        <w:rPr>
          <w:spacing w:val="-5"/>
        </w:rPr>
        <w:t> </w:t>
      </w:r>
      <w:r>
        <w:rPr/>
        <w:t>und</w:t>
      </w:r>
      <w:r>
        <w:rPr>
          <w:spacing w:val="-7"/>
        </w:rPr>
        <w:t> </w:t>
      </w:r>
      <w:r>
        <w:rPr/>
        <w:t>Kirche werden</w:t>
      </w:r>
      <w:r>
        <w:rPr>
          <w:spacing w:val="-6"/>
        </w:rPr>
        <w:t> </w:t>
      </w:r>
      <w:r>
        <w:rPr/>
        <w:t>auf</w:t>
      </w:r>
      <w:r>
        <w:rPr>
          <w:spacing w:val="-6"/>
        </w:rPr>
        <w:t> </w:t>
      </w:r>
      <w:r>
        <w:rPr/>
        <w:t>70</w:t>
      </w:r>
      <w:r>
        <w:rPr>
          <w:spacing w:val="-4"/>
        </w:rPr>
        <w:t> </w:t>
      </w:r>
      <w:r>
        <w:rPr/>
        <w:t>%</w:t>
      </w:r>
      <w:r>
        <w:rPr>
          <w:spacing w:val="-6"/>
        </w:rPr>
        <w:t> </w:t>
      </w:r>
      <w:r>
        <w:rPr/>
        <w:t>des</w:t>
      </w:r>
      <w:r>
        <w:rPr>
          <w:spacing w:val="-6"/>
        </w:rPr>
        <w:t> </w:t>
      </w:r>
      <w:r>
        <w:rPr/>
        <w:t>Reineinkommens</w:t>
      </w:r>
      <w:r>
        <w:rPr>
          <w:spacing w:val="-6"/>
        </w:rPr>
        <w:t> </w:t>
      </w:r>
      <w:r>
        <w:rPr/>
        <w:t>herabgesetzt,</w:t>
      </w:r>
      <w:r>
        <w:rPr>
          <w:spacing w:val="-6"/>
        </w:rPr>
        <w:t> </w:t>
      </w:r>
      <w:r>
        <w:rPr/>
        <w:t>jedoch</w:t>
      </w:r>
      <w:r>
        <w:rPr>
          <w:spacing w:val="-9"/>
        </w:rPr>
        <w:t> </w:t>
      </w:r>
      <w:r>
        <w:rPr/>
        <w:t>höchstens</w:t>
      </w:r>
      <w:r>
        <w:rPr>
          <w:spacing w:val="-6"/>
        </w:rPr>
        <w:t> </w:t>
      </w:r>
      <w:r>
        <w:rPr/>
        <w:t>auf</w:t>
      </w:r>
      <w:r>
        <w:rPr>
          <w:spacing w:val="-6"/>
        </w:rPr>
        <w:t> </w:t>
      </w:r>
      <w:r>
        <w:rPr/>
        <w:t>die</w:t>
      </w:r>
      <w:r>
        <w:rPr>
          <w:spacing w:val="-6"/>
        </w:rPr>
        <w:t> </w:t>
      </w:r>
      <w:r>
        <w:rPr/>
        <w:t>Hälfte</w:t>
      </w:r>
      <w:r>
        <w:rPr>
          <w:spacing w:val="-4"/>
        </w:rPr>
        <w:t> </w:t>
      </w:r>
      <w:r>
        <w:rPr/>
        <w:t>der</w:t>
      </w:r>
      <w:r>
        <w:rPr>
          <w:spacing w:val="-7"/>
        </w:rPr>
        <w:t> </w:t>
      </w:r>
      <w:r>
        <w:rPr/>
        <w:t>geschuldeten Vermögenssteuern. Soweit ausserordentliche Aufwendungen wie Einkäufe in die berufliche Vorsorge oder Unterhaltskosten für Liegenschaften, die den Pauschalabzug übersteigen, geltend gemacht wer-den,</w:t>
      </w:r>
      <w:r>
        <w:rPr>
          <w:spacing w:val="25"/>
        </w:rPr>
        <w:t> </w:t>
      </w:r>
      <w:r>
        <w:rPr/>
        <w:t>erhöht</w:t>
      </w:r>
      <w:r>
        <w:rPr>
          <w:spacing w:val="27"/>
        </w:rPr>
        <w:t> </w:t>
      </w:r>
      <w:r>
        <w:rPr/>
        <w:t>sich</w:t>
      </w:r>
      <w:r>
        <w:rPr>
          <w:spacing w:val="25"/>
        </w:rPr>
        <w:t> </w:t>
      </w:r>
      <w:r>
        <w:rPr/>
        <w:t>das</w:t>
      </w:r>
      <w:r>
        <w:rPr>
          <w:spacing w:val="28"/>
        </w:rPr>
        <w:t> </w:t>
      </w:r>
      <w:r>
        <w:rPr/>
        <w:t>Reineinkommen</w:t>
      </w:r>
      <w:r>
        <w:rPr>
          <w:spacing w:val="25"/>
        </w:rPr>
        <w:t> </w:t>
      </w:r>
      <w:r>
        <w:rPr/>
        <w:t>um</w:t>
      </w:r>
      <w:r>
        <w:rPr>
          <w:spacing w:val="26"/>
        </w:rPr>
        <w:t> </w:t>
      </w:r>
      <w:r>
        <w:rPr/>
        <w:t>den</w:t>
      </w:r>
      <w:r>
        <w:rPr>
          <w:spacing w:val="25"/>
        </w:rPr>
        <w:t> </w:t>
      </w:r>
      <w:r>
        <w:rPr/>
        <w:t>Betrag</w:t>
      </w:r>
      <w:r>
        <w:rPr>
          <w:spacing w:val="27"/>
        </w:rPr>
        <w:t> </w:t>
      </w:r>
      <w:r>
        <w:rPr/>
        <w:t>dieser</w:t>
      </w:r>
      <w:r>
        <w:rPr>
          <w:spacing w:val="27"/>
        </w:rPr>
        <w:t> </w:t>
      </w:r>
      <w:r>
        <w:rPr/>
        <w:t>Abzüge.</w:t>
      </w:r>
      <w:r>
        <w:rPr>
          <w:spacing w:val="-2"/>
        </w:rPr>
        <w:t> </w:t>
      </w:r>
      <w:r>
        <w:rPr/>
        <w:t>Ausserdem</w:t>
      </w:r>
      <w:r>
        <w:rPr>
          <w:spacing w:val="28"/>
        </w:rPr>
        <w:t> </w:t>
      </w:r>
      <w:r>
        <w:rPr/>
        <w:t>werden</w:t>
      </w:r>
      <w:r>
        <w:rPr>
          <w:spacing w:val="27"/>
        </w:rPr>
        <w:t> </w:t>
      </w:r>
      <w:r>
        <w:rPr/>
        <w:t>Einkünfte, die</w:t>
      </w:r>
      <w:r>
        <w:rPr>
          <w:spacing w:val="-1"/>
        </w:rPr>
        <w:t> </w:t>
      </w:r>
      <w:r>
        <w:rPr/>
        <w:t>der Besteuerung</w:t>
      </w:r>
      <w:r>
        <w:rPr>
          <w:spacing w:val="-1"/>
        </w:rPr>
        <w:t> </w:t>
      </w:r>
      <w:r>
        <w:rPr/>
        <w:t>gemäss den</w:t>
      </w:r>
      <w:r>
        <w:rPr>
          <w:spacing w:val="-1"/>
        </w:rPr>
        <w:t> </w:t>
      </w:r>
      <w:r>
        <w:rPr/>
        <w:t>§§ 27a,</w:t>
      </w:r>
      <w:r>
        <w:rPr>
          <w:spacing w:val="-4"/>
        </w:rPr>
        <w:t> </w:t>
      </w:r>
      <w:r>
        <w:rPr/>
        <w:t>27b und 29 Abs. 1</w:t>
      </w:r>
      <w:r>
        <w:rPr>
          <w:position w:val="6"/>
          <w:sz w:val="12"/>
        </w:rPr>
        <w:t>bis</w:t>
      </w:r>
      <w:r>
        <w:rPr>
          <w:spacing w:val="31"/>
          <w:position w:val="6"/>
          <w:sz w:val="12"/>
        </w:rPr>
        <w:t> </w:t>
      </w:r>
      <w:r>
        <w:rPr/>
        <w:t>unterliegen,</w:t>
      </w:r>
      <w:r>
        <w:rPr>
          <w:spacing w:val="-4"/>
        </w:rPr>
        <w:t> </w:t>
      </w:r>
      <w:r>
        <w:rPr/>
        <w:t>in vollem Umfang berück-sichtigt. Ein zusätzlicher Abzug gemäss § 36a bleibt unberücksichtigt.</w:t>
      </w:r>
    </w:p>
    <w:p>
      <w:pPr>
        <w:pStyle w:val="BodyText"/>
        <w:spacing w:before="72"/>
        <w:ind w:left="1134" w:right="703"/>
        <w:jc w:val="both"/>
      </w:pPr>
      <w:r>
        <w:rPr>
          <w:position w:val="6"/>
          <w:sz w:val="12"/>
        </w:rPr>
        <w:t>2</w:t>
      </w:r>
      <w:r>
        <w:rPr>
          <w:spacing w:val="36"/>
          <w:position w:val="6"/>
          <w:sz w:val="12"/>
        </w:rPr>
        <w:t> </w:t>
      </w:r>
      <w:r>
        <w:rPr/>
        <w:t>Verzugs- und Vergütungszinsen sowie Bussen werden für die Berechnung der Herabsetzung nicht </w:t>
      </w:r>
      <w:r>
        <w:rPr>
          <w:spacing w:val="-2"/>
        </w:rPr>
        <w:t>berücksichtigt.</w:t>
      </w:r>
    </w:p>
    <w:p>
      <w:pPr>
        <w:pStyle w:val="Heading8"/>
        <w:spacing w:before="114"/>
      </w:pPr>
      <w:r>
        <w:rPr/>
        <w:t>§</w:t>
      </w:r>
      <w:r>
        <w:rPr>
          <w:spacing w:val="1"/>
        </w:rPr>
        <w:t> </w:t>
      </w:r>
      <w:r>
        <w:rPr/>
        <w:t>35a</w:t>
      </w:r>
      <w:r>
        <w:rPr>
          <w:spacing w:val="1"/>
        </w:rPr>
        <w:t> </w:t>
      </w:r>
      <w:r>
        <w:rPr>
          <w:spacing w:val="-2"/>
        </w:rPr>
        <w:t>StGV:</w:t>
      </w:r>
    </w:p>
    <w:p>
      <w:pPr>
        <w:pStyle w:val="BodyText"/>
        <w:spacing w:before="58"/>
        <w:ind w:left="1134"/>
      </w:pPr>
      <w:r>
        <w:rPr>
          <w:position w:val="6"/>
          <w:sz w:val="12"/>
        </w:rPr>
        <w:t>1</w:t>
      </w:r>
      <w:r>
        <w:rPr>
          <w:spacing w:val="14"/>
          <w:position w:val="6"/>
          <w:sz w:val="12"/>
        </w:rPr>
        <w:t> </w:t>
      </w:r>
      <w:r>
        <w:rPr/>
        <w:t>Die</w:t>
      </w:r>
      <w:r>
        <w:rPr>
          <w:spacing w:val="-2"/>
        </w:rPr>
        <w:t> </w:t>
      </w:r>
      <w:r>
        <w:rPr/>
        <w:t>Herabsetzung</w:t>
      </w:r>
      <w:r>
        <w:rPr>
          <w:spacing w:val="-2"/>
        </w:rPr>
        <w:t> </w:t>
      </w:r>
      <w:r>
        <w:rPr/>
        <w:t>erfolgt</w:t>
      </w:r>
      <w:r>
        <w:rPr>
          <w:spacing w:val="-3"/>
        </w:rPr>
        <w:t> </w:t>
      </w:r>
      <w:r>
        <w:rPr/>
        <w:t>nach</w:t>
      </w:r>
      <w:r>
        <w:rPr>
          <w:spacing w:val="-2"/>
        </w:rPr>
        <w:t> </w:t>
      </w:r>
      <w:r>
        <w:rPr/>
        <w:t>Rechtskraft</w:t>
      </w:r>
      <w:r>
        <w:rPr>
          <w:spacing w:val="-5"/>
        </w:rPr>
        <w:t> </w:t>
      </w:r>
      <w:r>
        <w:rPr/>
        <w:t>der</w:t>
      </w:r>
      <w:r>
        <w:rPr>
          <w:spacing w:val="-2"/>
        </w:rPr>
        <w:t> Veranlagung.</w:t>
      </w:r>
    </w:p>
    <w:p>
      <w:pPr>
        <w:pStyle w:val="BodyText"/>
        <w:spacing w:after="0"/>
        <w:sectPr>
          <w:pgSz w:w="11910" w:h="16840"/>
          <w:pgMar w:header="724" w:footer="687" w:top="960" w:bottom="880" w:left="850" w:right="992"/>
        </w:sectPr>
      </w:pPr>
    </w:p>
    <w:p>
      <w:pPr>
        <w:pStyle w:val="BodyText"/>
        <w:spacing w:before="73"/>
        <w:rPr>
          <w:sz w:val="32"/>
        </w:rPr>
      </w:pPr>
    </w:p>
    <w:p>
      <w:pPr>
        <w:pStyle w:val="Heading2"/>
      </w:pPr>
      <w:bookmarkStart w:name="Besteuerung nach dem Aufwand" w:id="36"/>
      <w:bookmarkEnd w:id="36"/>
      <w:r>
        <w:rPr>
          <w:b w:val="0"/>
        </w:rPr>
      </w:r>
      <w:bookmarkStart w:name="_bookmark13" w:id="37"/>
      <w:bookmarkEnd w:id="37"/>
      <w:r>
        <w:rPr>
          <w:b w:val="0"/>
        </w:rPr>
      </w:r>
      <w:r>
        <w:rPr>
          <w:color w:val="2D73B4"/>
        </w:rPr>
        <w:t>Besteuerung</w:t>
      </w:r>
      <w:r>
        <w:rPr>
          <w:color w:val="2D73B4"/>
          <w:spacing w:val="-11"/>
        </w:rPr>
        <w:t> </w:t>
      </w:r>
      <w:r>
        <w:rPr>
          <w:color w:val="2D73B4"/>
        </w:rPr>
        <w:t>nach</w:t>
      </w:r>
      <w:r>
        <w:rPr>
          <w:color w:val="2D73B4"/>
          <w:spacing w:val="-11"/>
        </w:rPr>
        <w:t> </w:t>
      </w:r>
      <w:r>
        <w:rPr>
          <w:color w:val="2D73B4"/>
        </w:rPr>
        <w:t>dem</w:t>
      </w:r>
      <w:r>
        <w:rPr>
          <w:color w:val="2D73B4"/>
          <w:spacing w:val="-12"/>
        </w:rPr>
        <w:t> </w:t>
      </w:r>
      <w:r>
        <w:rPr>
          <w:color w:val="2D73B4"/>
          <w:spacing w:val="-2"/>
        </w:rPr>
        <w:t>Aufwand</w:t>
      </w:r>
    </w:p>
    <w:p>
      <w:pPr>
        <w:pStyle w:val="BodyText"/>
        <w:spacing w:before="59"/>
        <w:ind w:left="851"/>
      </w:pPr>
      <w:r>
        <w:rPr/>
        <w:t>(§ 24</w:t>
      </w:r>
      <w:r>
        <w:rPr>
          <w:spacing w:val="1"/>
        </w:rPr>
        <w:t> </w:t>
      </w:r>
      <w:r>
        <w:rPr/>
        <w:t>StG;</w:t>
      </w:r>
      <w:r>
        <w:rPr>
          <w:spacing w:val="-3"/>
        </w:rPr>
        <w:t> </w:t>
      </w:r>
      <w:r>
        <w:rPr/>
        <w:t>§</w:t>
      </w:r>
      <w:r>
        <w:rPr>
          <w:spacing w:val="1"/>
        </w:rPr>
        <w:t> </w:t>
      </w:r>
      <w:r>
        <w:rPr/>
        <w:t>5</w:t>
      </w:r>
      <w:r>
        <w:rPr>
          <w:spacing w:val="1"/>
        </w:rPr>
        <w:t> </w:t>
      </w:r>
      <w:r>
        <w:rPr>
          <w:spacing w:val="-2"/>
        </w:rPr>
        <w:t>StGV)</w:t>
      </w:r>
    </w:p>
    <w:p>
      <w:pPr>
        <w:pStyle w:val="BodyText"/>
        <w:spacing w:before="162"/>
      </w:pPr>
    </w:p>
    <w:p>
      <w:pPr>
        <w:pStyle w:val="Heading6"/>
        <w:jc w:val="left"/>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2"/>
        <w:rPr>
          <w:rFonts w:ascii="Arial"/>
          <w:b/>
          <w:sz w:val="20"/>
        </w:rPr>
      </w:pPr>
    </w:p>
    <w:p>
      <w:pPr>
        <w:pStyle w:val="BodyText"/>
        <w:ind w:left="1134"/>
        <w:jc w:val="both"/>
      </w:pPr>
      <w:r>
        <w:rPr>
          <w:color w:val="950000"/>
        </w:rPr>
        <w:t>Besteuerung nach dem Aufwand</w:t>
      </w:r>
      <w:r>
        <w:rPr>
          <w:color w:val="950000"/>
          <w:spacing w:val="80"/>
        </w:rPr>
        <w:t> </w:t>
      </w:r>
      <w:r>
        <w:rPr>
          <w:color w:val="950000"/>
          <w:spacing w:val="-1"/>
        </w:rPr>
        <w:drawing>
          <wp:inline distT="0" distB="0" distL="0" distR="0">
            <wp:extent cx="201292" cy="114930"/>
            <wp:effectExtent l="0" t="0" r="0" b="0"/>
            <wp:docPr id="60" name="Image 60" descr="">
              <a:hlinkClick r:id="rId76"/>
            </wp:docPr>
            <wp:cNvGraphicFramePr>
              <a:graphicFrameLocks/>
            </wp:cNvGraphicFramePr>
            <a:graphic>
              <a:graphicData uri="http://schemas.openxmlformats.org/drawingml/2006/picture">
                <pic:pic>
                  <pic:nvPicPr>
                    <pic:cNvPr id="60" name="Image 60" descr="">
                      <a:hlinkClick r:id="rId76"/>
                    </pic:cNvPr>
                    <pic:cNvPicPr/>
                  </pic:nvPicPr>
                  <pic:blipFill>
                    <a:blip r:embed="rId11" cstate="print"/>
                    <a:stretch>
                      <a:fillRect/>
                    </a:stretch>
                  </pic:blipFill>
                  <pic:spPr>
                    <a:xfrm>
                      <a:off x="0" y="0"/>
                      <a:ext cx="201292" cy="114930"/>
                    </a:xfrm>
                    <a:prstGeom prst="rect">
                      <a:avLst/>
                    </a:prstGeom>
                  </pic:spPr>
                </pic:pic>
              </a:graphicData>
            </a:graphic>
          </wp:inline>
        </w:drawing>
      </w:r>
      <w:r>
        <w:rPr>
          <w:color w:val="950000"/>
          <w:spacing w:val="-1"/>
        </w:rPr>
      </w:r>
    </w:p>
    <w:p>
      <w:pPr>
        <w:pStyle w:val="Heading8"/>
        <w:jc w:val="both"/>
      </w:pPr>
      <w:r>
        <w:rPr/>
        <w:t>§</w:t>
      </w:r>
      <w:r>
        <w:rPr>
          <w:spacing w:val="-2"/>
        </w:rPr>
        <w:t> </w:t>
      </w:r>
      <w:r>
        <w:rPr/>
        <w:t>24 Abs. 3</w:t>
      </w:r>
      <w:r>
        <w:rPr>
          <w:spacing w:val="-2"/>
        </w:rPr>
        <w:t> </w:t>
      </w:r>
      <w:r>
        <w:rPr/>
        <w:t>– 6</w:t>
      </w:r>
      <w:r>
        <w:rPr>
          <w:spacing w:val="1"/>
        </w:rPr>
        <w:t> </w:t>
      </w:r>
      <w:r>
        <w:rPr>
          <w:spacing w:val="-4"/>
        </w:rPr>
        <w:t>StG:</w:t>
      </w:r>
    </w:p>
    <w:p>
      <w:pPr>
        <w:pStyle w:val="BodyText"/>
        <w:spacing w:before="56"/>
        <w:ind w:left="1134" w:right="702"/>
        <w:jc w:val="both"/>
      </w:pPr>
      <w:r>
        <w:rPr>
          <w:position w:val="6"/>
          <w:sz w:val="12"/>
        </w:rPr>
        <w:t>3 </w:t>
      </w:r>
      <w:r>
        <w:rPr/>
        <w:t>Die an Stelle der Einkommenssteuer zu entrichtende Steuer bemisst sich</w:t>
      </w:r>
      <w:r>
        <w:rPr>
          <w:spacing w:val="-1"/>
        </w:rPr>
        <w:t> </w:t>
      </w:r>
      <w:r>
        <w:rPr/>
        <w:t>nach den jährlichen, in der Bemessungsperiode</w:t>
      </w:r>
      <w:r>
        <w:rPr>
          <w:spacing w:val="-7"/>
        </w:rPr>
        <w:t> </w:t>
      </w:r>
      <w:r>
        <w:rPr/>
        <w:t>im</w:t>
      </w:r>
      <w:r>
        <w:rPr>
          <w:spacing w:val="-7"/>
        </w:rPr>
        <w:t> </w:t>
      </w:r>
      <w:r>
        <w:rPr/>
        <w:t>In-</w:t>
      </w:r>
      <w:r>
        <w:rPr>
          <w:spacing w:val="-8"/>
        </w:rPr>
        <w:t> </w:t>
      </w:r>
      <w:r>
        <w:rPr/>
        <w:t>und</w:t>
      </w:r>
      <w:r>
        <w:rPr>
          <w:spacing w:val="-5"/>
        </w:rPr>
        <w:t> </w:t>
      </w:r>
      <w:r>
        <w:rPr/>
        <w:t>Ausland</w:t>
      </w:r>
      <w:r>
        <w:rPr>
          <w:spacing w:val="-5"/>
        </w:rPr>
        <w:t> </w:t>
      </w:r>
      <w:r>
        <w:rPr/>
        <w:t>entstandenen</w:t>
      </w:r>
      <w:r>
        <w:rPr>
          <w:spacing w:val="-7"/>
        </w:rPr>
        <w:t> </w:t>
      </w:r>
      <w:r>
        <w:rPr/>
        <w:t>Lebenshaltungskosten</w:t>
      </w:r>
      <w:r>
        <w:rPr>
          <w:spacing w:val="-7"/>
        </w:rPr>
        <w:t> </w:t>
      </w:r>
      <w:r>
        <w:rPr/>
        <w:t>der</w:t>
      </w:r>
      <w:r>
        <w:rPr>
          <w:spacing w:val="-8"/>
        </w:rPr>
        <w:t> </w:t>
      </w:r>
      <w:r>
        <w:rPr/>
        <w:t>steuerpflichtigen</w:t>
      </w:r>
      <w:r>
        <w:rPr>
          <w:spacing w:val="-7"/>
        </w:rPr>
        <w:t> </w:t>
      </w:r>
      <w:r>
        <w:rPr/>
        <w:t>Per-son und der von ihr unterhaltenen Personen, mindestens aber nach</w:t>
      </w:r>
      <w:r>
        <w:rPr>
          <w:spacing w:val="-1"/>
        </w:rPr>
        <w:t> </w:t>
      </w:r>
      <w:r>
        <w:rPr/>
        <w:t>dem höchsten der folgenden Be-</w:t>
      </w:r>
      <w:r>
        <w:rPr>
          <w:spacing w:val="-2"/>
        </w:rPr>
        <w:t>träge:</w:t>
      </w:r>
    </w:p>
    <w:p>
      <w:pPr>
        <w:pStyle w:val="ListParagraph"/>
        <w:numPr>
          <w:ilvl w:val="0"/>
          <w:numId w:val="15"/>
        </w:numPr>
        <w:tabs>
          <w:tab w:pos="1701" w:val="left" w:leader="none"/>
        </w:tabs>
        <w:spacing w:line="240" w:lineRule="auto" w:before="79" w:after="0"/>
        <w:ind w:left="1701" w:right="0" w:hanging="567"/>
        <w:jc w:val="both"/>
        <w:rPr>
          <w:sz w:val="18"/>
        </w:rPr>
      </w:pPr>
      <w:r>
        <w:rPr>
          <w:sz w:val="18"/>
        </w:rPr>
        <w:t>Fr.</w:t>
      </w:r>
      <w:r>
        <w:rPr>
          <w:spacing w:val="-3"/>
          <w:sz w:val="18"/>
        </w:rPr>
        <w:t> </w:t>
      </w:r>
      <w:r>
        <w:rPr>
          <w:sz w:val="18"/>
        </w:rPr>
        <w:t>400'000.--</w:t>
      </w:r>
      <w:r>
        <w:rPr>
          <w:spacing w:val="-10"/>
          <w:sz w:val="18"/>
        </w:rPr>
        <w:t>;</w:t>
      </w:r>
    </w:p>
    <w:p>
      <w:pPr>
        <w:pStyle w:val="ListParagraph"/>
        <w:numPr>
          <w:ilvl w:val="0"/>
          <w:numId w:val="15"/>
        </w:numPr>
        <w:tabs>
          <w:tab w:pos="1704" w:val="left" w:leader="none"/>
          <w:tab w:pos="1706" w:val="left" w:leader="none"/>
        </w:tabs>
        <w:spacing w:line="240" w:lineRule="auto" w:before="60" w:after="0"/>
        <w:ind w:left="1706" w:right="704" w:hanging="572"/>
        <w:jc w:val="both"/>
        <w:rPr>
          <w:sz w:val="18"/>
        </w:rPr>
      </w:pPr>
      <w:r>
        <w:rPr>
          <w:sz w:val="18"/>
        </w:rPr>
        <w:t>für</w:t>
      </w:r>
      <w:r>
        <w:rPr>
          <w:spacing w:val="-9"/>
          <w:sz w:val="18"/>
        </w:rPr>
        <w:t> </w:t>
      </w:r>
      <w:r>
        <w:rPr>
          <w:sz w:val="18"/>
        </w:rPr>
        <w:t>Steuerpflichtige</w:t>
      </w:r>
      <w:r>
        <w:rPr>
          <w:spacing w:val="-8"/>
          <w:sz w:val="18"/>
        </w:rPr>
        <w:t> </w:t>
      </w:r>
      <w:r>
        <w:rPr>
          <w:sz w:val="18"/>
        </w:rPr>
        <w:t>mit</w:t>
      </w:r>
      <w:r>
        <w:rPr>
          <w:spacing w:val="-9"/>
          <w:sz w:val="18"/>
        </w:rPr>
        <w:t> </w:t>
      </w:r>
      <w:r>
        <w:rPr>
          <w:sz w:val="18"/>
        </w:rPr>
        <w:t>eigenem</w:t>
      </w:r>
      <w:r>
        <w:rPr>
          <w:spacing w:val="-8"/>
          <w:sz w:val="18"/>
        </w:rPr>
        <w:t> </w:t>
      </w:r>
      <w:r>
        <w:rPr>
          <w:sz w:val="18"/>
        </w:rPr>
        <w:t>Haushalt:</w:t>
      </w:r>
      <w:r>
        <w:rPr>
          <w:spacing w:val="-9"/>
          <w:sz w:val="18"/>
        </w:rPr>
        <w:t> </w:t>
      </w:r>
      <w:r>
        <w:rPr>
          <w:sz w:val="18"/>
        </w:rPr>
        <w:t>dem</w:t>
      </w:r>
      <w:r>
        <w:rPr>
          <w:spacing w:val="-8"/>
          <w:sz w:val="18"/>
        </w:rPr>
        <w:t> </w:t>
      </w:r>
      <w:r>
        <w:rPr>
          <w:sz w:val="18"/>
        </w:rPr>
        <w:t>Siebenfachen</w:t>
      </w:r>
      <w:r>
        <w:rPr>
          <w:spacing w:val="-8"/>
          <w:sz w:val="18"/>
        </w:rPr>
        <w:t> </w:t>
      </w:r>
      <w:r>
        <w:rPr>
          <w:sz w:val="18"/>
        </w:rPr>
        <w:t>des</w:t>
      </w:r>
      <w:r>
        <w:rPr>
          <w:spacing w:val="-8"/>
          <w:sz w:val="18"/>
        </w:rPr>
        <w:t> </w:t>
      </w:r>
      <w:r>
        <w:rPr>
          <w:sz w:val="18"/>
        </w:rPr>
        <w:t>jährlichen</w:t>
      </w:r>
      <w:r>
        <w:rPr>
          <w:spacing w:val="-8"/>
          <w:sz w:val="18"/>
        </w:rPr>
        <w:t> </w:t>
      </w:r>
      <w:r>
        <w:rPr>
          <w:sz w:val="18"/>
        </w:rPr>
        <w:t>Mietzinses</w:t>
      </w:r>
      <w:r>
        <w:rPr>
          <w:spacing w:val="-8"/>
          <w:sz w:val="18"/>
        </w:rPr>
        <w:t> </w:t>
      </w:r>
      <w:r>
        <w:rPr>
          <w:sz w:val="18"/>
        </w:rPr>
        <w:t>oder</w:t>
      </w:r>
      <w:r>
        <w:rPr>
          <w:spacing w:val="-9"/>
          <w:sz w:val="18"/>
        </w:rPr>
        <w:t> </w:t>
      </w:r>
      <w:r>
        <w:rPr>
          <w:sz w:val="18"/>
        </w:rPr>
        <w:t>des Mietwerts gemäss § 30 Abs. 1 lit. b;</w:t>
      </w:r>
    </w:p>
    <w:p>
      <w:pPr>
        <w:pStyle w:val="ListParagraph"/>
        <w:numPr>
          <w:ilvl w:val="0"/>
          <w:numId w:val="15"/>
        </w:numPr>
        <w:tabs>
          <w:tab w:pos="1704" w:val="left" w:leader="none"/>
          <w:tab w:pos="1706" w:val="left" w:leader="none"/>
        </w:tabs>
        <w:spacing w:line="240" w:lineRule="auto" w:before="80" w:after="0"/>
        <w:ind w:left="1706" w:right="703" w:hanging="572"/>
        <w:jc w:val="both"/>
        <w:rPr>
          <w:sz w:val="18"/>
        </w:rPr>
      </w:pPr>
      <w:r>
        <w:rPr>
          <w:sz w:val="18"/>
        </w:rPr>
        <w:t>für die übrigen Steuerpflichtigen: dem Dreifachen des jährlichen Pensionspreises für Unterkunft und Verpflegung am Ort des Aufenthalts gemäss § 16.</w:t>
      </w:r>
    </w:p>
    <w:p>
      <w:pPr>
        <w:pStyle w:val="BodyText"/>
        <w:spacing w:before="77"/>
        <w:ind w:left="1134" w:right="703"/>
      </w:pPr>
      <w:r>
        <w:rPr>
          <w:position w:val="6"/>
          <w:sz w:val="12"/>
        </w:rPr>
        <w:t>4 </w:t>
      </w:r>
      <w:r>
        <w:rPr/>
        <w:t>Die an Stelle der Vermögenssteuer zu</w:t>
      </w:r>
      <w:r>
        <w:rPr>
          <w:spacing w:val="-1"/>
        </w:rPr>
        <w:t> </w:t>
      </w:r>
      <w:r>
        <w:rPr/>
        <w:t>entrichtende Steuer</w:t>
      </w:r>
      <w:r>
        <w:rPr>
          <w:spacing w:val="-2"/>
        </w:rPr>
        <w:t> </w:t>
      </w:r>
      <w:r>
        <w:rPr/>
        <w:t>bemisst sich</w:t>
      </w:r>
      <w:r>
        <w:rPr>
          <w:spacing w:val="-1"/>
        </w:rPr>
        <w:t> </w:t>
      </w:r>
      <w:r>
        <w:rPr/>
        <w:t>nach einem</w:t>
      </w:r>
      <w:r>
        <w:rPr>
          <w:spacing w:val="-1"/>
        </w:rPr>
        <w:t> </w:t>
      </w:r>
      <w:r>
        <w:rPr/>
        <w:t>steuerbaren</w:t>
      </w:r>
      <w:r>
        <w:rPr>
          <w:spacing w:val="-1"/>
        </w:rPr>
        <w:t> </w:t>
      </w:r>
      <w:r>
        <w:rPr/>
        <w:t>Ver-mögen, das mindestens dem Zwanzigfachen der Bemessungsgrundlage gemäss Absatz 3 entspricht.</w:t>
      </w:r>
    </w:p>
    <w:p>
      <w:pPr>
        <w:pStyle w:val="BodyText"/>
        <w:spacing w:line="278" w:lineRule="auto" w:before="110"/>
        <w:ind w:left="1134" w:right="388"/>
      </w:pPr>
      <w:r>
        <w:rPr>
          <w:rFonts w:ascii="Arial" w:hAnsi="Arial"/>
          <w:b/>
          <w:position w:val="6"/>
          <w:sz w:val="12"/>
        </w:rPr>
        <w:t>5</w:t>
      </w:r>
      <w:r>
        <w:rPr>
          <w:rFonts w:ascii="Arial" w:hAnsi="Arial"/>
          <w:b/>
          <w:spacing w:val="15"/>
          <w:position w:val="6"/>
          <w:sz w:val="12"/>
        </w:rPr>
        <w:t> </w:t>
      </w:r>
      <w:r>
        <w:rPr/>
        <w:t>Die</w:t>
      </w:r>
      <w:r>
        <w:rPr>
          <w:spacing w:val="-1"/>
        </w:rPr>
        <w:t> </w:t>
      </w:r>
      <w:r>
        <w:rPr/>
        <w:t>Steuer</w:t>
      </w:r>
      <w:r>
        <w:rPr>
          <w:spacing w:val="-2"/>
        </w:rPr>
        <w:t> </w:t>
      </w:r>
      <w:r>
        <w:rPr/>
        <w:t>nach</w:t>
      </w:r>
      <w:r>
        <w:rPr>
          <w:spacing w:val="-4"/>
        </w:rPr>
        <w:t> </w:t>
      </w:r>
      <w:r>
        <w:rPr/>
        <w:t>dem</w:t>
      </w:r>
      <w:r>
        <w:rPr>
          <w:spacing w:val="-1"/>
        </w:rPr>
        <w:t> </w:t>
      </w:r>
      <w:r>
        <w:rPr/>
        <w:t>Aufwand</w:t>
      </w:r>
      <w:r>
        <w:rPr>
          <w:spacing w:val="-1"/>
        </w:rPr>
        <w:t> </w:t>
      </w:r>
      <w:r>
        <w:rPr/>
        <w:t>berechnet</w:t>
      </w:r>
      <w:r>
        <w:rPr>
          <w:spacing w:val="-4"/>
        </w:rPr>
        <w:t> </w:t>
      </w:r>
      <w:r>
        <w:rPr/>
        <w:t>sich</w:t>
      </w:r>
      <w:r>
        <w:rPr>
          <w:spacing w:val="-1"/>
        </w:rPr>
        <w:t> </w:t>
      </w:r>
      <w:r>
        <w:rPr/>
        <w:t>gemäss</w:t>
      </w:r>
      <w:r>
        <w:rPr>
          <w:spacing w:val="-3"/>
        </w:rPr>
        <w:t> </w:t>
      </w:r>
      <w:r>
        <w:rPr/>
        <w:t>den</w:t>
      </w:r>
      <w:r>
        <w:rPr>
          <w:spacing w:val="-4"/>
        </w:rPr>
        <w:t> </w:t>
      </w:r>
      <w:r>
        <w:rPr/>
        <w:t>ordentlichen</w:t>
      </w:r>
      <w:r>
        <w:rPr>
          <w:spacing w:val="-1"/>
        </w:rPr>
        <w:t> </w:t>
      </w:r>
      <w:r>
        <w:rPr/>
        <w:t>Steuertarifen</w:t>
      </w:r>
      <w:r>
        <w:rPr>
          <w:spacing w:val="-4"/>
        </w:rPr>
        <w:t> </w:t>
      </w:r>
      <w:r>
        <w:rPr/>
        <w:t>[§§</w:t>
      </w:r>
      <w:r>
        <w:rPr>
          <w:spacing w:val="-4"/>
        </w:rPr>
        <w:t> </w:t>
      </w:r>
      <w:r>
        <w:rPr/>
        <w:t>43</w:t>
      </w:r>
      <w:r>
        <w:rPr>
          <w:spacing w:val="-1"/>
        </w:rPr>
        <w:t> </w:t>
      </w:r>
      <w:r>
        <w:rPr/>
        <w:t>und</w:t>
      </w:r>
      <w:r>
        <w:rPr>
          <w:spacing w:val="-1"/>
        </w:rPr>
        <w:t> </w:t>
      </w:r>
      <w:r>
        <w:rPr/>
        <w:t>55</w:t>
      </w:r>
      <w:r>
        <w:rPr>
          <w:spacing w:val="-4"/>
        </w:rPr>
        <w:t> </w:t>
      </w:r>
      <w:r>
        <w:rPr/>
        <w:t>StG], muss aber mindestens gleich hoch sein wie die Summe der gemäss diesen Tarifen berechneten Einkom-mens- und Vermögenssteuer vom gesamten Bruttobetrag:</w:t>
      </w:r>
    </w:p>
    <w:p>
      <w:pPr>
        <w:pStyle w:val="ListParagraph"/>
        <w:numPr>
          <w:ilvl w:val="0"/>
          <w:numId w:val="16"/>
        </w:numPr>
        <w:tabs>
          <w:tab w:pos="1703" w:val="left" w:leader="none"/>
        </w:tabs>
        <w:spacing w:line="240" w:lineRule="auto" w:before="29" w:after="0"/>
        <w:ind w:left="1703" w:right="0" w:hanging="569"/>
        <w:jc w:val="left"/>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6"/>
        </w:numPr>
        <w:tabs>
          <w:tab w:pos="1703" w:val="left" w:leader="none"/>
        </w:tabs>
        <w:spacing w:line="240" w:lineRule="auto" w:before="78" w:after="0"/>
        <w:ind w:left="1703" w:right="0" w:hanging="569"/>
        <w:jc w:val="left"/>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0"/>
          <w:numId w:val="16"/>
        </w:numPr>
        <w:tabs>
          <w:tab w:pos="1703" w:val="left" w:leader="none"/>
        </w:tabs>
        <w:spacing w:line="240" w:lineRule="auto" w:before="79" w:after="0"/>
        <w:ind w:left="1703" w:right="700" w:hanging="569"/>
        <w:jc w:val="left"/>
        <w:rPr>
          <w:sz w:val="18"/>
        </w:rPr>
      </w:pPr>
      <w:r>
        <w:rPr>
          <w:sz w:val="18"/>
        </w:rPr>
        <w:t>des in der Schweiz angelegten beweglichen Kapitalvermögens, einschliesslich der grundpfänd-lich gesicherten Forderungen, und von dessen Einkünften;</w:t>
      </w:r>
    </w:p>
    <w:p>
      <w:pPr>
        <w:pStyle w:val="ListParagraph"/>
        <w:numPr>
          <w:ilvl w:val="0"/>
          <w:numId w:val="16"/>
        </w:numPr>
        <w:tabs>
          <w:tab w:pos="1703" w:val="left" w:leader="none"/>
        </w:tabs>
        <w:spacing w:line="240" w:lineRule="auto" w:before="80" w:after="0"/>
        <w:ind w:left="1703" w:right="704" w:hanging="569"/>
        <w:jc w:val="left"/>
        <w:rPr>
          <w:sz w:val="18"/>
        </w:rPr>
      </w:pPr>
      <w:r>
        <w:rPr>
          <w:sz w:val="18"/>
        </w:rPr>
        <w:t>der in der Schweiz verwerteten Urheberrechte, Patente und ähnlichen Rechte und von deren</w:t>
      </w:r>
      <w:r>
        <w:rPr>
          <w:spacing w:val="40"/>
          <w:sz w:val="18"/>
        </w:rPr>
        <w:t> </w:t>
      </w:r>
      <w:r>
        <w:rPr>
          <w:spacing w:val="-2"/>
          <w:sz w:val="18"/>
        </w:rPr>
        <w:t>Einkünften;</w:t>
      </w:r>
    </w:p>
    <w:p>
      <w:pPr>
        <w:pStyle w:val="ListParagraph"/>
        <w:numPr>
          <w:ilvl w:val="0"/>
          <w:numId w:val="16"/>
        </w:numPr>
        <w:tabs>
          <w:tab w:pos="1703" w:val="left" w:leader="none"/>
        </w:tabs>
        <w:spacing w:line="240" w:lineRule="auto" w:before="81" w:after="0"/>
        <w:ind w:left="1703" w:right="0" w:hanging="569"/>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5"/>
          <w:sz w:val="18"/>
        </w:rPr>
        <w:t> </w:t>
      </w:r>
      <w:r>
        <w:rPr>
          <w:sz w:val="18"/>
        </w:rPr>
        <w:t>Pensionen,</w:t>
      </w:r>
      <w:r>
        <w:rPr>
          <w:spacing w:val="-4"/>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2"/>
          <w:sz w:val="18"/>
        </w:rPr>
        <w:t> fliessen;</w:t>
      </w:r>
    </w:p>
    <w:p>
      <w:pPr>
        <w:pStyle w:val="ListParagraph"/>
        <w:numPr>
          <w:ilvl w:val="0"/>
          <w:numId w:val="16"/>
        </w:numPr>
        <w:tabs>
          <w:tab w:pos="1703" w:val="left" w:leader="none"/>
        </w:tabs>
        <w:spacing w:line="242" w:lineRule="auto" w:before="79" w:after="0"/>
        <w:ind w:left="1703" w:right="700" w:hanging="569"/>
        <w:jc w:val="both"/>
        <w:rPr>
          <w:sz w:val="18"/>
        </w:rPr>
      </w:pPr>
      <w:r>
        <w:rPr>
          <w:sz w:val="18"/>
        </w:rPr>
        <w:t>der</w:t>
      </w:r>
      <w:r>
        <w:rPr>
          <w:spacing w:val="-13"/>
          <w:sz w:val="18"/>
        </w:rPr>
        <w:t> </w:t>
      </w:r>
      <w:r>
        <w:rPr>
          <w:sz w:val="18"/>
        </w:rPr>
        <w:t>Einkünfte,</w:t>
      </w:r>
      <w:r>
        <w:rPr>
          <w:spacing w:val="-12"/>
          <w:sz w:val="18"/>
        </w:rPr>
        <w:t> </w:t>
      </w:r>
      <w:r>
        <w:rPr>
          <w:sz w:val="18"/>
        </w:rPr>
        <w:t>für</w:t>
      </w:r>
      <w:r>
        <w:rPr>
          <w:spacing w:val="-13"/>
          <w:sz w:val="18"/>
        </w:rPr>
        <w:t> </w:t>
      </w:r>
      <w:r>
        <w:rPr>
          <w:sz w:val="18"/>
        </w:rPr>
        <w:t>welche</w:t>
      </w:r>
      <w:r>
        <w:rPr>
          <w:spacing w:val="-12"/>
          <w:sz w:val="18"/>
        </w:rPr>
        <w:t> </w:t>
      </w:r>
      <w:r>
        <w:rPr>
          <w:sz w:val="18"/>
        </w:rPr>
        <w:t>die</w:t>
      </w:r>
      <w:r>
        <w:rPr>
          <w:spacing w:val="-13"/>
          <w:sz w:val="18"/>
        </w:rPr>
        <w:t> </w:t>
      </w:r>
      <w:r>
        <w:rPr>
          <w:sz w:val="18"/>
        </w:rPr>
        <w:t>steuerpflichtige</w:t>
      </w:r>
      <w:r>
        <w:rPr>
          <w:spacing w:val="-13"/>
          <w:sz w:val="18"/>
        </w:rPr>
        <w:t> </w:t>
      </w:r>
      <w:r>
        <w:rPr>
          <w:sz w:val="18"/>
        </w:rPr>
        <w:t>Person</w:t>
      </w:r>
      <w:r>
        <w:rPr>
          <w:spacing w:val="-12"/>
          <w:sz w:val="18"/>
        </w:rPr>
        <w:t> </w:t>
      </w:r>
      <w:r>
        <w:rPr>
          <w:sz w:val="18"/>
        </w:rPr>
        <w:t>aufgrund</w:t>
      </w:r>
      <w:r>
        <w:rPr>
          <w:spacing w:val="-13"/>
          <w:sz w:val="18"/>
        </w:rPr>
        <w:t> </w:t>
      </w:r>
      <w:r>
        <w:rPr>
          <w:sz w:val="18"/>
        </w:rPr>
        <w:t>eines</w:t>
      </w:r>
      <w:r>
        <w:rPr>
          <w:spacing w:val="-12"/>
          <w:sz w:val="18"/>
        </w:rPr>
        <w:t> </w:t>
      </w:r>
      <w:r>
        <w:rPr>
          <w:sz w:val="18"/>
        </w:rPr>
        <w:t>von</w:t>
      </w:r>
      <w:r>
        <w:rPr>
          <w:spacing w:val="-13"/>
          <w:sz w:val="18"/>
        </w:rPr>
        <w:t> </w:t>
      </w:r>
      <w:r>
        <w:rPr>
          <w:sz w:val="18"/>
        </w:rPr>
        <w:t>der</w:t>
      </w:r>
      <w:r>
        <w:rPr>
          <w:spacing w:val="-12"/>
          <w:sz w:val="18"/>
        </w:rPr>
        <w:t> </w:t>
      </w:r>
      <w:r>
        <w:rPr>
          <w:sz w:val="18"/>
        </w:rPr>
        <w:t>Schweiz</w:t>
      </w:r>
      <w:r>
        <w:rPr>
          <w:spacing w:val="-13"/>
          <w:sz w:val="18"/>
        </w:rPr>
        <w:t> </w:t>
      </w:r>
      <w:r>
        <w:rPr>
          <w:sz w:val="18"/>
        </w:rPr>
        <w:t>abgeschlos-senen</w:t>
      </w:r>
      <w:r>
        <w:rPr>
          <w:spacing w:val="-2"/>
          <w:sz w:val="18"/>
        </w:rPr>
        <w:t> </w:t>
      </w:r>
      <w:r>
        <w:rPr>
          <w:sz w:val="18"/>
        </w:rPr>
        <w:t>Abkommens</w:t>
      </w:r>
      <w:r>
        <w:rPr>
          <w:spacing w:val="-4"/>
          <w:sz w:val="18"/>
        </w:rPr>
        <w:t> </w:t>
      </w:r>
      <w:r>
        <w:rPr>
          <w:sz w:val="18"/>
        </w:rPr>
        <w:t>zur</w:t>
      </w:r>
      <w:r>
        <w:rPr>
          <w:spacing w:val="-3"/>
          <w:sz w:val="18"/>
        </w:rPr>
        <w:t> </w:t>
      </w:r>
      <w:r>
        <w:rPr>
          <w:sz w:val="18"/>
        </w:rPr>
        <w:t>Vermeidung</w:t>
      </w:r>
      <w:r>
        <w:rPr>
          <w:spacing w:val="-5"/>
          <w:sz w:val="18"/>
        </w:rPr>
        <w:t> </w:t>
      </w:r>
      <w:r>
        <w:rPr>
          <w:sz w:val="18"/>
        </w:rPr>
        <w:t>der</w:t>
      </w:r>
      <w:r>
        <w:rPr>
          <w:spacing w:val="-5"/>
          <w:sz w:val="18"/>
        </w:rPr>
        <w:t> </w:t>
      </w:r>
      <w:r>
        <w:rPr>
          <w:sz w:val="18"/>
        </w:rPr>
        <w:t>Doppelbesteuerung</w:t>
      </w:r>
      <w:r>
        <w:rPr>
          <w:spacing w:val="-5"/>
          <w:sz w:val="18"/>
        </w:rPr>
        <w:t> </w:t>
      </w:r>
      <w:r>
        <w:rPr>
          <w:sz w:val="18"/>
        </w:rPr>
        <w:t>gänzliche</w:t>
      </w:r>
      <w:r>
        <w:rPr>
          <w:spacing w:val="-5"/>
          <w:sz w:val="18"/>
        </w:rPr>
        <w:t> </w:t>
      </w:r>
      <w:r>
        <w:rPr>
          <w:sz w:val="18"/>
        </w:rPr>
        <w:t>oder</w:t>
      </w:r>
      <w:r>
        <w:rPr>
          <w:spacing w:val="-5"/>
          <w:sz w:val="18"/>
        </w:rPr>
        <w:t> </w:t>
      </w:r>
      <w:r>
        <w:rPr>
          <w:sz w:val="18"/>
        </w:rPr>
        <w:t>teilweise</w:t>
      </w:r>
      <w:r>
        <w:rPr>
          <w:spacing w:val="-2"/>
          <w:sz w:val="18"/>
        </w:rPr>
        <w:t> </w:t>
      </w:r>
      <w:r>
        <w:rPr>
          <w:sz w:val="18"/>
        </w:rPr>
        <w:t>Entlastung von ausländischen Steuern beansprucht.</w:t>
      </w:r>
    </w:p>
    <w:p>
      <w:pPr>
        <w:pStyle w:val="BodyText"/>
        <w:spacing w:before="69"/>
        <w:ind w:left="1134" w:right="703"/>
        <w:jc w:val="both"/>
      </w:pPr>
      <w:r>
        <w:rPr>
          <w:position w:val="6"/>
          <w:sz w:val="12"/>
        </w:rPr>
        <w:t>6</w:t>
      </w:r>
      <w:r>
        <w:rPr>
          <w:spacing w:val="24"/>
          <w:position w:val="6"/>
          <w:sz w:val="12"/>
        </w:rPr>
        <w:t> </w:t>
      </w:r>
      <w:r>
        <w:rPr/>
        <w:t>Werden Einkünfte aus einem Staat nur dann von dessen Steuern entlastet, wenn die Schweiz diese Einkünfte allein oder mit anderen Einkünften zum Satz des Gesamteinkommens besteuert, so wird die Steuer</w:t>
      </w:r>
      <w:r>
        <w:rPr>
          <w:spacing w:val="-12"/>
        </w:rPr>
        <w:t> </w:t>
      </w:r>
      <w:r>
        <w:rPr/>
        <w:t>nicht</w:t>
      </w:r>
      <w:r>
        <w:rPr>
          <w:spacing w:val="-11"/>
        </w:rPr>
        <w:t> </w:t>
      </w:r>
      <w:r>
        <w:rPr/>
        <w:t>nur</w:t>
      </w:r>
      <w:r>
        <w:rPr>
          <w:spacing w:val="-12"/>
        </w:rPr>
        <w:t> </w:t>
      </w:r>
      <w:r>
        <w:rPr/>
        <w:t>gemäss</w:t>
      </w:r>
      <w:r>
        <w:rPr>
          <w:spacing w:val="-11"/>
        </w:rPr>
        <w:t> </w:t>
      </w:r>
      <w:r>
        <w:rPr/>
        <w:t>den</w:t>
      </w:r>
      <w:r>
        <w:rPr>
          <w:spacing w:val="-9"/>
        </w:rPr>
        <w:t> </w:t>
      </w:r>
      <w:r>
        <w:rPr/>
        <w:t>in</w:t>
      </w:r>
      <w:r>
        <w:rPr>
          <w:spacing w:val="-11"/>
        </w:rPr>
        <w:t> </w:t>
      </w:r>
      <w:r>
        <w:rPr/>
        <w:t>Absatz</w:t>
      </w:r>
      <w:r>
        <w:rPr>
          <w:spacing w:val="-3"/>
        </w:rPr>
        <w:t> </w:t>
      </w:r>
      <w:r>
        <w:rPr/>
        <w:t>5</w:t>
      </w:r>
      <w:r>
        <w:rPr>
          <w:spacing w:val="-11"/>
        </w:rPr>
        <w:t> </w:t>
      </w:r>
      <w:r>
        <w:rPr/>
        <w:t>bezeichneten</w:t>
      </w:r>
      <w:r>
        <w:rPr>
          <w:spacing w:val="-11"/>
        </w:rPr>
        <w:t> </w:t>
      </w:r>
      <w:r>
        <w:rPr/>
        <w:t>Einkünften,</w:t>
      </w:r>
      <w:r>
        <w:rPr>
          <w:spacing w:val="-11"/>
        </w:rPr>
        <w:t> </w:t>
      </w:r>
      <w:r>
        <w:rPr/>
        <w:t>sondern</w:t>
      </w:r>
      <w:r>
        <w:rPr>
          <w:spacing w:val="-9"/>
        </w:rPr>
        <w:t> </w:t>
      </w:r>
      <w:r>
        <w:rPr/>
        <w:t>auch</w:t>
      </w:r>
      <w:r>
        <w:rPr>
          <w:spacing w:val="-11"/>
        </w:rPr>
        <w:t> </w:t>
      </w:r>
      <w:r>
        <w:rPr/>
        <w:t>gemäss</w:t>
      </w:r>
      <w:r>
        <w:rPr>
          <w:spacing w:val="-11"/>
        </w:rPr>
        <w:t> </w:t>
      </w:r>
      <w:r>
        <w:rPr/>
        <w:t>allen</w:t>
      </w:r>
      <w:r>
        <w:rPr>
          <w:spacing w:val="-9"/>
        </w:rPr>
        <w:t> </w:t>
      </w:r>
      <w:r>
        <w:rPr/>
        <w:t>aufgrund des</w:t>
      </w:r>
      <w:r>
        <w:rPr>
          <w:spacing w:val="-11"/>
        </w:rPr>
        <w:t> </w:t>
      </w:r>
      <w:r>
        <w:rPr/>
        <w:t>betreffenden</w:t>
      </w:r>
      <w:r>
        <w:rPr>
          <w:spacing w:val="-12"/>
        </w:rPr>
        <w:t> </w:t>
      </w:r>
      <w:r>
        <w:rPr/>
        <w:t>Doppelbesteuerungsabkommens</w:t>
      </w:r>
      <w:r>
        <w:rPr>
          <w:spacing w:val="-11"/>
        </w:rPr>
        <w:t> </w:t>
      </w:r>
      <w:r>
        <w:rPr/>
        <w:t>der</w:t>
      </w:r>
      <w:r>
        <w:rPr>
          <w:spacing w:val="-10"/>
        </w:rPr>
        <w:t> </w:t>
      </w:r>
      <w:r>
        <w:rPr/>
        <w:t>Schweiz</w:t>
      </w:r>
      <w:r>
        <w:rPr>
          <w:spacing w:val="-11"/>
        </w:rPr>
        <w:t> </w:t>
      </w:r>
      <w:r>
        <w:rPr/>
        <w:t>zugewiesenen</w:t>
      </w:r>
      <w:r>
        <w:rPr>
          <w:spacing w:val="-12"/>
        </w:rPr>
        <w:t> </w:t>
      </w:r>
      <w:r>
        <w:rPr/>
        <w:t>Einkommensbestandtei-len aus dem Quellenstaat bemessen.</w:t>
      </w:r>
    </w:p>
    <w:p>
      <w:pPr>
        <w:pStyle w:val="Heading8"/>
        <w:spacing w:before="115"/>
      </w:pPr>
      <w:r>
        <w:rPr/>
        <w:t>§</w:t>
      </w:r>
      <w:r>
        <w:rPr>
          <w:spacing w:val="1"/>
        </w:rPr>
        <w:t> </w:t>
      </w:r>
      <w:r>
        <w:rPr/>
        <w:t>5</w:t>
      </w:r>
      <w:r>
        <w:rPr>
          <w:spacing w:val="1"/>
        </w:rPr>
        <w:t> </w:t>
      </w:r>
      <w:r>
        <w:rPr>
          <w:spacing w:val="-2"/>
        </w:rPr>
        <w:t>StGV:</w:t>
      </w:r>
    </w:p>
    <w:p>
      <w:pPr>
        <w:pStyle w:val="BodyText"/>
        <w:spacing w:before="56"/>
        <w:ind w:left="1134" w:right="702"/>
        <w:jc w:val="both"/>
      </w:pPr>
      <w:r>
        <w:rPr>
          <w:position w:val="6"/>
          <w:sz w:val="12"/>
        </w:rPr>
        <w:t>1</w:t>
      </w:r>
      <w:r>
        <w:rPr>
          <w:spacing w:val="29"/>
          <w:position w:val="6"/>
          <w:sz w:val="12"/>
        </w:rPr>
        <w:t> </w:t>
      </w:r>
      <w:r>
        <w:rPr/>
        <w:t>Bei der Festlegung des dem Aufwand entsprechenden Einkommens findet die </w:t>
      </w:r>
      <w:hyperlink r:id="rId77">
        <w:r>
          <w:rPr>
            <w:color w:val="0462C0"/>
            <w:u w:val="single" w:color="0462C0"/>
          </w:rPr>
          <w:t>Verordnung über die</w:t>
        </w:r>
      </w:hyperlink>
      <w:r>
        <w:rPr>
          <w:color w:val="0462C0"/>
        </w:rPr>
        <w:t> </w:t>
      </w:r>
      <w:hyperlink r:id="rId77">
        <w:r>
          <w:rPr>
            <w:color w:val="0462C0"/>
            <w:u w:val="single" w:color="0462C0"/>
          </w:rPr>
          <w:t>Besteuerung</w:t>
        </w:r>
        <w:r>
          <w:rPr>
            <w:color w:val="0462C0"/>
            <w:spacing w:val="-2"/>
            <w:u w:val="single" w:color="0462C0"/>
          </w:rPr>
          <w:t> </w:t>
        </w:r>
        <w:r>
          <w:rPr>
            <w:color w:val="0462C0"/>
            <w:u w:val="single" w:color="0462C0"/>
          </w:rPr>
          <w:t>nach</w:t>
        </w:r>
        <w:r>
          <w:rPr>
            <w:color w:val="0462C0"/>
            <w:spacing w:val="-5"/>
            <w:u w:val="single" w:color="0462C0"/>
          </w:rPr>
          <w:t> </w:t>
        </w:r>
        <w:r>
          <w:rPr>
            <w:color w:val="0462C0"/>
            <w:u w:val="single" w:color="0462C0"/>
          </w:rPr>
          <w:t>dem</w:t>
        </w:r>
        <w:r>
          <w:rPr>
            <w:color w:val="0462C0"/>
            <w:spacing w:val="-2"/>
            <w:u w:val="single" w:color="0462C0"/>
          </w:rPr>
          <w:t> </w:t>
        </w:r>
        <w:r>
          <w:rPr>
            <w:color w:val="0462C0"/>
            <w:u w:val="single" w:color="0462C0"/>
          </w:rPr>
          <w:t>Aufwand</w:t>
        </w:r>
        <w:r>
          <w:rPr>
            <w:color w:val="0462C0"/>
            <w:spacing w:val="-2"/>
            <w:u w:val="single" w:color="0462C0"/>
          </w:rPr>
          <w:t> </w:t>
        </w:r>
        <w:r>
          <w:rPr>
            <w:color w:val="0462C0"/>
            <w:u w:val="single" w:color="0462C0"/>
          </w:rPr>
          <w:t>bei</w:t>
        </w:r>
        <w:r>
          <w:rPr>
            <w:color w:val="0462C0"/>
            <w:spacing w:val="-2"/>
            <w:u w:val="single" w:color="0462C0"/>
          </w:rPr>
          <w:t> </w:t>
        </w:r>
        <w:r>
          <w:rPr>
            <w:color w:val="0462C0"/>
            <w:u w:val="single" w:color="0462C0"/>
          </w:rPr>
          <w:t>der</w:t>
        </w:r>
        <w:r>
          <w:rPr>
            <w:color w:val="0462C0"/>
            <w:spacing w:val="-3"/>
            <w:u w:val="single" w:color="0462C0"/>
          </w:rPr>
          <w:t> </w:t>
        </w:r>
        <w:r>
          <w:rPr>
            <w:color w:val="0462C0"/>
            <w:u w:val="single" w:color="0462C0"/>
          </w:rPr>
          <w:t>direkten</w:t>
        </w:r>
        <w:r>
          <w:rPr>
            <w:color w:val="0462C0"/>
            <w:spacing w:val="-5"/>
            <w:u w:val="single" w:color="0462C0"/>
          </w:rPr>
          <w:t> </w:t>
        </w:r>
        <w:r>
          <w:rPr>
            <w:color w:val="0462C0"/>
            <w:u w:val="single" w:color="0462C0"/>
          </w:rPr>
          <w:t>Bundessteuer</w:t>
        </w:r>
        <w:r>
          <w:rPr>
            <w:color w:val="0462C0"/>
            <w:spacing w:val="-3"/>
            <w:u w:val="single" w:color="0462C0"/>
          </w:rPr>
          <w:t> </w:t>
        </w:r>
        <w:r>
          <w:rPr>
            <w:color w:val="0462C0"/>
            <w:u w:val="single" w:color="0462C0"/>
          </w:rPr>
          <w:t>vom</w:t>
        </w:r>
        <w:r>
          <w:rPr>
            <w:color w:val="0462C0"/>
            <w:spacing w:val="-4"/>
            <w:u w:val="single" w:color="0462C0"/>
          </w:rPr>
          <w:t> </w:t>
        </w:r>
        <w:r>
          <w:rPr>
            <w:color w:val="0462C0"/>
            <w:u w:val="single" w:color="0462C0"/>
          </w:rPr>
          <w:t>20.</w:t>
        </w:r>
        <w:r>
          <w:rPr>
            <w:color w:val="0462C0"/>
            <w:spacing w:val="-5"/>
            <w:u w:val="single" w:color="0462C0"/>
          </w:rPr>
          <w:t> </w:t>
        </w:r>
        <w:r>
          <w:rPr>
            <w:color w:val="0462C0"/>
            <w:u w:val="single" w:color="0462C0"/>
          </w:rPr>
          <w:t>Februar</w:t>
        </w:r>
        <w:r>
          <w:rPr>
            <w:color w:val="0462C0"/>
            <w:spacing w:val="-3"/>
            <w:u w:val="single" w:color="0462C0"/>
          </w:rPr>
          <w:t> </w:t>
        </w:r>
        <w:r>
          <w:rPr>
            <w:color w:val="0462C0"/>
            <w:u w:val="single" w:color="0462C0"/>
          </w:rPr>
          <w:t>2013</w:t>
        </w:r>
      </w:hyperlink>
      <w:r>
        <w:rPr>
          <w:color w:val="0462C0"/>
          <w:spacing w:val="-5"/>
        </w:rPr>
        <w:t> </w:t>
      </w:r>
      <w:r>
        <w:rPr/>
        <w:t>sinngemäss</w:t>
      </w:r>
      <w:r>
        <w:rPr>
          <w:spacing w:val="-2"/>
        </w:rPr>
        <w:t> </w:t>
      </w:r>
      <w:r>
        <w:rPr/>
        <w:t>An-</w:t>
      </w:r>
      <w:r>
        <w:rPr>
          <w:spacing w:val="-2"/>
        </w:rPr>
        <w:t>wendung.</w:t>
      </w:r>
    </w:p>
    <w:p>
      <w:pPr>
        <w:pStyle w:val="BodyText"/>
        <w:spacing w:before="113"/>
        <w:ind w:left="1134"/>
      </w:pPr>
      <w:hyperlink r:id="rId78">
        <w:r>
          <w:rPr>
            <w:color w:val="0462C0"/>
            <w:u w:val="single" w:color="0462C0"/>
          </w:rPr>
          <w:t>Merkblatt</w:t>
        </w:r>
        <w:r>
          <w:rPr>
            <w:color w:val="0462C0"/>
            <w:spacing w:val="-3"/>
            <w:u w:val="single" w:color="0462C0"/>
          </w:rPr>
          <w:t> </w:t>
        </w:r>
        <w:r>
          <w:rPr>
            <w:color w:val="0462C0"/>
            <w:u w:val="single" w:color="0462C0"/>
          </w:rPr>
          <w:t>Besteuerung</w:t>
        </w:r>
        <w:r>
          <w:rPr>
            <w:color w:val="0462C0"/>
            <w:spacing w:val="-5"/>
            <w:u w:val="single" w:color="0462C0"/>
          </w:rPr>
          <w:t> </w:t>
        </w:r>
        <w:r>
          <w:rPr>
            <w:color w:val="0462C0"/>
            <w:u w:val="single" w:color="0462C0"/>
          </w:rPr>
          <w:t>nach</w:t>
        </w:r>
        <w:r>
          <w:rPr>
            <w:color w:val="0462C0"/>
            <w:spacing w:val="-2"/>
            <w:u w:val="single" w:color="0462C0"/>
          </w:rPr>
          <w:t> </w:t>
        </w:r>
        <w:r>
          <w:rPr>
            <w:color w:val="0462C0"/>
            <w:u w:val="single" w:color="0462C0"/>
          </w:rPr>
          <w:t>dem</w:t>
        </w:r>
        <w:r>
          <w:rPr>
            <w:color w:val="0462C0"/>
            <w:spacing w:val="-2"/>
            <w:u w:val="single" w:color="0462C0"/>
          </w:rPr>
          <w:t> Aufwand</w:t>
        </w:r>
      </w:hyperlink>
    </w:p>
    <w:p>
      <w:pPr>
        <w:pStyle w:val="BodyText"/>
        <w:spacing w:before="112"/>
        <w:rPr>
          <w:sz w:val="32"/>
        </w:rPr>
      </w:pPr>
    </w:p>
    <w:p>
      <w:pPr>
        <w:pStyle w:val="Heading2"/>
      </w:pPr>
      <w:bookmarkStart w:name="Kalte Progression" w:id="38"/>
      <w:bookmarkEnd w:id="38"/>
      <w:r>
        <w:rPr>
          <w:b w:val="0"/>
        </w:rPr>
      </w:r>
      <w:bookmarkStart w:name="_bookmark14" w:id="39"/>
      <w:bookmarkEnd w:id="39"/>
      <w:r>
        <w:rPr>
          <w:b w:val="0"/>
        </w:rPr>
      </w:r>
      <w:r>
        <w:rPr>
          <w:color w:val="2D73B4"/>
        </w:rPr>
        <w:t>Kalte</w:t>
      </w:r>
      <w:r>
        <w:rPr>
          <w:color w:val="2D73B4"/>
          <w:spacing w:val="-10"/>
        </w:rPr>
        <w:t> </w:t>
      </w:r>
      <w:r>
        <w:rPr>
          <w:color w:val="2D73B4"/>
          <w:spacing w:val="-2"/>
        </w:rPr>
        <w:t>Progression</w:t>
      </w:r>
    </w:p>
    <w:p>
      <w:pPr>
        <w:pStyle w:val="BodyText"/>
        <w:spacing w:before="59"/>
        <w:ind w:left="851"/>
      </w:pPr>
      <w:r>
        <w:rPr/>
        <w:t>(§</w:t>
      </w:r>
      <w:r>
        <w:rPr>
          <w:spacing w:val="1"/>
        </w:rPr>
        <w:t> </w:t>
      </w:r>
      <w:r>
        <w:rPr/>
        <w:t>57</w:t>
      </w:r>
      <w:r>
        <w:rPr>
          <w:spacing w:val="1"/>
        </w:rPr>
        <w:t> </w:t>
      </w:r>
      <w:r>
        <w:rPr>
          <w:spacing w:val="-4"/>
        </w:rPr>
        <w:t>StG)</w:t>
      </w:r>
    </w:p>
    <w:p>
      <w:pPr>
        <w:pStyle w:val="BodyText"/>
        <w:spacing w:before="3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9">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54"/>
      </w:pPr>
    </w:p>
    <w:p>
      <w:pPr>
        <w:pStyle w:val="BodyText"/>
        <w:ind w:left="1134"/>
      </w:pPr>
      <w:r>
        <w:rPr>
          <w:color w:val="950000"/>
        </w:rPr>
        <w:t>Anpassung an die Teuerung</w:t>
      </w:r>
      <w:r>
        <w:rPr>
          <w:color w:val="950000"/>
          <w:spacing w:val="80"/>
        </w:rPr>
        <w:t> </w:t>
      </w:r>
      <w:r>
        <w:rPr>
          <w:color w:val="950000"/>
          <w:spacing w:val="-1"/>
        </w:rPr>
        <w:drawing>
          <wp:inline distT="0" distB="0" distL="0" distR="0">
            <wp:extent cx="201247" cy="114932"/>
            <wp:effectExtent l="0" t="0" r="0" b="0"/>
            <wp:docPr id="61" name="Image 61" descr="">
              <a:hlinkClick r:id="rId80"/>
            </wp:docPr>
            <wp:cNvGraphicFramePr>
              <a:graphicFrameLocks/>
            </wp:cNvGraphicFramePr>
            <a:graphic>
              <a:graphicData uri="http://schemas.openxmlformats.org/drawingml/2006/picture">
                <pic:pic>
                  <pic:nvPicPr>
                    <pic:cNvPr id="61" name="Image 61" descr="">
                      <a:hlinkClick r:id="rId80"/>
                    </pic:cNvPr>
                    <pic:cNvPicPr/>
                  </pic:nvPicPr>
                  <pic:blipFill>
                    <a:blip r:embed="rId11" cstate="print"/>
                    <a:stretch>
                      <a:fillRect/>
                    </a:stretch>
                  </pic:blipFill>
                  <pic:spPr>
                    <a:xfrm>
                      <a:off x="0" y="0"/>
                      <a:ext cx="201247" cy="114932"/>
                    </a:xfrm>
                    <a:prstGeom prst="rect">
                      <a:avLst/>
                    </a:prstGeom>
                  </pic:spPr>
                </pic:pic>
              </a:graphicData>
            </a:graphic>
          </wp:inline>
        </w:drawing>
      </w:r>
      <w:r>
        <w:rPr>
          <w:color w:val="950000"/>
          <w:spacing w:val="-1"/>
        </w:rPr>
      </w:r>
    </w:p>
    <w:p>
      <w:pPr>
        <w:pStyle w:val="Heading8"/>
      </w:pPr>
      <w:r>
        <w:rPr/>
        <w:t>§</w:t>
      </w:r>
      <w:r>
        <w:rPr>
          <w:spacing w:val="-2"/>
        </w:rPr>
        <w:t> </w:t>
      </w:r>
      <w:r>
        <w:rPr/>
        <w:t>57 Abs.</w:t>
      </w:r>
      <w:r>
        <w:rPr>
          <w:spacing w:val="-1"/>
        </w:rPr>
        <w:t> </w:t>
      </w:r>
      <w:r>
        <w:rPr/>
        <w:t>1 und</w:t>
      </w:r>
      <w:r>
        <w:rPr>
          <w:spacing w:val="-1"/>
        </w:rPr>
        <w:t> </w:t>
      </w:r>
      <w:r>
        <w:rPr/>
        <w:t>5</w:t>
      </w:r>
      <w:r>
        <w:rPr>
          <w:spacing w:val="1"/>
        </w:rPr>
        <w:t> </w:t>
      </w:r>
      <w:r>
        <w:rPr>
          <w:spacing w:val="-4"/>
        </w:rPr>
        <w:t>StG:</w:t>
      </w:r>
    </w:p>
    <w:p>
      <w:pPr>
        <w:pStyle w:val="BodyText"/>
        <w:spacing w:before="56"/>
        <w:ind w:left="1134" w:right="703"/>
        <w:jc w:val="both"/>
      </w:pPr>
      <w:r>
        <w:rPr>
          <w:position w:val="6"/>
          <w:sz w:val="12"/>
        </w:rPr>
        <w:t>1</w:t>
      </w:r>
      <w:r>
        <w:rPr>
          <w:spacing w:val="28"/>
          <w:position w:val="6"/>
          <w:sz w:val="12"/>
        </w:rPr>
        <w:t> </w:t>
      </w:r>
      <w:r>
        <w:rPr/>
        <w:t>Der Regierungsrat passt die Steuertarife gemäss den §§ 43 und 55 sowie die Abzüge gemäss § 42 Abs.</w:t>
      </w:r>
      <w:r>
        <w:rPr>
          <w:spacing w:val="-2"/>
        </w:rPr>
        <w:t> </w:t>
      </w:r>
      <w:r>
        <w:rPr/>
        <w:t>1 lit.</w:t>
      </w:r>
      <w:r>
        <w:rPr>
          <w:spacing w:val="-2"/>
        </w:rPr>
        <w:t> </w:t>
      </w:r>
      <w:r>
        <w:rPr/>
        <w:t>a–d</w:t>
      </w:r>
      <w:r>
        <w:rPr>
          <w:spacing w:val="-1"/>
        </w:rPr>
        <w:t> </w:t>
      </w:r>
      <w:r>
        <w:rPr/>
        <w:t>jährlich</w:t>
      </w:r>
      <w:r>
        <w:rPr>
          <w:spacing w:val="-1"/>
        </w:rPr>
        <w:t> </w:t>
      </w:r>
      <w:r>
        <w:rPr/>
        <w:t>an</w:t>
      </w:r>
      <w:r>
        <w:rPr>
          <w:spacing w:val="-1"/>
        </w:rPr>
        <w:t> </w:t>
      </w:r>
      <w:r>
        <w:rPr/>
        <w:t>den</w:t>
      </w:r>
      <w:r>
        <w:rPr>
          <w:spacing w:val="-4"/>
        </w:rPr>
        <w:t> </w:t>
      </w:r>
      <w:r>
        <w:rPr/>
        <w:t>Landesindex der Konsumentenpreise</w:t>
      </w:r>
      <w:r>
        <w:rPr>
          <w:spacing w:val="-1"/>
        </w:rPr>
        <w:t> </w:t>
      </w:r>
      <w:r>
        <w:rPr/>
        <w:t>an.</w:t>
      </w:r>
      <w:r>
        <w:rPr>
          <w:spacing w:val="-2"/>
        </w:rPr>
        <w:t> </w:t>
      </w:r>
      <w:r>
        <w:rPr/>
        <w:t>Massgebend</w:t>
      </w:r>
      <w:r>
        <w:rPr>
          <w:spacing w:val="-1"/>
        </w:rPr>
        <w:t> </w:t>
      </w:r>
      <w:r>
        <w:rPr/>
        <w:t>ist der Indexstand am 30.</w:t>
      </w:r>
      <w:r>
        <w:rPr>
          <w:spacing w:val="-3"/>
        </w:rPr>
        <w:t> </w:t>
      </w:r>
      <w:r>
        <w:rPr/>
        <w:t>Juni</w:t>
      </w:r>
      <w:r>
        <w:rPr>
          <w:spacing w:val="-2"/>
        </w:rPr>
        <w:t> </w:t>
      </w:r>
      <w:r>
        <w:rPr/>
        <w:t>vor</w:t>
      </w:r>
      <w:r>
        <w:rPr>
          <w:spacing w:val="-1"/>
        </w:rPr>
        <w:t> </w:t>
      </w:r>
      <w:r>
        <w:rPr/>
        <w:t>Beginn der</w:t>
      </w:r>
      <w:r>
        <w:rPr>
          <w:spacing w:val="-1"/>
        </w:rPr>
        <w:t> </w:t>
      </w:r>
      <w:r>
        <w:rPr/>
        <w:t>Steuerperiode. Bei negativem</w:t>
      </w:r>
      <w:r>
        <w:rPr>
          <w:spacing w:val="-2"/>
        </w:rPr>
        <w:t> </w:t>
      </w:r>
      <w:r>
        <w:rPr/>
        <w:t>Teuerungsverlauf</w:t>
      </w:r>
      <w:r>
        <w:rPr>
          <w:spacing w:val="-3"/>
        </w:rPr>
        <w:t> </w:t>
      </w:r>
      <w:r>
        <w:rPr/>
        <w:t>ist</w:t>
      </w:r>
      <w:r>
        <w:rPr>
          <w:spacing w:val="-3"/>
        </w:rPr>
        <w:t> </w:t>
      </w:r>
      <w:r>
        <w:rPr/>
        <w:t>eine Anpassung ausge-</w:t>
      </w:r>
    </w:p>
    <w:p>
      <w:pPr>
        <w:pStyle w:val="BodyText"/>
        <w:spacing w:after="0"/>
        <w:jc w:val="both"/>
        <w:sectPr>
          <w:pgSz w:w="11910" w:h="16840"/>
          <w:pgMar w:header="724" w:footer="687" w:top="960" w:bottom="880" w:left="850" w:right="992"/>
        </w:sectPr>
      </w:pPr>
    </w:p>
    <w:p>
      <w:pPr>
        <w:pStyle w:val="BodyText"/>
      </w:pPr>
    </w:p>
    <w:p>
      <w:pPr>
        <w:pStyle w:val="BodyText"/>
        <w:spacing w:before="26"/>
      </w:pPr>
    </w:p>
    <w:p>
      <w:pPr>
        <w:pStyle w:val="BodyText"/>
        <w:ind w:left="1134" w:right="702"/>
        <w:jc w:val="both"/>
      </w:pPr>
      <w:r>
        <w:rPr/>
        <w:t>schlossen. Der auf eine negative Teuerung folgende Ausgleich erfolgt auf der Basis des letzten Aus-gleichs. Die Beträge sind bei der Einkommenssteuer auf Fr. 100.–, bei der Vermögenssteuer auf Fr. 1'000.– auf- oder abzurunden.</w:t>
      </w:r>
    </w:p>
    <w:p>
      <w:pPr>
        <w:pStyle w:val="BodyText"/>
        <w:spacing w:before="77"/>
        <w:ind w:left="1134" w:right="702"/>
        <w:jc w:val="both"/>
      </w:pPr>
      <w:r>
        <w:rPr>
          <w:position w:val="6"/>
          <w:sz w:val="12"/>
        </w:rPr>
        <w:t>5</w:t>
      </w:r>
      <w:r>
        <w:rPr>
          <w:spacing w:val="10"/>
          <w:position w:val="6"/>
          <w:sz w:val="12"/>
        </w:rPr>
        <w:t> </w:t>
      </w:r>
      <w:r>
        <w:rPr/>
        <w:t>Mit</w:t>
      </w:r>
      <w:r>
        <w:rPr>
          <w:spacing w:val="-7"/>
        </w:rPr>
        <w:t> </w:t>
      </w:r>
      <w:r>
        <w:rPr/>
        <w:t>den</w:t>
      </w:r>
      <w:r>
        <w:rPr>
          <w:spacing w:val="-6"/>
        </w:rPr>
        <w:t> </w:t>
      </w:r>
      <w:r>
        <w:rPr/>
        <w:t>im</w:t>
      </w:r>
      <w:r>
        <w:rPr>
          <w:spacing w:val="-6"/>
        </w:rPr>
        <w:t> </w:t>
      </w:r>
      <w:r>
        <w:rPr/>
        <w:t>Rahmen</w:t>
      </w:r>
      <w:r>
        <w:rPr>
          <w:spacing w:val="-6"/>
        </w:rPr>
        <w:t> </w:t>
      </w:r>
      <w:r>
        <w:rPr/>
        <w:t>der</w:t>
      </w:r>
      <w:r>
        <w:rPr>
          <w:spacing w:val="-7"/>
        </w:rPr>
        <w:t> </w:t>
      </w:r>
      <w:r>
        <w:rPr/>
        <w:t>Änderung</w:t>
      </w:r>
      <w:r>
        <w:rPr>
          <w:spacing w:val="-6"/>
        </w:rPr>
        <w:t> </w:t>
      </w:r>
      <w:r>
        <w:rPr/>
        <w:t>des</w:t>
      </w:r>
      <w:r>
        <w:rPr>
          <w:spacing w:val="-6"/>
        </w:rPr>
        <w:t> </w:t>
      </w:r>
      <w:r>
        <w:rPr/>
        <w:t>Steuergesetzes</w:t>
      </w:r>
      <w:r>
        <w:rPr>
          <w:spacing w:val="-6"/>
        </w:rPr>
        <w:t> </w:t>
      </w:r>
      <w:r>
        <w:rPr/>
        <w:t>vom</w:t>
      </w:r>
      <w:r>
        <w:rPr>
          <w:spacing w:val="-8"/>
        </w:rPr>
        <w:t> </w:t>
      </w:r>
      <w:r>
        <w:rPr/>
        <w:t>3.</w:t>
      </w:r>
      <w:r>
        <w:rPr>
          <w:spacing w:val="-7"/>
        </w:rPr>
        <w:t> </w:t>
      </w:r>
      <w:r>
        <w:rPr/>
        <w:t>Dezember</w:t>
      </w:r>
      <w:r>
        <w:rPr>
          <w:spacing w:val="-7"/>
        </w:rPr>
        <w:t> </w:t>
      </w:r>
      <w:r>
        <w:rPr/>
        <w:t>2024</w:t>
      </w:r>
      <w:r>
        <w:rPr>
          <w:spacing w:val="-6"/>
        </w:rPr>
        <w:t> </w:t>
      </w:r>
      <w:r>
        <w:rPr/>
        <w:t>beschlossenen</w:t>
      </w:r>
      <w:r>
        <w:rPr>
          <w:spacing w:val="-6"/>
        </w:rPr>
        <w:t> </w:t>
      </w:r>
      <w:r>
        <w:rPr/>
        <w:t>Vermö-genssteuertarifen gemäss § 55 Abs. 1 sowie dem Abzug gemäss § 42 Abs. 1 lit. a sind die Folgen der kalten</w:t>
      </w:r>
      <w:r>
        <w:rPr>
          <w:spacing w:val="-13"/>
        </w:rPr>
        <w:t> </w:t>
      </w:r>
      <w:r>
        <w:rPr/>
        <w:t>Progression</w:t>
      </w:r>
      <w:r>
        <w:rPr>
          <w:spacing w:val="-12"/>
        </w:rPr>
        <w:t> </w:t>
      </w:r>
      <w:r>
        <w:rPr/>
        <w:t>bis</w:t>
      </w:r>
      <w:r>
        <w:rPr>
          <w:spacing w:val="-13"/>
        </w:rPr>
        <w:t> </w:t>
      </w:r>
      <w:r>
        <w:rPr/>
        <w:t>zum</w:t>
      </w:r>
      <w:r>
        <w:rPr>
          <w:spacing w:val="-12"/>
        </w:rPr>
        <w:t> </w:t>
      </w:r>
      <w:r>
        <w:rPr/>
        <w:t>31.</w:t>
      </w:r>
      <w:r>
        <w:rPr>
          <w:spacing w:val="-13"/>
        </w:rPr>
        <w:t> </w:t>
      </w:r>
      <w:r>
        <w:rPr/>
        <w:t>Dezember</w:t>
      </w:r>
      <w:r>
        <w:rPr>
          <w:spacing w:val="-13"/>
        </w:rPr>
        <w:t> </w:t>
      </w:r>
      <w:r>
        <w:rPr/>
        <w:t>2025</w:t>
      </w:r>
      <w:r>
        <w:rPr>
          <w:spacing w:val="-12"/>
        </w:rPr>
        <w:t> </w:t>
      </w:r>
      <w:r>
        <w:rPr/>
        <w:t>ausgeglichen.</w:t>
      </w:r>
      <w:r>
        <w:rPr>
          <w:spacing w:val="-13"/>
        </w:rPr>
        <w:t> </w:t>
      </w:r>
      <w:r>
        <w:rPr/>
        <w:t>Die</w:t>
      </w:r>
      <w:r>
        <w:rPr>
          <w:spacing w:val="-12"/>
        </w:rPr>
        <w:t> </w:t>
      </w:r>
      <w:r>
        <w:rPr/>
        <w:t>erste</w:t>
      </w:r>
      <w:r>
        <w:rPr>
          <w:spacing w:val="-13"/>
        </w:rPr>
        <w:t> </w:t>
      </w:r>
      <w:r>
        <w:rPr/>
        <w:t>Anpassung</w:t>
      </w:r>
      <w:r>
        <w:rPr>
          <w:spacing w:val="-12"/>
        </w:rPr>
        <w:t> </w:t>
      </w:r>
      <w:r>
        <w:rPr/>
        <w:t>erfolgt</w:t>
      </w:r>
      <w:r>
        <w:rPr>
          <w:spacing w:val="-13"/>
        </w:rPr>
        <w:t> </w:t>
      </w:r>
      <w:r>
        <w:rPr/>
        <w:t>diesbezüglich für die Steuerperiode 2026.</w:t>
      </w:r>
    </w:p>
    <w:p>
      <w:pPr>
        <w:pStyle w:val="BodyText"/>
      </w:pPr>
    </w:p>
    <w:p>
      <w:pPr>
        <w:pStyle w:val="BodyText"/>
        <w:spacing w:before="66"/>
      </w:pPr>
    </w:p>
    <w:p>
      <w:pPr>
        <w:pStyle w:val="Heading2"/>
      </w:pPr>
      <w:bookmarkStart w:name="Zuschlag zur Kantonssteuer" w:id="40"/>
      <w:bookmarkEnd w:id="40"/>
      <w:r>
        <w:rPr>
          <w:b w:val="0"/>
        </w:rPr>
      </w:r>
      <w:bookmarkStart w:name="_bookmark15" w:id="41"/>
      <w:bookmarkEnd w:id="41"/>
      <w:r>
        <w:rPr>
          <w:b w:val="0"/>
        </w:rPr>
      </w:r>
      <w:r>
        <w:rPr>
          <w:color w:val="2D73B4"/>
        </w:rPr>
        <w:t>Zuschlag</w:t>
      </w:r>
      <w:r>
        <w:rPr>
          <w:color w:val="2D73B4"/>
          <w:spacing w:val="-11"/>
        </w:rPr>
        <w:t> </w:t>
      </w:r>
      <w:r>
        <w:rPr>
          <w:color w:val="2D73B4"/>
        </w:rPr>
        <w:t>zur</w:t>
      </w:r>
      <w:r>
        <w:rPr>
          <w:color w:val="2D73B4"/>
          <w:spacing w:val="-9"/>
        </w:rPr>
        <w:t> </w:t>
      </w:r>
      <w:r>
        <w:rPr>
          <w:color w:val="2D73B4"/>
          <w:spacing w:val="-2"/>
        </w:rPr>
        <w:t>Kantonssteuer</w:t>
      </w:r>
    </w:p>
    <w:p>
      <w:pPr>
        <w:pStyle w:val="BodyText"/>
        <w:spacing w:before="59"/>
        <w:ind w:left="851"/>
      </w:pPr>
      <w:r>
        <w:rPr/>
        <w:t>(§§</w:t>
      </w:r>
      <w:r>
        <w:rPr>
          <w:spacing w:val="-3"/>
        </w:rPr>
        <w:t> </w:t>
      </w:r>
      <w:r>
        <w:rPr/>
        <w:t>57a und</w:t>
      </w:r>
      <w:r>
        <w:rPr>
          <w:spacing w:val="-1"/>
        </w:rPr>
        <w:t> </w:t>
      </w:r>
      <w:r>
        <w:rPr/>
        <w:t>267b </w:t>
      </w:r>
      <w:r>
        <w:rPr>
          <w:spacing w:val="-4"/>
        </w:rPr>
        <w:t>StG)</w:t>
      </w:r>
    </w:p>
    <w:p>
      <w:pPr>
        <w:pStyle w:val="Heading8"/>
        <w:jc w:val="both"/>
      </w:pPr>
      <w:r>
        <w:rPr/>
        <w:t>§</w:t>
      </w:r>
      <w:r>
        <w:rPr>
          <w:spacing w:val="1"/>
        </w:rPr>
        <w:t> </w:t>
      </w:r>
      <w:r>
        <w:rPr/>
        <w:t>57a</w:t>
      </w:r>
      <w:r>
        <w:rPr>
          <w:spacing w:val="1"/>
        </w:rPr>
        <w:t> </w:t>
      </w:r>
      <w:r>
        <w:rPr>
          <w:spacing w:val="-4"/>
        </w:rPr>
        <w:t>StG:</w:t>
      </w:r>
    </w:p>
    <w:p>
      <w:pPr>
        <w:pStyle w:val="BodyText"/>
        <w:spacing w:line="244" w:lineRule="auto" w:before="56"/>
        <w:ind w:left="1134" w:right="703"/>
        <w:jc w:val="both"/>
      </w:pPr>
      <w:r>
        <w:rPr>
          <w:position w:val="6"/>
          <w:sz w:val="12"/>
        </w:rPr>
        <w:t>1</w:t>
      </w:r>
      <w:r>
        <w:rPr>
          <w:spacing w:val="15"/>
          <w:position w:val="6"/>
          <w:sz w:val="12"/>
        </w:rPr>
        <w:t> </w:t>
      </w:r>
      <w:r>
        <w:rPr/>
        <w:t>Natürliche</w:t>
      </w:r>
      <w:r>
        <w:rPr>
          <w:spacing w:val="-1"/>
        </w:rPr>
        <w:t> </w:t>
      </w:r>
      <w:r>
        <w:rPr/>
        <w:t>Personen</w:t>
      </w:r>
      <w:r>
        <w:rPr>
          <w:spacing w:val="-1"/>
        </w:rPr>
        <w:t> </w:t>
      </w:r>
      <w:r>
        <w:rPr/>
        <w:t>entrichten</w:t>
      </w:r>
      <w:r>
        <w:rPr>
          <w:spacing w:val="-1"/>
        </w:rPr>
        <w:t> </w:t>
      </w:r>
      <w:r>
        <w:rPr/>
        <w:t>einen</w:t>
      </w:r>
      <w:r>
        <w:rPr>
          <w:spacing w:val="-1"/>
        </w:rPr>
        <w:t> </w:t>
      </w:r>
      <w:r>
        <w:rPr/>
        <w:t>Zuschlag</w:t>
      </w:r>
      <w:r>
        <w:rPr>
          <w:spacing w:val="-4"/>
        </w:rPr>
        <w:t> </w:t>
      </w:r>
      <w:r>
        <w:rPr/>
        <w:t>von</w:t>
      </w:r>
      <w:r>
        <w:rPr>
          <w:spacing w:val="-4"/>
        </w:rPr>
        <w:t> </w:t>
      </w:r>
      <w:r>
        <w:rPr/>
        <w:t>3</w:t>
      </w:r>
      <w:r>
        <w:rPr>
          <w:spacing w:val="-1"/>
        </w:rPr>
        <w:t> </w:t>
      </w:r>
      <w:r>
        <w:rPr/>
        <w:t>%</w:t>
      </w:r>
      <w:r>
        <w:rPr>
          <w:spacing w:val="-1"/>
        </w:rPr>
        <w:t> </w:t>
      </w:r>
      <w:r>
        <w:rPr/>
        <w:t>auf</w:t>
      </w:r>
      <w:r>
        <w:rPr>
          <w:spacing w:val="-2"/>
        </w:rPr>
        <w:t> </w:t>
      </w:r>
      <w:r>
        <w:rPr/>
        <w:t>der</w:t>
      </w:r>
      <w:r>
        <w:rPr>
          <w:spacing w:val="-2"/>
        </w:rPr>
        <w:t> </w:t>
      </w:r>
      <w:r>
        <w:rPr/>
        <w:t>einfachen</w:t>
      </w:r>
      <w:r>
        <w:rPr>
          <w:spacing w:val="-1"/>
        </w:rPr>
        <w:t> </w:t>
      </w:r>
      <w:r>
        <w:rPr/>
        <w:t>Kantonssteuer</w:t>
      </w:r>
      <w:r>
        <w:rPr>
          <w:spacing w:val="-4"/>
        </w:rPr>
        <w:t> </w:t>
      </w:r>
      <w:r>
        <w:rPr/>
        <w:t>vom</w:t>
      </w:r>
      <w:r>
        <w:rPr>
          <w:spacing w:val="-3"/>
        </w:rPr>
        <w:t> </w:t>
      </w:r>
      <w:r>
        <w:rPr/>
        <w:t>steuer-baren Einkommen und Vermögen.</w:t>
      </w:r>
    </w:p>
    <w:p>
      <w:pPr>
        <w:pStyle w:val="Heading8"/>
        <w:spacing w:before="105"/>
        <w:jc w:val="both"/>
      </w:pPr>
      <w:r>
        <w:rPr/>
        <w:t>§</w:t>
      </w:r>
      <w:r>
        <w:rPr>
          <w:spacing w:val="-1"/>
        </w:rPr>
        <w:t> </w:t>
      </w:r>
      <w:r>
        <w:rPr/>
        <w:t>267b</w:t>
      </w:r>
      <w:r>
        <w:rPr>
          <w:spacing w:val="-2"/>
        </w:rPr>
        <w:t> </w:t>
      </w:r>
      <w:r>
        <w:rPr>
          <w:spacing w:val="-4"/>
        </w:rPr>
        <w:t>StG:</w:t>
      </w:r>
    </w:p>
    <w:p>
      <w:pPr>
        <w:pStyle w:val="BodyText"/>
        <w:spacing w:before="56"/>
        <w:ind w:left="1134" w:right="700"/>
      </w:pPr>
      <w:r>
        <w:rPr>
          <w:position w:val="6"/>
          <w:sz w:val="12"/>
        </w:rPr>
        <w:t>1</w:t>
      </w:r>
      <w:r>
        <w:rPr>
          <w:spacing w:val="10"/>
          <w:position w:val="6"/>
          <w:sz w:val="12"/>
        </w:rPr>
        <w:t> </w:t>
      </w:r>
      <w:r>
        <w:rPr/>
        <w:t>Ist</w:t>
      </w:r>
      <w:r>
        <w:rPr>
          <w:spacing w:val="-9"/>
        </w:rPr>
        <w:t> </w:t>
      </w:r>
      <w:r>
        <w:rPr/>
        <w:t>im</w:t>
      </w:r>
      <w:r>
        <w:rPr>
          <w:spacing w:val="-8"/>
        </w:rPr>
        <w:t> </w:t>
      </w:r>
      <w:r>
        <w:rPr/>
        <w:t>Zeitpunkt</w:t>
      </w:r>
      <w:r>
        <w:rPr>
          <w:spacing w:val="-9"/>
        </w:rPr>
        <w:t> </w:t>
      </w:r>
      <w:r>
        <w:rPr/>
        <w:t>des</w:t>
      </w:r>
      <w:r>
        <w:rPr>
          <w:spacing w:val="-6"/>
        </w:rPr>
        <w:t> </w:t>
      </w:r>
      <w:r>
        <w:rPr/>
        <w:t>Inkrafttretens</w:t>
      </w:r>
      <w:r>
        <w:rPr>
          <w:spacing w:val="-8"/>
        </w:rPr>
        <w:t> </w:t>
      </w:r>
      <w:r>
        <w:rPr/>
        <w:t>des</w:t>
      </w:r>
      <w:r>
        <w:rPr>
          <w:spacing w:val="-6"/>
        </w:rPr>
        <w:t> </w:t>
      </w:r>
      <w:r>
        <w:rPr/>
        <w:t>Gesetzes</w:t>
      </w:r>
      <w:r>
        <w:rPr>
          <w:spacing w:val="-8"/>
        </w:rPr>
        <w:t> </w:t>
      </w:r>
      <w:r>
        <w:rPr/>
        <w:t>über</w:t>
      </w:r>
      <w:r>
        <w:rPr>
          <w:spacing w:val="-9"/>
        </w:rPr>
        <w:t> </w:t>
      </w:r>
      <w:r>
        <w:rPr/>
        <w:t>den</w:t>
      </w:r>
      <w:r>
        <w:rPr>
          <w:spacing w:val="-9"/>
        </w:rPr>
        <w:t> </w:t>
      </w:r>
      <w:r>
        <w:rPr/>
        <w:t>Ausgleich</w:t>
      </w:r>
      <w:r>
        <w:rPr>
          <w:spacing w:val="-6"/>
        </w:rPr>
        <w:t> </w:t>
      </w:r>
      <w:r>
        <w:rPr/>
        <w:t>der</w:t>
      </w:r>
      <w:r>
        <w:rPr>
          <w:spacing w:val="-7"/>
        </w:rPr>
        <w:t> </w:t>
      </w:r>
      <w:r>
        <w:rPr/>
        <w:t>Aufgabenverschiebungsbilanz sowie</w:t>
      </w:r>
      <w:r>
        <w:rPr>
          <w:spacing w:val="-12"/>
        </w:rPr>
        <w:t> </w:t>
      </w:r>
      <w:r>
        <w:rPr/>
        <w:t>über</w:t>
      </w:r>
      <w:r>
        <w:rPr>
          <w:spacing w:val="-9"/>
        </w:rPr>
        <w:t> </w:t>
      </w:r>
      <w:r>
        <w:rPr/>
        <w:t>die</w:t>
      </w:r>
      <w:r>
        <w:rPr>
          <w:spacing w:val="-6"/>
        </w:rPr>
        <w:t> </w:t>
      </w:r>
      <w:r>
        <w:rPr/>
        <w:t>Übergangsbeiträge</w:t>
      </w:r>
      <w:r>
        <w:rPr>
          <w:spacing w:val="-7"/>
        </w:rPr>
        <w:t> </w:t>
      </w:r>
      <w:r>
        <w:rPr/>
        <w:t>(AVBiG)</w:t>
      </w:r>
      <w:r>
        <w:rPr>
          <w:spacing w:val="-7"/>
        </w:rPr>
        <w:t> </w:t>
      </w:r>
      <w:r>
        <w:rPr/>
        <w:t>vom</w:t>
      </w:r>
      <w:r>
        <w:rPr>
          <w:spacing w:val="-9"/>
        </w:rPr>
        <w:t> </w:t>
      </w:r>
      <w:r>
        <w:rPr/>
        <w:t>1.</w:t>
      </w:r>
      <w:r>
        <w:rPr>
          <w:spacing w:val="-7"/>
        </w:rPr>
        <w:t> </w:t>
      </w:r>
      <w:r>
        <w:rPr/>
        <w:t>März</w:t>
      </w:r>
      <w:r>
        <w:rPr>
          <w:spacing w:val="-8"/>
        </w:rPr>
        <w:t> </w:t>
      </w:r>
      <w:r>
        <w:rPr/>
        <w:t>2016</w:t>
      </w:r>
      <w:r>
        <w:rPr>
          <w:spacing w:val="-7"/>
        </w:rPr>
        <w:t> </w:t>
      </w:r>
      <w:r>
        <w:rPr/>
        <w:t>die</w:t>
      </w:r>
      <w:r>
        <w:rPr>
          <w:spacing w:val="-9"/>
        </w:rPr>
        <w:t> </w:t>
      </w:r>
      <w:r>
        <w:rPr/>
        <w:t>Lastenverschiebung</w:t>
      </w:r>
      <w:r>
        <w:rPr>
          <w:spacing w:val="-6"/>
        </w:rPr>
        <w:t> </w:t>
      </w:r>
      <w:r>
        <w:rPr/>
        <w:t>gemäss</w:t>
      </w:r>
      <w:r>
        <w:rPr>
          <w:spacing w:val="-9"/>
        </w:rPr>
        <w:t> </w:t>
      </w:r>
      <w:r>
        <w:rPr/>
        <w:t>§</w:t>
      </w:r>
      <w:r>
        <w:rPr>
          <w:spacing w:val="-6"/>
        </w:rPr>
        <w:t> </w:t>
      </w:r>
      <w:r>
        <w:rPr/>
        <w:t>1</w:t>
      </w:r>
      <w:r>
        <w:rPr>
          <w:spacing w:val="-6"/>
        </w:rPr>
        <w:t> </w:t>
      </w:r>
      <w:r>
        <w:rPr>
          <w:spacing w:val="-4"/>
        </w:rPr>
        <w:t>Abs.</w:t>
      </w:r>
    </w:p>
    <w:p>
      <w:pPr>
        <w:pStyle w:val="BodyText"/>
        <w:spacing w:before="4"/>
        <w:ind w:left="1134"/>
      </w:pPr>
      <w:r>
        <w:rPr/>
        <w:t>1</w:t>
      </w:r>
      <w:r>
        <w:rPr>
          <w:spacing w:val="-3"/>
        </w:rPr>
        <w:t> </w:t>
      </w:r>
      <w:r>
        <w:rPr/>
        <w:t>lit.</w:t>
      </w:r>
      <w:r>
        <w:rPr>
          <w:spacing w:val="-3"/>
        </w:rPr>
        <w:t> </w:t>
      </w:r>
      <w:r>
        <w:rPr/>
        <w:t>d</w:t>
      </w:r>
      <w:r>
        <w:rPr>
          <w:spacing w:val="-1"/>
        </w:rPr>
        <w:t> </w:t>
      </w:r>
      <w:r>
        <w:rPr/>
        <w:t>AVBiG</w:t>
      </w:r>
      <w:r>
        <w:rPr>
          <w:spacing w:val="-2"/>
        </w:rPr>
        <w:t> </w:t>
      </w:r>
      <w:r>
        <w:rPr/>
        <w:t>nicht</w:t>
      </w:r>
      <w:r>
        <w:rPr>
          <w:spacing w:val="-1"/>
        </w:rPr>
        <w:t> </w:t>
      </w:r>
      <w:r>
        <w:rPr/>
        <w:t>in</w:t>
      </w:r>
      <w:r>
        <w:rPr>
          <w:spacing w:val="-4"/>
        </w:rPr>
        <w:t> </w:t>
      </w:r>
      <w:r>
        <w:rPr/>
        <w:t>Kraft</w:t>
      </w:r>
      <w:r>
        <w:rPr>
          <w:spacing w:val="-3"/>
        </w:rPr>
        <w:t> </w:t>
      </w:r>
      <w:r>
        <w:rPr/>
        <w:t>getreten,</w:t>
      </w:r>
      <w:r>
        <w:rPr>
          <w:spacing w:val="-3"/>
        </w:rPr>
        <w:t> </w:t>
      </w:r>
      <w:r>
        <w:rPr/>
        <w:t>beläuft</w:t>
      </w:r>
      <w:r>
        <w:rPr>
          <w:spacing w:val="-4"/>
        </w:rPr>
        <w:t> </w:t>
      </w:r>
      <w:r>
        <w:rPr/>
        <w:t>sich der</w:t>
      </w:r>
      <w:r>
        <w:rPr>
          <w:spacing w:val="-1"/>
        </w:rPr>
        <w:t> </w:t>
      </w:r>
      <w:r>
        <w:rPr/>
        <w:t>Zuschlag</w:t>
      </w:r>
      <w:r>
        <w:rPr>
          <w:spacing w:val="-1"/>
        </w:rPr>
        <w:t> </w:t>
      </w:r>
      <w:r>
        <w:rPr/>
        <w:t>gemäss §</w:t>
      </w:r>
      <w:r>
        <w:rPr>
          <w:spacing w:val="-4"/>
        </w:rPr>
        <w:t> </w:t>
      </w:r>
      <w:r>
        <w:rPr/>
        <w:t>57a</w:t>
      </w:r>
      <w:r>
        <w:rPr>
          <w:spacing w:val="-3"/>
        </w:rPr>
        <w:t> </w:t>
      </w:r>
      <w:r>
        <w:rPr/>
        <w:t>auf</w:t>
      </w:r>
      <w:r>
        <w:rPr>
          <w:spacing w:val="-3"/>
        </w:rPr>
        <w:t> </w:t>
      </w:r>
      <w:r>
        <w:rPr/>
        <w:t>vier</w:t>
      </w:r>
      <w:r>
        <w:rPr>
          <w:spacing w:val="-3"/>
        </w:rPr>
        <w:t> </w:t>
      </w:r>
      <w:r>
        <w:rPr>
          <w:spacing w:val="-2"/>
        </w:rPr>
        <w:t>Prozentpunkte.</w:t>
      </w:r>
    </w:p>
    <w:p>
      <w:pPr>
        <w:pStyle w:val="BodyText"/>
        <w:spacing w:line="244" w:lineRule="auto" w:before="72"/>
        <w:ind w:left="1134" w:right="700"/>
      </w:pPr>
      <w:r>
        <w:rPr>
          <w:position w:val="6"/>
          <w:sz w:val="12"/>
        </w:rPr>
        <w:t>2</w:t>
      </w:r>
      <w:r>
        <w:rPr>
          <w:spacing w:val="10"/>
          <w:position w:val="6"/>
          <w:sz w:val="12"/>
        </w:rPr>
        <w:t> </w:t>
      </w:r>
      <w:r>
        <w:rPr/>
        <w:t>Tritt</w:t>
      </w:r>
      <w:r>
        <w:rPr>
          <w:spacing w:val="-7"/>
        </w:rPr>
        <w:t> </w:t>
      </w:r>
      <w:r>
        <w:rPr/>
        <w:t>die</w:t>
      </w:r>
      <w:r>
        <w:rPr>
          <w:spacing w:val="-9"/>
        </w:rPr>
        <w:t> </w:t>
      </w:r>
      <w:r>
        <w:rPr/>
        <w:t>Lastenverschiebung</w:t>
      </w:r>
      <w:r>
        <w:rPr>
          <w:spacing w:val="-10"/>
        </w:rPr>
        <w:t> </w:t>
      </w:r>
      <w:r>
        <w:rPr/>
        <w:t>gemäss</w:t>
      </w:r>
      <w:r>
        <w:rPr>
          <w:spacing w:val="-8"/>
        </w:rPr>
        <w:t> </w:t>
      </w:r>
      <w:r>
        <w:rPr/>
        <w:t>§</w:t>
      </w:r>
      <w:r>
        <w:rPr>
          <w:spacing w:val="-9"/>
        </w:rPr>
        <w:t> </w:t>
      </w:r>
      <w:r>
        <w:rPr/>
        <w:t>1</w:t>
      </w:r>
      <w:r>
        <w:rPr>
          <w:spacing w:val="-6"/>
        </w:rPr>
        <w:t> </w:t>
      </w:r>
      <w:r>
        <w:rPr/>
        <w:t>Abs.</w:t>
      </w:r>
      <w:r>
        <w:rPr>
          <w:spacing w:val="-9"/>
        </w:rPr>
        <w:t> </w:t>
      </w:r>
      <w:r>
        <w:rPr/>
        <w:t>1</w:t>
      </w:r>
      <w:r>
        <w:rPr>
          <w:spacing w:val="-9"/>
        </w:rPr>
        <w:t> </w:t>
      </w:r>
      <w:r>
        <w:rPr/>
        <w:t>lit.</w:t>
      </w:r>
      <w:r>
        <w:rPr>
          <w:spacing w:val="-7"/>
        </w:rPr>
        <w:t> </w:t>
      </w:r>
      <w:r>
        <w:rPr/>
        <w:t>d</w:t>
      </w:r>
      <w:r>
        <w:rPr>
          <w:spacing w:val="-9"/>
        </w:rPr>
        <w:t> </w:t>
      </w:r>
      <w:r>
        <w:rPr/>
        <w:t>AVBiG</w:t>
      </w:r>
      <w:r>
        <w:rPr>
          <w:spacing w:val="-10"/>
        </w:rPr>
        <w:t> </w:t>
      </w:r>
      <w:r>
        <w:rPr/>
        <w:t>nach</w:t>
      </w:r>
      <w:r>
        <w:rPr>
          <w:spacing w:val="-6"/>
        </w:rPr>
        <w:t> </w:t>
      </w:r>
      <w:r>
        <w:rPr/>
        <w:t>Inkrafttreten</w:t>
      </w:r>
      <w:r>
        <w:rPr>
          <w:spacing w:val="-9"/>
        </w:rPr>
        <w:t> </w:t>
      </w:r>
      <w:r>
        <w:rPr/>
        <w:t>des</w:t>
      </w:r>
      <w:r>
        <w:rPr>
          <w:spacing w:val="-6"/>
        </w:rPr>
        <w:t> </w:t>
      </w:r>
      <w:r>
        <w:rPr/>
        <w:t>AVBiG</w:t>
      </w:r>
      <w:r>
        <w:rPr>
          <w:spacing w:val="-10"/>
        </w:rPr>
        <w:t> </w:t>
      </w:r>
      <w:r>
        <w:rPr/>
        <w:t>in</w:t>
      </w:r>
      <w:r>
        <w:rPr>
          <w:spacing w:val="-6"/>
        </w:rPr>
        <w:t> </w:t>
      </w:r>
      <w:r>
        <w:rPr/>
        <w:t>Kraft,</w:t>
      </w:r>
      <w:r>
        <w:rPr>
          <w:spacing w:val="-7"/>
        </w:rPr>
        <w:t> </w:t>
      </w:r>
      <w:r>
        <w:rPr/>
        <w:t>wird der</w:t>
      </w:r>
      <w:r>
        <w:rPr>
          <w:spacing w:val="-13"/>
        </w:rPr>
        <w:t> </w:t>
      </w:r>
      <w:r>
        <w:rPr/>
        <w:t>Zuschlag</w:t>
      </w:r>
      <w:r>
        <w:rPr>
          <w:spacing w:val="-11"/>
        </w:rPr>
        <w:t> </w:t>
      </w:r>
      <w:r>
        <w:rPr/>
        <w:t>gemäss</w:t>
      </w:r>
      <w:r>
        <w:rPr>
          <w:spacing w:val="-9"/>
        </w:rPr>
        <w:t> </w:t>
      </w:r>
      <w:r>
        <w:rPr/>
        <w:t>Absatz</w:t>
      </w:r>
      <w:r>
        <w:rPr>
          <w:spacing w:val="-10"/>
        </w:rPr>
        <w:t> </w:t>
      </w:r>
      <w:r>
        <w:rPr/>
        <w:t>1</w:t>
      </w:r>
      <w:r>
        <w:rPr>
          <w:spacing w:val="-13"/>
        </w:rPr>
        <w:t> </w:t>
      </w:r>
      <w:r>
        <w:rPr/>
        <w:t>auf</w:t>
      </w:r>
      <w:r>
        <w:rPr>
          <w:spacing w:val="-12"/>
        </w:rPr>
        <w:t> </w:t>
      </w:r>
      <w:r>
        <w:rPr/>
        <w:t>den</w:t>
      </w:r>
      <w:r>
        <w:rPr>
          <w:spacing w:val="-13"/>
        </w:rPr>
        <w:t> </w:t>
      </w:r>
      <w:r>
        <w:rPr/>
        <w:t>nächstmöglichen</w:t>
      </w:r>
      <w:r>
        <w:rPr>
          <w:spacing w:val="-12"/>
        </w:rPr>
        <w:t> </w:t>
      </w:r>
      <w:r>
        <w:rPr/>
        <w:t>Jahresbeginn</w:t>
      </w:r>
      <w:r>
        <w:rPr>
          <w:spacing w:val="-11"/>
        </w:rPr>
        <w:t> </w:t>
      </w:r>
      <w:r>
        <w:rPr/>
        <w:t>auf</w:t>
      </w:r>
      <w:r>
        <w:rPr>
          <w:spacing w:val="-10"/>
        </w:rPr>
        <w:t> </w:t>
      </w:r>
      <w:r>
        <w:rPr/>
        <w:t>drei</w:t>
      </w:r>
      <w:r>
        <w:rPr>
          <w:spacing w:val="-13"/>
        </w:rPr>
        <w:t> </w:t>
      </w:r>
      <w:r>
        <w:rPr/>
        <w:t>Prozentpunkte</w:t>
      </w:r>
      <w:r>
        <w:rPr>
          <w:spacing w:val="-10"/>
        </w:rPr>
        <w:t> </w:t>
      </w:r>
      <w:r>
        <w:rPr>
          <w:spacing w:val="-2"/>
        </w:rPr>
        <w:t>reduziert.</w:t>
      </w:r>
    </w:p>
    <w:p>
      <w:pPr>
        <w:pStyle w:val="BodyText"/>
      </w:pPr>
    </w:p>
    <w:p>
      <w:pPr>
        <w:pStyle w:val="BodyText"/>
        <w:spacing w:before="60"/>
      </w:pPr>
    </w:p>
    <w:p>
      <w:pPr>
        <w:pStyle w:val="Heading2"/>
      </w:pPr>
      <w:bookmarkStart w:name="Jährliches Vielfaches" w:id="42"/>
      <w:bookmarkEnd w:id="42"/>
      <w:r>
        <w:rPr>
          <w:b w:val="0"/>
        </w:rPr>
      </w:r>
      <w:bookmarkStart w:name="_bookmark16" w:id="43"/>
      <w:bookmarkEnd w:id="43"/>
      <w:r>
        <w:rPr>
          <w:b w:val="0"/>
        </w:rPr>
      </w:r>
      <w:r>
        <w:rPr>
          <w:color w:val="2D73B4"/>
        </w:rPr>
        <w:t>Jährliches</w:t>
      </w:r>
      <w:r>
        <w:rPr>
          <w:color w:val="2D73B4"/>
          <w:spacing w:val="-18"/>
        </w:rPr>
        <w:t> </w:t>
      </w:r>
      <w:r>
        <w:rPr>
          <w:color w:val="2D73B4"/>
          <w:spacing w:val="-2"/>
        </w:rPr>
        <w:t>Vielfaches</w:t>
      </w:r>
    </w:p>
    <w:p>
      <w:pPr>
        <w:pStyle w:val="BodyText"/>
        <w:spacing w:before="58"/>
        <w:ind w:left="851"/>
      </w:pPr>
      <w:r>
        <w:rPr/>
        <w:t>(§ 2</w:t>
      </w:r>
      <w:r>
        <w:rPr>
          <w:spacing w:val="1"/>
        </w:rPr>
        <w:t> </w:t>
      </w:r>
      <w:r>
        <w:rPr>
          <w:spacing w:val="-4"/>
        </w:rPr>
        <w:t>StG)</w:t>
      </w:r>
    </w:p>
    <w:p>
      <w:pPr>
        <w:pStyle w:val="BodyText"/>
        <w:spacing w:before="34"/>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81">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7"/>
      </w:pPr>
    </w:p>
    <w:p>
      <w:pPr>
        <w:pStyle w:val="Heading8"/>
        <w:spacing w:before="0"/>
        <w:jc w:val="both"/>
      </w:pPr>
      <w:r>
        <w:rPr/>
        <w:t>§</w:t>
      </w:r>
      <w:r>
        <w:rPr>
          <w:spacing w:val="-2"/>
        </w:rPr>
        <w:t> </w:t>
      </w:r>
      <w:r>
        <w:rPr/>
        <w:t>2</w:t>
      </w:r>
      <w:r>
        <w:rPr>
          <w:spacing w:val="1"/>
        </w:rPr>
        <w:t> </w:t>
      </w:r>
      <w:r>
        <w:rPr/>
        <w:t>Abs.</w:t>
      </w:r>
      <w:r>
        <w:rPr>
          <w:spacing w:val="-2"/>
        </w:rPr>
        <w:t> </w:t>
      </w:r>
      <w:r>
        <w:rPr/>
        <w:t>1</w:t>
      </w:r>
      <w:r>
        <w:rPr>
          <w:spacing w:val="1"/>
        </w:rPr>
        <w:t> </w:t>
      </w:r>
      <w:r>
        <w:rPr/>
        <w:t>–</w:t>
      </w:r>
      <w:r>
        <w:rPr>
          <w:spacing w:val="-2"/>
        </w:rPr>
        <w:t> </w:t>
      </w:r>
      <w:r>
        <w:rPr/>
        <w:t>3</w:t>
      </w:r>
      <w:r>
        <w:rPr>
          <w:spacing w:val="1"/>
        </w:rPr>
        <w:t> </w:t>
      </w:r>
      <w:r>
        <w:rPr>
          <w:spacing w:val="-4"/>
        </w:rPr>
        <w:t>StG:</w:t>
      </w:r>
    </w:p>
    <w:p>
      <w:pPr>
        <w:pStyle w:val="BodyText"/>
        <w:spacing w:before="56"/>
        <w:ind w:left="1134" w:right="700"/>
        <w:jc w:val="both"/>
      </w:pPr>
      <w:r>
        <w:rPr>
          <w:position w:val="6"/>
          <w:sz w:val="12"/>
        </w:rPr>
        <w:t>1</w:t>
      </w:r>
      <w:r>
        <w:rPr>
          <w:spacing w:val="17"/>
          <w:position w:val="6"/>
          <w:sz w:val="12"/>
        </w:rPr>
        <w:t> </w:t>
      </w:r>
      <w:r>
        <w:rPr/>
        <w:t>Als einfache (100%ige) Kantonssteuer gelten die im ersten</w:t>
      </w:r>
      <w:r>
        <w:rPr>
          <w:spacing w:val="-1"/>
        </w:rPr>
        <w:t> </w:t>
      </w:r>
      <w:r>
        <w:rPr/>
        <w:t>und im</w:t>
      </w:r>
      <w:r>
        <w:rPr>
          <w:spacing w:val="-1"/>
        </w:rPr>
        <w:t> </w:t>
      </w:r>
      <w:r>
        <w:rPr/>
        <w:t>zweiten Teil dieses Gesetzes fest-gelegten</w:t>
      </w:r>
      <w:r>
        <w:rPr>
          <w:spacing w:val="-6"/>
        </w:rPr>
        <w:t> </w:t>
      </w:r>
      <w:r>
        <w:rPr/>
        <w:t>Einkommens-</w:t>
      </w:r>
      <w:r>
        <w:rPr>
          <w:spacing w:val="-7"/>
        </w:rPr>
        <w:t> </w:t>
      </w:r>
      <w:r>
        <w:rPr/>
        <w:t>und</w:t>
      </w:r>
      <w:r>
        <w:rPr>
          <w:spacing w:val="-6"/>
        </w:rPr>
        <w:t> </w:t>
      </w:r>
      <w:r>
        <w:rPr/>
        <w:t>Vermögenssteuern</w:t>
      </w:r>
      <w:r>
        <w:rPr>
          <w:spacing w:val="-6"/>
        </w:rPr>
        <w:t> </w:t>
      </w:r>
      <w:r>
        <w:rPr/>
        <w:t>sowie</w:t>
      </w:r>
      <w:r>
        <w:rPr>
          <w:spacing w:val="-6"/>
        </w:rPr>
        <w:t> </w:t>
      </w:r>
      <w:r>
        <w:rPr/>
        <w:t>die</w:t>
      </w:r>
      <w:r>
        <w:rPr>
          <w:spacing w:val="-6"/>
        </w:rPr>
        <w:t> </w:t>
      </w:r>
      <w:r>
        <w:rPr/>
        <w:t>im</w:t>
      </w:r>
      <w:r>
        <w:rPr>
          <w:spacing w:val="-8"/>
        </w:rPr>
        <w:t> </w:t>
      </w:r>
      <w:r>
        <w:rPr/>
        <w:t>dritten</w:t>
      </w:r>
      <w:r>
        <w:rPr>
          <w:spacing w:val="-6"/>
        </w:rPr>
        <w:t> </w:t>
      </w:r>
      <w:r>
        <w:rPr/>
        <w:t>Teil</w:t>
      </w:r>
      <w:r>
        <w:rPr>
          <w:spacing w:val="-6"/>
        </w:rPr>
        <w:t> </w:t>
      </w:r>
      <w:r>
        <w:rPr/>
        <w:t>festgelegten</w:t>
      </w:r>
      <w:r>
        <w:rPr>
          <w:spacing w:val="-6"/>
        </w:rPr>
        <w:t> </w:t>
      </w:r>
      <w:r>
        <w:rPr/>
        <w:t>Gewinn-</w:t>
      </w:r>
      <w:r>
        <w:rPr>
          <w:spacing w:val="-7"/>
        </w:rPr>
        <w:t> </w:t>
      </w:r>
      <w:r>
        <w:rPr/>
        <w:t>und</w:t>
      </w:r>
      <w:r>
        <w:rPr>
          <w:spacing w:val="-6"/>
        </w:rPr>
        <w:t> </w:t>
      </w:r>
      <w:r>
        <w:rPr/>
        <w:t>Kapi-</w:t>
      </w:r>
      <w:r>
        <w:rPr>
          <w:spacing w:val="-2"/>
        </w:rPr>
        <w:t>talsteuern.</w:t>
      </w:r>
    </w:p>
    <w:p>
      <w:pPr>
        <w:pStyle w:val="BodyText"/>
        <w:spacing w:before="76"/>
        <w:ind w:left="1134" w:right="703"/>
        <w:jc w:val="both"/>
      </w:pPr>
      <w:r>
        <w:rPr>
          <w:position w:val="6"/>
          <w:sz w:val="12"/>
        </w:rPr>
        <w:t>2</w:t>
      </w:r>
      <w:r>
        <w:rPr>
          <w:spacing w:val="15"/>
          <w:position w:val="6"/>
          <w:sz w:val="12"/>
        </w:rPr>
        <w:t> </w:t>
      </w:r>
      <w:r>
        <w:rPr/>
        <w:t>Der</w:t>
      </w:r>
      <w:r>
        <w:rPr>
          <w:spacing w:val="-2"/>
        </w:rPr>
        <w:t> </w:t>
      </w:r>
      <w:r>
        <w:rPr/>
        <w:t>Grosse</w:t>
      </w:r>
      <w:r>
        <w:rPr>
          <w:spacing w:val="-1"/>
        </w:rPr>
        <w:t> </w:t>
      </w:r>
      <w:r>
        <w:rPr/>
        <w:t>Rat</w:t>
      </w:r>
      <w:r>
        <w:rPr>
          <w:spacing w:val="-2"/>
        </w:rPr>
        <w:t> </w:t>
      </w:r>
      <w:r>
        <w:rPr/>
        <w:t>setzt</w:t>
      </w:r>
      <w:r>
        <w:rPr>
          <w:spacing w:val="-2"/>
        </w:rPr>
        <w:t> </w:t>
      </w:r>
      <w:r>
        <w:rPr/>
        <w:t>bei</w:t>
      </w:r>
      <w:r>
        <w:rPr>
          <w:spacing w:val="-1"/>
        </w:rPr>
        <w:t> </w:t>
      </w:r>
      <w:r>
        <w:rPr/>
        <w:t>der</w:t>
      </w:r>
      <w:r>
        <w:rPr>
          <w:spacing w:val="-4"/>
        </w:rPr>
        <w:t> </w:t>
      </w:r>
      <w:r>
        <w:rPr/>
        <w:t>Beschlussfassung</w:t>
      </w:r>
      <w:r>
        <w:rPr>
          <w:spacing w:val="-4"/>
        </w:rPr>
        <w:t> </w:t>
      </w:r>
      <w:r>
        <w:rPr/>
        <w:t>über</w:t>
      </w:r>
      <w:r>
        <w:rPr>
          <w:spacing w:val="-2"/>
        </w:rPr>
        <w:t> </w:t>
      </w:r>
      <w:r>
        <w:rPr/>
        <w:t>das</w:t>
      </w:r>
      <w:r>
        <w:rPr>
          <w:spacing w:val="-1"/>
        </w:rPr>
        <w:t> </w:t>
      </w:r>
      <w:r>
        <w:rPr/>
        <w:t>Budget</w:t>
      </w:r>
      <w:r>
        <w:rPr>
          <w:spacing w:val="-4"/>
        </w:rPr>
        <w:t> </w:t>
      </w:r>
      <w:r>
        <w:rPr/>
        <w:t>jährlich</w:t>
      </w:r>
      <w:r>
        <w:rPr>
          <w:spacing w:val="-1"/>
        </w:rPr>
        <w:t> </w:t>
      </w:r>
      <w:r>
        <w:rPr/>
        <w:t>den</w:t>
      </w:r>
      <w:r>
        <w:rPr>
          <w:spacing w:val="-1"/>
        </w:rPr>
        <w:t> </w:t>
      </w:r>
      <w:hyperlink r:id="rId66">
        <w:r>
          <w:rPr>
            <w:color w:val="0462C0"/>
            <w:u w:val="single" w:color="0462C0"/>
          </w:rPr>
          <w:t>Steuerfuss</w:t>
        </w:r>
      </w:hyperlink>
      <w:r>
        <w:rPr>
          <w:color w:val="0462C0"/>
          <w:spacing w:val="-1"/>
        </w:rPr>
        <w:t> </w:t>
      </w:r>
      <w:r>
        <w:rPr/>
        <w:t>in</w:t>
      </w:r>
      <w:r>
        <w:rPr>
          <w:spacing w:val="-1"/>
        </w:rPr>
        <w:t> </w:t>
      </w:r>
      <w:r>
        <w:rPr/>
        <w:t>Prozenten der</w:t>
      </w:r>
      <w:r>
        <w:rPr>
          <w:spacing w:val="-11"/>
        </w:rPr>
        <w:t> </w:t>
      </w:r>
      <w:r>
        <w:rPr/>
        <w:t>einfachen</w:t>
      </w:r>
      <w:r>
        <w:rPr>
          <w:spacing w:val="-11"/>
        </w:rPr>
        <w:t> </w:t>
      </w:r>
      <w:r>
        <w:rPr/>
        <w:t>Kantonssteuer</w:t>
      </w:r>
      <w:r>
        <w:rPr>
          <w:spacing w:val="-13"/>
        </w:rPr>
        <w:t> </w:t>
      </w:r>
      <w:r>
        <w:rPr/>
        <w:t>fest.</w:t>
      </w:r>
      <w:r>
        <w:rPr>
          <w:spacing w:val="-10"/>
        </w:rPr>
        <w:t> </w:t>
      </w:r>
      <w:r>
        <w:rPr/>
        <w:t>Eine</w:t>
      </w:r>
      <w:r>
        <w:rPr>
          <w:spacing w:val="-12"/>
        </w:rPr>
        <w:t> </w:t>
      </w:r>
      <w:r>
        <w:rPr/>
        <w:t>Veränderung</w:t>
      </w:r>
      <w:r>
        <w:rPr>
          <w:spacing w:val="-12"/>
        </w:rPr>
        <w:t> </w:t>
      </w:r>
      <w:r>
        <w:rPr/>
        <w:t>des</w:t>
      </w:r>
      <w:r>
        <w:rPr>
          <w:spacing w:val="-10"/>
        </w:rPr>
        <w:t> </w:t>
      </w:r>
      <w:r>
        <w:rPr/>
        <w:t>Steuerfusses</w:t>
      </w:r>
      <w:r>
        <w:rPr>
          <w:spacing w:val="-10"/>
        </w:rPr>
        <w:t> </w:t>
      </w:r>
      <w:r>
        <w:rPr/>
        <w:t>gegenüber</w:t>
      </w:r>
      <w:r>
        <w:rPr>
          <w:spacing w:val="-11"/>
        </w:rPr>
        <w:t> </w:t>
      </w:r>
      <w:r>
        <w:rPr/>
        <w:t>dem</w:t>
      </w:r>
      <w:r>
        <w:rPr>
          <w:spacing w:val="-10"/>
        </w:rPr>
        <w:t> </w:t>
      </w:r>
      <w:r>
        <w:rPr/>
        <w:t>Vorjahr</w:t>
      </w:r>
      <w:r>
        <w:rPr>
          <w:spacing w:val="-11"/>
        </w:rPr>
        <w:t> </w:t>
      </w:r>
      <w:r>
        <w:rPr/>
        <w:t>erfordert die Zustimmung der absoluten Mehrheit</w:t>
      </w:r>
      <w:r>
        <w:rPr>
          <w:spacing w:val="-1"/>
        </w:rPr>
        <w:t> </w:t>
      </w:r>
      <w:r>
        <w:rPr/>
        <w:t>aller Mitglieder. Der</w:t>
      </w:r>
      <w:r>
        <w:rPr>
          <w:spacing w:val="-1"/>
        </w:rPr>
        <w:t> </w:t>
      </w:r>
      <w:r>
        <w:rPr/>
        <w:t>Steuerfuss darf</w:t>
      </w:r>
      <w:r>
        <w:rPr>
          <w:spacing w:val="-1"/>
        </w:rPr>
        <w:t> </w:t>
      </w:r>
      <w:r>
        <w:rPr/>
        <w:t>115 % der</w:t>
      </w:r>
      <w:r>
        <w:rPr>
          <w:spacing w:val="-1"/>
        </w:rPr>
        <w:t> </w:t>
      </w:r>
      <w:r>
        <w:rPr/>
        <w:t>einfachen Kan-tonssteuer nicht überschreiten.</w:t>
      </w:r>
    </w:p>
    <w:p>
      <w:pPr>
        <w:pStyle w:val="BodyText"/>
        <w:spacing w:before="76"/>
        <w:ind w:left="1134" w:right="703"/>
        <w:jc w:val="both"/>
      </w:pPr>
      <w:r>
        <w:rPr>
          <w:position w:val="6"/>
          <w:sz w:val="12"/>
        </w:rPr>
        <w:t>3</w:t>
      </w:r>
      <w:r>
        <w:rPr>
          <w:spacing w:val="17"/>
          <w:position w:val="6"/>
          <w:sz w:val="12"/>
        </w:rPr>
        <w:t> </w:t>
      </w:r>
      <w:r>
        <w:rPr/>
        <w:t>Die</w:t>
      </w:r>
      <w:r>
        <w:rPr>
          <w:spacing w:val="-1"/>
        </w:rPr>
        <w:t> </w:t>
      </w:r>
      <w:r>
        <w:rPr/>
        <w:t>in</w:t>
      </w:r>
      <w:r>
        <w:rPr>
          <w:spacing w:val="-1"/>
        </w:rPr>
        <w:t> </w:t>
      </w:r>
      <w:r>
        <w:rPr/>
        <w:t>andern</w:t>
      </w:r>
      <w:r>
        <w:rPr>
          <w:spacing w:val="-1"/>
        </w:rPr>
        <w:t> </w:t>
      </w:r>
      <w:r>
        <w:rPr/>
        <w:t>Gesetzen</w:t>
      </w:r>
      <w:r>
        <w:rPr>
          <w:spacing w:val="-1"/>
        </w:rPr>
        <w:t> </w:t>
      </w:r>
      <w:r>
        <w:rPr/>
        <w:t>sowie in</w:t>
      </w:r>
      <w:r>
        <w:rPr>
          <w:spacing w:val="-1"/>
        </w:rPr>
        <w:t> </w:t>
      </w:r>
      <w:r>
        <w:rPr/>
        <w:t>den §§</w:t>
      </w:r>
      <w:r>
        <w:rPr>
          <w:spacing w:val="-1"/>
        </w:rPr>
        <w:t> </w:t>
      </w:r>
      <w:r>
        <w:rPr/>
        <w:t>57a</w:t>
      </w:r>
      <w:r>
        <w:rPr>
          <w:spacing w:val="-1"/>
        </w:rPr>
        <w:t> </w:t>
      </w:r>
      <w:r>
        <w:rPr/>
        <w:t>und</w:t>
      </w:r>
      <w:r>
        <w:rPr>
          <w:spacing w:val="-1"/>
        </w:rPr>
        <w:t> </w:t>
      </w:r>
      <w:r>
        <w:rPr/>
        <w:t>90</w:t>
      </w:r>
      <w:r>
        <w:rPr>
          <w:spacing w:val="-1"/>
        </w:rPr>
        <w:t> </w:t>
      </w:r>
      <w:r>
        <w:rPr/>
        <w:t>dieses</w:t>
      </w:r>
      <w:r>
        <w:rPr>
          <w:spacing w:val="-1"/>
        </w:rPr>
        <w:t> </w:t>
      </w:r>
      <w:r>
        <w:rPr/>
        <w:t>Gesetzes festgelegten</w:t>
      </w:r>
      <w:r>
        <w:rPr>
          <w:spacing w:val="-1"/>
        </w:rPr>
        <w:t> </w:t>
      </w:r>
      <w:r>
        <w:rPr/>
        <w:t>Zuschläge</w:t>
      </w:r>
      <w:r>
        <w:rPr>
          <w:spacing w:val="-1"/>
        </w:rPr>
        <w:t> </w:t>
      </w:r>
      <w:r>
        <w:rPr/>
        <w:t>und</w:t>
      </w:r>
      <w:r>
        <w:rPr>
          <w:spacing w:val="-1"/>
        </w:rPr>
        <w:t> </w:t>
      </w:r>
      <w:r>
        <w:rPr/>
        <w:t>die im siebten Teil dieses Gesetzes genannten Steuern der Gemeinden bleiben vorbehalten.</w:t>
      </w:r>
    </w:p>
    <w:p>
      <w:pPr>
        <w:pStyle w:val="BodyText"/>
      </w:pPr>
    </w:p>
    <w:p>
      <w:pPr>
        <w:pStyle w:val="BodyText"/>
        <w:spacing w:before="67"/>
      </w:pPr>
    </w:p>
    <w:p>
      <w:pPr>
        <w:pStyle w:val="Heading2"/>
      </w:pPr>
      <w:bookmarkStart w:name="Steuererleichterungen" w:id="44"/>
      <w:bookmarkEnd w:id="44"/>
      <w:r>
        <w:rPr>
          <w:b w:val="0"/>
        </w:rPr>
      </w:r>
      <w:bookmarkStart w:name="_bookmark17" w:id="45"/>
      <w:bookmarkEnd w:id="45"/>
      <w:r>
        <w:rPr>
          <w:b w:val="0"/>
        </w:rPr>
      </w:r>
      <w:r>
        <w:rPr>
          <w:color w:val="2D73B4"/>
          <w:spacing w:val="-2"/>
        </w:rPr>
        <w:t>Steuererleichterungen</w:t>
      </w:r>
    </w:p>
    <w:p>
      <w:pPr>
        <w:pStyle w:val="BodyText"/>
        <w:spacing w:before="59"/>
        <w:ind w:left="851"/>
      </w:pPr>
      <w:r>
        <w:rPr/>
        <w:t>(§</w:t>
      </w:r>
      <w:r>
        <w:rPr>
          <w:spacing w:val="-1"/>
        </w:rPr>
        <w:t> </w:t>
      </w:r>
      <w:r>
        <w:rPr/>
        <w:t>15 StG;</w:t>
      </w:r>
      <w:r>
        <w:rPr>
          <w:spacing w:val="-2"/>
        </w:rPr>
        <w:t> </w:t>
      </w:r>
      <w:hyperlink r:id="rId82">
        <w:r>
          <w:rPr>
            <w:color w:val="0462C0"/>
            <w:u w:val="single" w:color="0462C0"/>
          </w:rPr>
          <w:t>Dekret</w:t>
        </w:r>
        <w:r>
          <w:rPr>
            <w:color w:val="0462C0"/>
            <w:spacing w:val="-3"/>
            <w:u w:val="single" w:color="0462C0"/>
          </w:rPr>
          <w:t> </w:t>
        </w:r>
        <w:r>
          <w:rPr>
            <w:color w:val="0462C0"/>
            <w:u w:val="single" w:color="0462C0"/>
          </w:rPr>
          <w:t>über</w:t>
        </w:r>
        <w:r>
          <w:rPr>
            <w:color w:val="0462C0"/>
            <w:spacing w:val="-3"/>
            <w:u w:val="single" w:color="0462C0"/>
          </w:rPr>
          <w:t> </w:t>
        </w:r>
        <w:r>
          <w:rPr>
            <w:color w:val="0462C0"/>
            <w:u w:val="single" w:color="0462C0"/>
          </w:rPr>
          <w:t>die</w:t>
        </w:r>
        <w:r>
          <w:rPr>
            <w:color w:val="0462C0"/>
            <w:spacing w:val="-1"/>
            <w:u w:val="single" w:color="0462C0"/>
          </w:rPr>
          <w:t> </w:t>
        </w:r>
        <w:r>
          <w:rPr>
            <w:color w:val="0462C0"/>
            <w:u w:val="single" w:color="0462C0"/>
          </w:rPr>
          <w:t>Möglichkeit</w:t>
        </w:r>
        <w:r>
          <w:rPr>
            <w:color w:val="0462C0"/>
            <w:spacing w:val="-3"/>
            <w:u w:val="single" w:color="0462C0"/>
          </w:rPr>
          <w:t> </w:t>
        </w:r>
        <w:r>
          <w:rPr>
            <w:color w:val="0462C0"/>
            <w:u w:val="single" w:color="0462C0"/>
          </w:rPr>
          <w:t>von </w:t>
        </w:r>
        <w:r>
          <w:rPr>
            <w:color w:val="0462C0"/>
            <w:spacing w:val="-2"/>
            <w:u w:val="single" w:color="0462C0"/>
          </w:rPr>
          <w:t>Steuererleichterungen</w:t>
        </w:r>
        <w:r>
          <w:rPr>
            <w:spacing w:val="-2"/>
          </w:rPr>
          <w:t>)</w:t>
        </w:r>
      </w:hyperlink>
    </w:p>
    <w:p>
      <w:pPr>
        <w:pStyle w:val="Heading8"/>
        <w:jc w:val="both"/>
      </w:pPr>
      <w:r>
        <w:rPr/>
        <w:t>§</w:t>
      </w:r>
      <w:r>
        <w:rPr>
          <w:spacing w:val="1"/>
        </w:rPr>
        <w:t> </w:t>
      </w:r>
      <w:r>
        <w:rPr/>
        <w:t>15</w:t>
      </w:r>
      <w:r>
        <w:rPr>
          <w:spacing w:val="1"/>
        </w:rPr>
        <w:t> </w:t>
      </w:r>
      <w:r>
        <w:rPr>
          <w:spacing w:val="-4"/>
        </w:rPr>
        <w:t>StG:</w:t>
      </w:r>
    </w:p>
    <w:p>
      <w:pPr>
        <w:pStyle w:val="BodyText"/>
        <w:spacing w:before="56"/>
        <w:ind w:left="1134" w:right="700"/>
      </w:pPr>
      <w:r>
        <w:rPr>
          <w:position w:val="6"/>
          <w:sz w:val="12"/>
        </w:rPr>
        <w:t>1</w:t>
      </w:r>
      <w:r>
        <w:rPr>
          <w:spacing w:val="8"/>
          <w:position w:val="6"/>
          <w:sz w:val="12"/>
        </w:rPr>
        <w:t> </w:t>
      </w:r>
      <w:r>
        <w:rPr/>
        <w:t>Der</w:t>
      </w:r>
      <w:r>
        <w:rPr>
          <w:spacing w:val="-9"/>
        </w:rPr>
        <w:t> </w:t>
      </w:r>
      <w:r>
        <w:rPr/>
        <w:t>Grosse</w:t>
      </w:r>
      <w:r>
        <w:rPr>
          <w:spacing w:val="-11"/>
        </w:rPr>
        <w:t> </w:t>
      </w:r>
      <w:r>
        <w:rPr/>
        <w:t>Rat</w:t>
      </w:r>
      <w:r>
        <w:rPr>
          <w:spacing w:val="-11"/>
        </w:rPr>
        <w:t> </w:t>
      </w:r>
      <w:r>
        <w:rPr/>
        <w:t>kann</w:t>
      </w:r>
      <w:r>
        <w:rPr>
          <w:spacing w:val="-11"/>
        </w:rPr>
        <w:t> </w:t>
      </w:r>
      <w:r>
        <w:rPr/>
        <w:t>durch</w:t>
      </w:r>
      <w:r>
        <w:rPr>
          <w:spacing w:val="-9"/>
        </w:rPr>
        <w:t> </w:t>
      </w:r>
      <w:r>
        <w:rPr/>
        <w:t>Dekret</w:t>
      </w:r>
      <w:r>
        <w:rPr>
          <w:spacing w:val="-11"/>
        </w:rPr>
        <w:t> </w:t>
      </w:r>
      <w:r>
        <w:rPr/>
        <w:t>gezielte</w:t>
      </w:r>
      <w:r>
        <w:rPr>
          <w:spacing w:val="-11"/>
        </w:rPr>
        <w:t> </w:t>
      </w:r>
      <w:r>
        <w:rPr/>
        <w:t>Steuererleichterungen</w:t>
      </w:r>
      <w:r>
        <w:rPr>
          <w:spacing w:val="-11"/>
        </w:rPr>
        <w:t> </w:t>
      </w:r>
      <w:r>
        <w:rPr/>
        <w:t>oder</w:t>
      </w:r>
      <w:r>
        <w:rPr>
          <w:spacing w:val="-9"/>
        </w:rPr>
        <w:t> </w:t>
      </w:r>
      <w:r>
        <w:rPr/>
        <w:t>Steuerbefreiungen</w:t>
      </w:r>
      <w:r>
        <w:rPr>
          <w:spacing w:val="-11"/>
        </w:rPr>
        <w:t> </w:t>
      </w:r>
      <w:r>
        <w:rPr/>
        <w:t>für</w:t>
      </w:r>
      <w:r>
        <w:rPr>
          <w:spacing w:val="-12"/>
        </w:rPr>
        <w:t> </w:t>
      </w:r>
      <w:r>
        <w:rPr/>
        <w:t>das</w:t>
      </w:r>
      <w:r>
        <w:rPr>
          <w:spacing w:val="-11"/>
        </w:rPr>
        <w:t> </w:t>
      </w:r>
      <w:r>
        <w:rPr/>
        <w:t>Jahr des massgeblichen Ereignisses und für höchstens 9 folgende Jahre vorsehen</w:t>
      </w:r>
    </w:p>
    <w:p>
      <w:pPr>
        <w:pStyle w:val="ListParagraph"/>
        <w:numPr>
          <w:ilvl w:val="0"/>
          <w:numId w:val="17"/>
        </w:numPr>
        <w:tabs>
          <w:tab w:pos="1703" w:val="left" w:leader="none"/>
        </w:tabs>
        <w:spacing w:line="240" w:lineRule="auto" w:before="83" w:after="0"/>
        <w:ind w:left="1703" w:right="0" w:hanging="569"/>
        <w:jc w:val="left"/>
        <w:rPr>
          <w:sz w:val="18"/>
        </w:rPr>
      </w:pPr>
      <w:r>
        <w:rPr>
          <w:sz w:val="18"/>
        </w:rPr>
        <w:t>für</w:t>
      </w:r>
      <w:r>
        <w:rPr>
          <w:spacing w:val="-4"/>
          <w:sz w:val="18"/>
        </w:rPr>
        <w:t> </w:t>
      </w:r>
      <w:r>
        <w:rPr>
          <w:sz w:val="18"/>
        </w:rPr>
        <w:t>wesentliche</w:t>
      </w:r>
      <w:r>
        <w:rPr>
          <w:spacing w:val="-2"/>
          <w:sz w:val="18"/>
        </w:rPr>
        <w:t> </w:t>
      </w:r>
      <w:r>
        <w:rPr>
          <w:sz w:val="18"/>
        </w:rPr>
        <w:t>Ausweitungen</w:t>
      </w:r>
      <w:r>
        <w:rPr>
          <w:spacing w:val="-5"/>
          <w:sz w:val="18"/>
        </w:rPr>
        <w:t> </w:t>
      </w:r>
      <w:r>
        <w:rPr>
          <w:sz w:val="18"/>
        </w:rPr>
        <w:t>der</w:t>
      </w:r>
      <w:r>
        <w:rPr>
          <w:spacing w:val="-4"/>
          <w:sz w:val="18"/>
        </w:rPr>
        <w:t> </w:t>
      </w:r>
      <w:r>
        <w:rPr>
          <w:sz w:val="18"/>
        </w:rPr>
        <w:t>betrieblichen</w:t>
      </w:r>
      <w:r>
        <w:rPr>
          <w:spacing w:val="-5"/>
          <w:sz w:val="18"/>
        </w:rPr>
        <w:t> </w:t>
      </w:r>
      <w:r>
        <w:rPr>
          <w:sz w:val="18"/>
        </w:rPr>
        <w:t>Tätigkeit</w:t>
      </w:r>
      <w:r>
        <w:rPr>
          <w:spacing w:val="-5"/>
          <w:sz w:val="18"/>
        </w:rPr>
        <w:t> </w:t>
      </w:r>
      <w:r>
        <w:rPr>
          <w:sz w:val="18"/>
        </w:rPr>
        <w:t>von</w:t>
      </w:r>
      <w:r>
        <w:rPr>
          <w:spacing w:val="-7"/>
          <w:sz w:val="18"/>
        </w:rPr>
        <w:t> </w:t>
      </w:r>
      <w:r>
        <w:rPr>
          <w:sz w:val="18"/>
        </w:rPr>
        <w:t>Unternehmen</w:t>
      </w:r>
      <w:r>
        <w:rPr>
          <w:spacing w:val="-2"/>
          <w:sz w:val="18"/>
        </w:rPr>
        <w:t> </w:t>
      </w:r>
      <w:r>
        <w:rPr>
          <w:sz w:val="18"/>
        </w:rPr>
        <w:t>im</w:t>
      </w:r>
      <w:r>
        <w:rPr>
          <w:spacing w:val="-2"/>
          <w:sz w:val="18"/>
        </w:rPr>
        <w:t> Kanton;</w:t>
      </w:r>
    </w:p>
    <w:p>
      <w:pPr>
        <w:pStyle w:val="ListParagraph"/>
        <w:numPr>
          <w:ilvl w:val="0"/>
          <w:numId w:val="17"/>
        </w:numPr>
        <w:tabs>
          <w:tab w:pos="1703" w:val="left" w:leader="none"/>
        </w:tabs>
        <w:spacing w:line="240" w:lineRule="auto" w:before="78" w:after="0"/>
        <w:ind w:left="1703" w:right="0" w:hanging="569"/>
        <w:jc w:val="left"/>
        <w:rPr>
          <w:sz w:val="18"/>
        </w:rPr>
      </w:pPr>
      <w:r>
        <w:rPr>
          <w:sz w:val="18"/>
        </w:rPr>
        <w:t>für</w:t>
      </w:r>
      <w:r>
        <w:rPr>
          <w:spacing w:val="-2"/>
          <w:sz w:val="18"/>
        </w:rPr>
        <w:t> </w:t>
      </w:r>
      <w:r>
        <w:rPr>
          <w:sz w:val="18"/>
        </w:rPr>
        <w:t>Unternehmen,</w:t>
      </w:r>
      <w:r>
        <w:rPr>
          <w:spacing w:val="-4"/>
          <w:sz w:val="18"/>
        </w:rPr>
        <w:t> </w:t>
      </w:r>
      <w:r>
        <w:rPr>
          <w:sz w:val="18"/>
        </w:rPr>
        <w:t>die</w:t>
      </w:r>
      <w:r>
        <w:rPr>
          <w:spacing w:val="-4"/>
          <w:sz w:val="18"/>
        </w:rPr>
        <w:t> </w:t>
      </w:r>
      <w:r>
        <w:rPr>
          <w:sz w:val="18"/>
        </w:rPr>
        <w:t>im</w:t>
      </w:r>
      <w:r>
        <w:rPr>
          <w:spacing w:val="-3"/>
          <w:sz w:val="18"/>
        </w:rPr>
        <w:t> </w:t>
      </w:r>
      <w:r>
        <w:rPr>
          <w:sz w:val="18"/>
        </w:rPr>
        <w:t>Kanton</w:t>
      </w:r>
      <w:r>
        <w:rPr>
          <w:spacing w:val="-1"/>
          <w:sz w:val="18"/>
        </w:rPr>
        <w:t> </w:t>
      </w:r>
      <w:r>
        <w:rPr>
          <w:sz w:val="18"/>
        </w:rPr>
        <w:t>neu</w:t>
      </w:r>
      <w:r>
        <w:rPr>
          <w:spacing w:val="-4"/>
          <w:sz w:val="18"/>
        </w:rPr>
        <w:t> </w:t>
      </w:r>
      <w:r>
        <w:rPr>
          <w:sz w:val="18"/>
        </w:rPr>
        <w:t>eröffnet</w:t>
      </w:r>
      <w:r>
        <w:rPr>
          <w:spacing w:val="-1"/>
          <w:sz w:val="18"/>
        </w:rPr>
        <w:t> </w:t>
      </w:r>
      <w:r>
        <w:rPr>
          <w:spacing w:val="-2"/>
          <w:sz w:val="18"/>
        </w:rPr>
        <w:t>werden.</w:t>
      </w:r>
    </w:p>
    <w:p>
      <w:pPr>
        <w:pStyle w:val="BodyText"/>
        <w:spacing w:before="75"/>
        <w:ind w:left="1134" w:right="700"/>
      </w:pPr>
      <w:r>
        <w:rPr>
          <w:position w:val="6"/>
          <w:sz w:val="12"/>
        </w:rPr>
        <w:t>2</w:t>
      </w:r>
      <w:r>
        <w:rPr>
          <w:spacing w:val="10"/>
          <w:position w:val="6"/>
          <w:sz w:val="12"/>
        </w:rPr>
        <w:t> </w:t>
      </w:r>
      <w:r>
        <w:rPr/>
        <w:t>Voraussetzung</w:t>
      </w:r>
      <w:r>
        <w:rPr>
          <w:spacing w:val="-6"/>
        </w:rPr>
        <w:t> </w:t>
      </w:r>
      <w:r>
        <w:rPr/>
        <w:t>ist</w:t>
      </w:r>
      <w:r>
        <w:rPr>
          <w:spacing w:val="-7"/>
        </w:rPr>
        <w:t> </w:t>
      </w:r>
      <w:r>
        <w:rPr/>
        <w:t>ein</w:t>
      </w:r>
      <w:r>
        <w:rPr>
          <w:spacing w:val="-6"/>
        </w:rPr>
        <w:t> </w:t>
      </w:r>
      <w:r>
        <w:rPr/>
        <w:t>besonderes</w:t>
      </w:r>
      <w:r>
        <w:rPr>
          <w:spacing w:val="-6"/>
        </w:rPr>
        <w:t> </w:t>
      </w:r>
      <w:r>
        <w:rPr/>
        <w:t>öffentliches</w:t>
      </w:r>
      <w:r>
        <w:rPr>
          <w:spacing w:val="-6"/>
        </w:rPr>
        <w:t> </w:t>
      </w:r>
      <w:r>
        <w:rPr/>
        <w:t>oder</w:t>
      </w:r>
      <w:r>
        <w:rPr>
          <w:spacing w:val="-7"/>
        </w:rPr>
        <w:t> </w:t>
      </w:r>
      <w:r>
        <w:rPr/>
        <w:t>gesamtwirtschaftliches</w:t>
      </w:r>
      <w:r>
        <w:rPr>
          <w:spacing w:val="-6"/>
        </w:rPr>
        <w:t> </w:t>
      </w:r>
      <w:r>
        <w:rPr/>
        <w:t>Interesse</w:t>
      </w:r>
      <w:r>
        <w:rPr>
          <w:spacing w:val="-6"/>
        </w:rPr>
        <w:t> </w:t>
      </w:r>
      <w:r>
        <w:rPr/>
        <w:t>an</w:t>
      </w:r>
      <w:r>
        <w:rPr>
          <w:spacing w:val="-6"/>
        </w:rPr>
        <w:t> </w:t>
      </w:r>
      <w:r>
        <w:rPr/>
        <w:t>der</w:t>
      </w:r>
      <w:r>
        <w:rPr>
          <w:spacing w:val="-7"/>
        </w:rPr>
        <w:t> </w:t>
      </w:r>
      <w:r>
        <w:rPr/>
        <w:t>Unterneh-menstätigkeit oder die Schaffung von zusätzlichen Arbeits- oder Ausbildungsplätzen.</w:t>
      </w:r>
    </w:p>
    <w:p>
      <w:pPr>
        <w:pStyle w:val="BodyText"/>
        <w:spacing w:after="0"/>
        <w:sectPr>
          <w:pgSz w:w="11910" w:h="16840"/>
          <w:pgMar w:header="724" w:footer="687" w:top="960" w:bottom="880" w:left="850" w:right="992"/>
        </w:sectPr>
      </w:pPr>
    </w:p>
    <w:p>
      <w:pPr>
        <w:pStyle w:val="BodyText"/>
        <w:spacing w:before="381"/>
        <w:rPr>
          <w:sz w:val="40"/>
        </w:rPr>
      </w:pPr>
    </w:p>
    <w:p>
      <w:pPr>
        <w:pStyle w:val="Heading1"/>
        <w:ind w:left="851"/>
      </w:pPr>
      <w:bookmarkStart w:name="Besteuerung der juristischen Personen" w:id="46"/>
      <w:bookmarkEnd w:id="46"/>
      <w:r>
        <w:rPr>
          <w:b w:val="0"/>
        </w:rPr>
      </w:r>
      <w:bookmarkStart w:name="_bookmark18" w:id="47"/>
      <w:bookmarkEnd w:id="47"/>
      <w:r>
        <w:rPr>
          <w:b w:val="0"/>
        </w:rPr>
      </w:r>
      <w:r>
        <w:rPr>
          <w:color w:val="2D73B4"/>
        </w:rPr>
        <w:t>Besteuerung</w:t>
      </w:r>
      <w:r>
        <w:rPr>
          <w:color w:val="2D73B4"/>
          <w:spacing w:val="-11"/>
        </w:rPr>
        <w:t> </w:t>
      </w:r>
      <w:r>
        <w:rPr>
          <w:color w:val="2D73B4"/>
        </w:rPr>
        <w:t>der</w:t>
      </w:r>
      <w:r>
        <w:rPr>
          <w:color w:val="2D73B4"/>
          <w:spacing w:val="-6"/>
        </w:rPr>
        <w:t> </w:t>
      </w:r>
      <w:r>
        <w:rPr>
          <w:color w:val="2D73B4"/>
        </w:rPr>
        <w:t>juristischen</w:t>
      </w:r>
      <w:r>
        <w:rPr>
          <w:color w:val="2D73B4"/>
          <w:spacing w:val="-5"/>
        </w:rPr>
        <w:t> </w:t>
      </w:r>
      <w:r>
        <w:rPr>
          <w:color w:val="2D73B4"/>
          <w:spacing w:val="-2"/>
        </w:rPr>
        <w:t>Personen</w:t>
      </w:r>
    </w:p>
    <w:p>
      <w:pPr>
        <w:pStyle w:val="BodyText"/>
        <w:spacing w:before="27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85">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pPr>
    </w:p>
    <w:p>
      <w:pPr>
        <w:pStyle w:val="Heading8"/>
        <w:spacing w:before="1"/>
      </w:pPr>
      <w:r>
        <w:rPr/>
        <w:t>§</w:t>
      </w:r>
      <w:r>
        <w:rPr>
          <w:spacing w:val="-2"/>
        </w:rPr>
        <w:t> </w:t>
      </w:r>
      <w:r>
        <w:rPr/>
        <w:t>1</w:t>
      </w:r>
      <w:r>
        <w:rPr>
          <w:spacing w:val="1"/>
        </w:rPr>
        <w:t> </w:t>
      </w:r>
      <w:r>
        <w:rPr/>
        <w:t>Abs.</w:t>
      </w:r>
      <w:r>
        <w:rPr>
          <w:spacing w:val="-2"/>
        </w:rPr>
        <w:t> </w:t>
      </w:r>
      <w:r>
        <w:rPr/>
        <w:t>1 Bst.</w:t>
      </w:r>
      <w:r>
        <w:rPr>
          <w:spacing w:val="-2"/>
        </w:rPr>
        <w:t> </w:t>
      </w:r>
      <w:r>
        <w:rPr/>
        <w:t>b </w:t>
      </w:r>
      <w:r>
        <w:rPr>
          <w:spacing w:val="-4"/>
        </w:rPr>
        <w:t>StG:</w:t>
      </w:r>
    </w:p>
    <w:p>
      <w:pPr>
        <w:pStyle w:val="BodyText"/>
        <w:spacing w:before="58"/>
        <w:ind w:left="1134"/>
      </w:pPr>
      <w:r>
        <w:rPr>
          <w:position w:val="6"/>
          <w:sz w:val="12"/>
        </w:rPr>
        <w:t>1</w:t>
      </w:r>
      <w:r>
        <w:rPr>
          <w:spacing w:val="-2"/>
          <w:position w:val="6"/>
          <w:sz w:val="12"/>
        </w:rPr>
        <w:t> </w:t>
      </w:r>
      <w:r>
        <w:rPr/>
        <w:t>Der</w:t>
      </w:r>
      <w:r>
        <w:rPr>
          <w:spacing w:val="-2"/>
        </w:rPr>
        <w:t> </w:t>
      </w:r>
      <w:r>
        <w:rPr/>
        <w:t>Kanton</w:t>
      </w:r>
      <w:r>
        <w:rPr>
          <w:spacing w:val="-2"/>
        </w:rPr>
        <w:t> </w:t>
      </w:r>
      <w:r>
        <w:rPr/>
        <w:t>erhebt</w:t>
      </w:r>
      <w:r>
        <w:rPr>
          <w:spacing w:val="-4"/>
        </w:rPr>
        <w:t> </w:t>
      </w:r>
      <w:r>
        <w:rPr/>
        <w:t>folgende</w:t>
      </w:r>
      <w:r>
        <w:rPr>
          <w:spacing w:val="-4"/>
        </w:rPr>
        <w:t> </w:t>
      </w:r>
      <w:r>
        <w:rPr>
          <w:spacing w:val="-2"/>
        </w:rPr>
        <w:t>Steuern:</w:t>
      </w:r>
    </w:p>
    <w:p>
      <w:pPr>
        <w:pStyle w:val="ListParagraph"/>
        <w:numPr>
          <w:ilvl w:val="0"/>
          <w:numId w:val="18"/>
        </w:numPr>
        <w:tabs>
          <w:tab w:pos="1703" w:val="left" w:leader="none"/>
        </w:tabs>
        <w:spacing w:line="240" w:lineRule="auto" w:before="81" w:after="0"/>
        <w:ind w:left="1703" w:right="0" w:hanging="569"/>
        <w:jc w:val="left"/>
        <w:rPr>
          <w:sz w:val="18"/>
        </w:rPr>
      </w:pPr>
      <w:r>
        <w:rPr>
          <w:sz w:val="18"/>
        </w:rPr>
        <w:t>eine</w:t>
      </w:r>
      <w:r>
        <w:rPr>
          <w:spacing w:val="-2"/>
          <w:sz w:val="18"/>
        </w:rPr>
        <w:t> </w:t>
      </w:r>
      <w:r>
        <w:rPr>
          <w:sz w:val="18"/>
        </w:rPr>
        <w:t>Gewinnsteuer</w:t>
      </w:r>
      <w:r>
        <w:rPr>
          <w:spacing w:val="-3"/>
          <w:sz w:val="18"/>
        </w:rPr>
        <w:t> </w:t>
      </w:r>
      <w:r>
        <w:rPr>
          <w:sz w:val="18"/>
        </w:rPr>
        <w:t>und</w:t>
      </w:r>
      <w:r>
        <w:rPr>
          <w:spacing w:val="-2"/>
          <w:sz w:val="18"/>
        </w:rPr>
        <w:t> </w:t>
      </w:r>
      <w:r>
        <w:rPr>
          <w:sz w:val="18"/>
        </w:rPr>
        <w:t>eine</w:t>
      </w:r>
      <w:r>
        <w:rPr>
          <w:spacing w:val="-2"/>
          <w:sz w:val="18"/>
        </w:rPr>
        <w:t> </w:t>
      </w:r>
      <w:r>
        <w:rPr>
          <w:sz w:val="18"/>
        </w:rPr>
        <w:t>Kapitalsteuer</w:t>
      </w:r>
      <w:r>
        <w:rPr>
          <w:spacing w:val="-5"/>
          <w:sz w:val="18"/>
        </w:rPr>
        <w:t> </w:t>
      </w:r>
      <w:r>
        <w:rPr>
          <w:sz w:val="18"/>
        </w:rPr>
        <w:t>von</w:t>
      </w:r>
      <w:r>
        <w:rPr>
          <w:spacing w:val="-5"/>
          <w:sz w:val="18"/>
        </w:rPr>
        <w:t> </w:t>
      </w:r>
      <w:r>
        <w:rPr>
          <w:sz w:val="18"/>
        </w:rPr>
        <w:t>den</w:t>
      </w:r>
      <w:r>
        <w:rPr>
          <w:spacing w:val="-5"/>
          <w:sz w:val="18"/>
        </w:rPr>
        <w:t> </w:t>
      </w:r>
      <w:r>
        <w:rPr>
          <w:sz w:val="18"/>
        </w:rPr>
        <w:t>juristischen</w:t>
      </w:r>
      <w:r>
        <w:rPr>
          <w:spacing w:val="-1"/>
          <w:sz w:val="18"/>
        </w:rPr>
        <w:t> </w:t>
      </w:r>
      <w:r>
        <w:rPr>
          <w:spacing w:val="-2"/>
          <w:sz w:val="18"/>
        </w:rPr>
        <w:t>Personen;</w:t>
      </w:r>
    </w:p>
    <w:p>
      <w:pPr>
        <w:pStyle w:val="BodyText"/>
      </w:pPr>
    </w:p>
    <w:p>
      <w:pPr>
        <w:pStyle w:val="BodyText"/>
        <w:spacing w:before="66"/>
      </w:pPr>
    </w:p>
    <w:p>
      <w:pPr>
        <w:pStyle w:val="Heading2"/>
      </w:pPr>
      <w:bookmarkStart w:name="Gewinnsteuer" w:id="48"/>
      <w:bookmarkEnd w:id="48"/>
      <w:r>
        <w:rPr>
          <w:b w:val="0"/>
        </w:rPr>
      </w:r>
      <w:bookmarkStart w:name="_bookmark19" w:id="49"/>
      <w:bookmarkEnd w:id="49"/>
      <w:r>
        <w:rPr>
          <w:b w:val="0"/>
        </w:rPr>
      </w:r>
      <w:r>
        <w:rPr>
          <w:color w:val="2D73B4"/>
          <w:spacing w:val="-2"/>
        </w:rPr>
        <w:t>Gewinnsteuer</w:t>
      </w:r>
    </w:p>
    <w:p>
      <w:pPr>
        <w:pStyle w:val="BodyText"/>
        <w:spacing w:before="58"/>
        <w:ind w:left="851"/>
        <w:jc w:val="both"/>
      </w:pPr>
      <w:bookmarkStart w:name="_bookmark20" w:id="50"/>
      <w:bookmarkEnd w:id="50"/>
      <w:r>
        <w:rPr/>
      </w:r>
      <w:r>
        <w:rPr/>
        <w:t>(§§ 67</w:t>
      </w:r>
      <w:r>
        <w:rPr>
          <w:spacing w:val="-2"/>
        </w:rPr>
        <w:t> </w:t>
      </w:r>
      <w:r>
        <w:rPr/>
        <w:t>– 81</w:t>
      </w:r>
      <w:r>
        <w:rPr>
          <w:spacing w:val="1"/>
        </w:rPr>
        <w:t> </w:t>
      </w:r>
      <w:r>
        <w:rPr/>
        <w:t>StG,</w:t>
      </w:r>
      <w:r>
        <w:rPr>
          <w:spacing w:val="-1"/>
        </w:rPr>
        <w:t> </w:t>
      </w:r>
      <w:r>
        <w:rPr/>
        <w:t>§§</w:t>
      </w:r>
      <w:r>
        <w:rPr>
          <w:spacing w:val="-2"/>
        </w:rPr>
        <w:t> </w:t>
      </w:r>
      <w:r>
        <w:rPr/>
        <w:t>38</w:t>
      </w:r>
      <w:r>
        <w:rPr>
          <w:spacing w:val="-3"/>
        </w:rPr>
        <w:t> </w:t>
      </w:r>
      <w:r>
        <w:rPr/>
        <w:t>–</w:t>
      </w:r>
      <w:r>
        <w:rPr>
          <w:spacing w:val="1"/>
        </w:rPr>
        <w:t> </w:t>
      </w:r>
      <w:r>
        <w:rPr/>
        <w:t>42</w:t>
      </w:r>
      <w:r>
        <w:rPr>
          <w:spacing w:val="1"/>
        </w:rPr>
        <w:t> </w:t>
      </w:r>
      <w:r>
        <w:rPr>
          <w:spacing w:val="-4"/>
        </w:rPr>
        <w:t>StGV)</w:t>
      </w:r>
    </w:p>
    <w:p>
      <w:pPr>
        <w:pStyle w:val="BodyText"/>
        <w:spacing w:before="154"/>
      </w:pPr>
    </w:p>
    <w:p>
      <w:pPr>
        <w:pStyle w:val="Heading3"/>
        <w:spacing w:before="1"/>
        <w:jc w:val="both"/>
      </w:pPr>
      <w:bookmarkStart w:name="Ermittlung des steuerbaren Reingewinns" w:id="51"/>
      <w:bookmarkEnd w:id="51"/>
      <w:r>
        <w:rPr>
          <w:b w:val="0"/>
        </w:rPr>
      </w:r>
      <w:r>
        <w:rPr>
          <w:color w:val="2D73B4"/>
        </w:rPr>
        <w:t>Ermittlung</w:t>
      </w:r>
      <w:r>
        <w:rPr>
          <w:color w:val="2D73B4"/>
          <w:spacing w:val="-14"/>
        </w:rPr>
        <w:t> </w:t>
      </w:r>
      <w:r>
        <w:rPr>
          <w:color w:val="2D73B4"/>
        </w:rPr>
        <w:t>des</w:t>
      </w:r>
      <w:r>
        <w:rPr>
          <w:color w:val="2D73B4"/>
          <w:spacing w:val="-10"/>
        </w:rPr>
        <w:t> </w:t>
      </w:r>
      <w:r>
        <w:rPr>
          <w:color w:val="2D73B4"/>
        </w:rPr>
        <w:t>steuerbaren</w:t>
      </w:r>
      <w:r>
        <w:rPr>
          <w:color w:val="2D73B4"/>
          <w:spacing w:val="-11"/>
        </w:rPr>
        <w:t> </w:t>
      </w:r>
      <w:r>
        <w:rPr>
          <w:color w:val="2D73B4"/>
          <w:spacing w:val="-2"/>
        </w:rPr>
        <w:t>Reingewinns</w:t>
      </w:r>
    </w:p>
    <w:p>
      <w:pPr>
        <w:pStyle w:val="BodyText"/>
        <w:spacing w:before="56"/>
        <w:ind w:left="851"/>
        <w:jc w:val="both"/>
      </w:pPr>
      <w:r>
        <w:rPr/>
        <w:t>(§§ 68</w:t>
      </w:r>
      <w:r>
        <w:rPr>
          <w:spacing w:val="-3"/>
        </w:rPr>
        <w:t> </w:t>
      </w:r>
      <w:r>
        <w:rPr/>
        <w:t>– 74</w:t>
      </w:r>
      <w:r>
        <w:rPr>
          <w:spacing w:val="1"/>
        </w:rPr>
        <w:t> </w:t>
      </w:r>
      <w:r>
        <w:rPr>
          <w:spacing w:val="-4"/>
        </w:rPr>
        <w:t>StG)</w:t>
      </w:r>
    </w:p>
    <w:p>
      <w:pPr>
        <w:pStyle w:val="Heading7"/>
        <w:spacing w:line="249" w:lineRule="auto"/>
        <w:ind w:left="851"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line="249" w:lineRule="auto" w:before="204"/>
        <w:ind w:left="851" w:right="138"/>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201"/>
        <w:ind w:left="85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line="249" w:lineRule="auto" w:before="212"/>
        <w:ind w:left="851" w:right="137"/>
        <w:jc w:val="both"/>
      </w:pPr>
      <w:r>
        <w:rPr/>
        <w:t>Die kollektiven Kapitalanlagen mit direktem Grundbesitz unterliegen der Gewinnsteuer für den Ertrag aus diesem.</w:t>
      </w:r>
    </w:p>
    <w:p>
      <w:pPr>
        <w:pStyle w:val="BodyText"/>
        <w:spacing w:before="131"/>
        <w:rPr>
          <w:sz w:val="20"/>
        </w:rPr>
      </w:pPr>
    </w:p>
    <w:p>
      <w:pPr>
        <w:pStyle w:val="Heading6"/>
        <w:spacing w:before="1"/>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0"/>
        <w:rPr>
          <w:rFonts w:ascii="Arial"/>
          <w:b/>
          <w:sz w:val="20"/>
        </w:rPr>
      </w:pPr>
    </w:p>
    <w:p>
      <w:pPr>
        <w:pStyle w:val="BodyText"/>
        <w:ind w:left="1134"/>
      </w:pPr>
      <w:r>
        <w:rPr>
          <w:color w:val="950000"/>
        </w:rPr>
        <w:t>Reingewinn aus Patenten und vergleichbaren Rechten</w:t>
      </w:r>
      <w:r>
        <w:rPr>
          <w:color w:val="950000"/>
          <w:spacing w:val="80"/>
        </w:rPr>
        <w:t> </w:t>
      </w:r>
      <w:r>
        <w:rPr>
          <w:color w:val="950000"/>
          <w:spacing w:val="-3"/>
        </w:rPr>
        <w:drawing>
          <wp:inline distT="0" distB="0" distL="0" distR="0">
            <wp:extent cx="201294" cy="114426"/>
            <wp:effectExtent l="0" t="0" r="0" b="0"/>
            <wp:docPr id="66" name="Image 66" descr="">
              <a:hlinkClick r:id="rId86"/>
            </wp:docPr>
            <wp:cNvGraphicFramePr>
              <a:graphicFrameLocks/>
            </wp:cNvGraphicFramePr>
            <a:graphic>
              <a:graphicData uri="http://schemas.openxmlformats.org/drawingml/2006/picture">
                <pic:pic>
                  <pic:nvPicPr>
                    <pic:cNvPr id="66" name="Image 66" descr="">
                      <a:hlinkClick r:id="rId86"/>
                    </pic:cNvPr>
                    <pic:cNvPicPr/>
                  </pic:nvPicPr>
                  <pic:blipFill>
                    <a:blip r:embed="rId11" cstate="print"/>
                    <a:stretch>
                      <a:fillRect/>
                    </a:stretch>
                  </pic:blipFill>
                  <pic:spPr>
                    <a:xfrm>
                      <a:off x="0" y="0"/>
                      <a:ext cx="201294" cy="114426"/>
                    </a:xfrm>
                    <a:prstGeom prst="rect">
                      <a:avLst/>
                    </a:prstGeom>
                  </pic:spPr>
                </pic:pic>
              </a:graphicData>
            </a:graphic>
          </wp:inline>
        </w:drawing>
      </w:r>
      <w:r>
        <w:rPr>
          <w:color w:val="950000"/>
          <w:spacing w:val="-3"/>
        </w:rPr>
      </w:r>
    </w:p>
    <w:p>
      <w:pPr>
        <w:pStyle w:val="Heading8"/>
      </w:pPr>
      <w:r>
        <w:rPr/>
        <w:t>§</w:t>
      </w:r>
      <w:r>
        <w:rPr>
          <w:spacing w:val="-2"/>
        </w:rPr>
        <w:t> </w:t>
      </w:r>
      <w:r>
        <w:rPr/>
        <w:t>68a Abs. 1</w:t>
      </w:r>
      <w:r>
        <w:rPr>
          <w:spacing w:val="-2"/>
        </w:rPr>
        <w:t> </w:t>
      </w:r>
      <w:r>
        <w:rPr/>
        <w:t>und</w:t>
      </w:r>
      <w:r>
        <w:rPr>
          <w:spacing w:val="-3"/>
        </w:rPr>
        <w:t> </w:t>
      </w:r>
      <w:r>
        <w:rPr/>
        <w:t>3</w:t>
      </w:r>
      <w:r>
        <w:rPr>
          <w:spacing w:val="1"/>
        </w:rPr>
        <w:t> </w:t>
      </w:r>
      <w:r>
        <w:rPr>
          <w:spacing w:val="-4"/>
        </w:rPr>
        <w:t>StG:</w:t>
      </w:r>
    </w:p>
    <w:p>
      <w:pPr>
        <w:pStyle w:val="BodyText"/>
        <w:spacing w:before="56"/>
        <w:ind w:left="1134" w:right="703"/>
        <w:jc w:val="both"/>
      </w:pPr>
      <w:r>
        <w:rPr>
          <w:position w:val="6"/>
          <w:sz w:val="12"/>
        </w:rPr>
        <w:t>1</w:t>
      </w:r>
      <w:r>
        <w:rPr>
          <w:spacing w:val="-5"/>
          <w:position w:val="6"/>
          <w:sz w:val="12"/>
        </w:rPr>
        <w:t> </w:t>
      </w:r>
      <w:r>
        <w:rPr/>
        <w:t>Der</w:t>
      </w:r>
      <w:r>
        <w:rPr>
          <w:spacing w:val="-12"/>
        </w:rPr>
        <w:t> </w:t>
      </w:r>
      <w:r>
        <w:rPr/>
        <w:t>Reingewinn</w:t>
      </w:r>
      <w:r>
        <w:rPr>
          <w:spacing w:val="-13"/>
        </w:rPr>
        <w:t> </w:t>
      </w:r>
      <w:r>
        <w:rPr/>
        <w:t>aus</w:t>
      </w:r>
      <w:r>
        <w:rPr>
          <w:spacing w:val="-12"/>
        </w:rPr>
        <w:t> </w:t>
      </w:r>
      <w:r>
        <w:rPr/>
        <w:t>Patenten</w:t>
      </w:r>
      <w:r>
        <w:rPr>
          <w:spacing w:val="-13"/>
        </w:rPr>
        <w:t> </w:t>
      </w:r>
      <w:r>
        <w:rPr/>
        <w:t>und</w:t>
      </w:r>
      <w:r>
        <w:rPr>
          <w:spacing w:val="-12"/>
        </w:rPr>
        <w:t> </w:t>
      </w:r>
      <w:r>
        <w:rPr/>
        <w:t>vergleichbaren</w:t>
      </w:r>
      <w:r>
        <w:rPr>
          <w:spacing w:val="-13"/>
        </w:rPr>
        <w:t> </w:t>
      </w:r>
      <w:r>
        <w:rPr/>
        <w:t>Rechten</w:t>
      </w:r>
      <w:r>
        <w:rPr>
          <w:spacing w:val="-12"/>
        </w:rPr>
        <w:t> </w:t>
      </w:r>
      <w:r>
        <w:rPr/>
        <w:t>wird</w:t>
      </w:r>
      <w:r>
        <w:rPr>
          <w:spacing w:val="-13"/>
        </w:rPr>
        <w:t> </w:t>
      </w:r>
      <w:r>
        <w:rPr/>
        <w:t>auf</w:t>
      </w:r>
      <w:r>
        <w:rPr>
          <w:spacing w:val="-12"/>
        </w:rPr>
        <w:t> </w:t>
      </w:r>
      <w:r>
        <w:rPr/>
        <w:t>Antrag</w:t>
      </w:r>
      <w:r>
        <w:rPr>
          <w:spacing w:val="-13"/>
        </w:rPr>
        <w:t> </w:t>
      </w:r>
      <w:r>
        <w:rPr/>
        <w:t>der</w:t>
      </w:r>
      <w:r>
        <w:rPr>
          <w:spacing w:val="-12"/>
        </w:rPr>
        <w:t> </w:t>
      </w:r>
      <w:r>
        <w:rPr/>
        <w:t>steuerpflichtigen</w:t>
      </w:r>
      <w:r>
        <w:rPr>
          <w:spacing w:val="-13"/>
        </w:rPr>
        <w:t> </w:t>
      </w:r>
      <w:r>
        <w:rPr/>
        <w:t>Person im</w:t>
      </w:r>
      <w:r>
        <w:rPr>
          <w:spacing w:val="-5"/>
        </w:rPr>
        <w:t> </w:t>
      </w:r>
      <w:r>
        <w:rPr/>
        <w:t>Verhältnis</w:t>
      </w:r>
      <w:r>
        <w:rPr>
          <w:spacing w:val="-5"/>
        </w:rPr>
        <w:t> </w:t>
      </w:r>
      <w:r>
        <w:rPr/>
        <w:t>des</w:t>
      </w:r>
      <w:r>
        <w:rPr>
          <w:spacing w:val="-7"/>
        </w:rPr>
        <w:t> </w:t>
      </w:r>
      <w:r>
        <w:rPr/>
        <w:t>qualifizierenden</w:t>
      </w:r>
      <w:r>
        <w:rPr>
          <w:spacing w:val="-3"/>
        </w:rPr>
        <w:t> </w:t>
      </w:r>
      <w:r>
        <w:rPr/>
        <w:t>Forschungs-</w:t>
      </w:r>
      <w:r>
        <w:rPr>
          <w:spacing w:val="-8"/>
        </w:rPr>
        <w:t> </w:t>
      </w:r>
      <w:r>
        <w:rPr/>
        <w:t>und</w:t>
      </w:r>
      <w:r>
        <w:rPr>
          <w:spacing w:val="-7"/>
        </w:rPr>
        <w:t> </w:t>
      </w:r>
      <w:r>
        <w:rPr/>
        <w:t>Entwicklungsaufwands</w:t>
      </w:r>
      <w:r>
        <w:rPr>
          <w:spacing w:val="-7"/>
        </w:rPr>
        <w:t> </w:t>
      </w:r>
      <w:r>
        <w:rPr/>
        <w:t>zum</w:t>
      </w:r>
      <w:r>
        <w:rPr>
          <w:spacing w:val="-7"/>
        </w:rPr>
        <w:t> </w:t>
      </w:r>
      <w:r>
        <w:rPr/>
        <w:t>gesamten</w:t>
      </w:r>
      <w:r>
        <w:rPr>
          <w:spacing w:val="-7"/>
        </w:rPr>
        <w:t> </w:t>
      </w:r>
      <w:r>
        <w:rPr/>
        <w:t>Forschungs-und</w:t>
      </w:r>
      <w:r>
        <w:rPr>
          <w:spacing w:val="-5"/>
        </w:rPr>
        <w:t> </w:t>
      </w:r>
      <w:r>
        <w:rPr/>
        <w:t>Entwicklungsaufwand</w:t>
      </w:r>
      <w:r>
        <w:rPr>
          <w:spacing w:val="-5"/>
        </w:rPr>
        <w:t> </w:t>
      </w:r>
      <w:r>
        <w:rPr/>
        <w:t>pro</w:t>
      </w:r>
      <w:r>
        <w:rPr>
          <w:spacing w:val="-7"/>
        </w:rPr>
        <w:t> </w:t>
      </w:r>
      <w:r>
        <w:rPr/>
        <w:t>Patent</w:t>
      </w:r>
      <w:r>
        <w:rPr>
          <w:spacing w:val="-8"/>
        </w:rPr>
        <w:t> </w:t>
      </w:r>
      <w:r>
        <w:rPr/>
        <w:t>oder</w:t>
      </w:r>
      <w:r>
        <w:rPr>
          <w:spacing w:val="-5"/>
        </w:rPr>
        <w:t> </w:t>
      </w:r>
      <w:r>
        <w:rPr/>
        <w:t>pro</w:t>
      </w:r>
      <w:r>
        <w:rPr>
          <w:spacing w:val="-5"/>
        </w:rPr>
        <w:t> </w:t>
      </w:r>
      <w:r>
        <w:rPr/>
        <w:t>vergleichbares</w:t>
      </w:r>
      <w:r>
        <w:rPr>
          <w:spacing w:val="-7"/>
        </w:rPr>
        <w:t> </w:t>
      </w:r>
      <w:r>
        <w:rPr/>
        <w:t>Recht</w:t>
      </w:r>
      <w:r>
        <w:rPr>
          <w:spacing w:val="-5"/>
        </w:rPr>
        <w:t> </w:t>
      </w:r>
      <w:r>
        <w:rPr/>
        <w:t>(Nexusquotient)</w:t>
      </w:r>
      <w:r>
        <w:rPr>
          <w:spacing w:val="-5"/>
        </w:rPr>
        <w:t> </w:t>
      </w:r>
      <w:r>
        <w:rPr/>
        <w:t>mit</w:t>
      </w:r>
      <w:r>
        <w:rPr>
          <w:spacing w:val="-5"/>
        </w:rPr>
        <w:t> </w:t>
      </w:r>
      <w:r>
        <w:rPr/>
        <w:t>einer</w:t>
      </w:r>
      <w:r>
        <w:rPr>
          <w:spacing w:val="-5"/>
        </w:rPr>
        <w:t> </w:t>
      </w:r>
      <w:r>
        <w:rPr/>
        <w:t>Ermässi-gung von 90 % in die Berechnung des steuerbaren Reingewinns einbezogen.</w:t>
      </w:r>
    </w:p>
    <w:p>
      <w:pPr>
        <w:pStyle w:val="BodyText"/>
        <w:spacing w:before="76"/>
        <w:ind w:left="1134" w:right="700"/>
        <w:jc w:val="both"/>
      </w:pPr>
      <w:r>
        <w:rPr>
          <w:position w:val="6"/>
          <w:sz w:val="12"/>
        </w:rPr>
        <w:t>3</w:t>
      </w:r>
      <w:r>
        <w:rPr>
          <w:spacing w:val="10"/>
          <w:position w:val="6"/>
          <w:sz w:val="12"/>
        </w:rPr>
        <w:t> </w:t>
      </w:r>
      <w:r>
        <w:rPr/>
        <w:t>Im</w:t>
      </w:r>
      <w:r>
        <w:rPr>
          <w:spacing w:val="-6"/>
        </w:rPr>
        <w:t> </w:t>
      </w:r>
      <w:r>
        <w:rPr/>
        <w:t>Jahr</w:t>
      </w:r>
      <w:r>
        <w:rPr>
          <w:spacing w:val="-7"/>
        </w:rPr>
        <w:t> </w:t>
      </w:r>
      <w:r>
        <w:rPr/>
        <w:t>der</w:t>
      </w:r>
      <w:r>
        <w:rPr>
          <w:spacing w:val="-7"/>
        </w:rPr>
        <w:t> </w:t>
      </w:r>
      <w:r>
        <w:rPr/>
        <w:t>Einbringung</w:t>
      </w:r>
      <w:r>
        <w:rPr>
          <w:spacing w:val="-9"/>
        </w:rPr>
        <w:t> </w:t>
      </w:r>
      <w:r>
        <w:rPr/>
        <w:t>von</w:t>
      </w:r>
      <w:r>
        <w:rPr>
          <w:spacing w:val="-9"/>
        </w:rPr>
        <w:t> </w:t>
      </w:r>
      <w:r>
        <w:rPr/>
        <w:t>Patenten</w:t>
      </w:r>
      <w:r>
        <w:rPr>
          <w:spacing w:val="-6"/>
        </w:rPr>
        <w:t> </w:t>
      </w:r>
      <w:r>
        <w:rPr/>
        <w:t>und</w:t>
      </w:r>
      <w:r>
        <w:rPr>
          <w:spacing w:val="-6"/>
        </w:rPr>
        <w:t> </w:t>
      </w:r>
      <w:r>
        <w:rPr/>
        <w:t>vergleichbaren</w:t>
      </w:r>
      <w:r>
        <w:rPr>
          <w:spacing w:val="-9"/>
        </w:rPr>
        <w:t> </w:t>
      </w:r>
      <w:r>
        <w:rPr/>
        <w:t>Rechten</w:t>
      </w:r>
      <w:r>
        <w:rPr>
          <w:spacing w:val="-6"/>
        </w:rPr>
        <w:t> </w:t>
      </w:r>
      <w:r>
        <w:rPr/>
        <w:t>in</w:t>
      </w:r>
      <w:r>
        <w:rPr>
          <w:spacing w:val="-9"/>
        </w:rPr>
        <w:t> </w:t>
      </w:r>
      <w:r>
        <w:rPr/>
        <w:t>die</w:t>
      </w:r>
      <w:r>
        <w:rPr>
          <w:spacing w:val="-6"/>
        </w:rPr>
        <w:t> </w:t>
      </w:r>
      <w:r>
        <w:rPr/>
        <w:t>Besteuerung</w:t>
      </w:r>
      <w:r>
        <w:rPr>
          <w:spacing w:val="-6"/>
        </w:rPr>
        <w:t> </w:t>
      </w:r>
      <w:r>
        <w:rPr/>
        <w:t>gemäss</w:t>
      </w:r>
      <w:r>
        <w:rPr>
          <w:spacing w:val="-6"/>
        </w:rPr>
        <w:t> </w:t>
      </w:r>
      <w:r>
        <w:rPr/>
        <w:t>Absatz 1</w:t>
      </w:r>
      <w:r>
        <w:rPr>
          <w:spacing w:val="-5"/>
        </w:rPr>
        <w:t> </w:t>
      </w:r>
      <w:r>
        <w:rPr/>
        <w:t>und</w:t>
      </w:r>
      <w:r>
        <w:rPr>
          <w:spacing w:val="-8"/>
        </w:rPr>
        <w:t> </w:t>
      </w:r>
      <w:r>
        <w:rPr/>
        <w:t>in</w:t>
      </w:r>
      <w:r>
        <w:rPr>
          <w:spacing w:val="-8"/>
        </w:rPr>
        <w:t> </w:t>
      </w:r>
      <w:r>
        <w:rPr/>
        <w:t>den</w:t>
      </w:r>
      <w:r>
        <w:rPr>
          <w:spacing w:val="-8"/>
        </w:rPr>
        <w:t> </w:t>
      </w:r>
      <w:r>
        <w:rPr/>
        <w:t>vier</w:t>
      </w:r>
      <w:r>
        <w:rPr>
          <w:spacing w:val="-8"/>
        </w:rPr>
        <w:t> </w:t>
      </w:r>
      <w:r>
        <w:rPr/>
        <w:t>folgenden</w:t>
      </w:r>
      <w:r>
        <w:rPr>
          <w:spacing w:val="-10"/>
        </w:rPr>
        <w:t> </w:t>
      </w:r>
      <w:r>
        <w:rPr/>
        <w:t>Jahren</w:t>
      </w:r>
      <w:r>
        <w:rPr>
          <w:spacing w:val="-8"/>
        </w:rPr>
        <w:t> </w:t>
      </w:r>
      <w:r>
        <w:rPr/>
        <w:t>sind</w:t>
      </w:r>
      <w:r>
        <w:rPr>
          <w:spacing w:val="-8"/>
        </w:rPr>
        <w:t> </w:t>
      </w:r>
      <w:r>
        <w:rPr/>
        <w:t>die</w:t>
      </w:r>
      <w:r>
        <w:rPr>
          <w:spacing w:val="-8"/>
        </w:rPr>
        <w:t> </w:t>
      </w:r>
      <w:r>
        <w:rPr/>
        <w:t>gemäss</w:t>
      </w:r>
      <w:r>
        <w:rPr>
          <w:spacing w:val="-7"/>
        </w:rPr>
        <w:t> </w:t>
      </w:r>
      <w:r>
        <w:rPr/>
        <w:t>Absatz</w:t>
      </w:r>
      <w:r>
        <w:rPr>
          <w:spacing w:val="-7"/>
        </w:rPr>
        <w:t> </w:t>
      </w:r>
      <w:r>
        <w:rPr/>
        <w:t>1</w:t>
      </w:r>
      <w:r>
        <w:rPr>
          <w:spacing w:val="-8"/>
        </w:rPr>
        <w:t> </w:t>
      </w:r>
      <w:r>
        <w:rPr/>
        <w:t>ermittelten</w:t>
      </w:r>
      <w:r>
        <w:rPr>
          <w:spacing w:val="-8"/>
        </w:rPr>
        <w:t> </w:t>
      </w:r>
      <w:r>
        <w:rPr/>
        <w:t>Reingewinne</w:t>
      </w:r>
      <w:r>
        <w:rPr>
          <w:spacing w:val="-10"/>
        </w:rPr>
        <w:t> </w:t>
      </w:r>
      <w:r>
        <w:rPr/>
        <w:t>zunächst</w:t>
      </w:r>
      <w:r>
        <w:rPr>
          <w:spacing w:val="-10"/>
        </w:rPr>
        <w:t> </w:t>
      </w:r>
      <w:r>
        <w:rPr/>
        <w:t>mit</w:t>
      </w:r>
      <w:r>
        <w:rPr>
          <w:spacing w:val="-8"/>
        </w:rPr>
        <w:t> </w:t>
      </w:r>
      <w:r>
        <w:rPr/>
        <w:t>dem für diese Rechte bis zur Einbringung entstandenen und steuerwirksam abgezogenen Forschungs- und Entwicklungsaufwand sowie mit gemäss § 69a vorgenommenen Abzügen zu verrechnen. Die ermäs-sigte</w:t>
      </w:r>
      <w:r>
        <w:rPr>
          <w:spacing w:val="-9"/>
        </w:rPr>
        <w:t> </w:t>
      </w:r>
      <w:r>
        <w:rPr/>
        <w:t>Besteuerung</w:t>
      </w:r>
      <w:r>
        <w:rPr>
          <w:spacing w:val="-9"/>
        </w:rPr>
        <w:t> </w:t>
      </w:r>
      <w:r>
        <w:rPr/>
        <w:t>der</w:t>
      </w:r>
      <w:r>
        <w:rPr>
          <w:spacing w:val="-9"/>
        </w:rPr>
        <w:t> </w:t>
      </w:r>
      <w:r>
        <w:rPr/>
        <w:t>Reingewinne</w:t>
      </w:r>
      <w:r>
        <w:rPr>
          <w:spacing w:val="-9"/>
        </w:rPr>
        <w:t> </w:t>
      </w:r>
      <w:r>
        <w:rPr/>
        <w:t>aus</w:t>
      </w:r>
      <w:r>
        <w:rPr>
          <w:spacing w:val="-8"/>
        </w:rPr>
        <w:t> </w:t>
      </w:r>
      <w:r>
        <w:rPr/>
        <w:t>Patenten</w:t>
      </w:r>
      <w:r>
        <w:rPr>
          <w:spacing w:val="-9"/>
        </w:rPr>
        <w:t> </w:t>
      </w:r>
      <w:r>
        <w:rPr/>
        <w:t>und</w:t>
      </w:r>
      <w:r>
        <w:rPr>
          <w:spacing w:val="-9"/>
        </w:rPr>
        <w:t> </w:t>
      </w:r>
      <w:r>
        <w:rPr/>
        <w:t>vergleichbaren</w:t>
      </w:r>
      <w:r>
        <w:rPr>
          <w:spacing w:val="-9"/>
        </w:rPr>
        <w:t> </w:t>
      </w:r>
      <w:r>
        <w:rPr/>
        <w:t>Rechten</w:t>
      </w:r>
      <w:r>
        <w:rPr>
          <w:spacing w:val="-9"/>
        </w:rPr>
        <w:t> </w:t>
      </w:r>
      <w:r>
        <w:rPr/>
        <w:t>gemäss</w:t>
      </w:r>
      <w:r>
        <w:rPr>
          <w:spacing w:val="-8"/>
        </w:rPr>
        <w:t> </w:t>
      </w:r>
      <w:r>
        <w:rPr/>
        <w:t>Absatz</w:t>
      </w:r>
      <w:r>
        <w:rPr>
          <w:spacing w:val="-8"/>
        </w:rPr>
        <w:t> </w:t>
      </w:r>
      <w:r>
        <w:rPr/>
        <w:t>1</w:t>
      </w:r>
      <w:r>
        <w:rPr>
          <w:spacing w:val="-9"/>
        </w:rPr>
        <w:t> </w:t>
      </w:r>
      <w:r>
        <w:rPr/>
        <w:t>erfolgt, soweit diese Reingewinne den gesamten für diese Rechte bis zur Einbringung entstandenen und steu-erwirksam</w:t>
      </w:r>
      <w:r>
        <w:rPr>
          <w:spacing w:val="-9"/>
        </w:rPr>
        <w:t> </w:t>
      </w:r>
      <w:r>
        <w:rPr/>
        <w:t>abgezogenen</w:t>
      </w:r>
      <w:r>
        <w:rPr>
          <w:spacing w:val="-11"/>
        </w:rPr>
        <w:t> </w:t>
      </w:r>
      <w:r>
        <w:rPr/>
        <w:t>Forschungs-</w:t>
      </w:r>
      <w:r>
        <w:rPr>
          <w:spacing w:val="-10"/>
        </w:rPr>
        <w:t> </w:t>
      </w:r>
      <w:r>
        <w:rPr/>
        <w:t>und</w:t>
      </w:r>
      <w:r>
        <w:rPr>
          <w:spacing w:val="-10"/>
        </w:rPr>
        <w:t> </w:t>
      </w:r>
      <w:r>
        <w:rPr/>
        <w:t>Entwicklungsaufwand</w:t>
      </w:r>
      <w:r>
        <w:rPr>
          <w:spacing w:val="-10"/>
        </w:rPr>
        <w:t> </w:t>
      </w:r>
      <w:r>
        <w:rPr/>
        <w:t>sowie</w:t>
      </w:r>
      <w:r>
        <w:rPr>
          <w:spacing w:val="-10"/>
        </w:rPr>
        <w:t> </w:t>
      </w:r>
      <w:r>
        <w:rPr/>
        <w:t>die</w:t>
      </w:r>
      <w:r>
        <w:rPr>
          <w:spacing w:val="-10"/>
        </w:rPr>
        <w:t> </w:t>
      </w:r>
      <w:r>
        <w:rPr/>
        <w:t>gemäss</w:t>
      </w:r>
      <w:r>
        <w:rPr>
          <w:spacing w:val="-9"/>
        </w:rPr>
        <w:t> </w:t>
      </w:r>
      <w:r>
        <w:rPr/>
        <w:t>§</w:t>
      </w:r>
      <w:r>
        <w:rPr>
          <w:spacing w:val="-10"/>
        </w:rPr>
        <w:t> </w:t>
      </w:r>
      <w:r>
        <w:rPr/>
        <w:t>69a</w:t>
      </w:r>
      <w:r>
        <w:rPr>
          <w:spacing w:val="-10"/>
        </w:rPr>
        <w:t> </w:t>
      </w:r>
      <w:r>
        <w:rPr/>
        <w:t>vorgenomme-nen</w:t>
      </w:r>
      <w:r>
        <w:rPr>
          <w:spacing w:val="-9"/>
        </w:rPr>
        <w:t> </w:t>
      </w:r>
      <w:r>
        <w:rPr/>
        <w:t>Abzüge</w:t>
      </w:r>
      <w:r>
        <w:rPr>
          <w:spacing w:val="-11"/>
        </w:rPr>
        <w:t> </w:t>
      </w:r>
      <w:r>
        <w:rPr/>
        <w:t>übersteigen.</w:t>
      </w:r>
      <w:r>
        <w:rPr>
          <w:spacing w:val="-9"/>
        </w:rPr>
        <w:t> </w:t>
      </w:r>
      <w:r>
        <w:rPr/>
        <w:t>Am</w:t>
      </w:r>
      <w:r>
        <w:rPr>
          <w:spacing w:val="-13"/>
        </w:rPr>
        <w:t> </w:t>
      </w:r>
      <w:r>
        <w:rPr/>
        <w:t>Ende</w:t>
      </w:r>
      <w:r>
        <w:rPr>
          <w:spacing w:val="-10"/>
        </w:rPr>
        <w:t> </w:t>
      </w:r>
      <w:r>
        <w:rPr/>
        <w:t>des</w:t>
      </w:r>
      <w:r>
        <w:rPr>
          <w:spacing w:val="-11"/>
        </w:rPr>
        <w:t> </w:t>
      </w:r>
      <w:r>
        <w:rPr/>
        <w:t>fünften</w:t>
      </w:r>
      <w:r>
        <w:rPr>
          <w:spacing w:val="-11"/>
        </w:rPr>
        <w:t> </w:t>
      </w:r>
      <w:r>
        <w:rPr/>
        <w:t>Jahres</w:t>
      </w:r>
      <w:r>
        <w:rPr>
          <w:spacing w:val="-11"/>
        </w:rPr>
        <w:t> </w:t>
      </w:r>
      <w:r>
        <w:rPr/>
        <w:t>nach</w:t>
      </w:r>
      <w:r>
        <w:rPr>
          <w:spacing w:val="-13"/>
        </w:rPr>
        <w:t> </w:t>
      </w:r>
      <w:r>
        <w:rPr/>
        <w:t>Einbringung</w:t>
      </w:r>
      <w:r>
        <w:rPr>
          <w:spacing w:val="-10"/>
        </w:rPr>
        <w:t> </w:t>
      </w:r>
      <w:r>
        <w:rPr/>
        <w:t>sind</w:t>
      </w:r>
      <w:r>
        <w:rPr>
          <w:spacing w:val="-11"/>
        </w:rPr>
        <w:t> </w:t>
      </w:r>
      <w:r>
        <w:rPr/>
        <w:t>der</w:t>
      </w:r>
      <w:r>
        <w:rPr>
          <w:spacing w:val="-12"/>
        </w:rPr>
        <w:t> </w:t>
      </w:r>
      <w:r>
        <w:rPr/>
        <w:t>noch</w:t>
      </w:r>
      <w:r>
        <w:rPr>
          <w:spacing w:val="-11"/>
        </w:rPr>
        <w:t> </w:t>
      </w:r>
      <w:r>
        <w:rPr/>
        <w:t>nicht</w:t>
      </w:r>
      <w:r>
        <w:rPr>
          <w:spacing w:val="-9"/>
        </w:rPr>
        <w:t> </w:t>
      </w:r>
      <w:r>
        <w:rPr/>
        <w:t>verrechnete Forschungs- und Entwicklungsaufwand und die noch nicht verrechneten Abzüge gemäss § 69a zum steuerbaren</w:t>
      </w:r>
      <w:r>
        <w:rPr>
          <w:spacing w:val="-5"/>
        </w:rPr>
        <w:t> </w:t>
      </w:r>
      <w:r>
        <w:rPr/>
        <w:t>Reingewinn</w:t>
      </w:r>
      <w:r>
        <w:rPr>
          <w:spacing w:val="-7"/>
        </w:rPr>
        <w:t> </w:t>
      </w:r>
      <w:r>
        <w:rPr/>
        <w:t>hinzuzurechnen.</w:t>
      </w:r>
      <w:r>
        <w:rPr>
          <w:spacing w:val="-5"/>
        </w:rPr>
        <w:t> </w:t>
      </w:r>
      <w:r>
        <w:rPr/>
        <w:t>Die</w:t>
      </w:r>
      <w:r>
        <w:rPr>
          <w:spacing w:val="-7"/>
        </w:rPr>
        <w:t> </w:t>
      </w:r>
      <w:r>
        <w:rPr/>
        <w:t>steuerpflichtige</w:t>
      </w:r>
      <w:r>
        <w:rPr>
          <w:spacing w:val="-5"/>
        </w:rPr>
        <w:t> </w:t>
      </w:r>
      <w:r>
        <w:rPr/>
        <w:t>Person</w:t>
      </w:r>
      <w:r>
        <w:rPr>
          <w:spacing w:val="-7"/>
        </w:rPr>
        <w:t> </w:t>
      </w:r>
      <w:r>
        <w:rPr/>
        <w:t>hat</w:t>
      </w:r>
      <w:r>
        <w:rPr>
          <w:spacing w:val="-7"/>
        </w:rPr>
        <w:t> </w:t>
      </w:r>
      <w:r>
        <w:rPr/>
        <w:t>jederzeit</w:t>
      </w:r>
      <w:r>
        <w:rPr>
          <w:spacing w:val="-7"/>
        </w:rPr>
        <w:t> </w:t>
      </w:r>
      <w:r>
        <w:rPr/>
        <w:t>das</w:t>
      </w:r>
      <w:r>
        <w:rPr>
          <w:spacing w:val="-4"/>
        </w:rPr>
        <w:t> </w:t>
      </w:r>
      <w:r>
        <w:rPr/>
        <w:t>Recht,</w:t>
      </w:r>
      <w:r>
        <w:rPr>
          <w:spacing w:val="-5"/>
        </w:rPr>
        <w:t> </w:t>
      </w:r>
      <w:r>
        <w:rPr/>
        <w:t>den</w:t>
      </w:r>
      <w:r>
        <w:rPr>
          <w:spacing w:val="-7"/>
        </w:rPr>
        <w:t> </w:t>
      </w:r>
      <w:r>
        <w:rPr/>
        <w:t>noch nicht</w:t>
      </w:r>
      <w:r>
        <w:rPr>
          <w:spacing w:val="-3"/>
        </w:rPr>
        <w:t> </w:t>
      </w:r>
      <w:r>
        <w:rPr/>
        <w:t>verrechneten</w:t>
      </w:r>
      <w:r>
        <w:rPr>
          <w:spacing w:val="-2"/>
        </w:rPr>
        <w:t> </w:t>
      </w:r>
      <w:r>
        <w:rPr/>
        <w:t>Forschungs-</w:t>
      </w:r>
      <w:r>
        <w:rPr>
          <w:spacing w:val="-3"/>
        </w:rPr>
        <w:t> </w:t>
      </w:r>
      <w:r>
        <w:rPr/>
        <w:t>und</w:t>
      </w:r>
      <w:r>
        <w:rPr>
          <w:spacing w:val="-2"/>
        </w:rPr>
        <w:t> </w:t>
      </w:r>
      <w:r>
        <w:rPr/>
        <w:t>Entwicklungsaufwand</w:t>
      </w:r>
      <w:r>
        <w:rPr>
          <w:spacing w:val="-2"/>
        </w:rPr>
        <w:t> </w:t>
      </w:r>
      <w:r>
        <w:rPr/>
        <w:t>und</w:t>
      </w:r>
      <w:r>
        <w:rPr>
          <w:spacing w:val="-2"/>
        </w:rPr>
        <w:t> </w:t>
      </w:r>
      <w:r>
        <w:rPr/>
        <w:t>die</w:t>
      </w:r>
      <w:r>
        <w:rPr>
          <w:spacing w:val="-5"/>
        </w:rPr>
        <w:t> </w:t>
      </w:r>
      <w:r>
        <w:rPr/>
        <w:t>gemäss</w:t>
      </w:r>
      <w:r>
        <w:rPr>
          <w:spacing w:val="-2"/>
        </w:rPr>
        <w:t> </w:t>
      </w:r>
      <w:r>
        <w:rPr/>
        <w:t>§</w:t>
      </w:r>
      <w:r>
        <w:rPr>
          <w:spacing w:val="-2"/>
        </w:rPr>
        <w:t> </w:t>
      </w:r>
      <w:r>
        <w:rPr/>
        <w:t>69a</w:t>
      </w:r>
      <w:r>
        <w:rPr>
          <w:spacing w:val="-2"/>
        </w:rPr>
        <w:t> </w:t>
      </w:r>
      <w:r>
        <w:rPr/>
        <w:t>vorgenommenen</w:t>
      </w:r>
      <w:r>
        <w:rPr>
          <w:spacing w:val="-2"/>
        </w:rPr>
        <w:t> </w:t>
      </w:r>
      <w:r>
        <w:rPr/>
        <w:t>Ab-züge</w:t>
      </w:r>
      <w:r>
        <w:rPr>
          <w:spacing w:val="-1"/>
        </w:rPr>
        <w:t> </w:t>
      </w:r>
      <w:r>
        <w:rPr/>
        <w:t>zum</w:t>
      </w:r>
      <w:r>
        <w:rPr>
          <w:spacing w:val="-1"/>
        </w:rPr>
        <w:t> </w:t>
      </w:r>
      <w:r>
        <w:rPr/>
        <w:t>steuerbaren Reingewinn hinzuzurechnen. Im</w:t>
      </w:r>
      <w:r>
        <w:rPr>
          <w:spacing w:val="-1"/>
        </w:rPr>
        <w:t> </w:t>
      </w:r>
      <w:r>
        <w:rPr/>
        <w:t>Umfang des</w:t>
      </w:r>
      <w:r>
        <w:rPr>
          <w:spacing w:val="-1"/>
        </w:rPr>
        <w:t> </w:t>
      </w:r>
      <w:r>
        <w:rPr/>
        <w:t>hinzugerechneten Betrags</w:t>
      </w:r>
      <w:r>
        <w:rPr>
          <w:spacing w:val="-1"/>
        </w:rPr>
        <w:t> </w:t>
      </w:r>
      <w:r>
        <w:rPr/>
        <w:t>ist</w:t>
      </w:r>
      <w:r>
        <w:rPr>
          <w:spacing w:val="-2"/>
        </w:rPr>
        <w:t> </w:t>
      </w:r>
      <w:r>
        <w:rPr/>
        <w:t>eine versteuerte stille Reserve zu bilden.</w:t>
      </w:r>
    </w:p>
    <w:p>
      <w:pPr>
        <w:pStyle w:val="BodyText"/>
        <w:spacing w:before="81"/>
        <w:ind w:left="1134" w:right="703"/>
        <w:jc w:val="both"/>
      </w:pPr>
      <w:hyperlink r:id="rId32">
        <w:r>
          <w:rPr>
            <w:color w:val="0462C0"/>
            <w:u w:val="single" w:color="0462C0"/>
          </w:rPr>
          <w:t>Merkblatt über die ermässigte Besteuerung von Gewinnen aus Patenten und vergleichbaren Rechten</w:t>
        </w:r>
      </w:hyperlink>
      <w:r>
        <w:rPr>
          <w:color w:val="0462C0"/>
        </w:rPr>
        <w:t> </w:t>
      </w:r>
      <w:hyperlink r:id="rId32">
        <w:r>
          <w:rPr>
            <w:color w:val="0462C0"/>
            <w:spacing w:val="-2"/>
            <w:u w:val="single" w:color="0462C0"/>
          </w:rPr>
          <w:t>(Patentbox)</w:t>
        </w:r>
      </w:hyperlink>
    </w:p>
    <w:p>
      <w:pPr>
        <w:pStyle w:val="BodyText"/>
        <w:spacing w:after="0"/>
        <w:jc w:val="both"/>
        <w:sectPr>
          <w:headerReference w:type="default" r:id="rId83"/>
          <w:footerReference w:type="default" r:id="rId84"/>
          <w:pgSz w:w="11910" w:h="16840"/>
          <w:pgMar w:header="724" w:footer="687" w:top="960" w:bottom="880" w:left="850" w:right="992"/>
        </w:sectPr>
      </w:pPr>
    </w:p>
    <w:p>
      <w:pPr>
        <w:pStyle w:val="BodyText"/>
      </w:pPr>
    </w:p>
    <w:p>
      <w:pPr>
        <w:pStyle w:val="BodyText"/>
        <w:spacing w:before="26"/>
      </w:pPr>
    </w:p>
    <w:p>
      <w:pPr>
        <w:pStyle w:val="BodyText"/>
        <w:ind w:left="1134"/>
        <w:jc w:val="both"/>
      </w:pPr>
      <w:r>
        <w:rPr>
          <w:color w:val="950000"/>
        </w:rPr>
        <w:t>Freiwillige</w:t>
      </w:r>
      <w:r>
        <w:rPr>
          <w:color w:val="950000"/>
          <w:spacing w:val="-5"/>
        </w:rPr>
        <w:t> </w:t>
      </w:r>
      <w:r>
        <w:rPr>
          <w:color w:val="950000"/>
          <w:spacing w:val="-2"/>
        </w:rPr>
        <w:t>Leistungen</w:t>
      </w:r>
    </w:p>
    <w:p>
      <w:pPr>
        <w:pStyle w:val="Heading8"/>
        <w:spacing w:before="94"/>
      </w:pPr>
      <w:r>
        <w:rPr/>
        <w:t>§</w:t>
      </w:r>
      <w:r>
        <w:rPr>
          <w:spacing w:val="-2"/>
        </w:rPr>
        <w:t> </w:t>
      </w:r>
      <w:r>
        <w:rPr/>
        <w:t>69 Abs.</w:t>
      </w:r>
      <w:r>
        <w:rPr>
          <w:spacing w:val="-1"/>
        </w:rPr>
        <w:t> </w:t>
      </w:r>
      <w:r>
        <w:rPr/>
        <w:t>1 lit.</w:t>
      </w:r>
      <w:r>
        <w:rPr>
          <w:spacing w:val="-1"/>
        </w:rPr>
        <w:t> </w:t>
      </w:r>
      <w:r>
        <w:rPr/>
        <w:t>c</w:t>
      </w:r>
      <w:r>
        <w:rPr>
          <w:spacing w:val="1"/>
        </w:rPr>
        <w:t> </w:t>
      </w:r>
      <w:r>
        <w:rPr>
          <w:spacing w:val="-4"/>
        </w:rPr>
        <w:t>StG:</w:t>
      </w:r>
    </w:p>
    <w:p>
      <w:pPr>
        <w:pStyle w:val="BodyText"/>
        <w:spacing w:before="58"/>
        <w:ind w:left="1134"/>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w:t>
      </w:r>
      <w:r>
        <w:rPr>
          <w:spacing w:val="-4"/>
        </w:rPr>
        <w:t>auch</w:t>
      </w:r>
    </w:p>
    <w:p>
      <w:pPr>
        <w:pStyle w:val="ListParagraph"/>
        <w:numPr>
          <w:ilvl w:val="0"/>
          <w:numId w:val="18"/>
        </w:numPr>
        <w:tabs>
          <w:tab w:pos="1703" w:val="left" w:leader="none"/>
        </w:tabs>
        <w:spacing w:line="240" w:lineRule="auto" w:before="78" w:after="0"/>
        <w:ind w:left="1703" w:right="700" w:hanging="569"/>
        <w:jc w:val="both"/>
        <w:rPr>
          <w:sz w:val="18"/>
        </w:rPr>
      </w:pPr>
      <w:r>
        <w:rPr>
          <w:sz w:val="18"/>
        </w:rPr>
        <w:t>die</w:t>
      </w:r>
      <w:r>
        <w:rPr>
          <w:spacing w:val="-4"/>
          <w:sz w:val="18"/>
        </w:rPr>
        <w:t> </w:t>
      </w:r>
      <w:r>
        <w:rPr>
          <w:sz w:val="18"/>
        </w:rPr>
        <w:t>freiwilligen</w:t>
      </w:r>
      <w:r>
        <w:rPr>
          <w:spacing w:val="-4"/>
          <w:sz w:val="18"/>
        </w:rPr>
        <w:t> </w:t>
      </w:r>
      <w:r>
        <w:rPr>
          <w:sz w:val="18"/>
        </w:rPr>
        <w:t>Leistungen</w:t>
      </w:r>
      <w:r>
        <w:rPr>
          <w:spacing w:val="-4"/>
          <w:sz w:val="18"/>
        </w:rPr>
        <w:t> </w:t>
      </w:r>
      <w:r>
        <w:rPr>
          <w:sz w:val="18"/>
        </w:rPr>
        <w:t>von</w:t>
      </w:r>
      <w:r>
        <w:rPr>
          <w:spacing w:val="-4"/>
          <w:sz w:val="18"/>
        </w:rPr>
        <w:t> </w:t>
      </w:r>
      <w:r>
        <w:rPr>
          <w:sz w:val="18"/>
        </w:rPr>
        <w:t>Geld</w:t>
      </w:r>
      <w:r>
        <w:rPr>
          <w:spacing w:val="-4"/>
          <w:sz w:val="18"/>
        </w:rPr>
        <w:t> </w:t>
      </w:r>
      <w:r>
        <w:rPr>
          <w:sz w:val="18"/>
        </w:rPr>
        <w:t>und</w:t>
      </w:r>
      <w:r>
        <w:rPr>
          <w:spacing w:val="-6"/>
          <w:sz w:val="18"/>
        </w:rPr>
        <w:t> </w:t>
      </w:r>
      <w:r>
        <w:rPr>
          <w:sz w:val="18"/>
        </w:rPr>
        <w:t>übrigen</w:t>
      </w:r>
      <w:r>
        <w:rPr>
          <w:spacing w:val="-4"/>
          <w:sz w:val="18"/>
        </w:rPr>
        <w:t> </w:t>
      </w:r>
      <w:r>
        <w:rPr>
          <w:sz w:val="18"/>
        </w:rPr>
        <w:t>Vermögenswerten</w:t>
      </w:r>
      <w:r>
        <w:rPr>
          <w:spacing w:val="-4"/>
          <w:sz w:val="18"/>
        </w:rPr>
        <w:t> </w:t>
      </w:r>
      <w:r>
        <w:rPr>
          <w:sz w:val="18"/>
        </w:rPr>
        <w:t>bis</w:t>
      </w:r>
      <w:r>
        <w:rPr>
          <w:spacing w:val="-3"/>
          <w:sz w:val="18"/>
        </w:rPr>
        <w:t> </w:t>
      </w:r>
      <w:r>
        <w:rPr>
          <w:sz w:val="18"/>
        </w:rPr>
        <w:t>zu</w:t>
      </w:r>
      <w:r>
        <w:rPr>
          <w:spacing w:val="-4"/>
          <w:sz w:val="18"/>
        </w:rPr>
        <w:t> </w:t>
      </w:r>
      <w:r>
        <w:rPr>
          <w:sz w:val="18"/>
        </w:rPr>
        <w:t>20</w:t>
      </w:r>
      <w:r>
        <w:rPr>
          <w:spacing w:val="-4"/>
          <w:sz w:val="18"/>
        </w:rPr>
        <w:t> </w:t>
      </w:r>
      <w:r>
        <w:rPr>
          <w:sz w:val="18"/>
        </w:rPr>
        <w:t>%</w:t>
      </w:r>
      <w:r>
        <w:rPr>
          <w:spacing w:val="-4"/>
          <w:sz w:val="18"/>
        </w:rPr>
        <w:t> </w:t>
      </w:r>
      <w:r>
        <w:rPr>
          <w:sz w:val="18"/>
        </w:rPr>
        <w:t>des</w:t>
      </w:r>
      <w:r>
        <w:rPr>
          <w:spacing w:val="-3"/>
          <w:sz w:val="18"/>
        </w:rPr>
        <w:t> </w:t>
      </w:r>
      <w:r>
        <w:rPr>
          <w:sz w:val="18"/>
        </w:rPr>
        <w:t>steuerbaren Reingewinns an</w:t>
      </w:r>
      <w:r>
        <w:rPr>
          <w:spacing w:val="-1"/>
          <w:sz w:val="18"/>
        </w:rPr>
        <w:t> </w:t>
      </w:r>
      <w:r>
        <w:rPr>
          <w:sz w:val="18"/>
        </w:rPr>
        <w:t>Bund,</w:t>
      </w:r>
      <w:r>
        <w:rPr>
          <w:spacing w:val="-3"/>
          <w:sz w:val="18"/>
        </w:rPr>
        <w:t> </w:t>
      </w:r>
      <w:r>
        <w:rPr>
          <w:sz w:val="18"/>
        </w:rPr>
        <w:t>Kantone,</w:t>
      </w:r>
      <w:r>
        <w:rPr>
          <w:spacing w:val="-1"/>
          <w:sz w:val="18"/>
        </w:rPr>
        <w:t> </w:t>
      </w:r>
      <w:r>
        <w:rPr>
          <w:sz w:val="18"/>
        </w:rPr>
        <w:t>Gemeinden</w:t>
      </w:r>
      <w:r>
        <w:rPr>
          <w:spacing w:val="-2"/>
          <w:sz w:val="18"/>
        </w:rPr>
        <w:t> </w:t>
      </w:r>
      <w:r>
        <w:rPr>
          <w:sz w:val="18"/>
        </w:rPr>
        <w:t>und</w:t>
      </w:r>
      <w:r>
        <w:rPr>
          <w:spacing w:val="-1"/>
          <w:sz w:val="18"/>
        </w:rPr>
        <w:t> </w:t>
      </w:r>
      <w:r>
        <w:rPr>
          <w:sz w:val="18"/>
        </w:rPr>
        <w:t>deren</w:t>
      </w:r>
      <w:r>
        <w:rPr>
          <w:spacing w:val="-2"/>
          <w:sz w:val="18"/>
        </w:rPr>
        <w:t> </w:t>
      </w:r>
      <w:r>
        <w:rPr>
          <w:sz w:val="18"/>
        </w:rPr>
        <w:t>Anstalten,</w:t>
      </w:r>
      <w:r>
        <w:rPr>
          <w:spacing w:val="-1"/>
          <w:sz w:val="18"/>
        </w:rPr>
        <w:t> </w:t>
      </w:r>
      <w:r>
        <w:rPr>
          <w:sz w:val="18"/>
        </w:rPr>
        <w:t>an</w:t>
      </w:r>
      <w:r>
        <w:rPr>
          <w:spacing w:val="-1"/>
          <w:sz w:val="18"/>
        </w:rPr>
        <w:t> </w:t>
      </w:r>
      <w:r>
        <w:rPr>
          <w:sz w:val="18"/>
        </w:rPr>
        <w:t>die</w:t>
      </w:r>
      <w:r>
        <w:rPr>
          <w:spacing w:val="-2"/>
          <w:sz w:val="18"/>
        </w:rPr>
        <w:t> </w:t>
      </w:r>
      <w:r>
        <w:rPr>
          <w:sz w:val="18"/>
        </w:rPr>
        <w:t>aargauischen</w:t>
      </w:r>
      <w:r>
        <w:rPr>
          <w:spacing w:val="-2"/>
          <w:sz w:val="18"/>
        </w:rPr>
        <w:t> </w:t>
      </w:r>
      <w:r>
        <w:rPr>
          <w:sz w:val="18"/>
        </w:rPr>
        <w:t>Landes-kirchen</w:t>
      </w:r>
      <w:r>
        <w:rPr>
          <w:spacing w:val="-9"/>
          <w:sz w:val="18"/>
        </w:rPr>
        <w:t> </w:t>
      </w:r>
      <w:r>
        <w:rPr>
          <w:sz w:val="18"/>
        </w:rPr>
        <w:t>und</w:t>
      </w:r>
      <w:r>
        <w:rPr>
          <w:spacing w:val="-9"/>
          <w:sz w:val="18"/>
        </w:rPr>
        <w:t> </w:t>
      </w:r>
      <w:r>
        <w:rPr>
          <w:sz w:val="18"/>
        </w:rPr>
        <w:t>an</w:t>
      </w:r>
      <w:r>
        <w:rPr>
          <w:spacing w:val="-9"/>
          <w:sz w:val="18"/>
        </w:rPr>
        <w:t> </w:t>
      </w:r>
      <w:r>
        <w:rPr>
          <w:sz w:val="18"/>
        </w:rPr>
        <w:t>andere</w:t>
      </w:r>
      <w:r>
        <w:rPr>
          <w:spacing w:val="-9"/>
          <w:sz w:val="18"/>
        </w:rPr>
        <w:t> </w:t>
      </w:r>
      <w:r>
        <w:rPr>
          <w:sz w:val="18"/>
        </w:rPr>
        <w:t>juristische</w:t>
      </w:r>
      <w:r>
        <w:rPr>
          <w:spacing w:val="-9"/>
          <w:sz w:val="18"/>
        </w:rPr>
        <w:t> </w:t>
      </w:r>
      <w:r>
        <w:rPr>
          <w:sz w:val="18"/>
        </w:rPr>
        <w:t>Personen</w:t>
      </w:r>
      <w:r>
        <w:rPr>
          <w:spacing w:val="-11"/>
          <w:sz w:val="18"/>
        </w:rPr>
        <w:t> </w:t>
      </w:r>
      <w:r>
        <w:rPr>
          <w:sz w:val="18"/>
        </w:rPr>
        <w:t>mit</w:t>
      </w:r>
      <w:r>
        <w:rPr>
          <w:spacing w:val="-9"/>
          <w:sz w:val="18"/>
        </w:rPr>
        <w:t> </w:t>
      </w:r>
      <w:r>
        <w:rPr>
          <w:sz w:val="18"/>
        </w:rPr>
        <w:t>Sitz</w:t>
      </w:r>
      <w:r>
        <w:rPr>
          <w:spacing w:val="-10"/>
          <w:sz w:val="18"/>
        </w:rPr>
        <w:t> </w:t>
      </w:r>
      <w:r>
        <w:rPr>
          <w:sz w:val="18"/>
        </w:rPr>
        <w:t>in</w:t>
      </w:r>
      <w:r>
        <w:rPr>
          <w:spacing w:val="-9"/>
          <w:sz w:val="18"/>
        </w:rPr>
        <w:t> </w:t>
      </w:r>
      <w:r>
        <w:rPr>
          <w:sz w:val="18"/>
        </w:rPr>
        <w:t>der</w:t>
      </w:r>
      <w:r>
        <w:rPr>
          <w:spacing w:val="-9"/>
          <w:sz w:val="18"/>
        </w:rPr>
        <w:t> </w:t>
      </w:r>
      <w:r>
        <w:rPr>
          <w:sz w:val="18"/>
        </w:rPr>
        <w:t>Schweiz,</w:t>
      </w:r>
      <w:r>
        <w:rPr>
          <w:spacing w:val="-11"/>
          <w:sz w:val="18"/>
        </w:rPr>
        <w:t> </w:t>
      </w:r>
      <w:r>
        <w:rPr>
          <w:sz w:val="18"/>
        </w:rPr>
        <w:t>die</w:t>
      </w:r>
      <w:r>
        <w:rPr>
          <w:spacing w:val="-11"/>
          <w:sz w:val="18"/>
        </w:rPr>
        <w:t> </w:t>
      </w:r>
      <w:r>
        <w:rPr>
          <w:sz w:val="18"/>
        </w:rPr>
        <w:t>im</w:t>
      </w:r>
      <w:r>
        <w:rPr>
          <w:spacing w:val="-8"/>
          <w:sz w:val="18"/>
        </w:rPr>
        <w:t> </w:t>
      </w:r>
      <w:r>
        <w:rPr>
          <w:sz w:val="18"/>
        </w:rPr>
        <w:t>Hinblick</w:t>
      </w:r>
      <w:r>
        <w:rPr>
          <w:spacing w:val="-10"/>
          <w:sz w:val="18"/>
        </w:rPr>
        <w:t> </w:t>
      </w:r>
      <w:r>
        <w:rPr>
          <w:sz w:val="18"/>
        </w:rPr>
        <w:t>auf</w:t>
      </w:r>
      <w:r>
        <w:rPr>
          <w:spacing w:val="-9"/>
          <w:sz w:val="18"/>
        </w:rPr>
        <w:t> </w:t>
      </w:r>
      <w:r>
        <w:rPr>
          <w:sz w:val="18"/>
        </w:rPr>
        <w:t>öffentliche oder gemeinnützige Zwecke gemäss § 14 Abs. 1 lit. c von der Steuerpflicht befreit sind. Bei Zu-wendungen</w:t>
      </w:r>
      <w:r>
        <w:rPr>
          <w:spacing w:val="-8"/>
          <w:sz w:val="18"/>
        </w:rPr>
        <w:t> </w:t>
      </w:r>
      <w:r>
        <w:rPr>
          <w:sz w:val="18"/>
        </w:rPr>
        <w:t>an</w:t>
      </w:r>
      <w:r>
        <w:rPr>
          <w:spacing w:val="-10"/>
          <w:sz w:val="18"/>
        </w:rPr>
        <w:t> </w:t>
      </w:r>
      <w:r>
        <w:rPr>
          <w:sz w:val="18"/>
        </w:rPr>
        <w:t>die</w:t>
      </w:r>
      <w:r>
        <w:rPr>
          <w:spacing w:val="-10"/>
          <w:sz w:val="18"/>
        </w:rPr>
        <w:t> </w:t>
      </w:r>
      <w:r>
        <w:rPr>
          <w:sz w:val="18"/>
        </w:rPr>
        <w:t>steuerbefreiten</w:t>
      </w:r>
      <w:r>
        <w:rPr>
          <w:spacing w:val="-8"/>
          <w:sz w:val="18"/>
        </w:rPr>
        <w:t> </w:t>
      </w:r>
      <w:r>
        <w:rPr>
          <w:sz w:val="18"/>
        </w:rPr>
        <w:t>politischen</w:t>
      </w:r>
      <w:r>
        <w:rPr>
          <w:spacing w:val="-8"/>
          <w:sz w:val="18"/>
        </w:rPr>
        <w:t> </w:t>
      </w:r>
      <w:r>
        <w:rPr>
          <w:sz w:val="18"/>
        </w:rPr>
        <w:t>Parteien</w:t>
      </w:r>
      <w:r>
        <w:rPr>
          <w:spacing w:val="-8"/>
          <w:sz w:val="18"/>
        </w:rPr>
        <w:t> </w:t>
      </w:r>
      <w:r>
        <w:rPr>
          <w:sz w:val="18"/>
        </w:rPr>
        <w:t>ist</w:t>
      </w:r>
      <w:r>
        <w:rPr>
          <w:spacing w:val="-8"/>
          <w:sz w:val="18"/>
        </w:rPr>
        <w:t> </w:t>
      </w:r>
      <w:r>
        <w:rPr>
          <w:sz w:val="18"/>
        </w:rPr>
        <w:t>der</w:t>
      </w:r>
      <w:r>
        <w:rPr>
          <w:spacing w:val="-11"/>
          <w:sz w:val="18"/>
        </w:rPr>
        <w:t> </w:t>
      </w:r>
      <w:r>
        <w:rPr>
          <w:sz w:val="18"/>
        </w:rPr>
        <w:t>Abzug</w:t>
      </w:r>
      <w:r>
        <w:rPr>
          <w:spacing w:val="-8"/>
          <w:sz w:val="18"/>
        </w:rPr>
        <w:t> </w:t>
      </w:r>
      <w:r>
        <w:rPr>
          <w:sz w:val="18"/>
        </w:rPr>
        <w:t>auf</w:t>
      </w:r>
      <w:r>
        <w:rPr>
          <w:spacing w:val="-8"/>
          <w:sz w:val="18"/>
        </w:rPr>
        <w:t> </w:t>
      </w:r>
      <w:r>
        <w:rPr>
          <w:sz w:val="18"/>
        </w:rPr>
        <w:t>Fr.</w:t>
      </w:r>
      <w:r>
        <w:rPr>
          <w:spacing w:val="-8"/>
          <w:sz w:val="18"/>
        </w:rPr>
        <w:t> </w:t>
      </w:r>
      <w:r>
        <w:rPr>
          <w:sz w:val="18"/>
        </w:rPr>
        <w:t>10'000.–</w:t>
      </w:r>
      <w:r>
        <w:rPr>
          <w:spacing w:val="-10"/>
          <w:sz w:val="18"/>
        </w:rPr>
        <w:t> </w:t>
      </w:r>
      <w:r>
        <w:rPr>
          <w:sz w:val="18"/>
        </w:rPr>
        <w:t>beschränkt;</w:t>
      </w:r>
    </w:p>
    <w:p>
      <w:pPr>
        <w:pStyle w:val="BodyText"/>
        <w:spacing w:before="153"/>
      </w:pPr>
    </w:p>
    <w:p>
      <w:pPr>
        <w:pStyle w:val="BodyText"/>
        <w:ind w:left="1134"/>
        <w:jc w:val="both"/>
      </w:pPr>
      <w:r>
        <w:rPr>
          <w:color w:val="950000"/>
        </w:rPr>
        <w:t>Rückstellungen</w:t>
      </w:r>
      <w:r>
        <w:rPr>
          <w:color w:val="950000"/>
          <w:spacing w:val="-4"/>
        </w:rPr>
        <w:t> </w:t>
      </w:r>
      <w:r>
        <w:rPr>
          <w:color w:val="950000"/>
        </w:rPr>
        <w:t>für</w:t>
      </w:r>
      <w:r>
        <w:rPr>
          <w:color w:val="950000"/>
          <w:spacing w:val="-3"/>
        </w:rPr>
        <w:t> </w:t>
      </w:r>
      <w:r>
        <w:rPr>
          <w:color w:val="950000"/>
        </w:rPr>
        <w:t>Forschungs-</w:t>
      </w:r>
      <w:r>
        <w:rPr>
          <w:color w:val="950000"/>
          <w:spacing w:val="-4"/>
        </w:rPr>
        <w:t> </w:t>
      </w:r>
      <w:r>
        <w:rPr>
          <w:color w:val="950000"/>
        </w:rPr>
        <w:t>und</w:t>
      </w:r>
      <w:r>
        <w:rPr>
          <w:color w:val="950000"/>
          <w:spacing w:val="-3"/>
        </w:rPr>
        <w:t> </w:t>
      </w:r>
      <w:r>
        <w:rPr>
          <w:color w:val="950000"/>
          <w:spacing w:val="-2"/>
        </w:rPr>
        <w:t>Entwicklungsaufträge</w:t>
      </w:r>
    </w:p>
    <w:p>
      <w:pPr>
        <w:pStyle w:val="Heading8"/>
      </w:pPr>
      <w:r>
        <w:rPr/>
        <w:t>§</w:t>
      </w:r>
      <w:r>
        <w:rPr>
          <w:spacing w:val="-2"/>
        </w:rPr>
        <w:t> </w:t>
      </w:r>
      <w:r>
        <w:rPr/>
        <w:t>69 Abs.</w:t>
      </w:r>
      <w:r>
        <w:rPr>
          <w:spacing w:val="-1"/>
        </w:rPr>
        <w:t> </w:t>
      </w:r>
      <w:r>
        <w:rPr/>
        <w:t>1 lit.</w:t>
      </w:r>
      <w:r>
        <w:rPr>
          <w:spacing w:val="-1"/>
        </w:rPr>
        <w:t> </w:t>
      </w:r>
      <w:r>
        <w:rPr/>
        <w:t>f </w:t>
      </w:r>
      <w:r>
        <w:rPr>
          <w:spacing w:val="-4"/>
        </w:rPr>
        <w:t>StG:</w:t>
      </w:r>
    </w:p>
    <w:p>
      <w:pPr>
        <w:pStyle w:val="BodyText"/>
        <w:spacing w:before="58"/>
        <w:ind w:left="1134"/>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w:t>
      </w:r>
      <w:r>
        <w:rPr>
          <w:spacing w:val="-4"/>
        </w:rPr>
        <w:t>auch</w:t>
      </w:r>
    </w:p>
    <w:p>
      <w:pPr>
        <w:pStyle w:val="BodyText"/>
        <w:spacing w:before="78"/>
        <w:ind w:left="1703" w:right="700" w:hanging="569"/>
        <w:jc w:val="both"/>
      </w:pPr>
      <w:r>
        <w:rPr/>
        <w:t>f)</w:t>
      </w:r>
      <w:r>
        <w:rPr>
          <w:spacing w:val="80"/>
        </w:rPr>
        <w:t>  </w:t>
      </w:r>
      <w:r>
        <w:rPr/>
        <w:t>die</w:t>
      </w:r>
      <w:r>
        <w:rPr>
          <w:spacing w:val="-4"/>
        </w:rPr>
        <w:t> </w:t>
      </w:r>
      <w:r>
        <w:rPr/>
        <w:t>Rückstellungen.</w:t>
      </w:r>
      <w:r>
        <w:rPr>
          <w:spacing w:val="-4"/>
        </w:rPr>
        <w:t> </w:t>
      </w:r>
      <w:r>
        <w:rPr/>
        <w:t>Rückstellungen</w:t>
      </w:r>
      <w:r>
        <w:rPr>
          <w:spacing w:val="-4"/>
        </w:rPr>
        <w:t> </w:t>
      </w:r>
      <w:r>
        <w:rPr/>
        <w:t>für</w:t>
      </w:r>
      <w:r>
        <w:rPr>
          <w:spacing w:val="-4"/>
        </w:rPr>
        <w:t> </w:t>
      </w:r>
      <w:r>
        <w:rPr/>
        <w:t>Forschungs-</w:t>
      </w:r>
      <w:r>
        <w:rPr>
          <w:spacing w:val="-4"/>
        </w:rPr>
        <w:t> </w:t>
      </w:r>
      <w:r>
        <w:rPr/>
        <w:t>und</w:t>
      </w:r>
      <w:r>
        <w:rPr>
          <w:spacing w:val="-4"/>
        </w:rPr>
        <w:t> </w:t>
      </w:r>
      <w:r>
        <w:rPr/>
        <w:t>Entwicklungsaufträge</w:t>
      </w:r>
      <w:r>
        <w:rPr>
          <w:spacing w:val="-4"/>
        </w:rPr>
        <w:t> </w:t>
      </w:r>
      <w:r>
        <w:rPr/>
        <w:t>an</w:t>
      </w:r>
      <w:r>
        <w:rPr>
          <w:spacing w:val="-4"/>
        </w:rPr>
        <w:t> </w:t>
      </w:r>
      <w:r>
        <w:rPr/>
        <w:t>Dritte</w:t>
      </w:r>
      <w:r>
        <w:rPr>
          <w:spacing w:val="-4"/>
        </w:rPr>
        <w:t> </w:t>
      </w:r>
      <w:r>
        <w:rPr/>
        <w:t>oder</w:t>
      </w:r>
      <w:r>
        <w:rPr>
          <w:spacing w:val="-4"/>
        </w:rPr>
        <w:t> </w:t>
      </w:r>
      <w:r>
        <w:rPr/>
        <w:t>für nachgewiesene eigene Forschungs- und Entwicklungsprojekte werden bis zu 10 % des steuer-baren Reingewinns, insgesamt jedoch höchstens bis zu 1 Million Franken, anerkannt. Der Ge-genwert der Forschungs- und Entwicklungsrückstellungen muss Gegenstand des liquiden Um-laufvermögens darstellen. Solche Rückstellungen sind innert 3 Jahren aufzulösen. Der Regie-rungsrat legt die Kriterien für den Nachweis der Forschungs- und Entwicklungsprojekte fest;</w:t>
      </w:r>
    </w:p>
    <w:p>
      <w:pPr>
        <w:pStyle w:val="BodyText"/>
        <w:spacing w:before="152"/>
      </w:pPr>
    </w:p>
    <w:p>
      <w:pPr>
        <w:pStyle w:val="BodyText"/>
        <w:ind w:left="1134"/>
      </w:pPr>
      <w:r>
        <w:rPr>
          <w:color w:val="950000"/>
          <w:spacing w:val="-2"/>
        </w:rPr>
        <w:t>Abschreibungssätze</w:t>
      </w:r>
    </w:p>
    <w:p>
      <w:pPr>
        <w:pStyle w:val="Heading8"/>
      </w:pPr>
      <w:r>
        <w:rPr/>
        <w:t>§ 20 Abs.</w:t>
      </w:r>
      <w:r>
        <w:rPr>
          <w:spacing w:val="-1"/>
        </w:rPr>
        <w:t> </w:t>
      </w:r>
      <w:r>
        <w:rPr/>
        <w:t>1</w:t>
      </w:r>
      <w:r>
        <w:rPr>
          <w:spacing w:val="1"/>
        </w:rPr>
        <w:t> </w:t>
      </w:r>
      <w:r>
        <w:rPr>
          <w:spacing w:val="-2"/>
        </w:rPr>
        <w:t>StGV:</w:t>
      </w:r>
    </w:p>
    <w:p>
      <w:pPr>
        <w:pStyle w:val="BodyText"/>
        <w:spacing w:before="56"/>
        <w:ind w:left="1134" w:right="701"/>
        <w:jc w:val="both"/>
      </w:pPr>
      <w:r>
        <w:rPr>
          <w:position w:val="6"/>
          <w:sz w:val="12"/>
        </w:rPr>
        <w:t>1</w:t>
      </w:r>
      <w:r>
        <w:rPr>
          <w:spacing w:val="21"/>
          <w:position w:val="6"/>
          <w:sz w:val="12"/>
        </w:rPr>
        <w:t> </w:t>
      </w:r>
      <w:r>
        <w:rPr/>
        <w:t>Auf beweglichen Gegenständen des Anlagevermögens kann die Differenz zwischen dem Anlagewert und</w:t>
      </w:r>
      <w:r>
        <w:rPr>
          <w:spacing w:val="-9"/>
        </w:rPr>
        <w:t> </w:t>
      </w:r>
      <w:r>
        <w:rPr/>
        <w:t>dem</w:t>
      </w:r>
      <w:r>
        <w:rPr>
          <w:spacing w:val="-8"/>
        </w:rPr>
        <w:t> </w:t>
      </w:r>
      <w:r>
        <w:rPr/>
        <w:t>Endwert</w:t>
      </w:r>
      <w:r>
        <w:rPr>
          <w:spacing w:val="-9"/>
        </w:rPr>
        <w:t> </w:t>
      </w:r>
      <w:r>
        <w:rPr/>
        <w:t>sofort</w:t>
      </w:r>
      <w:r>
        <w:rPr>
          <w:spacing w:val="-9"/>
        </w:rPr>
        <w:t> </w:t>
      </w:r>
      <w:r>
        <w:rPr/>
        <w:t>abgeschrieben</w:t>
      </w:r>
      <w:r>
        <w:rPr>
          <w:spacing w:val="-9"/>
        </w:rPr>
        <w:t> </w:t>
      </w:r>
      <w:r>
        <w:rPr/>
        <w:t>werden.</w:t>
      </w:r>
      <w:r>
        <w:rPr>
          <w:spacing w:val="-9"/>
        </w:rPr>
        <w:t> </w:t>
      </w:r>
      <w:r>
        <w:rPr/>
        <w:t>Endwert</w:t>
      </w:r>
      <w:r>
        <w:rPr>
          <w:spacing w:val="-9"/>
        </w:rPr>
        <w:t> </w:t>
      </w:r>
      <w:r>
        <w:rPr/>
        <w:t>ist</w:t>
      </w:r>
      <w:r>
        <w:rPr>
          <w:spacing w:val="-9"/>
        </w:rPr>
        <w:t> </w:t>
      </w:r>
      <w:r>
        <w:rPr/>
        <w:t>der</w:t>
      </w:r>
      <w:r>
        <w:rPr>
          <w:spacing w:val="-7"/>
        </w:rPr>
        <w:t> </w:t>
      </w:r>
      <w:r>
        <w:rPr/>
        <w:t>Wert,</w:t>
      </w:r>
      <w:r>
        <w:rPr>
          <w:spacing w:val="-9"/>
        </w:rPr>
        <w:t> </w:t>
      </w:r>
      <w:r>
        <w:rPr/>
        <w:t>den</w:t>
      </w:r>
      <w:r>
        <w:rPr>
          <w:spacing w:val="-9"/>
        </w:rPr>
        <w:t> </w:t>
      </w:r>
      <w:r>
        <w:rPr/>
        <w:t>der</w:t>
      </w:r>
      <w:r>
        <w:rPr>
          <w:spacing w:val="-9"/>
        </w:rPr>
        <w:t> </w:t>
      </w:r>
      <w:r>
        <w:rPr/>
        <w:t>abzuschreibende</w:t>
      </w:r>
      <w:r>
        <w:rPr>
          <w:spacing w:val="-6"/>
        </w:rPr>
        <w:t> </w:t>
      </w:r>
      <w:r>
        <w:rPr/>
        <w:t>Gegen-stand</w:t>
      </w:r>
      <w:r>
        <w:rPr>
          <w:spacing w:val="-1"/>
        </w:rPr>
        <w:t> </w:t>
      </w:r>
      <w:r>
        <w:rPr/>
        <w:t>in</w:t>
      </w:r>
      <w:r>
        <w:rPr>
          <w:spacing w:val="-4"/>
        </w:rPr>
        <w:t> </w:t>
      </w:r>
      <w:r>
        <w:rPr/>
        <w:t>dem</w:t>
      </w:r>
      <w:r>
        <w:rPr>
          <w:spacing w:val="-1"/>
        </w:rPr>
        <w:t> </w:t>
      </w:r>
      <w:r>
        <w:rPr/>
        <w:t>Zeitpunkt</w:t>
      </w:r>
      <w:r>
        <w:rPr>
          <w:spacing w:val="-2"/>
        </w:rPr>
        <w:t> </w:t>
      </w:r>
      <w:r>
        <w:rPr/>
        <w:t>haben</w:t>
      </w:r>
      <w:r>
        <w:rPr>
          <w:spacing w:val="-4"/>
        </w:rPr>
        <w:t> </w:t>
      </w:r>
      <w:r>
        <w:rPr/>
        <w:t>wird,</w:t>
      </w:r>
      <w:r>
        <w:rPr>
          <w:spacing w:val="-2"/>
        </w:rPr>
        <w:t> </w:t>
      </w:r>
      <w:r>
        <w:rPr/>
        <w:t>in</w:t>
      </w:r>
      <w:r>
        <w:rPr>
          <w:spacing w:val="-1"/>
        </w:rPr>
        <w:t> </w:t>
      </w:r>
      <w:r>
        <w:rPr/>
        <w:t>welchem</w:t>
      </w:r>
      <w:r>
        <w:rPr>
          <w:spacing w:val="-1"/>
        </w:rPr>
        <w:t> </w:t>
      </w:r>
      <w:r>
        <w:rPr/>
        <w:t>er</w:t>
      </w:r>
      <w:r>
        <w:rPr>
          <w:spacing w:val="-4"/>
        </w:rPr>
        <w:t> </w:t>
      </w:r>
      <w:r>
        <w:rPr/>
        <w:t>aus</w:t>
      </w:r>
      <w:r>
        <w:rPr>
          <w:spacing w:val="-1"/>
        </w:rPr>
        <w:t> </w:t>
      </w:r>
      <w:r>
        <w:rPr/>
        <w:t>dem</w:t>
      </w:r>
      <w:r>
        <w:rPr>
          <w:spacing w:val="-1"/>
        </w:rPr>
        <w:t> </w:t>
      </w:r>
      <w:r>
        <w:rPr/>
        <w:t>Betrieb</w:t>
      </w:r>
      <w:r>
        <w:rPr>
          <w:spacing w:val="-4"/>
        </w:rPr>
        <w:t> </w:t>
      </w:r>
      <w:r>
        <w:rPr/>
        <w:t>ausscheidet;</w:t>
      </w:r>
      <w:r>
        <w:rPr>
          <w:spacing w:val="-2"/>
        </w:rPr>
        <w:t> </w:t>
      </w:r>
      <w:r>
        <w:rPr/>
        <w:t>er</w:t>
      </w:r>
      <w:r>
        <w:rPr>
          <w:spacing w:val="-4"/>
        </w:rPr>
        <w:t> </w:t>
      </w:r>
      <w:r>
        <w:rPr/>
        <w:t>beträgt</w:t>
      </w:r>
      <w:r>
        <w:rPr>
          <w:spacing w:val="-2"/>
        </w:rPr>
        <w:t> </w:t>
      </w:r>
      <w:r>
        <w:rPr/>
        <w:t>in</w:t>
      </w:r>
      <w:r>
        <w:rPr>
          <w:spacing w:val="-1"/>
        </w:rPr>
        <w:t> </w:t>
      </w:r>
      <w:r>
        <w:rPr/>
        <w:t>der</w:t>
      </w:r>
      <w:r>
        <w:rPr>
          <w:spacing w:val="-2"/>
        </w:rPr>
        <w:t> </w:t>
      </w:r>
      <w:r>
        <w:rPr/>
        <w:t>Regel 20 % des Anlagewertes.</w:t>
      </w:r>
    </w:p>
    <w:p>
      <w:pPr>
        <w:pStyle w:val="BodyText"/>
        <w:spacing w:before="155"/>
      </w:pPr>
    </w:p>
    <w:p>
      <w:pPr>
        <w:pStyle w:val="BodyText"/>
        <w:ind w:left="1134"/>
        <w:jc w:val="both"/>
      </w:pPr>
      <w:r>
        <w:rPr>
          <w:color w:val="950000"/>
        </w:rPr>
        <w:t>Zusätzlicher Abzug von Forschungs- und Entwicklungsaufwand</w:t>
      </w:r>
      <w:r>
        <w:rPr>
          <w:color w:val="950000"/>
          <w:spacing w:val="80"/>
        </w:rPr>
        <w:t> </w:t>
      </w:r>
      <w:r>
        <w:rPr>
          <w:color w:val="950000"/>
          <w:spacing w:val="-1"/>
        </w:rPr>
        <w:drawing>
          <wp:inline distT="0" distB="0" distL="0" distR="0">
            <wp:extent cx="201233" cy="114877"/>
            <wp:effectExtent l="0" t="0" r="0" b="0"/>
            <wp:docPr id="67" name="Image 67" descr="">
              <a:hlinkClick r:id="rId87"/>
            </wp:docPr>
            <wp:cNvGraphicFramePr>
              <a:graphicFrameLocks/>
            </wp:cNvGraphicFramePr>
            <a:graphic>
              <a:graphicData uri="http://schemas.openxmlformats.org/drawingml/2006/picture">
                <pic:pic>
                  <pic:nvPicPr>
                    <pic:cNvPr id="67" name="Image 67" descr="">
                      <a:hlinkClick r:id="rId87"/>
                    </pic:cNvPr>
                    <pic:cNvPicPr/>
                  </pic:nvPicPr>
                  <pic:blipFill>
                    <a:blip r:embed="rId11" cstate="print"/>
                    <a:stretch>
                      <a:fillRect/>
                    </a:stretch>
                  </pic:blipFill>
                  <pic:spPr>
                    <a:xfrm>
                      <a:off x="0" y="0"/>
                      <a:ext cx="201233" cy="114877"/>
                    </a:xfrm>
                    <a:prstGeom prst="rect">
                      <a:avLst/>
                    </a:prstGeom>
                  </pic:spPr>
                </pic:pic>
              </a:graphicData>
            </a:graphic>
          </wp:inline>
        </w:drawing>
      </w:r>
      <w:r>
        <w:rPr>
          <w:color w:val="950000"/>
          <w:spacing w:val="-1"/>
        </w:rPr>
      </w:r>
    </w:p>
    <w:p>
      <w:pPr>
        <w:pStyle w:val="Heading8"/>
      </w:pPr>
      <w:r>
        <w:rPr/>
        <w:t>§ 69a Abs.</w:t>
      </w:r>
      <w:r>
        <w:rPr>
          <w:spacing w:val="-1"/>
        </w:rPr>
        <w:t> </w:t>
      </w:r>
      <w:r>
        <w:rPr/>
        <w:t>1</w:t>
      </w:r>
      <w:r>
        <w:rPr>
          <w:spacing w:val="-2"/>
        </w:rPr>
        <w:t> </w:t>
      </w:r>
      <w:r>
        <w:rPr>
          <w:spacing w:val="-4"/>
        </w:rPr>
        <w:t>StG:</w:t>
      </w:r>
    </w:p>
    <w:p>
      <w:pPr>
        <w:pStyle w:val="BodyText"/>
        <w:spacing w:before="56"/>
        <w:ind w:left="1134" w:right="701"/>
        <w:jc w:val="both"/>
      </w:pPr>
      <w:r>
        <w:rPr>
          <w:position w:val="6"/>
          <w:sz w:val="12"/>
        </w:rPr>
        <w:t>1</w:t>
      </w:r>
      <w:r>
        <w:rPr>
          <w:spacing w:val="22"/>
          <w:position w:val="6"/>
          <w:sz w:val="12"/>
        </w:rPr>
        <w:t> </w:t>
      </w:r>
      <w:r>
        <w:rPr/>
        <w:t>Forschungs- und Entwicklungsaufwand, welcher der steuerpflichtigen Person direkt oder durch Dritte im Inland indirekt</w:t>
      </w:r>
      <w:r>
        <w:rPr>
          <w:spacing w:val="-2"/>
        </w:rPr>
        <w:t> </w:t>
      </w:r>
      <w:r>
        <w:rPr/>
        <w:t>entstanden</w:t>
      </w:r>
      <w:r>
        <w:rPr>
          <w:spacing w:val="-1"/>
        </w:rPr>
        <w:t> </w:t>
      </w:r>
      <w:r>
        <w:rPr/>
        <w:t>ist,</w:t>
      </w:r>
      <w:r>
        <w:rPr>
          <w:spacing w:val="-2"/>
        </w:rPr>
        <w:t> </w:t>
      </w:r>
      <w:r>
        <w:rPr/>
        <w:t>wird</w:t>
      </w:r>
      <w:r>
        <w:rPr>
          <w:spacing w:val="-1"/>
        </w:rPr>
        <w:t> </w:t>
      </w:r>
      <w:r>
        <w:rPr/>
        <w:t>auf</w:t>
      </w:r>
      <w:r>
        <w:rPr>
          <w:spacing w:val="-2"/>
        </w:rPr>
        <w:t> </w:t>
      </w:r>
      <w:r>
        <w:rPr/>
        <w:t>Antrag</w:t>
      </w:r>
      <w:r>
        <w:rPr>
          <w:spacing w:val="-1"/>
        </w:rPr>
        <w:t> </w:t>
      </w:r>
      <w:r>
        <w:rPr/>
        <w:t>um 50</w:t>
      </w:r>
      <w:r>
        <w:rPr>
          <w:spacing w:val="-4"/>
        </w:rPr>
        <w:t> </w:t>
      </w:r>
      <w:r>
        <w:rPr/>
        <w:t>%</w:t>
      </w:r>
      <w:r>
        <w:rPr>
          <w:spacing w:val="-1"/>
        </w:rPr>
        <w:t> </w:t>
      </w:r>
      <w:r>
        <w:rPr/>
        <w:t>über den geschäftsmässig</w:t>
      </w:r>
      <w:r>
        <w:rPr>
          <w:spacing w:val="-1"/>
        </w:rPr>
        <w:t> </w:t>
      </w:r>
      <w:r>
        <w:rPr/>
        <w:t>begründeten For-schungs- und Entwicklungsaufwand hinaus zum Abzug zugelassen.</w:t>
      </w:r>
    </w:p>
    <w:p>
      <w:pPr>
        <w:pStyle w:val="BodyText"/>
        <w:spacing w:before="82"/>
        <w:ind w:left="1134"/>
        <w:jc w:val="both"/>
      </w:pPr>
      <w:hyperlink r:id="rId49">
        <w:r>
          <w:rPr>
            <w:color w:val="0462C0"/>
            <w:u w:val="single" w:color="0462C0"/>
          </w:rPr>
          <w:t>Merkblatt</w:t>
        </w:r>
        <w:r>
          <w:rPr>
            <w:color w:val="0462C0"/>
            <w:spacing w:val="-3"/>
            <w:u w:val="single" w:color="0462C0"/>
          </w:rPr>
          <w:t> </w:t>
        </w:r>
        <w:r>
          <w:rPr>
            <w:color w:val="0462C0"/>
            <w:u w:val="single" w:color="0462C0"/>
          </w:rPr>
          <w:t>Zusatzabzug</w:t>
        </w:r>
        <w:r>
          <w:rPr>
            <w:color w:val="0462C0"/>
            <w:spacing w:val="-5"/>
            <w:u w:val="single" w:color="0462C0"/>
          </w:rPr>
          <w:t> </w:t>
        </w:r>
        <w:r>
          <w:rPr>
            <w:color w:val="0462C0"/>
            <w:u w:val="single" w:color="0462C0"/>
          </w:rPr>
          <w:t>für</w:t>
        </w:r>
        <w:r>
          <w:rPr>
            <w:color w:val="0462C0"/>
            <w:spacing w:val="-3"/>
            <w:u w:val="single" w:color="0462C0"/>
          </w:rPr>
          <w:t> </w:t>
        </w:r>
        <w:r>
          <w:rPr>
            <w:color w:val="0462C0"/>
            <w:u w:val="single" w:color="0462C0"/>
          </w:rPr>
          <w:t>Forschungs-</w:t>
        </w:r>
        <w:r>
          <w:rPr>
            <w:color w:val="0462C0"/>
            <w:spacing w:val="-3"/>
            <w:u w:val="single" w:color="0462C0"/>
          </w:rPr>
          <w:t> </w:t>
        </w:r>
        <w:r>
          <w:rPr>
            <w:color w:val="0462C0"/>
            <w:u w:val="single" w:color="0462C0"/>
          </w:rPr>
          <w:t>und</w:t>
        </w:r>
        <w:r>
          <w:rPr>
            <w:color w:val="0462C0"/>
            <w:spacing w:val="-1"/>
            <w:u w:val="single" w:color="0462C0"/>
          </w:rPr>
          <w:t> </w:t>
        </w:r>
        <w:r>
          <w:rPr>
            <w:color w:val="0462C0"/>
            <w:spacing w:val="-2"/>
            <w:u w:val="single" w:color="0462C0"/>
          </w:rPr>
          <w:t>Entwicklungsaufwand</w:t>
        </w:r>
      </w:hyperlink>
    </w:p>
    <w:p>
      <w:pPr>
        <w:pStyle w:val="BodyText"/>
        <w:spacing w:before="151"/>
      </w:pPr>
    </w:p>
    <w:p>
      <w:pPr>
        <w:pStyle w:val="BodyText"/>
        <w:ind w:left="1134"/>
      </w:pPr>
      <w:r>
        <w:rPr>
          <w:color w:val="950000"/>
        </w:rPr>
        <w:t>Entlastungsbegrenzung</w:t>
      </w:r>
      <w:r>
        <w:rPr>
          <w:color w:val="950000"/>
          <w:spacing w:val="80"/>
        </w:rPr>
        <w:t> </w:t>
      </w:r>
      <w:r>
        <w:rPr>
          <w:color w:val="950000"/>
          <w:spacing w:val="-2"/>
        </w:rPr>
        <w:drawing>
          <wp:inline distT="0" distB="0" distL="0" distR="0">
            <wp:extent cx="201267" cy="114926"/>
            <wp:effectExtent l="0" t="0" r="0" b="0"/>
            <wp:docPr id="68" name="Image 68" descr="">
              <a:hlinkClick r:id="rId88"/>
            </wp:docPr>
            <wp:cNvGraphicFramePr>
              <a:graphicFrameLocks/>
            </wp:cNvGraphicFramePr>
            <a:graphic>
              <a:graphicData uri="http://schemas.openxmlformats.org/drawingml/2006/picture">
                <pic:pic>
                  <pic:nvPicPr>
                    <pic:cNvPr id="68" name="Image 68" descr="">
                      <a:hlinkClick r:id="rId88"/>
                    </pic:cNvPr>
                    <pic:cNvPicPr/>
                  </pic:nvPicPr>
                  <pic:blipFill>
                    <a:blip r:embed="rId11" cstate="print"/>
                    <a:stretch>
                      <a:fillRect/>
                    </a:stretch>
                  </pic:blipFill>
                  <pic:spPr>
                    <a:xfrm>
                      <a:off x="0" y="0"/>
                      <a:ext cx="201267" cy="114926"/>
                    </a:xfrm>
                    <a:prstGeom prst="rect">
                      <a:avLst/>
                    </a:prstGeom>
                  </pic:spPr>
                </pic:pic>
              </a:graphicData>
            </a:graphic>
          </wp:inline>
        </w:drawing>
      </w:r>
      <w:r>
        <w:rPr>
          <w:color w:val="950000"/>
          <w:spacing w:val="-2"/>
        </w:rPr>
      </w:r>
    </w:p>
    <w:p>
      <w:pPr>
        <w:pStyle w:val="Heading8"/>
        <w:spacing w:before="92"/>
      </w:pPr>
      <w:r>
        <w:rPr/>
        <w:t>§ 69b</w:t>
      </w:r>
      <w:r>
        <w:rPr>
          <w:spacing w:val="-1"/>
        </w:rPr>
        <w:t> </w:t>
      </w:r>
      <w:r>
        <w:rPr/>
        <w:t>Abs.</w:t>
      </w:r>
      <w:r>
        <w:rPr>
          <w:spacing w:val="-1"/>
        </w:rPr>
        <w:t> </w:t>
      </w:r>
      <w:r>
        <w:rPr/>
        <w:t>1</w:t>
      </w:r>
      <w:r>
        <w:rPr>
          <w:spacing w:val="1"/>
        </w:rPr>
        <w:t> </w:t>
      </w:r>
      <w:r>
        <w:rPr>
          <w:spacing w:val="-4"/>
        </w:rPr>
        <w:t>StG:</w:t>
      </w:r>
    </w:p>
    <w:p>
      <w:pPr>
        <w:pStyle w:val="BodyText"/>
        <w:spacing w:before="56"/>
        <w:ind w:left="1134" w:right="700"/>
        <w:jc w:val="both"/>
      </w:pPr>
      <w:r>
        <w:rPr>
          <w:position w:val="6"/>
          <w:sz w:val="12"/>
        </w:rPr>
        <w:t>1</w:t>
      </w:r>
      <w:r>
        <w:rPr>
          <w:spacing w:val="32"/>
          <w:position w:val="6"/>
          <w:sz w:val="12"/>
        </w:rPr>
        <w:t> </w:t>
      </w:r>
      <w:r>
        <w:rPr/>
        <w:t>Die gesamte steuerliche Ermässigung</w:t>
      </w:r>
      <w:r>
        <w:rPr>
          <w:spacing w:val="-3"/>
        </w:rPr>
        <w:t> </w:t>
      </w:r>
      <w:r>
        <w:rPr/>
        <w:t>gemäss den §§ 68a Abs. 1 und 2 sowie</w:t>
      </w:r>
      <w:r>
        <w:rPr>
          <w:spacing w:val="-3"/>
        </w:rPr>
        <w:t> </w:t>
      </w:r>
      <w:r>
        <w:rPr/>
        <w:t>69a darf</w:t>
      </w:r>
      <w:r>
        <w:rPr>
          <w:spacing w:val="-1"/>
        </w:rPr>
        <w:t> </w:t>
      </w:r>
      <w:r>
        <w:rPr/>
        <w:t>nicht höher sein als 70</w:t>
      </w:r>
      <w:r>
        <w:rPr>
          <w:spacing w:val="-4"/>
        </w:rPr>
        <w:t> </w:t>
      </w:r>
      <w:r>
        <w:rPr/>
        <w:t>% des steuerbaren Gewinns vor Verlustverrechnung, wobei der</w:t>
      </w:r>
      <w:r>
        <w:rPr>
          <w:spacing w:val="-2"/>
        </w:rPr>
        <w:t> </w:t>
      </w:r>
      <w:r>
        <w:rPr/>
        <w:t>Nettobeteiligungsertrag</w:t>
      </w:r>
      <w:r>
        <w:rPr>
          <w:spacing w:val="-1"/>
        </w:rPr>
        <w:t> </w:t>
      </w:r>
      <w:r>
        <w:rPr/>
        <w:t>ge-mäss den §§ 76 und 77 ausgeklammert wird, und vor Abzug der vorgenommenen Ermässigungen.</w:t>
      </w:r>
    </w:p>
    <w:p>
      <w:pPr>
        <w:pStyle w:val="BodyText"/>
        <w:spacing w:before="82"/>
        <w:ind w:left="1134"/>
        <w:jc w:val="both"/>
      </w:pPr>
      <w:hyperlink r:id="rId89">
        <w:r>
          <w:rPr>
            <w:color w:val="0462C0"/>
            <w:u w:val="single" w:color="0462C0"/>
          </w:rPr>
          <w:t>STAF-Ermässigungen</w:t>
        </w:r>
        <w:r>
          <w:rPr>
            <w:color w:val="0462C0"/>
            <w:spacing w:val="-4"/>
            <w:u w:val="single" w:color="0462C0"/>
          </w:rPr>
          <w:t> </w:t>
        </w:r>
        <w:r>
          <w:rPr>
            <w:color w:val="0462C0"/>
            <w:u w:val="single" w:color="0462C0"/>
          </w:rPr>
          <w:t>–</w:t>
        </w:r>
        <w:r>
          <w:rPr>
            <w:color w:val="0462C0"/>
            <w:spacing w:val="-1"/>
            <w:u w:val="single" w:color="0462C0"/>
          </w:rPr>
          <w:t> </w:t>
        </w:r>
        <w:r>
          <w:rPr>
            <w:color w:val="0462C0"/>
            <w:u w:val="single" w:color="0462C0"/>
          </w:rPr>
          <w:t>Anwendung</w:t>
        </w:r>
        <w:r>
          <w:rPr>
            <w:color w:val="0462C0"/>
            <w:spacing w:val="-4"/>
            <w:u w:val="single" w:color="0462C0"/>
          </w:rPr>
          <w:t> </w:t>
        </w:r>
        <w:r>
          <w:rPr>
            <w:color w:val="0462C0"/>
            <w:u w:val="single" w:color="0462C0"/>
          </w:rPr>
          <w:t>der</w:t>
        </w:r>
        <w:r>
          <w:rPr>
            <w:color w:val="0462C0"/>
            <w:spacing w:val="-1"/>
            <w:u w:val="single" w:color="0462C0"/>
          </w:rPr>
          <w:t> </w:t>
        </w:r>
        <w:r>
          <w:rPr>
            <w:color w:val="0462C0"/>
            <w:spacing w:val="-2"/>
            <w:u w:val="single" w:color="0462C0"/>
          </w:rPr>
          <w:t>Entlastungsbegrenzung</w:t>
        </w:r>
      </w:hyperlink>
    </w:p>
    <w:p>
      <w:pPr>
        <w:pStyle w:val="BodyText"/>
        <w:spacing w:before="152"/>
      </w:pPr>
    </w:p>
    <w:p>
      <w:pPr>
        <w:pStyle w:val="BodyText"/>
        <w:ind w:left="1134"/>
        <w:jc w:val="both"/>
      </w:pPr>
      <w:r>
        <w:rPr>
          <w:color w:val="950000"/>
        </w:rPr>
        <w:t>Rückstellungen</w:t>
      </w:r>
      <w:r>
        <w:rPr>
          <w:color w:val="950000"/>
          <w:spacing w:val="-3"/>
        </w:rPr>
        <w:t> </w:t>
      </w:r>
      <w:r>
        <w:rPr>
          <w:color w:val="950000"/>
        </w:rPr>
        <w:t>für</w:t>
      </w:r>
      <w:r>
        <w:rPr>
          <w:color w:val="950000"/>
          <w:spacing w:val="-3"/>
        </w:rPr>
        <w:t> </w:t>
      </w:r>
      <w:r>
        <w:rPr>
          <w:color w:val="950000"/>
          <w:spacing w:val="-2"/>
        </w:rPr>
        <w:t>Ersatzbeschaffungen</w:t>
      </w:r>
    </w:p>
    <w:p>
      <w:pPr>
        <w:pStyle w:val="Heading8"/>
        <w:spacing w:before="90"/>
        <w:jc w:val="both"/>
      </w:pPr>
      <w:r>
        <w:rPr/>
        <w:t>§</w:t>
      </w:r>
      <w:r>
        <w:rPr>
          <w:spacing w:val="-2"/>
        </w:rPr>
        <w:t> </w:t>
      </w:r>
      <w:r>
        <w:rPr/>
        <w:t>72</w:t>
      </w:r>
      <w:r>
        <w:rPr>
          <w:spacing w:val="1"/>
        </w:rPr>
        <w:t> </w:t>
      </w:r>
      <w:r>
        <w:rPr/>
        <w:t>Abs.</w:t>
      </w:r>
      <w:r>
        <w:rPr>
          <w:spacing w:val="-1"/>
        </w:rPr>
        <w:t> </w:t>
      </w:r>
      <w:r>
        <w:rPr/>
        <w:t>1,</w:t>
      </w:r>
      <w:r>
        <w:rPr>
          <w:spacing w:val="-2"/>
        </w:rPr>
        <w:t> </w:t>
      </w:r>
      <w:r>
        <w:rPr/>
        <w:t>1</w:t>
      </w:r>
      <w:r>
        <w:rPr>
          <w:position w:val="6"/>
          <w:sz w:val="12"/>
        </w:rPr>
        <w:t>ter</w:t>
      </w:r>
      <w:r>
        <w:rPr>
          <w:spacing w:val="14"/>
          <w:position w:val="6"/>
          <w:sz w:val="12"/>
        </w:rPr>
        <w:t> </w:t>
      </w:r>
      <w:r>
        <w:rPr/>
        <w:t>und</w:t>
      </w:r>
      <w:r>
        <w:rPr>
          <w:spacing w:val="-2"/>
        </w:rPr>
        <w:t> </w:t>
      </w:r>
      <w:r>
        <w:rPr/>
        <w:t>2</w:t>
      </w:r>
      <w:r>
        <w:rPr>
          <w:spacing w:val="1"/>
        </w:rPr>
        <w:t> </w:t>
      </w:r>
      <w:r>
        <w:rPr>
          <w:spacing w:val="-4"/>
        </w:rPr>
        <w:t>StG:</w:t>
      </w:r>
    </w:p>
    <w:p>
      <w:pPr>
        <w:pStyle w:val="BodyText"/>
        <w:spacing w:before="55"/>
        <w:ind w:left="1134" w:right="703"/>
        <w:jc w:val="both"/>
      </w:pPr>
      <w:r>
        <w:rPr>
          <w:position w:val="6"/>
          <w:sz w:val="12"/>
        </w:rPr>
        <w:t>1</w:t>
      </w:r>
      <w:r>
        <w:rPr>
          <w:spacing w:val="-9"/>
          <w:position w:val="6"/>
          <w:sz w:val="12"/>
        </w:rPr>
        <w:t> </w:t>
      </w:r>
      <w:r>
        <w:rPr/>
        <w:t>Werden</w:t>
      </w:r>
      <w:r>
        <w:rPr>
          <w:spacing w:val="-12"/>
        </w:rPr>
        <w:t> </w:t>
      </w:r>
      <w:r>
        <w:rPr/>
        <w:t>Gegenstände</w:t>
      </w:r>
      <w:r>
        <w:rPr>
          <w:spacing w:val="-13"/>
        </w:rPr>
        <w:t> </w:t>
      </w:r>
      <w:r>
        <w:rPr/>
        <w:t>des</w:t>
      </w:r>
      <w:r>
        <w:rPr>
          <w:spacing w:val="-12"/>
        </w:rPr>
        <w:t> </w:t>
      </w:r>
      <w:r>
        <w:rPr/>
        <w:t>betriebsnotwendigen</w:t>
      </w:r>
      <w:r>
        <w:rPr>
          <w:spacing w:val="-13"/>
        </w:rPr>
        <w:t> </w:t>
      </w:r>
      <w:r>
        <w:rPr/>
        <w:t>Anlagevermögens</w:t>
      </w:r>
      <w:r>
        <w:rPr>
          <w:spacing w:val="-12"/>
        </w:rPr>
        <w:t> </w:t>
      </w:r>
      <w:r>
        <w:rPr/>
        <w:t>ersetzt,</w:t>
      </w:r>
      <w:r>
        <w:rPr>
          <w:spacing w:val="-13"/>
        </w:rPr>
        <w:t> </w:t>
      </w:r>
      <w:r>
        <w:rPr/>
        <w:t>können</w:t>
      </w:r>
      <w:r>
        <w:rPr>
          <w:spacing w:val="-12"/>
        </w:rPr>
        <w:t> </w:t>
      </w:r>
      <w:r>
        <w:rPr/>
        <w:t>die</w:t>
      </w:r>
      <w:r>
        <w:rPr>
          <w:spacing w:val="-13"/>
        </w:rPr>
        <w:t> </w:t>
      </w:r>
      <w:r>
        <w:rPr/>
        <w:t>stillen</w:t>
      </w:r>
      <w:r>
        <w:rPr>
          <w:spacing w:val="-12"/>
        </w:rPr>
        <w:t> </w:t>
      </w:r>
      <w:r>
        <w:rPr/>
        <w:t>Reserven auf</w:t>
      </w:r>
      <w:r>
        <w:rPr>
          <w:spacing w:val="-8"/>
        </w:rPr>
        <w:t> </w:t>
      </w:r>
      <w:r>
        <w:rPr/>
        <w:t>die</w:t>
      </w:r>
      <w:r>
        <w:rPr>
          <w:spacing w:val="-7"/>
        </w:rPr>
        <w:t> </w:t>
      </w:r>
      <w:r>
        <w:rPr/>
        <w:t>als</w:t>
      </w:r>
      <w:r>
        <w:rPr>
          <w:spacing w:val="-4"/>
        </w:rPr>
        <w:t> </w:t>
      </w:r>
      <w:r>
        <w:rPr/>
        <w:t>Ersatz</w:t>
      </w:r>
      <w:r>
        <w:rPr>
          <w:spacing w:val="-4"/>
        </w:rPr>
        <w:t> </w:t>
      </w:r>
      <w:r>
        <w:rPr/>
        <w:t>erworbenen</w:t>
      </w:r>
      <w:r>
        <w:rPr>
          <w:spacing w:val="-10"/>
        </w:rPr>
        <w:t> </w:t>
      </w:r>
      <w:r>
        <w:rPr/>
        <w:t>Anlagegüter</w:t>
      </w:r>
      <w:r>
        <w:rPr>
          <w:spacing w:val="-8"/>
        </w:rPr>
        <w:t> </w:t>
      </w:r>
      <w:r>
        <w:rPr/>
        <w:t>übertragen</w:t>
      </w:r>
      <w:r>
        <w:rPr>
          <w:spacing w:val="-7"/>
        </w:rPr>
        <w:t> </w:t>
      </w:r>
      <w:r>
        <w:rPr/>
        <w:t>werden,</w:t>
      </w:r>
      <w:r>
        <w:rPr>
          <w:spacing w:val="-5"/>
        </w:rPr>
        <w:t> </w:t>
      </w:r>
      <w:r>
        <w:rPr/>
        <w:t>wenn</w:t>
      </w:r>
      <w:r>
        <w:rPr>
          <w:spacing w:val="-5"/>
        </w:rPr>
        <w:t> </w:t>
      </w:r>
      <w:r>
        <w:rPr/>
        <w:t>diese</w:t>
      </w:r>
      <w:r>
        <w:rPr>
          <w:spacing w:val="-7"/>
        </w:rPr>
        <w:t> </w:t>
      </w:r>
      <w:r>
        <w:rPr/>
        <w:t>ebenfalls</w:t>
      </w:r>
      <w:r>
        <w:rPr>
          <w:spacing w:val="-7"/>
        </w:rPr>
        <w:t> </w:t>
      </w:r>
      <w:r>
        <w:rPr/>
        <w:t>betriebsnotwendig sind</w:t>
      </w:r>
      <w:r>
        <w:rPr>
          <w:spacing w:val="-13"/>
        </w:rPr>
        <w:t> </w:t>
      </w:r>
      <w:r>
        <w:rPr/>
        <w:t>und</w:t>
      </w:r>
      <w:r>
        <w:rPr>
          <w:spacing w:val="-12"/>
        </w:rPr>
        <w:t> </w:t>
      </w:r>
      <w:r>
        <w:rPr/>
        <w:t>sich</w:t>
      </w:r>
      <w:r>
        <w:rPr>
          <w:spacing w:val="-11"/>
        </w:rPr>
        <w:t> </w:t>
      </w:r>
      <w:r>
        <w:rPr/>
        <w:t>in</w:t>
      </w:r>
      <w:r>
        <w:rPr>
          <w:spacing w:val="-11"/>
        </w:rPr>
        <w:t> </w:t>
      </w:r>
      <w:r>
        <w:rPr/>
        <w:t>der</w:t>
      </w:r>
      <w:r>
        <w:rPr>
          <w:spacing w:val="-12"/>
        </w:rPr>
        <w:t> </w:t>
      </w:r>
      <w:r>
        <w:rPr/>
        <w:t>Schweiz</w:t>
      </w:r>
      <w:r>
        <w:rPr>
          <w:spacing w:val="-10"/>
        </w:rPr>
        <w:t> </w:t>
      </w:r>
      <w:r>
        <w:rPr/>
        <w:t>befinden.</w:t>
      </w:r>
      <w:r>
        <w:rPr>
          <w:spacing w:val="-11"/>
        </w:rPr>
        <w:t> </w:t>
      </w:r>
      <w:r>
        <w:rPr/>
        <w:t>Vorbehalten</w:t>
      </w:r>
      <w:r>
        <w:rPr>
          <w:spacing w:val="-13"/>
        </w:rPr>
        <w:t> </w:t>
      </w:r>
      <w:r>
        <w:rPr/>
        <w:t>bleibt</w:t>
      </w:r>
      <w:r>
        <w:rPr>
          <w:spacing w:val="-10"/>
        </w:rPr>
        <w:t> </w:t>
      </w:r>
      <w:r>
        <w:rPr/>
        <w:t>die</w:t>
      </w:r>
      <w:r>
        <w:rPr>
          <w:spacing w:val="-13"/>
        </w:rPr>
        <w:t> </w:t>
      </w:r>
      <w:r>
        <w:rPr/>
        <w:t>Besteuerung</w:t>
      </w:r>
      <w:r>
        <w:rPr>
          <w:spacing w:val="-10"/>
        </w:rPr>
        <w:t> </w:t>
      </w:r>
      <w:r>
        <w:rPr/>
        <w:t>beim</w:t>
      </w:r>
      <w:r>
        <w:rPr>
          <w:spacing w:val="-10"/>
        </w:rPr>
        <w:t> </w:t>
      </w:r>
      <w:r>
        <w:rPr/>
        <w:t>Ersatz</w:t>
      </w:r>
      <w:r>
        <w:rPr>
          <w:spacing w:val="-13"/>
        </w:rPr>
        <w:t> </w:t>
      </w:r>
      <w:r>
        <w:rPr/>
        <w:t>von</w:t>
      </w:r>
      <w:r>
        <w:rPr>
          <w:spacing w:val="-12"/>
        </w:rPr>
        <w:t> </w:t>
      </w:r>
      <w:r>
        <w:rPr/>
        <w:t>Liegenschaf-ten durch Gegenstände des beweglichen Vermögens.</w:t>
      </w:r>
    </w:p>
    <w:p>
      <w:pPr>
        <w:pStyle w:val="BodyText"/>
        <w:spacing w:before="76"/>
        <w:ind w:left="1134" w:right="703"/>
        <w:jc w:val="both"/>
      </w:pPr>
      <w:r>
        <w:rPr>
          <w:position w:val="6"/>
          <w:sz w:val="12"/>
        </w:rPr>
        <w:t>1ter</w:t>
      </w:r>
      <w:r>
        <w:rPr>
          <w:spacing w:val="40"/>
          <w:position w:val="6"/>
          <w:sz w:val="12"/>
        </w:rPr>
        <w:t> </w:t>
      </w:r>
      <w:r>
        <w:rPr/>
        <w:t>Das</w:t>
      </w:r>
      <w:r>
        <w:rPr>
          <w:spacing w:val="33"/>
        </w:rPr>
        <w:t> </w:t>
      </w:r>
      <w:r>
        <w:rPr/>
        <w:t>Ersatzobjekt</w:t>
      </w:r>
      <w:r>
        <w:rPr>
          <w:spacing w:val="32"/>
        </w:rPr>
        <w:t> </w:t>
      </w:r>
      <w:r>
        <w:rPr/>
        <w:t>nach</w:t>
      </w:r>
      <w:r>
        <w:rPr>
          <w:spacing w:val="32"/>
        </w:rPr>
        <w:t> </w:t>
      </w:r>
      <w:r>
        <w:rPr/>
        <w:t>Absatz 1</w:t>
      </w:r>
      <w:r>
        <w:rPr>
          <w:spacing w:val="30"/>
        </w:rPr>
        <w:t> </w:t>
      </w:r>
      <w:r>
        <w:rPr/>
        <w:t>muss</w:t>
      </w:r>
      <w:r>
        <w:rPr>
          <w:spacing w:val="30"/>
        </w:rPr>
        <w:t> </w:t>
      </w:r>
      <w:r>
        <w:rPr/>
        <w:t>innert</w:t>
      </w:r>
      <w:r>
        <w:rPr>
          <w:spacing w:val="29"/>
        </w:rPr>
        <w:t> </w:t>
      </w:r>
      <w:r>
        <w:rPr/>
        <w:t>angemessener</w:t>
      </w:r>
      <w:r>
        <w:rPr>
          <w:spacing w:val="29"/>
        </w:rPr>
        <w:t> </w:t>
      </w:r>
      <w:r>
        <w:rPr/>
        <w:t>Frist,</w:t>
      </w:r>
      <w:r>
        <w:rPr>
          <w:spacing w:val="29"/>
        </w:rPr>
        <w:t> </w:t>
      </w:r>
      <w:r>
        <w:rPr/>
        <w:t>in</w:t>
      </w:r>
      <w:r>
        <w:rPr>
          <w:spacing w:val="30"/>
        </w:rPr>
        <w:t> </w:t>
      </w:r>
      <w:r>
        <w:rPr/>
        <w:t>der</w:t>
      </w:r>
      <w:r>
        <w:rPr>
          <w:spacing w:val="29"/>
        </w:rPr>
        <w:t> </w:t>
      </w:r>
      <w:r>
        <w:rPr/>
        <w:t>Regel</w:t>
      </w:r>
      <w:r>
        <w:rPr>
          <w:spacing w:val="30"/>
        </w:rPr>
        <w:t> </w:t>
      </w:r>
      <w:r>
        <w:rPr/>
        <w:t>1 Jahr</w:t>
      </w:r>
      <w:r>
        <w:rPr>
          <w:spacing w:val="29"/>
        </w:rPr>
        <w:t> </w:t>
      </w:r>
      <w:r>
        <w:rPr/>
        <w:t>vor</w:t>
      </w:r>
      <w:r>
        <w:rPr>
          <w:spacing w:val="29"/>
        </w:rPr>
        <w:t> </w:t>
      </w:r>
      <w:r>
        <w:rPr/>
        <w:t>oder 3 Jahre nach der Veräusserung, für das gleiche Unternehmen erworben werden</w:t>
      </w:r>
    </w:p>
    <w:p>
      <w:pPr>
        <w:pStyle w:val="BodyText"/>
        <w:spacing w:before="76"/>
        <w:ind w:left="1134" w:right="703"/>
        <w:jc w:val="both"/>
      </w:pPr>
      <w:r>
        <w:rPr>
          <w:position w:val="6"/>
          <w:sz w:val="12"/>
        </w:rPr>
        <w:t>2</w:t>
      </w:r>
      <w:r>
        <w:rPr>
          <w:spacing w:val="17"/>
          <w:position w:val="6"/>
          <w:sz w:val="12"/>
        </w:rPr>
        <w:t> </w:t>
      </w:r>
      <w:r>
        <w:rPr/>
        <w:t>Sofern</w:t>
      </w:r>
      <w:r>
        <w:rPr>
          <w:spacing w:val="-1"/>
        </w:rPr>
        <w:t> </w:t>
      </w:r>
      <w:r>
        <w:rPr/>
        <w:t>die Anschaffung</w:t>
      </w:r>
      <w:r>
        <w:rPr>
          <w:spacing w:val="-1"/>
        </w:rPr>
        <w:t> </w:t>
      </w:r>
      <w:r>
        <w:rPr/>
        <w:t>nicht</w:t>
      </w:r>
      <w:r>
        <w:rPr>
          <w:spacing w:val="-2"/>
        </w:rPr>
        <w:t> </w:t>
      </w:r>
      <w:r>
        <w:rPr/>
        <w:t>im</w:t>
      </w:r>
      <w:r>
        <w:rPr>
          <w:spacing w:val="-1"/>
        </w:rPr>
        <w:t> </w:t>
      </w:r>
      <w:r>
        <w:rPr/>
        <w:t>gleichen Geschäftsjahr stattfindet,</w:t>
      </w:r>
      <w:r>
        <w:rPr>
          <w:spacing w:val="-2"/>
        </w:rPr>
        <w:t> </w:t>
      </w:r>
      <w:r>
        <w:rPr/>
        <w:t>kann im Umfang</w:t>
      </w:r>
      <w:r>
        <w:rPr>
          <w:spacing w:val="-1"/>
        </w:rPr>
        <w:t> </w:t>
      </w:r>
      <w:r>
        <w:rPr/>
        <w:t>der</w:t>
      </w:r>
      <w:r>
        <w:rPr>
          <w:spacing w:val="-2"/>
        </w:rPr>
        <w:t> </w:t>
      </w:r>
      <w:r>
        <w:rPr/>
        <w:t>stillen Reser-ven</w:t>
      </w:r>
      <w:r>
        <w:rPr>
          <w:spacing w:val="-11"/>
        </w:rPr>
        <w:t> </w:t>
      </w:r>
      <w:r>
        <w:rPr/>
        <w:t>eine</w:t>
      </w:r>
      <w:r>
        <w:rPr>
          <w:spacing w:val="-9"/>
        </w:rPr>
        <w:t> </w:t>
      </w:r>
      <w:r>
        <w:rPr/>
        <w:t>Rückstellung</w:t>
      </w:r>
      <w:r>
        <w:rPr>
          <w:spacing w:val="-9"/>
        </w:rPr>
        <w:t> </w:t>
      </w:r>
      <w:r>
        <w:rPr/>
        <w:t>gebildet</w:t>
      </w:r>
      <w:r>
        <w:rPr>
          <w:spacing w:val="-11"/>
        </w:rPr>
        <w:t> </w:t>
      </w:r>
      <w:r>
        <w:rPr/>
        <w:t>werden.</w:t>
      </w:r>
      <w:r>
        <w:rPr>
          <w:spacing w:val="-11"/>
        </w:rPr>
        <w:t> </w:t>
      </w:r>
      <w:r>
        <w:rPr/>
        <w:t>Diese</w:t>
      </w:r>
      <w:r>
        <w:rPr>
          <w:spacing w:val="-9"/>
        </w:rPr>
        <w:t> </w:t>
      </w:r>
      <w:r>
        <w:rPr/>
        <w:t>Rückstellung</w:t>
      </w:r>
      <w:r>
        <w:rPr>
          <w:spacing w:val="-11"/>
        </w:rPr>
        <w:t> </w:t>
      </w:r>
      <w:r>
        <w:rPr/>
        <w:t>ist</w:t>
      </w:r>
      <w:r>
        <w:rPr>
          <w:spacing w:val="-9"/>
        </w:rPr>
        <w:t> </w:t>
      </w:r>
      <w:r>
        <w:rPr/>
        <w:t>in</w:t>
      </w:r>
      <w:r>
        <w:rPr>
          <w:spacing w:val="-11"/>
        </w:rPr>
        <w:t> </w:t>
      </w:r>
      <w:r>
        <w:rPr/>
        <w:t>der</w:t>
      </w:r>
      <w:r>
        <w:rPr>
          <w:spacing w:val="-9"/>
        </w:rPr>
        <w:t> </w:t>
      </w:r>
      <w:r>
        <w:rPr/>
        <w:t>Regel</w:t>
      </w:r>
      <w:r>
        <w:rPr>
          <w:spacing w:val="-11"/>
        </w:rPr>
        <w:t> </w:t>
      </w:r>
      <w:r>
        <w:rPr/>
        <w:t>innert</w:t>
      </w:r>
      <w:r>
        <w:rPr>
          <w:spacing w:val="-11"/>
        </w:rPr>
        <w:t> </w:t>
      </w:r>
      <w:r>
        <w:rPr/>
        <w:t>3</w:t>
      </w:r>
      <w:r>
        <w:rPr>
          <w:spacing w:val="-11"/>
        </w:rPr>
        <w:t> </w:t>
      </w:r>
      <w:r>
        <w:rPr/>
        <w:t>Jahren</w:t>
      </w:r>
      <w:r>
        <w:rPr>
          <w:spacing w:val="-11"/>
        </w:rPr>
        <w:t> </w:t>
      </w:r>
      <w:r>
        <w:rPr/>
        <w:t>zur</w:t>
      </w:r>
      <w:r>
        <w:rPr>
          <w:spacing w:val="-9"/>
        </w:rPr>
        <w:t> </w:t>
      </w:r>
      <w:r>
        <w:rPr/>
        <w:t>Abschrei-bung</w:t>
      </w:r>
      <w:r>
        <w:rPr>
          <w:spacing w:val="-5"/>
        </w:rPr>
        <w:t> </w:t>
      </w:r>
      <w:r>
        <w:rPr/>
        <w:t>auf</w:t>
      </w:r>
      <w:r>
        <w:rPr>
          <w:spacing w:val="-5"/>
        </w:rPr>
        <w:t> </w:t>
      </w:r>
      <w:r>
        <w:rPr/>
        <w:t>den</w:t>
      </w:r>
      <w:r>
        <w:rPr>
          <w:spacing w:val="-2"/>
        </w:rPr>
        <w:t> </w:t>
      </w:r>
      <w:r>
        <w:rPr/>
        <w:t>neu</w:t>
      </w:r>
      <w:r>
        <w:rPr>
          <w:spacing w:val="-5"/>
        </w:rPr>
        <w:t> </w:t>
      </w:r>
      <w:r>
        <w:rPr/>
        <w:t>angeschafften</w:t>
      </w:r>
      <w:r>
        <w:rPr>
          <w:spacing w:val="-2"/>
        </w:rPr>
        <w:t> </w:t>
      </w:r>
      <w:r>
        <w:rPr/>
        <w:t>betriebsnotwendigen</w:t>
      </w:r>
      <w:r>
        <w:rPr>
          <w:spacing w:val="-2"/>
        </w:rPr>
        <w:t> </w:t>
      </w:r>
      <w:r>
        <w:rPr/>
        <w:t>Vermögensgegenständen</w:t>
      </w:r>
      <w:r>
        <w:rPr>
          <w:spacing w:val="-5"/>
        </w:rPr>
        <w:t> </w:t>
      </w:r>
      <w:r>
        <w:rPr/>
        <w:t>zu</w:t>
      </w:r>
      <w:r>
        <w:rPr>
          <w:spacing w:val="-5"/>
        </w:rPr>
        <w:t> </w:t>
      </w:r>
      <w:r>
        <w:rPr/>
        <w:t>verwenden</w:t>
      </w:r>
      <w:r>
        <w:rPr>
          <w:spacing w:val="-5"/>
        </w:rPr>
        <w:t> </w:t>
      </w:r>
      <w:r>
        <w:rPr/>
        <w:t>oder</w:t>
      </w:r>
      <w:r>
        <w:rPr>
          <w:spacing w:val="-5"/>
        </w:rPr>
        <w:t> </w:t>
      </w:r>
      <w:r>
        <w:rPr/>
        <w:t>zu Gunsten der Erfolgsrechnung aufzulösen.</w:t>
      </w:r>
    </w:p>
    <w:p>
      <w:pPr>
        <w:pStyle w:val="BodyText"/>
        <w:spacing w:after="0"/>
        <w:jc w:val="both"/>
        <w:sectPr>
          <w:pgSz w:w="11910" w:h="16840"/>
          <w:pgMar w:header="724" w:footer="687" w:top="960" w:bottom="880" w:left="850" w:right="992"/>
        </w:sectPr>
      </w:pPr>
    </w:p>
    <w:p>
      <w:pPr>
        <w:pStyle w:val="BodyText"/>
      </w:pPr>
    </w:p>
    <w:p>
      <w:pPr>
        <w:pStyle w:val="BodyText"/>
        <w:spacing w:before="27"/>
      </w:pPr>
    </w:p>
    <w:p>
      <w:pPr>
        <w:pStyle w:val="BodyText"/>
        <w:ind w:left="1134"/>
        <w:jc w:val="both"/>
      </w:pPr>
      <w:r>
        <w:rPr>
          <w:color w:val="950000"/>
        </w:rPr>
        <w:t>Gewinne von juristischen Personen mit ideellen Zwecken</w:t>
      </w:r>
      <w:r>
        <w:rPr>
          <w:color w:val="950000"/>
          <w:spacing w:val="80"/>
        </w:rPr>
        <w:t> </w:t>
      </w:r>
      <w:r>
        <w:rPr>
          <w:color w:val="950000"/>
          <w:spacing w:val="-2"/>
        </w:rPr>
        <w:drawing>
          <wp:inline distT="0" distB="0" distL="0" distR="0">
            <wp:extent cx="201254" cy="114680"/>
            <wp:effectExtent l="0" t="0" r="0" b="0"/>
            <wp:docPr id="69" name="Image 69" descr="">
              <a:hlinkClick r:id="rId90"/>
            </wp:docPr>
            <wp:cNvGraphicFramePr>
              <a:graphicFrameLocks/>
            </wp:cNvGraphicFramePr>
            <a:graphic>
              <a:graphicData uri="http://schemas.openxmlformats.org/drawingml/2006/picture">
                <pic:pic>
                  <pic:nvPicPr>
                    <pic:cNvPr id="69" name="Image 69" descr="">
                      <a:hlinkClick r:id="rId90"/>
                    </pic:cNvPr>
                    <pic:cNvPicPr/>
                  </pic:nvPicPr>
                  <pic:blipFill>
                    <a:blip r:embed="rId11" cstate="print"/>
                    <a:stretch>
                      <a:fillRect/>
                    </a:stretch>
                  </pic:blipFill>
                  <pic:spPr>
                    <a:xfrm>
                      <a:off x="0" y="0"/>
                      <a:ext cx="201254" cy="114680"/>
                    </a:xfrm>
                    <a:prstGeom prst="rect">
                      <a:avLst/>
                    </a:prstGeom>
                  </pic:spPr>
                </pic:pic>
              </a:graphicData>
            </a:graphic>
          </wp:inline>
        </w:drawing>
      </w:r>
      <w:r>
        <w:rPr>
          <w:color w:val="950000"/>
          <w:spacing w:val="-2"/>
        </w:rPr>
      </w:r>
    </w:p>
    <w:p>
      <w:pPr>
        <w:pStyle w:val="Heading8"/>
      </w:pPr>
      <w:r>
        <w:rPr/>
        <w:t>§</w:t>
      </w:r>
      <w:r>
        <w:rPr>
          <w:spacing w:val="1"/>
        </w:rPr>
        <w:t> </w:t>
      </w:r>
      <w:r>
        <w:rPr/>
        <w:t>73a</w:t>
      </w:r>
      <w:r>
        <w:rPr>
          <w:spacing w:val="1"/>
        </w:rPr>
        <w:t> </w:t>
      </w:r>
      <w:r>
        <w:rPr>
          <w:spacing w:val="-4"/>
        </w:rPr>
        <w:t>StG:</w:t>
      </w:r>
    </w:p>
    <w:p>
      <w:pPr>
        <w:pStyle w:val="BodyText"/>
        <w:spacing w:before="55"/>
        <w:ind w:left="1134" w:right="704"/>
        <w:jc w:val="both"/>
      </w:pPr>
      <w:r>
        <w:rPr>
          <w:position w:val="6"/>
          <w:sz w:val="12"/>
        </w:rPr>
        <w:t>1</w:t>
      </w:r>
      <w:r>
        <w:rPr>
          <w:spacing w:val="10"/>
          <w:position w:val="6"/>
          <w:sz w:val="12"/>
        </w:rPr>
        <w:t> </w:t>
      </w:r>
      <w:r>
        <w:rPr/>
        <w:t>Gewinne</w:t>
      </w:r>
      <w:r>
        <w:rPr>
          <w:spacing w:val="-9"/>
        </w:rPr>
        <w:t> </w:t>
      </w:r>
      <w:r>
        <w:rPr/>
        <w:t>von</w:t>
      </w:r>
      <w:r>
        <w:rPr>
          <w:spacing w:val="-9"/>
        </w:rPr>
        <w:t> </w:t>
      </w:r>
      <w:r>
        <w:rPr/>
        <w:t>juristischen</w:t>
      </w:r>
      <w:r>
        <w:rPr>
          <w:spacing w:val="-9"/>
        </w:rPr>
        <w:t> </w:t>
      </w:r>
      <w:r>
        <w:rPr/>
        <w:t>Personen</w:t>
      </w:r>
      <w:r>
        <w:rPr>
          <w:spacing w:val="-9"/>
        </w:rPr>
        <w:t> </w:t>
      </w:r>
      <w:r>
        <w:rPr/>
        <w:t>mit</w:t>
      </w:r>
      <w:r>
        <w:rPr>
          <w:spacing w:val="-9"/>
        </w:rPr>
        <w:t> </w:t>
      </w:r>
      <w:r>
        <w:rPr/>
        <w:t>ideellen</w:t>
      </w:r>
      <w:r>
        <w:rPr>
          <w:spacing w:val="-9"/>
        </w:rPr>
        <w:t> </w:t>
      </w:r>
      <w:r>
        <w:rPr/>
        <w:t>Zwecken</w:t>
      </w:r>
      <w:r>
        <w:rPr>
          <w:spacing w:val="-9"/>
        </w:rPr>
        <w:t> </w:t>
      </w:r>
      <w:r>
        <w:rPr/>
        <w:t>werden</w:t>
      </w:r>
      <w:r>
        <w:rPr>
          <w:spacing w:val="-9"/>
        </w:rPr>
        <w:t> </w:t>
      </w:r>
      <w:r>
        <w:rPr/>
        <w:t>nicht</w:t>
      </w:r>
      <w:r>
        <w:rPr>
          <w:spacing w:val="-9"/>
        </w:rPr>
        <w:t> </w:t>
      </w:r>
      <w:r>
        <w:rPr/>
        <w:t>besteuert,</w:t>
      </w:r>
      <w:r>
        <w:rPr>
          <w:spacing w:val="-9"/>
        </w:rPr>
        <w:t> </w:t>
      </w:r>
      <w:r>
        <w:rPr/>
        <w:t>sofern</w:t>
      </w:r>
      <w:r>
        <w:rPr>
          <w:spacing w:val="-9"/>
        </w:rPr>
        <w:t> </w:t>
      </w:r>
      <w:r>
        <w:rPr/>
        <w:t>sie</w:t>
      </w:r>
      <w:r>
        <w:rPr>
          <w:spacing w:val="-6"/>
        </w:rPr>
        <w:t> </w:t>
      </w:r>
      <w:r>
        <w:rPr/>
        <w:t>höchstens Fr. 20'000.– betragen und ausschliesslich und unwiderruflich diesen Zwecken gewidmet sind.</w:t>
      </w:r>
    </w:p>
    <w:p>
      <w:pPr>
        <w:pStyle w:val="BodyText"/>
        <w:spacing w:before="32"/>
      </w:pPr>
    </w:p>
    <w:p>
      <w:pPr>
        <w:pStyle w:val="Heading3"/>
        <w:spacing w:line="487" w:lineRule="exact" w:before="1"/>
        <w:ind w:left="199" w:right="6502"/>
        <w:jc w:val="center"/>
      </w:pPr>
      <w:r>
        <w:rPr>
          <w:b w:val="0"/>
          <w:position w:val="-12"/>
        </w:rPr>
        <w:drawing>
          <wp:inline distT="0" distB="0" distL="0" distR="0">
            <wp:extent cx="259077" cy="313667"/>
            <wp:effectExtent l="0" t="0" r="0" b="0"/>
            <wp:docPr id="70" name="Image 70" descr="Kantonaler Steuerrechner">
              <a:hlinkClick r:id="rId91"/>
            </wp:docPr>
            <wp:cNvGraphicFramePr>
              <a:graphicFrameLocks/>
            </wp:cNvGraphicFramePr>
            <a:graphic>
              <a:graphicData uri="http://schemas.openxmlformats.org/drawingml/2006/picture">
                <pic:pic>
                  <pic:nvPicPr>
                    <pic:cNvPr id="70" name="Image 70" descr="Kantonaler Steuerrechner">
                      <a:hlinkClick r:id="rId91"/>
                    </pic:cNvPr>
                    <pic:cNvPicPr/>
                  </pic:nvPicPr>
                  <pic:blipFill>
                    <a:blip r:embed="rId12" cstate="print"/>
                    <a:stretch>
                      <a:fillRect/>
                    </a:stretch>
                  </pic:blipFill>
                  <pic:spPr>
                    <a:xfrm>
                      <a:off x="0" y="0"/>
                      <a:ext cx="259077" cy="313667"/>
                    </a:xfrm>
                    <a:prstGeom prst="rect">
                      <a:avLst/>
                    </a:prstGeom>
                  </pic:spPr>
                </pic:pic>
              </a:graphicData>
            </a:graphic>
          </wp:inline>
        </w:drawing>
      </w:r>
      <w:r>
        <w:rPr>
          <w:b w:val="0"/>
          <w:position w:val="-12"/>
        </w:rPr>
      </w:r>
      <w:r>
        <w:rPr>
          <w:rFonts w:ascii="Times New Roman"/>
          <w:b w:val="0"/>
          <w:spacing w:val="142"/>
          <w:sz w:val="20"/>
        </w:rPr>
        <w:t> </w:t>
      </w:r>
      <w:bookmarkStart w:name="Steuerberechnung" w:id="52"/>
      <w:bookmarkEnd w:id="52"/>
      <w:r>
        <w:rPr>
          <w:rFonts w:ascii="Times New Roman"/>
          <w:b w:val="0"/>
          <w:spacing w:val="-8"/>
          <w:sz w:val="20"/>
        </w:rPr>
      </w:r>
      <w:bookmarkStart w:name="_bookmark21" w:id="53"/>
      <w:bookmarkEnd w:id="53"/>
      <w:r>
        <w:rPr>
          <w:rFonts w:ascii="Times New Roman"/>
          <w:b w:val="0"/>
          <w:spacing w:val="-8"/>
          <w:sz w:val="20"/>
        </w:rPr>
      </w:r>
      <w:r>
        <w:rPr>
          <w:color w:val="2D73B4"/>
        </w:rPr>
        <w:t>Steuerberechnung</w:t>
      </w:r>
    </w:p>
    <w:p>
      <w:pPr>
        <w:pStyle w:val="BodyText"/>
        <w:spacing w:line="200" w:lineRule="exact"/>
        <w:ind w:left="1031"/>
      </w:pPr>
      <w:r>
        <w:rPr/>
        <w:t>(§§</w:t>
      </w:r>
      <w:r>
        <w:rPr>
          <w:spacing w:val="-3"/>
        </w:rPr>
        <w:t> </w:t>
      </w:r>
      <w:r>
        <w:rPr/>
        <w:t>75</w:t>
      </w:r>
      <w:r>
        <w:rPr>
          <w:spacing w:val="-3"/>
        </w:rPr>
        <w:t> </w:t>
      </w:r>
      <w:r>
        <w:rPr/>
        <w:t>– 88 und 271b </w:t>
      </w:r>
      <w:r>
        <w:rPr>
          <w:spacing w:val="-4"/>
        </w:rPr>
        <w:t>StG)</w:t>
      </w:r>
    </w:p>
    <w:p>
      <w:pPr>
        <w:pStyle w:val="BodyText"/>
        <w:spacing w:before="154"/>
      </w:pPr>
    </w:p>
    <w:p>
      <w:pPr>
        <w:pStyle w:val="BodyText"/>
        <w:ind w:left="1134"/>
        <w:jc w:val="both"/>
      </w:pPr>
      <w:r>
        <w:rPr>
          <w:color w:val="950000"/>
        </w:rPr>
        <w:t>Kapitalgesellschaften und Genossenschaften</w:t>
      </w:r>
      <w:r>
        <w:rPr>
          <w:color w:val="950000"/>
          <w:spacing w:val="80"/>
        </w:rPr>
        <w:t> </w:t>
      </w:r>
      <w:r>
        <w:rPr>
          <w:color w:val="950000"/>
          <w:spacing w:val="-2"/>
        </w:rPr>
        <w:drawing>
          <wp:inline distT="0" distB="0" distL="0" distR="0">
            <wp:extent cx="201232" cy="114886"/>
            <wp:effectExtent l="0" t="0" r="0" b="0"/>
            <wp:docPr id="71" name="Image 71" descr="">
              <a:hlinkClick r:id="rId92"/>
            </wp:docPr>
            <wp:cNvGraphicFramePr>
              <a:graphicFrameLocks/>
            </wp:cNvGraphicFramePr>
            <a:graphic>
              <a:graphicData uri="http://schemas.openxmlformats.org/drawingml/2006/picture">
                <pic:pic>
                  <pic:nvPicPr>
                    <pic:cNvPr id="71" name="Image 71" descr="">
                      <a:hlinkClick r:id="rId92"/>
                    </pic:cNvPr>
                    <pic:cNvPicPr/>
                  </pic:nvPicPr>
                  <pic:blipFill>
                    <a:blip r:embed="rId11" cstate="print"/>
                    <a:stretch>
                      <a:fillRect/>
                    </a:stretch>
                  </pic:blipFill>
                  <pic:spPr>
                    <a:xfrm>
                      <a:off x="0" y="0"/>
                      <a:ext cx="201232" cy="114886"/>
                    </a:xfrm>
                    <a:prstGeom prst="rect">
                      <a:avLst/>
                    </a:prstGeom>
                  </pic:spPr>
                </pic:pic>
              </a:graphicData>
            </a:graphic>
          </wp:inline>
        </w:drawing>
      </w:r>
      <w:r>
        <w:rPr>
          <w:color w:val="950000"/>
          <w:spacing w:val="-2"/>
        </w:rPr>
      </w:r>
    </w:p>
    <w:p>
      <w:pPr>
        <w:pStyle w:val="Heading8"/>
      </w:pPr>
      <w:r>
        <w:rPr/>
        <w:t>§</w:t>
      </w:r>
      <w:r>
        <w:rPr>
          <w:spacing w:val="-2"/>
        </w:rPr>
        <w:t> </w:t>
      </w:r>
      <w:r>
        <w:rPr/>
        <w:t>75 Abs.</w:t>
      </w:r>
      <w:r>
        <w:rPr>
          <w:spacing w:val="-1"/>
        </w:rPr>
        <w:t> </w:t>
      </w:r>
      <w:r>
        <w:rPr/>
        <w:t>1 und</w:t>
      </w:r>
      <w:r>
        <w:rPr>
          <w:spacing w:val="-1"/>
        </w:rPr>
        <w:t> </w:t>
      </w:r>
      <w:r>
        <w:rPr/>
        <w:t>3</w:t>
      </w:r>
      <w:r>
        <w:rPr>
          <w:spacing w:val="1"/>
        </w:rPr>
        <w:t> </w:t>
      </w:r>
      <w:r>
        <w:rPr>
          <w:spacing w:val="-4"/>
        </w:rPr>
        <w:t>StG:</w:t>
      </w:r>
    </w:p>
    <w:p>
      <w:pPr>
        <w:pStyle w:val="BodyText"/>
        <w:spacing w:before="56"/>
        <w:ind w:left="1134" w:right="700"/>
        <w:jc w:val="both"/>
      </w:pPr>
      <w:r>
        <w:rPr>
          <w:position w:val="6"/>
          <w:sz w:val="12"/>
        </w:rPr>
        <w:t>1</w:t>
      </w:r>
      <w:r>
        <w:rPr>
          <w:spacing w:val="19"/>
          <w:position w:val="6"/>
          <w:sz w:val="12"/>
        </w:rPr>
        <w:t> </w:t>
      </w:r>
      <w:r>
        <w:rPr/>
        <w:t>Kapitalgesellschaften und Genossenschaften entrichten als einfache Steuer 5,5 % auf dem steuerba-ren Reingewinn.</w:t>
      </w:r>
    </w:p>
    <w:p>
      <w:pPr>
        <w:pStyle w:val="BodyText"/>
        <w:spacing w:line="249" w:lineRule="auto" w:before="77"/>
        <w:ind w:left="1134" w:right="703"/>
        <w:jc w:val="both"/>
      </w:pPr>
      <w:r>
        <w:rPr>
          <w:position w:val="6"/>
          <w:sz w:val="12"/>
        </w:rPr>
        <w:t>3</w:t>
      </w:r>
      <w:r>
        <w:rPr>
          <w:spacing w:val="38"/>
          <w:position w:val="6"/>
          <w:sz w:val="12"/>
        </w:rPr>
        <w:t> </w:t>
      </w:r>
      <w:r>
        <w:rPr/>
        <w:t>Bei grenzüberschreitenden Sachverhalten, insbesondere bei Kapitalgesellschaften oder Genossen-schaften,</w:t>
      </w:r>
      <w:r>
        <w:rPr>
          <w:spacing w:val="-9"/>
        </w:rPr>
        <w:t> </w:t>
      </w:r>
      <w:r>
        <w:rPr/>
        <w:t>die</w:t>
      </w:r>
      <w:r>
        <w:rPr>
          <w:spacing w:val="-9"/>
        </w:rPr>
        <w:t> </w:t>
      </w:r>
      <w:r>
        <w:rPr/>
        <w:t>zu</w:t>
      </w:r>
      <w:r>
        <w:rPr>
          <w:spacing w:val="-9"/>
        </w:rPr>
        <w:t> </w:t>
      </w:r>
      <w:r>
        <w:rPr/>
        <w:t>einem</w:t>
      </w:r>
      <w:r>
        <w:rPr>
          <w:spacing w:val="-10"/>
        </w:rPr>
        <w:t> </w:t>
      </w:r>
      <w:r>
        <w:rPr/>
        <w:t>internationalen</w:t>
      </w:r>
      <w:r>
        <w:rPr>
          <w:spacing w:val="-9"/>
        </w:rPr>
        <w:t> </w:t>
      </w:r>
      <w:r>
        <w:rPr/>
        <w:t>Konzern</w:t>
      </w:r>
      <w:r>
        <w:rPr>
          <w:spacing w:val="-9"/>
        </w:rPr>
        <w:t> </w:t>
      </w:r>
      <w:r>
        <w:rPr/>
        <w:t>gehören,</w:t>
      </w:r>
      <w:r>
        <w:rPr>
          <w:spacing w:val="-9"/>
        </w:rPr>
        <w:t> </w:t>
      </w:r>
      <w:r>
        <w:rPr/>
        <w:t>wird</w:t>
      </w:r>
      <w:r>
        <w:rPr>
          <w:spacing w:val="-11"/>
        </w:rPr>
        <w:t> </w:t>
      </w:r>
      <w:r>
        <w:rPr/>
        <w:t>der</w:t>
      </w:r>
      <w:r>
        <w:rPr>
          <w:spacing w:val="-9"/>
        </w:rPr>
        <w:t> </w:t>
      </w:r>
      <w:r>
        <w:rPr/>
        <w:t>Steuersatz</w:t>
      </w:r>
      <w:r>
        <w:rPr>
          <w:spacing w:val="-10"/>
        </w:rPr>
        <w:t> </w:t>
      </w:r>
      <w:r>
        <w:rPr/>
        <w:t>unter</w:t>
      </w:r>
      <w:r>
        <w:rPr>
          <w:spacing w:val="-12"/>
        </w:rPr>
        <w:t> </w:t>
      </w:r>
      <w:r>
        <w:rPr/>
        <w:t>Berücksichtigung</w:t>
      </w:r>
      <w:r>
        <w:rPr>
          <w:spacing w:val="-11"/>
        </w:rPr>
        <w:t> </w:t>
      </w:r>
      <w:r>
        <w:rPr/>
        <w:t>der direkten Bundessteuer auf den vom ausländischen Staat akzeptierten minimalen Steuersatz erhöht.</w:t>
      </w:r>
    </w:p>
    <w:p>
      <w:pPr>
        <w:pStyle w:val="BodyText"/>
        <w:spacing w:before="151"/>
      </w:pPr>
    </w:p>
    <w:p>
      <w:pPr>
        <w:pStyle w:val="BodyText"/>
        <w:ind w:left="1134"/>
        <w:jc w:val="both"/>
      </w:pPr>
      <w:r>
        <w:rPr>
          <w:color w:val="950000"/>
        </w:rPr>
        <w:t>Vereine, Stiftungen und übrige juristische Personen</w:t>
      </w:r>
      <w:r>
        <w:rPr>
          <w:color w:val="950000"/>
          <w:spacing w:val="80"/>
        </w:rPr>
        <w:t> </w:t>
      </w:r>
      <w:r>
        <w:rPr>
          <w:color w:val="950000"/>
          <w:spacing w:val="-1"/>
        </w:rPr>
        <w:drawing>
          <wp:inline distT="0" distB="0" distL="0" distR="0">
            <wp:extent cx="201293" cy="114923"/>
            <wp:effectExtent l="0" t="0" r="0" b="0"/>
            <wp:docPr id="72" name="Image 72" descr="">
              <a:hlinkClick r:id="rId93"/>
            </wp:docPr>
            <wp:cNvGraphicFramePr>
              <a:graphicFrameLocks/>
            </wp:cNvGraphicFramePr>
            <a:graphic>
              <a:graphicData uri="http://schemas.openxmlformats.org/drawingml/2006/picture">
                <pic:pic>
                  <pic:nvPicPr>
                    <pic:cNvPr id="72" name="Image 72" descr="">
                      <a:hlinkClick r:id="rId93"/>
                    </pic:cNvPr>
                    <pic:cNvPicPr/>
                  </pic:nvPicPr>
                  <pic:blipFill>
                    <a:blip r:embed="rId11" cstate="print"/>
                    <a:stretch>
                      <a:fillRect/>
                    </a:stretch>
                  </pic:blipFill>
                  <pic:spPr>
                    <a:xfrm>
                      <a:off x="0" y="0"/>
                      <a:ext cx="201293" cy="114923"/>
                    </a:xfrm>
                    <a:prstGeom prst="rect">
                      <a:avLst/>
                    </a:prstGeom>
                  </pic:spPr>
                </pic:pic>
              </a:graphicData>
            </a:graphic>
          </wp:inline>
        </w:drawing>
      </w:r>
      <w:r>
        <w:rPr>
          <w:color w:val="950000"/>
          <w:spacing w:val="-1"/>
        </w:rPr>
      </w:r>
    </w:p>
    <w:p>
      <w:pPr>
        <w:pStyle w:val="Heading8"/>
        <w:spacing w:before="92"/>
      </w:pPr>
      <w:r>
        <w:rPr/>
        <w:t>§</w:t>
      </w:r>
      <w:r>
        <w:rPr>
          <w:spacing w:val="1"/>
        </w:rPr>
        <w:t> </w:t>
      </w:r>
      <w:r>
        <w:rPr/>
        <w:t>81</w:t>
      </w:r>
      <w:r>
        <w:rPr>
          <w:spacing w:val="1"/>
        </w:rPr>
        <w:t> </w:t>
      </w:r>
      <w:r>
        <w:rPr>
          <w:spacing w:val="-4"/>
        </w:rPr>
        <w:t>StG:</w:t>
      </w:r>
    </w:p>
    <w:p>
      <w:pPr>
        <w:pStyle w:val="BodyText"/>
        <w:spacing w:before="56"/>
        <w:ind w:left="1134" w:right="703"/>
        <w:jc w:val="both"/>
      </w:pPr>
      <w:r>
        <w:rPr>
          <w:position w:val="6"/>
          <w:sz w:val="12"/>
        </w:rPr>
        <w:t>1</w:t>
      </w:r>
      <w:r>
        <w:rPr>
          <w:spacing w:val="22"/>
          <w:position w:val="6"/>
          <w:sz w:val="12"/>
        </w:rPr>
        <w:t> </w:t>
      </w:r>
      <w:r>
        <w:rPr/>
        <w:t>Die Gewinnsteuer der Vereine, Stiftungen und übrigen juristischen Personen beträgt 5,5 % des steu-erbaren Reingewinns.</w:t>
      </w:r>
    </w:p>
    <w:p>
      <w:pPr>
        <w:pStyle w:val="BodyText"/>
        <w:spacing w:before="79"/>
        <w:ind w:left="1134"/>
        <w:jc w:val="both"/>
      </w:pPr>
      <w:r>
        <w:rPr>
          <w:position w:val="6"/>
          <w:sz w:val="12"/>
        </w:rPr>
        <w:t>2</w:t>
      </w:r>
      <w:r>
        <w:rPr>
          <w:spacing w:val="13"/>
          <w:position w:val="6"/>
          <w:sz w:val="12"/>
        </w:rPr>
        <w:t> </w:t>
      </w:r>
      <w:r>
        <w:rPr/>
        <w:t>Der</w:t>
      </w:r>
      <w:r>
        <w:rPr>
          <w:spacing w:val="-2"/>
        </w:rPr>
        <w:t> </w:t>
      </w:r>
      <w:r>
        <w:rPr/>
        <w:t>Gewinn</w:t>
      </w:r>
      <w:r>
        <w:rPr>
          <w:spacing w:val="-4"/>
        </w:rPr>
        <w:t> </w:t>
      </w:r>
      <w:r>
        <w:rPr/>
        <w:t>der</w:t>
      </w:r>
      <w:r>
        <w:rPr>
          <w:spacing w:val="-2"/>
        </w:rPr>
        <w:t> </w:t>
      </w:r>
      <w:r>
        <w:rPr/>
        <w:t>Vereine</w:t>
      </w:r>
      <w:r>
        <w:rPr>
          <w:spacing w:val="-1"/>
        </w:rPr>
        <w:t> </w:t>
      </w:r>
      <w:r>
        <w:rPr/>
        <w:t>und</w:t>
      </w:r>
      <w:r>
        <w:rPr>
          <w:spacing w:val="-4"/>
        </w:rPr>
        <w:t> </w:t>
      </w:r>
      <w:r>
        <w:rPr/>
        <w:t>Stiftungen</w:t>
      </w:r>
      <w:r>
        <w:rPr>
          <w:spacing w:val="-1"/>
        </w:rPr>
        <w:t> </w:t>
      </w:r>
      <w:r>
        <w:rPr/>
        <w:t>wird</w:t>
      </w:r>
      <w:r>
        <w:rPr>
          <w:spacing w:val="-1"/>
        </w:rPr>
        <w:t> </w:t>
      </w:r>
      <w:r>
        <w:rPr/>
        <w:t>besteuert,</w:t>
      </w:r>
      <w:r>
        <w:rPr>
          <w:spacing w:val="-4"/>
        </w:rPr>
        <w:t> </w:t>
      </w:r>
      <w:r>
        <w:rPr/>
        <w:t>soweit</w:t>
      </w:r>
      <w:r>
        <w:rPr>
          <w:spacing w:val="-2"/>
        </w:rPr>
        <w:t> </w:t>
      </w:r>
      <w:r>
        <w:rPr/>
        <w:t>er</w:t>
      </w:r>
      <w:r>
        <w:rPr>
          <w:spacing w:val="-4"/>
        </w:rPr>
        <w:t> </w:t>
      </w:r>
      <w:r>
        <w:rPr/>
        <w:t>Fr.</w:t>
      </w:r>
      <w:r>
        <w:rPr>
          <w:spacing w:val="-2"/>
        </w:rPr>
        <w:t> </w:t>
      </w:r>
      <w:r>
        <w:rPr/>
        <w:t>20'000.–</w:t>
      </w:r>
      <w:r>
        <w:rPr>
          <w:spacing w:val="-3"/>
        </w:rPr>
        <w:t> </w:t>
      </w:r>
      <w:r>
        <w:rPr>
          <w:spacing w:val="-2"/>
        </w:rPr>
        <w:t>übersteigt.</w:t>
      </w:r>
    </w:p>
    <w:p>
      <w:pPr>
        <w:pStyle w:val="BodyText"/>
      </w:pPr>
    </w:p>
    <w:p>
      <w:pPr>
        <w:pStyle w:val="BodyText"/>
        <w:spacing w:before="66"/>
      </w:pPr>
    </w:p>
    <w:p>
      <w:pPr>
        <w:pStyle w:val="Heading2"/>
        <w:ind w:left="0" w:right="6332"/>
        <w:jc w:val="center"/>
      </w:pPr>
      <w:bookmarkStart w:name="Kapitalsteuer" w:id="54"/>
      <w:bookmarkEnd w:id="54"/>
      <w:r>
        <w:rPr>
          <w:b w:val="0"/>
        </w:rPr>
      </w:r>
      <w:bookmarkStart w:name="_bookmark22" w:id="55"/>
      <w:bookmarkEnd w:id="55"/>
      <w:r>
        <w:rPr>
          <w:b w:val="0"/>
        </w:rPr>
      </w:r>
      <w:r>
        <w:rPr>
          <w:color w:val="2D73B4"/>
          <w:spacing w:val="-2"/>
        </w:rPr>
        <w:t>Kapitalsteuer</w:t>
      </w:r>
    </w:p>
    <w:p>
      <w:pPr>
        <w:pStyle w:val="BodyText"/>
        <w:spacing w:before="59"/>
        <w:ind w:left="851"/>
        <w:jc w:val="both"/>
      </w:pPr>
      <w:r>
        <w:rPr/>
        <w:t>(§§ 82</w:t>
      </w:r>
      <w:r>
        <w:rPr>
          <w:spacing w:val="-3"/>
        </w:rPr>
        <w:t> </w:t>
      </w:r>
      <w:r>
        <w:rPr/>
        <w:t>–</w:t>
      </w:r>
      <w:r>
        <w:rPr>
          <w:spacing w:val="1"/>
        </w:rPr>
        <w:t> </w:t>
      </w:r>
      <w:r>
        <w:rPr/>
        <w:t>87 StG, §</w:t>
      </w:r>
      <w:r>
        <w:rPr>
          <w:spacing w:val="-3"/>
        </w:rPr>
        <w:t> </w:t>
      </w:r>
      <w:r>
        <w:rPr/>
        <w:t>41</w:t>
      </w:r>
      <w:r>
        <w:rPr>
          <w:spacing w:val="1"/>
        </w:rPr>
        <w:t> </w:t>
      </w:r>
      <w:r>
        <w:rPr>
          <w:spacing w:val="-2"/>
        </w:rPr>
        <w:t>StGV)</w:t>
      </w:r>
    </w:p>
    <w:p>
      <w:pPr>
        <w:pStyle w:val="Heading7"/>
        <w:spacing w:line="249" w:lineRule="auto" w:before="9"/>
        <w:ind w:left="851"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line="249" w:lineRule="auto" w:before="202"/>
        <w:ind w:left="851"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131"/>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rPr>
          <w:rFonts w:ascii="Arial"/>
          <w:b/>
          <w:sz w:val="20"/>
        </w:rPr>
      </w:pPr>
    </w:p>
    <w:p>
      <w:pPr>
        <w:pStyle w:val="BodyText"/>
        <w:spacing w:before="1"/>
        <w:ind w:left="1134"/>
      </w:pPr>
      <w:r>
        <w:rPr>
          <w:color w:val="950000"/>
        </w:rPr>
        <w:t>Ermässigung bei gemischten Beteiligungsgesellschaften und bei Darlehen an Konzerngesellschaften</w:t>
      </w:r>
      <w:r>
        <w:rPr>
          <w:color w:val="950000"/>
          <w:spacing w:val="80"/>
        </w:rPr>
        <w:t> </w:t>
      </w:r>
      <w:r>
        <w:rPr>
          <w:color w:val="950000"/>
          <w:spacing w:val="-2"/>
        </w:rPr>
        <w:drawing>
          <wp:inline distT="0" distB="0" distL="0" distR="0">
            <wp:extent cx="201234" cy="114915"/>
            <wp:effectExtent l="0" t="0" r="0" b="0"/>
            <wp:docPr id="73" name="Image 73" descr="">
              <a:hlinkClick r:id="rId94"/>
            </wp:docPr>
            <wp:cNvGraphicFramePr>
              <a:graphicFrameLocks/>
            </wp:cNvGraphicFramePr>
            <a:graphic>
              <a:graphicData uri="http://schemas.openxmlformats.org/drawingml/2006/picture">
                <pic:pic>
                  <pic:nvPicPr>
                    <pic:cNvPr id="73" name="Image 73" descr="">
                      <a:hlinkClick r:id="rId94"/>
                    </pic:cNvPr>
                    <pic:cNvPicPr/>
                  </pic:nvPicPr>
                  <pic:blipFill>
                    <a:blip r:embed="rId11" cstate="print"/>
                    <a:stretch>
                      <a:fillRect/>
                    </a:stretch>
                  </pic:blipFill>
                  <pic:spPr>
                    <a:xfrm>
                      <a:off x="0" y="0"/>
                      <a:ext cx="201234" cy="114915"/>
                    </a:xfrm>
                    <a:prstGeom prst="rect">
                      <a:avLst/>
                    </a:prstGeom>
                  </pic:spPr>
                </pic:pic>
              </a:graphicData>
            </a:graphic>
          </wp:inline>
        </w:drawing>
      </w:r>
      <w:r>
        <w:rPr>
          <w:color w:val="950000"/>
          <w:spacing w:val="-2"/>
        </w:rPr>
      </w:r>
    </w:p>
    <w:p>
      <w:pPr>
        <w:pStyle w:val="Heading8"/>
        <w:spacing w:before="91"/>
      </w:pPr>
      <w:r>
        <w:rPr/>
        <w:t>§</w:t>
      </w:r>
      <w:r>
        <w:rPr>
          <w:spacing w:val="1"/>
        </w:rPr>
        <w:t> </w:t>
      </w:r>
      <w:r>
        <w:rPr/>
        <w:t>84</w:t>
      </w:r>
      <w:r>
        <w:rPr>
          <w:spacing w:val="1"/>
        </w:rPr>
        <w:t> </w:t>
      </w:r>
      <w:r>
        <w:rPr>
          <w:spacing w:val="-4"/>
        </w:rPr>
        <w:t>StG:</w:t>
      </w:r>
    </w:p>
    <w:p>
      <w:pPr>
        <w:pStyle w:val="BodyText"/>
        <w:spacing w:before="56"/>
        <w:ind w:left="1134" w:right="700"/>
        <w:jc w:val="both"/>
      </w:pPr>
      <w:r>
        <w:rPr>
          <w:position w:val="6"/>
          <w:sz w:val="12"/>
        </w:rPr>
        <w:t>1</w:t>
      </w:r>
      <w:r>
        <w:rPr>
          <w:spacing w:val="15"/>
          <w:position w:val="6"/>
          <w:sz w:val="12"/>
        </w:rPr>
        <w:t> </w:t>
      </w:r>
      <w:r>
        <w:rPr/>
        <w:t>Die</w:t>
      </w:r>
      <w:r>
        <w:rPr>
          <w:spacing w:val="-4"/>
        </w:rPr>
        <w:t> </w:t>
      </w:r>
      <w:r>
        <w:rPr/>
        <w:t>Steuer</w:t>
      </w:r>
      <w:r>
        <w:rPr>
          <w:spacing w:val="-2"/>
        </w:rPr>
        <w:t> </w:t>
      </w:r>
      <w:r>
        <w:rPr/>
        <w:t>auf</w:t>
      </w:r>
      <w:r>
        <w:rPr>
          <w:spacing w:val="-4"/>
        </w:rPr>
        <w:t> </w:t>
      </w:r>
      <w:r>
        <w:rPr/>
        <w:t>dem</w:t>
      </w:r>
      <w:r>
        <w:rPr>
          <w:spacing w:val="-3"/>
        </w:rPr>
        <w:t> </w:t>
      </w:r>
      <w:r>
        <w:rPr/>
        <w:t>Eigenkapital</w:t>
      </w:r>
      <w:r>
        <w:rPr>
          <w:spacing w:val="-4"/>
        </w:rPr>
        <w:t> </w:t>
      </w:r>
      <w:r>
        <w:rPr/>
        <w:t>ermässigt</w:t>
      </w:r>
      <w:r>
        <w:rPr>
          <w:spacing w:val="-4"/>
        </w:rPr>
        <w:t> </w:t>
      </w:r>
      <w:r>
        <w:rPr/>
        <w:t>sich</w:t>
      </w:r>
      <w:r>
        <w:rPr>
          <w:spacing w:val="-4"/>
        </w:rPr>
        <w:t> </w:t>
      </w:r>
      <w:r>
        <w:rPr/>
        <w:t>im</w:t>
      </w:r>
      <w:r>
        <w:rPr>
          <w:spacing w:val="-3"/>
        </w:rPr>
        <w:t> </w:t>
      </w:r>
      <w:r>
        <w:rPr/>
        <w:t>Verhältnis</w:t>
      </w:r>
      <w:r>
        <w:rPr>
          <w:spacing w:val="-3"/>
        </w:rPr>
        <w:t> </w:t>
      </w:r>
      <w:r>
        <w:rPr/>
        <w:t>des</w:t>
      </w:r>
      <w:r>
        <w:rPr>
          <w:spacing w:val="-1"/>
        </w:rPr>
        <w:t> </w:t>
      </w:r>
      <w:r>
        <w:rPr/>
        <w:t>Gewinnsteuerwertes</w:t>
      </w:r>
      <w:r>
        <w:rPr>
          <w:spacing w:val="-3"/>
        </w:rPr>
        <w:t> </w:t>
      </w:r>
      <w:r>
        <w:rPr/>
        <w:t>der</w:t>
      </w:r>
      <w:r>
        <w:rPr>
          <w:spacing w:val="-2"/>
        </w:rPr>
        <w:t> </w:t>
      </w:r>
      <w:r>
        <w:rPr/>
        <w:t>Beteiligun-gen gemäss § 76, der</w:t>
      </w:r>
      <w:r>
        <w:rPr>
          <w:spacing w:val="-1"/>
        </w:rPr>
        <w:t> </w:t>
      </w:r>
      <w:r>
        <w:rPr/>
        <w:t>Rechte</w:t>
      </w:r>
      <w:r>
        <w:rPr>
          <w:spacing w:val="-3"/>
        </w:rPr>
        <w:t> </w:t>
      </w:r>
      <w:r>
        <w:rPr/>
        <w:t>gemäss § 68a sowie der Darlehen an Konzerngesellschaften zum Ge-winnsteuerwert der gesamten Aktiven.</w:t>
      </w:r>
    </w:p>
    <w:p>
      <w:pPr>
        <w:pStyle w:val="BodyText"/>
        <w:spacing w:before="158"/>
      </w:pPr>
    </w:p>
    <w:p>
      <w:pPr>
        <w:pStyle w:val="Heading3"/>
      </w:pPr>
      <w:r>
        <w:rPr/>
        <w:drawing>
          <wp:anchor distT="0" distB="0" distL="0" distR="0" allowOverlap="1" layoutInCell="1" locked="0" behindDoc="0" simplePos="0" relativeHeight="15732736">
            <wp:simplePos x="0" y="0"/>
            <wp:positionH relativeFrom="page">
              <wp:posOffset>616587</wp:posOffset>
            </wp:positionH>
            <wp:positionV relativeFrom="paragraph">
              <wp:posOffset>-51831</wp:posOffset>
            </wp:positionV>
            <wp:extent cx="259077" cy="313642"/>
            <wp:effectExtent l="0" t="0" r="0" b="0"/>
            <wp:wrapNone/>
            <wp:docPr id="74" name="Image 74" descr="Kantonaler Steuerrechner">
              <a:hlinkClick r:id="rId91"/>
            </wp:docPr>
            <wp:cNvGraphicFramePr>
              <a:graphicFrameLocks/>
            </wp:cNvGraphicFramePr>
            <a:graphic>
              <a:graphicData uri="http://schemas.openxmlformats.org/drawingml/2006/picture">
                <pic:pic>
                  <pic:nvPicPr>
                    <pic:cNvPr id="74" name="Image 74" descr="Kantonaler Steuerrechner">
                      <a:hlinkClick r:id="rId91"/>
                    </pic:cNvPr>
                    <pic:cNvPicPr/>
                  </pic:nvPicPr>
                  <pic:blipFill>
                    <a:blip r:embed="rId12" cstate="print"/>
                    <a:stretch>
                      <a:fillRect/>
                    </a:stretch>
                  </pic:blipFill>
                  <pic:spPr>
                    <a:xfrm>
                      <a:off x="0" y="0"/>
                      <a:ext cx="259077" cy="313642"/>
                    </a:xfrm>
                    <a:prstGeom prst="rect">
                      <a:avLst/>
                    </a:prstGeom>
                  </pic:spPr>
                </pic:pic>
              </a:graphicData>
            </a:graphic>
          </wp:anchor>
        </w:drawing>
      </w:r>
      <w:bookmarkStart w:name="Steuerberechnung" w:id="56"/>
      <w:bookmarkEnd w:id="56"/>
      <w:r>
        <w:rPr>
          <w:b w:val="0"/>
        </w:rPr>
      </w:r>
      <w:bookmarkStart w:name="_bookmark23" w:id="57"/>
      <w:bookmarkEnd w:id="57"/>
      <w:r>
        <w:rPr>
          <w:b w:val="0"/>
        </w:rPr>
      </w:r>
      <w:r>
        <w:rPr>
          <w:color w:val="2D73B4"/>
          <w:spacing w:val="-2"/>
        </w:rPr>
        <w:t>Steuerberechnung</w:t>
      </w:r>
    </w:p>
    <w:p>
      <w:pPr>
        <w:pStyle w:val="BodyText"/>
        <w:spacing w:before="57"/>
        <w:ind w:left="851"/>
        <w:jc w:val="both"/>
      </w:pPr>
      <w:r>
        <w:rPr/>
        <w:t>(§§ 86</w:t>
      </w:r>
      <w:r>
        <w:rPr>
          <w:spacing w:val="-3"/>
        </w:rPr>
        <w:t> </w:t>
      </w:r>
      <w:r>
        <w:rPr/>
        <w:t>– 87</w:t>
      </w:r>
      <w:r>
        <w:rPr>
          <w:spacing w:val="1"/>
        </w:rPr>
        <w:t> </w:t>
      </w:r>
      <w:r>
        <w:rPr>
          <w:spacing w:val="-4"/>
        </w:rPr>
        <w:t>StG)</w:t>
      </w:r>
    </w:p>
    <w:p>
      <w:pPr>
        <w:pStyle w:val="BodyText"/>
        <w:spacing w:before="33"/>
      </w:pPr>
    </w:p>
    <w:p>
      <w:pPr>
        <w:pStyle w:val="Heading4"/>
      </w:pPr>
      <w:bookmarkStart w:name="Tarif und Freibeträge" w:id="58"/>
      <w:bookmarkEnd w:id="58"/>
      <w:r>
        <w:rPr/>
      </w:r>
      <w:r>
        <w:rPr>
          <w:color w:val="2D73B4"/>
        </w:rPr>
        <w:t>Tarif</w:t>
      </w:r>
      <w:r>
        <w:rPr>
          <w:color w:val="2D73B4"/>
          <w:spacing w:val="-1"/>
        </w:rPr>
        <w:t> </w:t>
      </w:r>
      <w:r>
        <w:rPr>
          <w:color w:val="2D73B4"/>
        </w:rPr>
        <w:t>und</w:t>
      </w:r>
      <w:r>
        <w:rPr>
          <w:color w:val="2D73B4"/>
          <w:spacing w:val="-2"/>
        </w:rPr>
        <w:t> Freibeträge</w:t>
      </w:r>
    </w:p>
    <w:p>
      <w:pPr>
        <w:pStyle w:val="BodyText"/>
        <w:spacing w:before="59"/>
        <w:ind w:left="851"/>
        <w:jc w:val="both"/>
      </w:pPr>
      <w:r>
        <w:rPr/>
        <w:t>(§§ 86</w:t>
      </w:r>
      <w:r>
        <w:rPr>
          <w:spacing w:val="-3"/>
        </w:rPr>
        <w:t> </w:t>
      </w:r>
      <w:r>
        <w:rPr/>
        <w:t>– 87</w:t>
      </w:r>
      <w:r>
        <w:rPr>
          <w:spacing w:val="1"/>
        </w:rPr>
        <w:t> </w:t>
      </w:r>
      <w:r>
        <w:rPr>
          <w:spacing w:val="-4"/>
        </w:rPr>
        <w:t>StG)</w:t>
      </w:r>
    </w:p>
    <w:p>
      <w:pPr>
        <w:pStyle w:val="BodyText"/>
        <w:spacing w:before="154"/>
      </w:pPr>
    </w:p>
    <w:p>
      <w:pPr>
        <w:pStyle w:val="BodyText"/>
        <w:ind w:left="1134"/>
      </w:pPr>
      <w:r>
        <w:rPr>
          <w:color w:val="950000"/>
        </w:rPr>
        <w:t>Tarif</w:t>
      </w:r>
      <w:r>
        <w:rPr>
          <w:color w:val="950000"/>
          <w:spacing w:val="80"/>
        </w:rPr>
        <w:t> </w:t>
      </w:r>
      <w:r>
        <w:rPr>
          <w:color w:val="950000"/>
          <w:spacing w:val="-2"/>
        </w:rPr>
        <w:drawing>
          <wp:inline distT="0" distB="0" distL="0" distR="0">
            <wp:extent cx="201273" cy="114907"/>
            <wp:effectExtent l="0" t="0" r="0" b="0"/>
            <wp:docPr id="75" name="Image 75" descr="">
              <a:hlinkClick r:id="rId95"/>
            </wp:docPr>
            <wp:cNvGraphicFramePr>
              <a:graphicFrameLocks/>
            </wp:cNvGraphicFramePr>
            <a:graphic>
              <a:graphicData uri="http://schemas.openxmlformats.org/drawingml/2006/picture">
                <pic:pic>
                  <pic:nvPicPr>
                    <pic:cNvPr id="75" name="Image 75" descr="">
                      <a:hlinkClick r:id="rId95"/>
                    </pic:cNvPr>
                    <pic:cNvPicPr/>
                  </pic:nvPicPr>
                  <pic:blipFill>
                    <a:blip r:embed="rId11" cstate="print"/>
                    <a:stretch>
                      <a:fillRect/>
                    </a:stretch>
                  </pic:blipFill>
                  <pic:spPr>
                    <a:xfrm>
                      <a:off x="0" y="0"/>
                      <a:ext cx="201273" cy="114907"/>
                    </a:xfrm>
                    <a:prstGeom prst="rect">
                      <a:avLst/>
                    </a:prstGeom>
                  </pic:spPr>
                </pic:pic>
              </a:graphicData>
            </a:graphic>
          </wp:inline>
        </w:drawing>
      </w:r>
      <w:r>
        <w:rPr>
          <w:color w:val="950000"/>
          <w:spacing w:val="-2"/>
        </w:rPr>
      </w:r>
    </w:p>
    <w:p>
      <w:pPr>
        <w:pStyle w:val="Heading8"/>
        <w:spacing w:before="94"/>
      </w:pPr>
      <w:r>
        <w:rPr/>
        <w:t>§</w:t>
      </w:r>
      <w:r>
        <w:rPr>
          <w:spacing w:val="-2"/>
        </w:rPr>
        <w:t> </w:t>
      </w:r>
      <w:r>
        <w:rPr/>
        <w:t>86 Abs.</w:t>
      </w:r>
      <w:r>
        <w:rPr>
          <w:spacing w:val="-1"/>
        </w:rPr>
        <w:t> </w:t>
      </w:r>
      <w:r>
        <w:rPr/>
        <w:t>1 und</w:t>
      </w:r>
      <w:r>
        <w:rPr>
          <w:spacing w:val="-1"/>
        </w:rPr>
        <w:t> </w:t>
      </w:r>
      <w:r>
        <w:rPr/>
        <w:t>4</w:t>
      </w:r>
      <w:r>
        <w:rPr>
          <w:spacing w:val="1"/>
        </w:rPr>
        <w:t> </w:t>
      </w:r>
      <w:r>
        <w:rPr>
          <w:spacing w:val="-4"/>
        </w:rPr>
        <w:t>StG:</w:t>
      </w:r>
    </w:p>
    <w:p>
      <w:pPr>
        <w:pStyle w:val="BodyText"/>
        <w:spacing w:before="58"/>
        <w:ind w:left="1134"/>
      </w:pPr>
      <w:r>
        <w:rPr>
          <w:position w:val="6"/>
          <w:sz w:val="12"/>
        </w:rPr>
        <w:t>1</w:t>
      </w:r>
      <w:r>
        <w:rPr>
          <w:spacing w:val="14"/>
          <w:position w:val="6"/>
          <w:sz w:val="12"/>
        </w:rPr>
        <w:t> </w:t>
      </w:r>
      <w:r>
        <w:rPr/>
        <w:t>Die</w:t>
      </w:r>
      <w:r>
        <w:rPr>
          <w:spacing w:val="-2"/>
        </w:rPr>
        <w:t> </w:t>
      </w:r>
      <w:r>
        <w:rPr/>
        <w:t>Kapitalsteuer</w:t>
      </w:r>
      <w:r>
        <w:rPr>
          <w:spacing w:val="-5"/>
        </w:rPr>
        <w:t> </w:t>
      </w:r>
      <w:r>
        <w:rPr/>
        <w:t>beträgt</w:t>
      </w:r>
      <w:r>
        <w:rPr>
          <w:spacing w:val="-3"/>
        </w:rPr>
        <w:t> </w:t>
      </w:r>
      <w:r>
        <w:rPr/>
        <w:t>0.75</w:t>
      </w:r>
      <w:r>
        <w:rPr>
          <w:spacing w:val="-2"/>
        </w:rPr>
        <w:t> </w:t>
      </w:r>
      <w:r>
        <w:rPr/>
        <w:t>‰</w:t>
      </w:r>
      <w:r>
        <w:rPr>
          <w:spacing w:val="-3"/>
        </w:rPr>
        <w:t> </w:t>
      </w:r>
      <w:r>
        <w:rPr/>
        <w:t>des</w:t>
      </w:r>
      <w:r>
        <w:rPr>
          <w:spacing w:val="-2"/>
        </w:rPr>
        <w:t> </w:t>
      </w:r>
      <w:r>
        <w:rPr/>
        <w:t>steuerbaren</w:t>
      </w:r>
      <w:r>
        <w:rPr>
          <w:spacing w:val="-1"/>
        </w:rPr>
        <w:t> </w:t>
      </w:r>
      <w:r>
        <w:rPr>
          <w:spacing w:val="-2"/>
        </w:rPr>
        <w:t>Eigenkapitals.</w:t>
      </w:r>
    </w:p>
    <w:p>
      <w:pPr>
        <w:pStyle w:val="BodyText"/>
        <w:spacing w:before="75"/>
        <w:ind w:left="1134"/>
      </w:pPr>
      <w:r>
        <w:rPr>
          <w:position w:val="6"/>
          <w:sz w:val="12"/>
        </w:rPr>
        <w:t>4</w:t>
      </w:r>
      <w:r>
        <w:rPr>
          <w:spacing w:val="14"/>
          <w:position w:val="6"/>
          <w:sz w:val="12"/>
        </w:rPr>
        <w:t> </w:t>
      </w:r>
      <w:r>
        <w:rPr/>
        <w:t>Die</w:t>
      </w:r>
      <w:r>
        <w:rPr>
          <w:spacing w:val="-2"/>
        </w:rPr>
        <w:t> </w:t>
      </w:r>
      <w:r>
        <w:rPr/>
        <w:t>Gewinnsteuer</w:t>
      </w:r>
      <w:r>
        <w:rPr>
          <w:spacing w:val="-3"/>
        </w:rPr>
        <w:t> </w:t>
      </w:r>
      <w:r>
        <w:rPr/>
        <w:t>wird</w:t>
      </w:r>
      <w:r>
        <w:rPr>
          <w:spacing w:val="-2"/>
        </w:rPr>
        <w:t> </w:t>
      </w:r>
      <w:r>
        <w:rPr/>
        <w:t>an</w:t>
      </w:r>
      <w:r>
        <w:rPr>
          <w:spacing w:val="-2"/>
        </w:rPr>
        <w:t> </w:t>
      </w:r>
      <w:r>
        <w:rPr/>
        <w:t>die</w:t>
      </w:r>
      <w:r>
        <w:rPr>
          <w:spacing w:val="-2"/>
        </w:rPr>
        <w:t> </w:t>
      </w:r>
      <w:r>
        <w:rPr/>
        <w:t>Kapitalsteuer</w:t>
      </w:r>
      <w:r>
        <w:rPr>
          <w:spacing w:val="-2"/>
        </w:rPr>
        <w:t> angerechnet.</w:t>
      </w:r>
    </w:p>
    <w:p>
      <w:pPr>
        <w:pStyle w:val="BodyText"/>
        <w:spacing w:after="0"/>
        <w:sectPr>
          <w:pgSz w:w="11910" w:h="16840"/>
          <w:pgMar w:header="724" w:footer="687" w:top="960" w:bottom="880" w:left="850" w:right="992"/>
        </w:sectPr>
      </w:pPr>
    </w:p>
    <w:p>
      <w:pPr>
        <w:pStyle w:val="BodyText"/>
      </w:pPr>
    </w:p>
    <w:p>
      <w:pPr>
        <w:pStyle w:val="BodyText"/>
        <w:spacing w:before="27"/>
      </w:pPr>
    </w:p>
    <w:p>
      <w:pPr>
        <w:pStyle w:val="BodyText"/>
        <w:ind w:left="1134"/>
      </w:pPr>
      <w:r>
        <w:rPr>
          <w:color w:val="950000"/>
        </w:rPr>
        <w:t>Freibeträge</w:t>
      </w:r>
      <w:r>
        <w:rPr>
          <w:color w:val="950000"/>
          <w:spacing w:val="80"/>
        </w:rPr>
        <w:t> </w:t>
      </w:r>
      <w:r>
        <w:rPr>
          <w:color w:val="950000"/>
          <w:spacing w:val="-3"/>
        </w:rPr>
        <w:drawing>
          <wp:inline distT="0" distB="0" distL="0" distR="0">
            <wp:extent cx="201239" cy="114680"/>
            <wp:effectExtent l="0" t="0" r="0" b="0"/>
            <wp:docPr id="76" name="Image 76" descr="">
              <a:hlinkClick r:id="rId96"/>
            </wp:docPr>
            <wp:cNvGraphicFramePr>
              <a:graphicFrameLocks/>
            </wp:cNvGraphicFramePr>
            <a:graphic>
              <a:graphicData uri="http://schemas.openxmlformats.org/drawingml/2006/picture">
                <pic:pic>
                  <pic:nvPicPr>
                    <pic:cNvPr id="76" name="Image 76" descr="">
                      <a:hlinkClick r:id="rId96"/>
                    </pic:cNvPr>
                    <pic:cNvPicPr/>
                  </pic:nvPicPr>
                  <pic:blipFill>
                    <a:blip r:embed="rId11" cstate="print"/>
                    <a:stretch>
                      <a:fillRect/>
                    </a:stretch>
                  </pic:blipFill>
                  <pic:spPr>
                    <a:xfrm>
                      <a:off x="0" y="0"/>
                      <a:ext cx="201239" cy="114680"/>
                    </a:xfrm>
                    <a:prstGeom prst="rect">
                      <a:avLst/>
                    </a:prstGeom>
                  </pic:spPr>
                </pic:pic>
              </a:graphicData>
            </a:graphic>
          </wp:inline>
        </w:drawing>
      </w:r>
      <w:r>
        <w:rPr>
          <w:color w:val="950000"/>
          <w:spacing w:val="-3"/>
        </w:rPr>
      </w:r>
    </w:p>
    <w:p>
      <w:pPr>
        <w:pStyle w:val="Heading8"/>
      </w:pPr>
      <w:r>
        <w:rPr/>
        <w:t>§</w:t>
      </w:r>
      <w:r>
        <w:rPr>
          <w:spacing w:val="-2"/>
        </w:rPr>
        <w:t> </w:t>
      </w:r>
      <w:r>
        <w:rPr/>
        <w:t>86 Abs.</w:t>
      </w:r>
      <w:r>
        <w:rPr>
          <w:spacing w:val="-1"/>
        </w:rPr>
        <w:t> </w:t>
      </w:r>
      <w:r>
        <w:rPr/>
        <w:t>3</w:t>
      </w:r>
      <w:r>
        <w:rPr>
          <w:spacing w:val="1"/>
        </w:rPr>
        <w:t> </w:t>
      </w:r>
      <w:r>
        <w:rPr>
          <w:spacing w:val="-4"/>
        </w:rPr>
        <w:t>StG:</w:t>
      </w:r>
    </w:p>
    <w:p>
      <w:pPr>
        <w:pStyle w:val="BodyText"/>
        <w:spacing w:before="58"/>
        <w:ind w:left="1134"/>
      </w:pPr>
      <w:r>
        <w:rPr>
          <w:position w:val="6"/>
          <w:sz w:val="12"/>
        </w:rPr>
        <w:t>3</w:t>
      </w:r>
      <w:r>
        <w:rPr>
          <w:spacing w:val="12"/>
          <w:position w:val="6"/>
          <w:sz w:val="12"/>
        </w:rPr>
        <w:t> </w:t>
      </w:r>
      <w:r>
        <w:rPr/>
        <w:t>Das</w:t>
      </w:r>
      <w:r>
        <w:rPr>
          <w:spacing w:val="-2"/>
        </w:rPr>
        <w:t> </w:t>
      </w:r>
      <w:r>
        <w:rPr/>
        <w:t>Eigenkapital</w:t>
      </w:r>
      <w:r>
        <w:rPr>
          <w:spacing w:val="-4"/>
        </w:rPr>
        <w:t> </w:t>
      </w:r>
      <w:r>
        <w:rPr/>
        <w:t>der</w:t>
      </w:r>
      <w:r>
        <w:rPr>
          <w:spacing w:val="-3"/>
        </w:rPr>
        <w:t> </w:t>
      </w:r>
      <w:r>
        <w:rPr/>
        <w:t>Vereine</w:t>
      </w:r>
      <w:r>
        <w:rPr>
          <w:spacing w:val="-4"/>
        </w:rPr>
        <w:t> </w:t>
      </w:r>
      <w:r>
        <w:rPr/>
        <w:t>und</w:t>
      </w:r>
      <w:r>
        <w:rPr>
          <w:spacing w:val="-2"/>
        </w:rPr>
        <w:t> </w:t>
      </w:r>
      <w:r>
        <w:rPr/>
        <w:t>Stiftungen</w:t>
      </w:r>
      <w:r>
        <w:rPr>
          <w:spacing w:val="-4"/>
        </w:rPr>
        <w:t> </w:t>
      </w:r>
      <w:r>
        <w:rPr/>
        <w:t>wird</w:t>
      </w:r>
      <w:r>
        <w:rPr>
          <w:spacing w:val="-2"/>
        </w:rPr>
        <w:t> </w:t>
      </w:r>
      <w:r>
        <w:rPr/>
        <w:t>besteuert,</w:t>
      </w:r>
      <w:r>
        <w:rPr>
          <w:spacing w:val="-4"/>
        </w:rPr>
        <w:t> </w:t>
      </w:r>
      <w:r>
        <w:rPr/>
        <w:t>soweit</w:t>
      </w:r>
      <w:r>
        <w:rPr>
          <w:spacing w:val="-3"/>
        </w:rPr>
        <w:t> </w:t>
      </w:r>
      <w:r>
        <w:rPr/>
        <w:t>es</w:t>
      </w:r>
      <w:r>
        <w:rPr>
          <w:spacing w:val="-1"/>
        </w:rPr>
        <w:t> </w:t>
      </w:r>
      <w:r>
        <w:rPr/>
        <w:t>Fr.</w:t>
      </w:r>
      <w:r>
        <w:rPr>
          <w:spacing w:val="-3"/>
        </w:rPr>
        <w:t> </w:t>
      </w:r>
      <w:r>
        <w:rPr/>
        <w:t>50'000.–</w:t>
      </w:r>
      <w:r>
        <w:rPr>
          <w:spacing w:val="-1"/>
        </w:rPr>
        <w:t> </w:t>
      </w:r>
      <w:r>
        <w:rPr>
          <w:spacing w:val="-2"/>
        </w:rPr>
        <w:t>übersteigt.</w:t>
      </w:r>
    </w:p>
    <w:p>
      <w:pPr>
        <w:pStyle w:val="BodyText"/>
      </w:pPr>
    </w:p>
    <w:p>
      <w:pPr>
        <w:pStyle w:val="BodyText"/>
        <w:spacing w:before="66"/>
      </w:pPr>
    </w:p>
    <w:p>
      <w:pPr>
        <w:pStyle w:val="Heading2"/>
      </w:pPr>
      <w:bookmarkStart w:name="Mindeststeuer und Zuschläge zur Kantonss" w:id="59"/>
      <w:bookmarkEnd w:id="59"/>
      <w:r>
        <w:rPr>
          <w:b w:val="0"/>
        </w:rPr>
      </w:r>
      <w:bookmarkStart w:name="_bookmark24" w:id="60"/>
      <w:bookmarkEnd w:id="60"/>
      <w:r>
        <w:rPr>
          <w:b w:val="0"/>
        </w:rPr>
      </w:r>
      <w:r>
        <w:rPr>
          <w:color w:val="2D73B4"/>
        </w:rPr>
        <w:t>Mindeststeuer</w:t>
      </w:r>
      <w:r>
        <w:rPr>
          <w:color w:val="2D73B4"/>
          <w:spacing w:val="-13"/>
        </w:rPr>
        <w:t> </w:t>
      </w:r>
      <w:r>
        <w:rPr>
          <w:color w:val="2D73B4"/>
        </w:rPr>
        <w:t>und</w:t>
      </w:r>
      <w:r>
        <w:rPr>
          <w:color w:val="2D73B4"/>
          <w:spacing w:val="-14"/>
        </w:rPr>
        <w:t> </w:t>
      </w:r>
      <w:r>
        <w:rPr>
          <w:color w:val="2D73B4"/>
        </w:rPr>
        <w:t>Zuschläge</w:t>
      </w:r>
      <w:r>
        <w:rPr>
          <w:color w:val="2D73B4"/>
          <w:spacing w:val="-13"/>
        </w:rPr>
        <w:t> </w:t>
      </w:r>
      <w:r>
        <w:rPr>
          <w:color w:val="2D73B4"/>
        </w:rPr>
        <w:t>zur</w:t>
      </w:r>
      <w:r>
        <w:rPr>
          <w:color w:val="2D73B4"/>
          <w:spacing w:val="-13"/>
        </w:rPr>
        <w:t> </w:t>
      </w:r>
      <w:r>
        <w:rPr>
          <w:color w:val="2D73B4"/>
          <w:spacing w:val="-2"/>
        </w:rPr>
        <w:t>Kantonssteuer</w:t>
      </w:r>
    </w:p>
    <w:p>
      <w:pPr>
        <w:pStyle w:val="BodyText"/>
        <w:spacing w:before="59"/>
        <w:ind w:left="851"/>
      </w:pPr>
      <w:r>
        <w:rPr/>
        <w:t>(§§</w:t>
      </w:r>
      <w:r>
        <w:rPr>
          <w:spacing w:val="-3"/>
        </w:rPr>
        <w:t> </w:t>
      </w:r>
      <w:r>
        <w:rPr/>
        <w:t>88</w:t>
      </w:r>
      <w:r>
        <w:rPr>
          <w:spacing w:val="-3"/>
        </w:rPr>
        <w:t> </w:t>
      </w:r>
      <w:r>
        <w:rPr/>
        <w:t>– 90 und 271c </w:t>
      </w:r>
      <w:r>
        <w:rPr>
          <w:spacing w:val="-4"/>
        </w:rPr>
        <w:t>StG)</w:t>
      </w:r>
    </w:p>
    <w:p>
      <w:pPr>
        <w:pStyle w:val="BodyText"/>
        <w:spacing w:before="162"/>
      </w:pPr>
    </w:p>
    <w:p>
      <w:pPr>
        <w:pStyle w:val="Heading6"/>
        <w:jc w:val="left"/>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rPr>
          <w:rFonts w:ascii="Arial"/>
          <w:b/>
          <w:sz w:val="20"/>
        </w:rPr>
      </w:pPr>
    </w:p>
    <w:p>
      <w:pPr>
        <w:pStyle w:val="BodyText"/>
        <w:ind w:left="1134"/>
      </w:pPr>
      <w:r>
        <w:rPr>
          <w:color w:val="950000"/>
        </w:rPr>
        <w:t>Allgemeine Mindeststeuer</w:t>
      </w:r>
      <w:r>
        <w:rPr>
          <w:color w:val="950000"/>
          <w:spacing w:val="80"/>
        </w:rPr>
        <w:t> </w:t>
      </w:r>
      <w:r>
        <w:rPr>
          <w:color w:val="950000"/>
          <w:spacing w:val="-3"/>
        </w:rPr>
        <w:drawing>
          <wp:inline distT="0" distB="0" distL="0" distR="0">
            <wp:extent cx="201237" cy="114894"/>
            <wp:effectExtent l="0" t="0" r="0" b="0"/>
            <wp:docPr id="77" name="Image 77" descr="">
              <a:hlinkClick r:id="rId97"/>
            </wp:docPr>
            <wp:cNvGraphicFramePr>
              <a:graphicFrameLocks/>
            </wp:cNvGraphicFramePr>
            <a:graphic>
              <a:graphicData uri="http://schemas.openxmlformats.org/drawingml/2006/picture">
                <pic:pic>
                  <pic:nvPicPr>
                    <pic:cNvPr id="77" name="Image 77" descr="">
                      <a:hlinkClick r:id="rId97"/>
                    </pic:cNvPr>
                    <pic:cNvPicPr/>
                  </pic:nvPicPr>
                  <pic:blipFill>
                    <a:blip r:embed="rId11" cstate="print"/>
                    <a:stretch>
                      <a:fillRect/>
                    </a:stretch>
                  </pic:blipFill>
                  <pic:spPr>
                    <a:xfrm>
                      <a:off x="0" y="0"/>
                      <a:ext cx="201237" cy="114894"/>
                    </a:xfrm>
                    <a:prstGeom prst="rect">
                      <a:avLst/>
                    </a:prstGeom>
                  </pic:spPr>
                </pic:pic>
              </a:graphicData>
            </a:graphic>
          </wp:inline>
        </w:drawing>
      </w:r>
      <w:r>
        <w:rPr>
          <w:color w:val="950000"/>
          <w:spacing w:val="-3"/>
        </w:rPr>
      </w:r>
    </w:p>
    <w:p>
      <w:pPr>
        <w:pStyle w:val="Heading8"/>
        <w:spacing w:before="92"/>
      </w:pPr>
      <w:r>
        <w:rPr/>
        <w:t>§</w:t>
      </w:r>
      <w:r>
        <w:rPr>
          <w:spacing w:val="1"/>
        </w:rPr>
        <w:t> </w:t>
      </w:r>
      <w:r>
        <w:rPr/>
        <w:t>88</w:t>
      </w:r>
      <w:r>
        <w:rPr>
          <w:spacing w:val="1"/>
        </w:rPr>
        <w:t> </w:t>
      </w:r>
      <w:r>
        <w:rPr>
          <w:spacing w:val="-4"/>
        </w:rPr>
        <w:t>StG:</w:t>
      </w:r>
    </w:p>
    <w:p>
      <w:pPr>
        <w:pStyle w:val="BodyText"/>
        <w:spacing w:line="244" w:lineRule="auto" w:before="56"/>
        <w:ind w:left="1134" w:right="703"/>
        <w:jc w:val="both"/>
      </w:pPr>
      <w:r>
        <w:rPr>
          <w:position w:val="6"/>
          <w:sz w:val="12"/>
        </w:rPr>
        <w:t>1</w:t>
      </w:r>
      <w:r>
        <w:rPr>
          <w:spacing w:val="1"/>
          <w:position w:val="6"/>
          <w:sz w:val="12"/>
        </w:rPr>
        <w:t> </w:t>
      </w:r>
      <w:r>
        <w:rPr/>
        <w:t>Kapitalgesellschaften</w:t>
      </w:r>
      <w:r>
        <w:rPr>
          <w:spacing w:val="-13"/>
        </w:rPr>
        <w:t> </w:t>
      </w:r>
      <w:r>
        <w:rPr/>
        <w:t>und</w:t>
      </w:r>
      <w:r>
        <w:rPr>
          <w:spacing w:val="-11"/>
        </w:rPr>
        <w:t> </w:t>
      </w:r>
      <w:r>
        <w:rPr/>
        <w:t>Genossenschaften</w:t>
      </w:r>
      <w:r>
        <w:rPr>
          <w:spacing w:val="-12"/>
        </w:rPr>
        <w:t> </w:t>
      </w:r>
      <w:r>
        <w:rPr/>
        <w:t>entrichten</w:t>
      </w:r>
      <w:r>
        <w:rPr>
          <w:spacing w:val="-12"/>
        </w:rPr>
        <w:t> </w:t>
      </w:r>
      <w:r>
        <w:rPr/>
        <w:t>eine</w:t>
      </w:r>
      <w:r>
        <w:rPr>
          <w:spacing w:val="-12"/>
        </w:rPr>
        <w:t> </w:t>
      </w:r>
      <w:r>
        <w:rPr/>
        <w:t>Mindeststeuer.</w:t>
      </w:r>
      <w:r>
        <w:rPr>
          <w:spacing w:val="-12"/>
        </w:rPr>
        <w:t> </w:t>
      </w:r>
      <w:r>
        <w:rPr/>
        <w:t>Diese</w:t>
      </w:r>
      <w:r>
        <w:rPr>
          <w:spacing w:val="-12"/>
        </w:rPr>
        <w:t> </w:t>
      </w:r>
      <w:r>
        <w:rPr/>
        <w:t>beträgt</w:t>
      </w:r>
      <w:r>
        <w:rPr>
          <w:spacing w:val="-13"/>
        </w:rPr>
        <w:t> </w:t>
      </w:r>
      <w:r>
        <w:rPr/>
        <w:t>als</w:t>
      </w:r>
      <w:r>
        <w:rPr>
          <w:spacing w:val="-11"/>
        </w:rPr>
        <w:t> </w:t>
      </w:r>
      <w:r>
        <w:rPr/>
        <w:t>einfache (100%ige) Kantonssteuer Fr. 500.– für Kapitalgesellschaften und Fr. 100.– für Genossenschaften.</w:t>
      </w:r>
    </w:p>
    <w:p>
      <w:pPr>
        <w:pStyle w:val="BodyText"/>
        <w:spacing w:line="242" w:lineRule="auto" w:before="68"/>
        <w:ind w:left="1134" w:right="700"/>
        <w:jc w:val="both"/>
      </w:pPr>
      <w:r>
        <w:rPr>
          <w:position w:val="6"/>
          <w:sz w:val="12"/>
        </w:rPr>
        <w:t>2</w:t>
      </w:r>
      <w:r>
        <w:rPr>
          <w:spacing w:val="39"/>
          <w:position w:val="6"/>
          <w:sz w:val="12"/>
        </w:rPr>
        <w:t> </w:t>
      </w:r>
      <w:r>
        <w:rPr/>
        <w:t>Neu gegründete Kapitalgesellschaften und Genossenschaften sind in den ersten fünf Jahren nach Gründung von der Mindeststeuer befreit. Bei Umwandlungen gemäss</w:t>
      </w:r>
      <w:r>
        <w:rPr>
          <w:spacing w:val="-2"/>
        </w:rPr>
        <w:t> </w:t>
      </w:r>
      <w:r>
        <w:rPr/>
        <w:t>§ 28 Abs. 1 lit. b wird für die Be-rechnung der Fünfjahresfrist die Dauer des Bestehens der Personenunternehmung angerechnet.</w:t>
      </w:r>
    </w:p>
    <w:p>
      <w:pPr>
        <w:pStyle w:val="BodyText"/>
        <w:spacing w:before="147"/>
      </w:pPr>
    </w:p>
    <w:p>
      <w:pPr>
        <w:pStyle w:val="BodyText"/>
        <w:spacing w:before="1"/>
        <w:ind w:left="1134"/>
      </w:pPr>
      <w:r>
        <w:rPr>
          <w:color w:val="950000"/>
        </w:rPr>
        <w:t>Zuschläge</w:t>
      </w:r>
      <w:r>
        <w:rPr>
          <w:color w:val="950000"/>
          <w:spacing w:val="-3"/>
        </w:rPr>
        <w:t> </w:t>
      </w:r>
      <w:r>
        <w:rPr>
          <w:color w:val="950000"/>
        </w:rPr>
        <w:t>zur</w:t>
      </w:r>
      <w:r>
        <w:rPr>
          <w:color w:val="950000"/>
          <w:spacing w:val="-1"/>
        </w:rPr>
        <w:t> </w:t>
      </w:r>
      <w:r>
        <w:rPr>
          <w:color w:val="950000"/>
          <w:spacing w:val="-2"/>
        </w:rPr>
        <w:t>Kantonssteuer</w:t>
      </w:r>
    </w:p>
    <w:p>
      <w:pPr>
        <w:pStyle w:val="Heading8"/>
      </w:pPr>
      <w:r>
        <w:rPr/>
        <w:t>§</w:t>
      </w:r>
      <w:r>
        <w:rPr>
          <w:spacing w:val="-2"/>
        </w:rPr>
        <w:t> </w:t>
      </w:r>
      <w:r>
        <w:rPr/>
        <w:t>90 Abs.</w:t>
      </w:r>
      <w:r>
        <w:rPr>
          <w:spacing w:val="-1"/>
        </w:rPr>
        <w:t> </w:t>
      </w:r>
      <w:r>
        <w:rPr/>
        <w:t>1 lit.</w:t>
      </w:r>
      <w:r>
        <w:rPr>
          <w:spacing w:val="-1"/>
        </w:rPr>
        <w:t> </w:t>
      </w:r>
      <w:r>
        <w:rPr/>
        <w:t>a</w:t>
      </w:r>
      <w:r>
        <w:rPr>
          <w:spacing w:val="1"/>
        </w:rPr>
        <w:t> </w:t>
      </w:r>
      <w:r>
        <w:rPr>
          <w:spacing w:val="-4"/>
        </w:rPr>
        <w:t>StG:</w:t>
      </w:r>
    </w:p>
    <w:p>
      <w:pPr>
        <w:pStyle w:val="BodyText"/>
        <w:spacing w:before="55"/>
        <w:ind w:left="1134" w:right="703"/>
      </w:pPr>
      <w:r>
        <w:rPr>
          <w:position w:val="6"/>
          <w:sz w:val="12"/>
        </w:rPr>
        <w:t>1</w:t>
      </w:r>
      <w:r>
        <w:rPr>
          <w:spacing w:val="18"/>
          <w:position w:val="6"/>
          <w:sz w:val="12"/>
        </w:rPr>
        <w:t> </w:t>
      </w:r>
      <w:r>
        <w:rPr/>
        <w:t>Juristische Personen entrichten nebst den in andern Gesetzen festgelegten Zuschlägen folgende Zu-schläge auf der einfachen Kantonssteuer vom steuerbaren Reingewinn und Eigenkapital:</w:t>
      </w:r>
    </w:p>
    <w:p>
      <w:pPr>
        <w:pStyle w:val="ListParagraph"/>
        <w:numPr>
          <w:ilvl w:val="0"/>
          <w:numId w:val="19"/>
        </w:numPr>
        <w:tabs>
          <w:tab w:pos="1704" w:val="left" w:leader="none"/>
        </w:tabs>
        <w:spacing w:line="240" w:lineRule="auto" w:before="83" w:after="0"/>
        <w:ind w:left="1704" w:right="0" w:hanging="570"/>
        <w:jc w:val="both"/>
        <w:rPr>
          <w:sz w:val="18"/>
        </w:rPr>
      </w:pPr>
      <w:r>
        <w:rPr>
          <w:sz w:val="18"/>
        </w:rPr>
        <w:t>einen</w:t>
      </w:r>
      <w:r>
        <w:rPr>
          <w:spacing w:val="-5"/>
          <w:sz w:val="18"/>
        </w:rPr>
        <w:t> </w:t>
      </w:r>
      <w:r>
        <w:rPr>
          <w:sz w:val="18"/>
        </w:rPr>
        <w:t>Kantonssteuerzuschlag</w:t>
      </w:r>
      <w:r>
        <w:rPr>
          <w:spacing w:val="-4"/>
          <w:sz w:val="18"/>
        </w:rPr>
        <w:t> </w:t>
      </w:r>
      <w:r>
        <w:rPr>
          <w:sz w:val="18"/>
        </w:rPr>
        <w:t>von</w:t>
      </w:r>
      <w:r>
        <w:rPr>
          <w:spacing w:val="-5"/>
          <w:sz w:val="18"/>
        </w:rPr>
        <w:t> </w:t>
      </w:r>
      <w:r>
        <w:rPr>
          <w:sz w:val="18"/>
        </w:rPr>
        <w:t>2</w:t>
      </w:r>
      <w:r>
        <w:rPr>
          <w:spacing w:val="-1"/>
          <w:sz w:val="18"/>
        </w:rPr>
        <w:t> </w:t>
      </w:r>
      <w:r>
        <w:rPr>
          <w:spacing w:val="-5"/>
          <w:sz w:val="18"/>
        </w:rPr>
        <w:t>%;</w:t>
      </w:r>
    </w:p>
    <w:p>
      <w:pPr>
        <w:pStyle w:val="Heading8"/>
        <w:spacing w:before="110"/>
      </w:pPr>
      <w:r>
        <w:rPr/>
        <w:t>§ 271c Abs.</w:t>
      </w:r>
      <w:r>
        <w:rPr>
          <w:spacing w:val="-2"/>
        </w:rPr>
        <w:t> </w:t>
      </w:r>
      <w:r>
        <w:rPr/>
        <w:t>1 Bst.</w:t>
      </w:r>
      <w:r>
        <w:rPr>
          <w:spacing w:val="-2"/>
        </w:rPr>
        <w:t> </w:t>
      </w:r>
      <w:r>
        <w:rPr/>
        <w:t>c-d</w:t>
      </w:r>
      <w:r>
        <w:rPr>
          <w:spacing w:val="-1"/>
        </w:rPr>
        <w:t> </w:t>
      </w:r>
      <w:r>
        <w:rPr/>
        <w:t>und</w:t>
      </w:r>
      <w:r>
        <w:rPr>
          <w:spacing w:val="-2"/>
        </w:rPr>
        <w:t> </w:t>
      </w:r>
      <w:r>
        <w:rPr/>
        <w:t>Abs.</w:t>
      </w:r>
      <w:r>
        <w:rPr>
          <w:spacing w:val="-1"/>
        </w:rPr>
        <w:t> </w:t>
      </w:r>
      <w:r>
        <w:rPr/>
        <w:t>2</w:t>
      </w:r>
      <w:r>
        <w:rPr>
          <w:spacing w:val="1"/>
        </w:rPr>
        <w:t> </w:t>
      </w:r>
      <w:r>
        <w:rPr>
          <w:spacing w:val="-4"/>
        </w:rPr>
        <w:t>StG:</w:t>
      </w:r>
    </w:p>
    <w:p>
      <w:pPr>
        <w:pStyle w:val="BodyText"/>
        <w:spacing w:before="56"/>
        <w:ind w:left="1134" w:right="700"/>
        <w:jc w:val="both"/>
      </w:pPr>
      <w:r>
        <w:rPr>
          <w:position w:val="6"/>
          <w:sz w:val="12"/>
        </w:rPr>
        <w:t>1</w:t>
      </w:r>
      <w:r>
        <w:rPr>
          <w:spacing w:val="15"/>
          <w:position w:val="6"/>
          <w:sz w:val="12"/>
        </w:rPr>
        <w:t> </w:t>
      </w:r>
      <w:r>
        <w:rPr/>
        <w:t>Anstelle</w:t>
      </w:r>
      <w:r>
        <w:rPr>
          <w:spacing w:val="-4"/>
        </w:rPr>
        <w:t> </w:t>
      </w:r>
      <w:r>
        <w:rPr/>
        <w:t>der</w:t>
      </w:r>
      <w:r>
        <w:rPr>
          <w:spacing w:val="-4"/>
        </w:rPr>
        <w:t> </w:t>
      </w:r>
      <w:r>
        <w:rPr/>
        <w:t>in</w:t>
      </w:r>
      <w:r>
        <w:rPr>
          <w:spacing w:val="-1"/>
        </w:rPr>
        <w:t> </w:t>
      </w:r>
      <w:r>
        <w:rPr/>
        <w:t>§</w:t>
      </w:r>
      <w:r>
        <w:rPr>
          <w:spacing w:val="-4"/>
        </w:rPr>
        <w:t> </w:t>
      </w:r>
      <w:r>
        <w:rPr/>
        <w:t>90</w:t>
      </w:r>
      <w:r>
        <w:rPr>
          <w:spacing w:val="-1"/>
        </w:rPr>
        <w:t> </w:t>
      </w:r>
      <w:r>
        <w:rPr/>
        <w:t>Abs.</w:t>
      </w:r>
      <w:r>
        <w:rPr>
          <w:spacing w:val="-4"/>
        </w:rPr>
        <w:t> </w:t>
      </w:r>
      <w:r>
        <w:rPr/>
        <w:t>1</w:t>
      </w:r>
      <w:r>
        <w:rPr>
          <w:spacing w:val="-4"/>
        </w:rPr>
        <w:t> </w:t>
      </w:r>
      <w:r>
        <w:rPr/>
        <w:t>lit.</w:t>
      </w:r>
      <w:r>
        <w:rPr>
          <w:spacing w:val="-4"/>
        </w:rPr>
        <w:t> </w:t>
      </w:r>
      <w:r>
        <w:rPr/>
        <w:t>a</w:t>
      </w:r>
      <w:r>
        <w:rPr>
          <w:spacing w:val="-4"/>
        </w:rPr>
        <w:t> </w:t>
      </w:r>
      <w:r>
        <w:rPr/>
        <w:t>und</w:t>
      </w:r>
      <w:r>
        <w:rPr>
          <w:spacing w:val="-4"/>
        </w:rPr>
        <w:t> </w:t>
      </w:r>
      <w:r>
        <w:rPr/>
        <w:t>b</w:t>
      </w:r>
      <w:r>
        <w:rPr>
          <w:spacing w:val="-4"/>
        </w:rPr>
        <w:t> </w:t>
      </w:r>
      <w:r>
        <w:rPr/>
        <w:t>festgelegten</w:t>
      </w:r>
      <w:r>
        <w:rPr>
          <w:spacing w:val="-4"/>
        </w:rPr>
        <w:t> </w:t>
      </w:r>
      <w:r>
        <w:rPr/>
        <w:t>Zuschläge</w:t>
      </w:r>
      <w:r>
        <w:rPr>
          <w:spacing w:val="-1"/>
        </w:rPr>
        <w:t> </w:t>
      </w:r>
      <w:r>
        <w:rPr/>
        <w:t>gelten</w:t>
      </w:r>
      <w:r>
        <w:rPr>
          <w:spacing w:val="-4"/>
        </w:rPr>
        <w:t> </w:t>
      </w:r>
      <w:r>
        <w:rPr/>
        <w:t>bis</w:t>
      </w:r>
      <w:r>
        <w:rPr>
          <w:spacing w:val="-3"/>
        </w:rPr>
        <w:t> </w:t>
      </w:r>
      <w:r>
        <w:rPr/>
        <w:t>Ende</w:t>
      </w:r>
      <w:r>
        <w:rPr>
          <w:spacing w:val="-4"/>
        </w:rPr>
        <w:t> </w:t>
      </w:r>
      <w:r>
        <w:rPr/>
        <w:t>der</w:t>
      </w:r>
      <w:r>
        <w:rPr>
          <w:spacing w:val="-4"/>
        </w:rPr>
        <w:t> </w:t>
      </w:r>
      <w:r>
        <w:rPr/>
        <w:t>Steuerperiode</w:t>
      </w:r>
      <w:r>
        <w:rPr>
          <w:spacing w:val="-4"/>
        </w:rPr>
        <w:t> </w:t>
      </w:r>
      <w:r>
        <w:rPr/>
        <w:t>2025 folgende</w:t>
      </w:r>
      <w:r>
        <w:rPr>
          <w:spacing w:val="-6"/>
        </w:rPr>
        <w:t> </w:t>
      </w:r>
      <w:r>
        <w:rPr/>
        <w:t>Zu-</w:t>
      </w:r>
      <w:r>
        <w:rPr>
          <w:spacing w:val="-7"/>
        </w:rPr>
        <w:t> </w:t>
      </w:r>
      <w:r>
        <w:rPr/>
        <w:t>oder</w:t>
      </w:r>
      <w:r>
        <w:rPr>
          <w:spacing w:val="-7"/>
        </w:rPr>
        <w:t> </w:t>
      </w:r>
      <w:r>
        <w:rPr/>
        <w:t>Abschläge</w:t>
      </w:r>
      <w:r>
        <w:rPr>
          <w:spacing w:val="-6"/>
        </w:rPr>
        <w:t> </w:t>
      </w:r>
      <w:r>
        <w:rPr/>
        <w:t>auf</w:t>
      </w:r>
      <w:r>
        <w:rPr>
          <w:spacing w:val="-7"/>
        </w:rPr>
        <w:t> </w:t>
      </w:r>
      <w:r>
        <w:rPr/>
        <w:t>der</w:t>
      </w:r>
      <w:r>
        <w:rPr>
          <w:spacing w:val="-7"/>
        </w:rPr>
        <w:t> </w:t>
      </w:r>
      <w:r>
        <w:rPr/>
        <w:t>einfachen</w:t>
      </w:r>
      <w:r>
        <w:rPr>
          <w:spacing w:val="-6"/>
        </w:rPr>
        <w:t> </w:t>
      </w:r>
      <w:r>
        <w:rPr/>
        <w:t>Kantonssteuer</w:t>
      </w:r>
      <w:r>
        <w:rPr>
          <w:spacing w:val="-7"/>
        </w:rPr>
        <w:t> </w:t>
      </w:r>
      <w:r>
        <w:rPr/>
        <w:t>vom</w:t>
      </w:r>
      <w:r>
        <w:rPr>
          <w:spacing w:val="-8"/>
        </w:rPr>
        <w:t> </w:t>
      </w:r>
      <w:r>
        <w:rPr/>
        <w:t>steuerbaren</w:t>
      </w:r>
      <w:r>
        <w:rPr>
          <w:spacing w:val="-6"/>
        </w:rPr>
        <w:t> </w:t>
      </w:r>
      <w:r>
        <w:rPr/>
        <w:t>Reingewinn</w:t>
      </w:r>
      <w:r>
        <w:rPr>
          <w:spacing w:val="-9"/>
        </w:rPr>
        <w:t> </w:t>
      </w:r>
      <w:r>
        <w:rPr/>
        <w:t>und</w:t>
      </w:r>
      <w:r>
        <w:rPr>
          <w:spacing w:val="-6"/>
        </w:rPr>
        <w:t> </w:t>
      </w:r>
      <w:r>
        <w:rPr/>
        <w:t>Eigen-</w:t>
      </w:r>
      <w:r>
        <w:rPr>
          <w:spacing w:val="-2"/>
        </w:rPr>
        <w:t>kapital:</w:t>
      </w:r>
    </w:p>
    <w:p>
      <w:pPr>
        <w:pStyle w:val="ListParagraph"/>
        <w:numPr>
          <w:ilvl w:val="0"/>
          <w:numId w:val="18"/>
        </w:numPr>
        <w:tabs>
          <w:tab w:pos="1701" w:val="left" w:leader="none"/>
        </w:tabs>
        <w:spacing w:line="240" w:lineRule="auto" w:before="84" w:after="0"/>
        <w:ind w:left="1701" w:right="0" w:hanging="567"/>
        <w:jc w:val="both"/>
        <w:rPr>
          <w:sz w:val="18"/>
        </w:rPr>
      </w:pPr>
      <w:r>
        <w:rPr>
          <w:sz w:val="18"/>
        </w:rPr>
        <w:t>vom</w:t>
      </w:r>
      <w:r>
        <w:rPr>
          <w:spacing w:val="-3"/>
          <w:sz w:val="18"/>
        </w:rPr>
        <w:t> </w:t>
      </w:r>
      <w:r>
        <w:rPr>
          <w:sz w:val="18"/>
        </w:rPr>
        <w:t>1.</w:t>
      </w:r>
      <w:r>
        <w:rPr>
          <w:spacing w:val="-3"/>
          <w:sz w:val="18"/>
        </w:rPr>
        <w:t> </w:t>
      </w:r>
      <w:r>
        <w:rPr>
          <w:sz w:val="18"/>
        </w:rPr>
        <w:t>Januar</w:t>
      </w:r>
      <w:r>
        <w:rPr>
          <w:spacing w:val="-1"/>
          <w:sz w:val="18"/>
        </w:rPr>
        <w:t> </w:t>
      </w:r>
      <w:r>
        <w:rPr>
          <w:sz w:val="18"/>
        </w:rPr>
        <w:t>2025 bis</w:t>
      </w:r>
      <w:r>
        <w:rPr>
          <w:spacing w:val="-2"/>
          <w:sz w:val="18"/>
        </w:rPr>
        <w:t> </w:t>
      </w:r>
      <w:r>
        <w:rPr>
          <w:sz w:val="18"/>
        </w:rPr>
        <w:t>31.</w:t>
      </w:r>
      <w:r>
        <w:rPr>
          <w:spacing w:val="-1"/>
          <w:sz w:val="18"/>
        </w:rPr>
        <w:t> </w:t>
      </w:r>
      <w:r>
        <w:rPr>
          <w:sz w:val="18"/>
        </w:rPr>
        <w:t>Dezember</w:t>
      </w:r>
      <w:r>
        <w:rPr>
          <w:spacing w:val="-1"/>
          <w:sz w:val="18"/>
        </w:rPr>
        <w:t> </w:t>
      </w:r>
      <w:r>
        <w:rPr>
          <w:spacing w:val="-4"/>
          <w:sz w:val="18"/>
        </w:rPr>
        <w:t>2025</w:t>
      </w:r>
    </w:p>
    <w:p>
      <w:pPr>
        <w:pStyle w:val="ListParagraph"/>
        <w:numPr>
          <w:ilvl w:val="1"/>
          <w:numId w:val="18"/>
        </w:numPr>
        <w:tabs>
          <w:tab w:pos="1982" w:val="left" w:leader="none"/>
        </w:tabs>
        <w:spacing w:line="240" w:lineRule="auto" w:before="79" w:after="0"/>
        <w:ind w:left="1982" w:right="0" w:hanging="279"/>
        <w:jc w:val="both"/>
        <w:rPr>
          <w:sz w:val="18"/>
        </w:rPr>
      </w:pPr>
      <w:r>
        <w:rPr>
          <w:sz w:val="18"/>
        </w:rPr>
        <w:t>ein</w:t>
      </w:r>
      <w:r>
        <w:rPr>
          <w:spacing w:val="-3"/>
          <w:sz w:val="18"/>
        </w:rPr>
        <w:t> </w:t>
      </w:r>
      <w:r>
        <w:rPr>
          <w:sz w:val="18"/>
        </w:rPr>
        <w:t>Kantonssteuerabschlag</w:t>
      </w:r>
      <w:r>
        <w:rPr>
          <w:spacing w:val="-4"/>
          <w:sz w:val="18"/>
        </w:rPr>
        <w:t> </w:t>
      </w:r>
      <w:r>
        <w:rPr>
          <w:sz w:val="18"/>
        </w:rPr>
        <w:t>von</w:t>
      </w:r>
      <w:r>
        <w:rPr>
          <w:spacing w:val="-3"/>
          <w:sz w:val="18"/>
        </w:rPr>
        <w:t> </w:t>
      </w:r>
      <w:r>
        <w:rPr>
          <w:sz w:val="18"/>
        </w:rPr>
        <w:t>-3</w:t>
      </w:r>
      <w:r>
        <w:rPr>
          <w:spacing w:val="-2"/>
          <w:sz w:val="18"/>
        </w:rPr>
        <w:t> </w:t>
      </w:r>
      <w:r>
        <w:rPr>
          <w:spacing w:val="-5"/>
          <w:sz w:val="18"/>
        </w:rPr>
        <w:t>%;</w:t>
      </w:r>
    </w:p>
    <w:p>
      <w:pPr>
        <w:pStyle w:val="BodyText"/>
        <w:spacing w:before="77"/>
        <w:ind w:left="1134"/>
        <w:jc w:val="both"/>
      </w:pPr>
      <w:r>
        <w:rPr>
          <w:position w:val="6"/>
          <w:sz w:val="12"/>
        </w:rPr>
        <w:t>2</w:t>
      </w:r>
      <w:r>
        <w:rPr>
          <w:spacing w:val="15"/>
          <w:position w:val="6"/>
          <w:sz w:val="12"/>
        </w:rPr>
        <w:t> </w:t>
      </w:r>
      <w:r>
        <w:rPr/>
        <w:t>Ab 1.</w:t>
      </w:r>
      <w:r>
        <w:rPr>
          <w:spacing w:val="-3"/>
        </w:rPr>
        <w:t> </w:t>
      </w:r>
      <w:r>
        <w:rPr/>
        <w:t>Januar</w:t>
      </w:r>
      <w:r>
        <w:rPr>
          <w:spacing w:val="-1"/>
        </w:rPr>
        <w:t> </w:t>
      </w:r>
      <w:r>
        <w:rPr/>
        <w:t>2026</w:t>
      </w:r>
      <w:r>
        <w:rPr>
          <w:spacing w:val="-3"/>
        </w:rPr>
        <w:t> </w:t>
      </w:r>
      <w:r>
        <w:rPr/>
        <w:t>gelten</w:t>
      </w:r>
      <w:r>
        <w:rPr>
          <w:spacing w:val="-3"/>
        </w:rPr>
        <w:t> </w:t>
      </w:r>
      <w:r>
        <w:rPr/>
        <w:t>die</w:t>
      </w:r>
      <w:r>
        <w:rPr>
          <w:spacing w:val="-3"/>
        </w:rPr>
        <w:t> </w:t>
      </w:r>
      <w:r>
        <w:rPr/>
        <w:t>Zuschläge</w:t>
      </w:r>
      <w:r>
        <w:rPr>
          <w:spacing w:val="-3"/>
        </w:rPr>
        <w:t> </w:t>
      </w:r>
      <w:r>
        <w:rPr/>
        <w:t>gemäss §</w:t>
      </w:r>
      <w:r>
        <w:rPr>
          <w:spacing w:val="-3"/>
        </w:rPr>
        <w:t> </w:t>
      </w:r>
      <w:r>
        <w:rPr/>
        <w:t>90 Abs.</w:t>
      </w:r>
      <w:r>
        <w:rPr>
          <w:spacing w:val="-3"/>
        </w:rPr>
        <w:t> </w:t>
      </w:r>
      <w:r>
        <w:rPr/>
        <w:t>1 lit.</w:t>
      </w:r>
      <w:r>
        <w:rPr>
          <w:spacing w:val="-3"/>
        </w:rPr>
        <w:t> </w:t>
      </w:r>
      <w:r>
        <w:rPr/>
        <w:t>a und </w:t>
      </w:r>
      <w:r>
        <w:rPr>
          <w:spacing w:val="-5"/>
        </w:rPr>
        <w:t>b.</w:t>
      </w:r>
    </w:p>
    <w:p>
      <w:pPr>
        <w:pStyle w:val="BodyText"/>
      </w:pPr>
    </w:p>
    <w:p>
      <w:pPr>
        <w:pStyle w:val="BodyText"/>
        <w:spacing w:before="64"/>
      </w:pPr>
    </w:p>
    <w:p>
      <w:pPr>
        <w:pStyle w:val="Heading2"/>
        <w:ind w:right="138"/>
      </w:pPr>
      <w:bookmarkStart w:name="Übergangsbestimmungen betreffend Holding" w:id="61"/>
      <w:bookmarkEnd w:id="61"/>
      <w:r>
        <w:rPr>
          <w:b w:val="0"/>
        </w:rPr>
      </w:r>
      <w:bookmarkStart w:name="_bookmark25" w:id="62"/>
      <w:bookmarkEnd w:id="62"/>
      <w:r>
        <w:rPr>
          <w:b w:val="0"/>
        </w:rPr>
      </w:r>
      <w:r>
        <w:rPr>
          <w:color w:val="2D73B4"/>
        </w:rPr>
        <w:t>Übergangsbestimmungen betreffend Holding- und Domizil-gesellschaften (2020 – 2024)</w:t>
      </w:r>
    </w:p>
    <w:p>
      <w:pPr>
        <w:pStyle w:val="BodyText"/>
        <w:spacing w:before="60"/>
        <w:ind w:left="851"/>
      </w:pPr>
      <w:r>
        <w:rPr/>
        <w:t>(§</w:t>
      </w:r>
      <w:r>
        <w:rPr>
          <w:spacing w:val="-3"/>
        </w:rPr>
        <w:t> </w:t>
      </w:r>
      <w:r>
        <w:rPr/>
        <w:t>271a </w:t>
      </w:r>
      <w:r>
        <w:rPr>
          <w:spacing w:val="-4"/>
        </w:rPr>
        <w:t>StG)</w:t>
      </w:r>
    </w:p>
    <w:p>
      <w:pPr>
        <w:pStyle w:val="BodyText"/>
        <w:spacing w:before="153"/>
      </w:pPr>
    </w:p>
    <w:p>
      <w:pPr>
        <w:pStyle w:val="BodyText"/>
        <w:ind w:left="1134"/>
      </w:pPr>
      <w:r>
        <w:rPr>
          <w:color w:val="950000"/>
        </w:rPr>
        <w:t>Übergangsbestimmungen zur Änderung vom 17. September 2019 (Offenlegung von stillen Reserven)</w:t>
      </w:r>
      <w:r>
        <w:rPr>
          <w:color w:val="950000"/>
          <w:spacing w:val="80"/>
        </w:rPr>
        <w:t> </w:t>
      </w:r>
      <w:r>
        <w:rPr>
          <w:color w:val="950000"/>
          <w:spacing w:val="-6"/>
        </w:rPr>
        <w:drawing>
          <wp:inline distT="0" distB="0" distL="0" distR="0">
            <wp:extent cx="201254" cy="114900"/>
            <wp:effectExtent l="0" t="0" r="0" b="0"/>
            <wp:docPr id="78" name="Image 78" descr="">
              <a:hlinkClick r:id="rId98"/>
            </wp:docPr>
            <wp:cNvGraphicFramePr>
              <a:graphicFrameLocks/>
            </wp:cNvGraphicFramePr>
            <a:graphic>
              <a:graphicData uri="http://schemas.openxmlformats.org/drawingml/2006/picture">
                <pic:pic>
                  <pic:nvPicPr>
                    <pic:cNvPr id="78" name="Image 78" descr="">
                      <a:hlinkClick r:id="rId98"/>
                    </pic:cNvPr>
                    <pic:cNvPicPr/>
                  </pic:nvPicPr>
                  <pic:blipFill>
                    <a:blip r:embed="rId11" cstate="print"/>
                    <a:stretch>
                      <a:fillRect/>
                    </a:stretch>
                  </pic:blipFill>
                  <pic:spPr>
                    <a:xfrm>
                      <a:off x="0" y="0"/>
                      <a:ext cx="201254" cy="114900"/>
                    </a:xfrm>
                    <a:prstGeom prst="rect">
                      <a:avLst/>
                    </a:prstGeom>
                  </pic:spPr>
                </pic:pic>
              </a:graphicData>
            </a:graphic>
          </wp:inline>
        </w:drawing>
      </w:r>
      <w:r>
        <w:rPr>
          <w:color w:val="950000"/>
          <w:spacing w:val="-6"/>
        </w:rPr>
      </w:r>
    </w:p>
    <w:p>
      <w:pPr>
        <w:pStyle w:val="Heading8"/>
        <w:spacing w:before="92"/>
      </w:pPr>
      <w:r>
        <w:rPr/>
        <w:t>§ 271a </w:t>
      </w:r>
      <w:r>
        <w:rPr>
          <w:spacing w:val="-4"/>
        </w:rPr>
        <w:t>StG:</w:t>
      </w:r>
    </w:p>
    <w:p>
      <w:pPr>
        <w:pStyle w:val="BodyText"/>
        <w:spacing w:before="56"/>
        <w:ind w:left="1134" w:right="700"/>
        <w:jc w:val="both"/>
      </w:pPr>
      <w:r>
        <w:rPr>
          <w:position w:val="6"/>
          <w:sz w:val="12"/>
        </w:rPr>
        <w:t>1</w:t>
      </w:r>
      <w:r>
        <w:rPr>
          <w:spacing w:val="40"/>
          <w:position w:val="6"/>
          <w:sz w:val="12"/>
        </w:rPr>
        <w:t> </w:t>
      </w:r>
      <w:r>
        <w:rPr/>
        <w:t>Wurden</w:t>
      </w:r>
      <w:r>
        <w:rPr>
          <w:spacing w:val="40"/>
        </w:rPr>
        <w:t> </w:t>
      </w:r>
      <w:r>
        <w:rPr/>
        <w:t>juristische</w:t>
      </w:r>
      <w:r>
        <w:rPr>
          <w:spacing w:val="40"/>
        </w:rPr>
        <w:t> </w:t>
      </w:r>
      <w:r>
        <w:rPr/>
        <w:t>Personen</w:t>
      </w:r>
      <w:r>
        <w:rPr>
          <w:spacing w:val="40"/>
        </w:rPr>
        <w:t> </w:t>
      </w:r>
      <w:r>
        <w:rPr/>
        <w:t>vor</w:t>
      </w:r>
      <w:r>
        <w:rPr>
          <w:spacing w:val="40"/>
        </w:rPr>
        <w:t> </w:t>
      </w:r>
      <w:r>
        <w:rPr/>
        <w:t>dem</w:t>
      </w:r>
      <w:r>
        <w:rPr>
          <w:spacing w:val="40"/>
        </w:rPr>
        <w:t> </w:t>
      </w:r>
      <w:r>
        <w:rPr/>
        <w:t>Inkrafttreten</w:t>
      </w:r>
      <w:r>
        <w:rPr>
          <w:spacing w:val="40"/>
        </w:rPr>
        <w:t> </w:t>
      </w:r>
      <w:r>
        <w:rPr/>
        <w:t>der</w:t>
      </w:r>
      <w:r>
        <w:rPr>
          <w:spacing w:val="40"/>
        </w:rPr>
        <w:t> </w:t>
      </w:r>
      <w:r>
        <w:rPr/>
        <w:t>Änderung</w:t>
      </w:r>
      <w:r>
        <w:rPr>
          <w:spacing w:val="40"/>
        </w:rPr>
        <w:t> </w:t>
      </w:r>
      <w:r>
        <w:rPr/>
        <w:t>vom 17.</w:t>
      </w:r>
      <w:r>
        <w:rPr>
          <w:spacing w:val="-1"/>
        </w:rPr>
        <w:t> </w:t>
      </w:r>
      <w:r>
        <w:rPr/>
        <w:t>September</w:t>
      </w:r>
      <w:r>
        <w:rPr>
          <w:spacing w:val="40"/>
        </w:rPr>
        <w:t> </w:t>
      </w:r>
      <w:r>
        <w:rPr/>
        <w:t>2019 ge-mäss</w:t>
      </w:r>
      <w:r>
        <w:rPr>
          <w:spacing w:val="-1"/>
        </w:rPr>
        <w:t> </w:t>
      </w:r>
      <w:r>
        <w:rPr/>
        <w:t>den §§ 78 oder</w:t>
      </w:r>
      <w:r>
        <w:rPr>
          <w:spacing w:val="-4"/>
        </w:rPr>
        <w:t> </w:t>
      </w:r>
      <w:r>
        <w:rPr/>
        <w:t>79</w:t>
      </w:r>
      <w:r>
        <w:rPr>
          <w:spacing w:val="-4"/>
        </w:rPr>
        <w:t> </w:t>
      </w:r>
      <w:r>
        <w:rPr/>
        <w:t>besteuert, werden die bei Inkrafttreten der Änderung bestehenden stillen Re-serven</w:t>
      </w:r>
      <w:r>
        <w:rPr>
          <w:spacing w:val="-6"/>
        </w:rPr>
        <w:t> </w:t>
      </w:r>
      <w:r>
        <w:rPr/>
        <w:t>einschliesslich</w:t>
      </w:r>
      <w:r>
        <w:rPr>
          <w:spacing w:val="-6"/>
        </w:rPr>
        <w:t> </w:t>
      </w:r>
      <w:r>
        <w:rPr/>
        <w:t>des</w:t>
      </w:r>
      <w:r>
        <w:rPr>
          <w:spacing w:val="-8"/>
        </w:rPr>
        <w:t> </w:t>
      </w:r>
      <w:r>
        <w:rPr/>
        <w:t>selbst</w:t>
      </w:r>
      <w:r>
        <w:rPr>
          <w:spacing w:val="-7"/>
        </w:rPr>
        <w:t> </w:t>
      </w:r>
      <w:r>
        <w:rPr/>
        <w:t>geschaffenen</w:t>
      </w:r>
      <w:r>
        <w:rPr>
          <w:spacing w:val="-6"/>
        </w:rPr>
        <w:t> </w:t>
      </w:r>
      <w:r>
        <w:rPr/>
        <w:t>Mehrwerts,</w:t>
      </w:r>
      <w:r>
        <w:rPr>
          <w:spacing w:val="-7"/>
        </w:rPr>
        <w:t> </w:t>
      </w:r>
      <w:r>
        <w:rPr/>
        <w:t>soweit</w:t>
      </w:r>
      <w:r>
        <w:rPr>
          <w:spacing w:val="-7"/>
        </w:rPr>
        <w:t> </w:t>
      </w:r>
      <w:r>
        <w:rPr/>
        <w:t>diese</w:t>
      </w:r>
      <w:r>
        <w:rPr>
          <w:spacing w:val="-6"/>
        </w:rPr>
        <w:t> </w:t>
      </w:r>
      <w:r>
        <w:rPr/>
        <w:t>bisher</w:t>
      </w:r>
      <w:r>
        <w:rPr>
          <w:spacing w:val="-7"/>
        </w:rPr>
        <w:t> </w:t>
      </w:r>
      <w:r>
        <w:rPr/>
        <w:t>nicht</w:t>
      </w:r>
      <w:r>
        <w:rPr>
          <w:spacing w:val="-7"/>
        </w:rPr>
        <w:t> </w:t>
      </w:r>
      <w:r>
        <w:rPr/>
        <w:t>steuerbar</w:t>
      </w:r>
      <w:r>
        <w:rPr>
          <w:spacing w:val="-7"/>
        </w:rPr>
        <w:t> </w:t>
      </w:r>
      <w:r>
        <w:rPr/>
        <w:t>gewesen wären,</w:t>
      </w:r>
      <w:r>
        <w:rPr>
          <w:spacing w:val="-9"/>
        </w:rPr>
        <w:t> </w:t>
      </w:r>
      <w:r>
        <w:rPr/>
        <w:t>im</w:t>
      </w:r>
      <w:r>
        <w:rPr>
          <w:spacing w:val="-8"/>
        </w:rPr>
        <w:t> </w:t>
      </w:r>
      <w:r>
        <w:rPr/>
        <w:t>Falle</w:t>
      </w:r>
      <w:r>
        <w:rPr>
          <w:spacing w:val="-9"/>
        </w:rPr>
        <w:t> </w:t>
      </w:r>
      <w:r>
        <w:rPr/>
        <w:t>ihrer</w:t>
      </w:r>
      <w:r>
        <w:rPr>
          <w:spacing w:val="-9"/>
        </w:rPr>
        <w:t> </w:t>
      </w:r>
      <w:r>
        <w:rPr/>
        <w:t>Realisation</w:t>
      </w:r>
      <w:r>
        <w:rPr>
          <w:spacing w:val="-9"/>
        </w:rPr>
        <w:t> </w:t>
      </w:r>
      <w:r>
        <w:rPr/>
        <w:t>innert</w:t>
      </w:r>
      <w:r>
        <w:rPr>
          <w:spacing w:val="-9"/>
        </w:rPr>
        <w:t> </w:t>
      </w:r>
      <w:r>
        <w:rPr/>
        <w:t>den</w:t>
      </w:r>
      <w:r>
        <w:rPr>
          <w:spacing w:val="-9"/>
        </w:rPr>
        <w:t> </w:t>
      </w:r>
      <w:r>
        <w:rPr/>
        <w:t>nächsten</w:t>
      </w:r>
      <w:r>
        <w:rPr>
          <w:spacing w:val="-9"/>
        </w:rPr>
        <w:t> </w:t>
      </w:r>
      <w:r>
        <w:rPr/>
        <w:t>fünf</w:t>
      </w:r>
      <w:r>
        <w:rPr>
          <w:spacing w:val="-9"/>
        </w:rPr>
        <w:t> </w:t>
      </w:r>
      <w:r>
        <w:rPr/>
        <w:t>Jahren</w:t>
      </w:r>
      <w:r>
        <w:rPr>
          <w:spacing w:val="-8"/>
        </w:rPr>
        <w:t> </w:t>
      </w:r>
      <w:r>
        <w:rPr/>
        <w:t>zum</w:t>
      </w:r>
      <w:r>
        <w:rPr>
          <w:spacing w:val="-8"/>
        </w:rPr>
        <w:t> </w:t>
      </w:r>
      <w:r>
        <w:rPr/>
        <w:t>Satz</w:t>
      </w:r>
      <w:r>
        <w:rPr>
          <w:spacing w:val="-8"/>
        </w:rPr>
        <w:t> </w:t>
      </w:r>
      <w:r>
        <w:rPr/>
        <w:t>von</w:t>
      </w:r>
      <w:r>
        <w:rPr>
          <w:spacing w:val="-1"/>
        </w:rPr>
        <w:t> </w:t>
      </w:r>
      <w:r>
        <w:rPr/>
        <w:t>2,5</w:t>
      </w:r>
      <w:r>
        <w:rPr>
          <w:spacing w:val="-9"/>
        </w:rPr>
        <w:t> </w:t>
      </w:r>
      <w:r>
        <w:rPr/>
        <w:t>%</w:t>
      </w:r>
      <w:r>
        <w:rPr>
          <w:spacing w:val="-1"/>
        </w:rPr>
        <w:t> </w:t>
      </w:r>
      <w:r>
        <w:rPr/>
        <w:t>gesondert</w:t>
      </w:r>
      <w:r>
        <w:rPr>
          <w:spacing w:val="-9"/>
        </w:rPr>
        <w:t> </w:t>
      </w:r>
      <w:r>
        <w:rPr/>
        <w:t>besteu-</w:t>
      </w:r>
      <w:r>
        <w:rPr>
          <w:spacing w:val="-4"/>
        </w:rPr>
        <w:t>ert.</w:t>
      </w:r>
    </w:p>
    <w:p>
      <w:pPr>
        <w:pStyle w:val="BodyText"/>
        <w:spacing w:before="77"/>
        <w:ind w:left="1134" w:right="701"/>
        <w:jc w:val="both"/>
      </w:pPr>
      <w:r>
        <w:rPr>
          <w:position w:val="6"/>
          <w:sz w:val="12"/>
        </w:rPr>
        <w:t>2</w:t>
      </w:r>
      <w:r>
        <w:rPr>
          <w:spacing w:val="19"/>
          <w:position w:val="6"/>
          <w:sz w:val="12"/>
        </w:rPr>
        <w:t> </w:t>
      </w:r>
      <w:r>
        <w:rPr/>
        <w:t>Die Höhe der bei Inkrafttreten dieser Änderung von der juristischen Person geltend gemachten stillen Reserven einschliesslich des selbst geschaffenen Mehrwerts wird vom Kantonalen Steueramt</w:t>
      </w:r>
      <w:r>
        <w:rPr>
          <w:spacing w:val="-4"/>
        </w:rPr>
        <w:t> </w:t>
      </w:r>
      <w:r>
        <w:rPr/>
        <w:t>mittels Verfügung festgesetzt.</w:t>
      </w:r>
    </w:p>
    <w:p>
      <w:pPr>
        <w:pStyle w:val="BodyText"/>
        <w:spacing w:before="77"/>
        <w:ind w:left="1134" w:right="700"/>
        <w:jc w:val="both"/>
      </w:pPr>
      <w:r>
        <w:rPr>
          <w:position w:val="6"/>
          <w:sz w:val="12"/>
        </w:rPr>
        <w:t>3</w:t>
      </w:r>
      <w:r>
        <w:rPr>
          <w:spacing w:val="14"/>
          <w:position w:val="6"/>
          <w:sz w:val="12"/>
        </w:rPr>
        <w:t> </w:t>
      </w:r>
      <w:r>
        <w:rPr/>
        <w:t>Haben</w:t>
      </w:r>
      <w:r>
        <w:rPr>
          <w:spacing w:val="-3"/>
        </w:rPr>
        <w:t> </w:t>
      </w:r>
      <w:r>
        <w:rPr/>
        <w:t>juristische</w:t>
      </w:r>
      <w:r>
        <w:rPr>
          <w:spacing w:val="-3"/>
        </w:rPr>
        <w:t> </w:t>
      </w:r>
      <w:r>
        <w:rPr/>
        <w:t>Personen,</w:t>
      </w:r>
      <w:r>
        <w:rPr>
          <w:spacing w:val="-6"/>
        </w:rPr>
        <w:t> </w:t>
      </w:r>
      <w:r>
        <w:rPr/>
        <w:t>die</w:t>
      </w:r>
      <w:r>
        <w:rPr>
          <w:spacing w:val="-3"/>
        </w:rPr>
        <w:t> </w:t>
      </w:r>
      <w:r>
        <w:rPr/>
        <w:t>gemäss</w:t>
      </w:r>
      <w:r>
        <w:rPr>
          <w:spacing w:val="-2"/>
        </w:rPr>
        <w:t> </w:t>
      </w:r>
      <w:r>
        <w:rPr/>
        <w:t>den</w:t>
      </w:r>
      <w:r>
        <w:rPr>
          <w:spacing w:val="-3"/>
        </w:rPr>
        <w:t> </w:t>
      </w:r>
      <w:r>
        <w:rPr/>
        <w:t>§§</w:t>
      </w:r>
      <w:r>
        <w:rPr>
          <w:spacing w:val="-3"/>
        </w:rPr>
        <w:t> </w:t>
      </w:r>
      <w:r>
        <w:rPr/>
        <w:t>78</w:t>
      </w:r>
      <w:r>
        <w:rPr>
          <w:spacing w:val="-3"/>
        </w:rPr>
        <w:t> </w:t>
      </w:r>
      <w:r>
        <w:rPr/>
        <w:t>oder</w:t>
      </w:r>
      <w:r>
        <w:rPr>
          <w:spacing w:val="-3"/>
        </w:rPr>
        <w:t> </w:t>
      </w:r>
      <w:r>
        <w:rPr/>
        <w:t>79</w:t>
      </w:r>
      <w:r>
        <w:rPr>
          <w:spacing w:val="-5"/>
        </w:rPr>
        <w:t> </w:t>
      </w:r>
      <w:r>
        <w:rPr/>
        <w:t>besteuert</w:t>
      </w:r>
      <w:r>
        <w:rPr>
          <w:spacing w:val="-3"/>
        </w:rPr>
        <w:t> </w:t>
      </w:r>
      <w:r>
        <w:rPr/>
        <w:t>werden,</w:t>
      </w:r>
      <w:r>
        <w:rPr>
          <w:spacing w:val="-3"/>
        </w:rPr>
        <w:t> </w:t>
      </w:r>
      <w:r>
        <w:rPr/>
        <w:t>bereits</w:t>
      </w:r>
      <w:r>
        <w:rPr>
          <w:spacing w:val="-2"/>
        </w:rPr>
        <w:t> </w:t>
      </w:r>
      <w:r>
        <w:rPr/>
        <w:t>vor</w:t>
      </w:r>
      <w:r>
        <w:rPr>
          <w:spacing w:val="-6"/>
        </w:rPr>
        <w:t> </w:t>
      </w:r>
      <w:r>
        <w:rPr/>
        <w:t>Inkrafttreten der Änderung vom 17. September 2019 das Statusprivileg verloren oder aufgegeben, können sie die beim</w:t>
      </w:r>
      <w:r>
        <w:rPr>
          <w:spacing w:val="-6"/>
        </w:rPr>
        <w:t> </w:t>
      </w:r>
      <w:r>
        <w:rPr/>
        <w:t>Wegfall</w:t>
      </w:r>
      <w:r>
        <w:rPr>
          <w:spacing w:val="-6"/>
        </w:rPr>
        <w:t> </w:t>
      </w:r>
      <w:r>
        <w:rPr/>
        <w:t>des</w:t>
      </w:r>
      <w:r>
        <w:rPr>
          <w:spacing w:val="-3"/>
        </w:rPr>
        <w:t> </w:t>
      </w:r>
      <w:r>
        <w:rPr/>
        <w:t>Privilegs</w:t>
      </w:r>
      <w:r>
        <w:rPr>
          <w:spacing w:val="-6"/>
        </w:rPr>
        <w:t> </w:t>
      </w:r>
      <w:r>
        <w:rPr/>
        <w:t>bestehenden</w:t>
      </w:r>
      <w:r>
        <w:rPr>
          <w:spacing w:val="-6"/>
        </w:rPr>
        <w:t> </w:t>
      </w:r>
      <w:r>
        <w:rPr/>
        <w:t>stillen</w:t>
      </w:r>
      <w:r>
        <w:rPr>
          <w:spacing w:val="-6"/>
        </w:rPr>
        <w:t> </w:t>
      </w:r>
      <w:r>
        <w:rPr/>
        <w:t>Reserven</w:t>
      </w:r>
      <w:r>
        <w:rPr>
          <w:spacing w:val="-4"/>
        </w:rPr>
        <w:t> </w:t>
      </w:r>
      <w:r>
        <w:rPr/>
        <w:t>einschliesslich</w:t>
      </w:r>
      <w:r>
        <w:rPr>
          <w:spacing w:val="-6"/>
        </w:rPr>
        <w:t> </w:t>
      </w:r>
      <w:r>
        <w:rPr/>
        <w:t>des</w:t>
      </w:r>
      <w:r>
        <w:rPr>
          <w:spacing w:val="-6"/>
        </w:rPr>
        <w:t> </w:t>
      </w:r>
      <w:r>
        <w:rPr/>
        <w:t>selbst</w:t>
      </w:r>
      <w:r>
        <w:rPr>
          <w:spacing w:val="-6"/>
        </w:rPr>
        <w:t> </w:t>
      </w:r>
      <w:r>
        <w:rPr/>
        <w:t>geschaffenen</w:t>
      </w:r>
      <w:r>
        <w:rPr>
          <w:spacing w:val="-6"/>
        </w:rPr>
        <w:t> </w:t>
      </w:r>
      <w:r>
        <w:rPr/>
        <w:t>Mehr-werts, soweit sie während des Privilegs entstanden sind und bisher nicht steuerbar gewesen wären, steuerneutral offen legen.</w:t>
      </w:r>
    </w:p>
    <w:p>
      <w:pPr>
        <w:pStyle w:val="BodyText"/>
        <w:spacing w:after="0"/>
        <w:jc w:val="both"/>
        <w:sectPr>
          <w:pgSz w:w="11910" w:h="16840"/>
          <w:pgMar w:header="724" w:footer="687" w:top="960" w:bottom="880" w:left="850" w:right="992"/>
        </w:sectPr>
      </w:pPr>
    </w:p>
    <w:p>
      <w:pPr>
        <w:pStyle w:val="BodyText"/>
      </w:pPr>
    </w:p>
    <w:p>
      <w:pPr>
        <w:pStyle w:val="BodyText"/>
        <w:spacing w:before="23"/>
      </w:pPr>
    </w:p>
    <w:p>
      <w:pPr>
        <w:pStyle w:val="BodyText"/>
        <w:ind w:left="1134" w:right="703"/>
        <w:jc w:val="both"/>
      </w:pPr>
      <w:r>
        <w:rPr>
          <w:position w:val="6"/>
          <w:sz w:val="12"/>
        </w:rPr>
        <w:t>4</w:t>
      </w:r>
      <w:r>
        <w:rPr>
          <w:spacing w:val="7"/>
          <w:position w:val="6"/>
          <w:sz w:val="12"/>
        </w:rPr>
        <w:t> </w:t>
      </w:r>
      <w:r>
        <w:rPr/>
        <w:t>Abschreibungen</w:t>
      </w:r>
      <w:r>
        <w:rPr>
          <w:spacing w:val="-10"/>
        </w:rPr>
        <w:t> </w:t>
      </w:r>
      <w:r>
        <w:rPr/>
        <w:t>auf</w:t>
      </w:r>
      <w:r>
        <w:rPr>
          <w:spacing w:val="-10"/>
        </w:rPr>
        <w:t> </w:t>
      </w:r>
      <w:r>
        <w:rPr/>
        <w:t>den</w:t>
      </w:r>
      <w:r>
        <w:rPr>
          <w:spacing w:val="-10"/>
        </w:rPr>
        <w:t> </w:t>
      </w:r>
      <w:r>
        <w:rPr/>
        <w:t>offen</w:t>
      </w:r>
      <w:r>
        <w:rPr>
          <w:spacing w:val="-10"/>
        </w:rPr>
        <w:t> </w:t>
      </w:r>
      <w:r>
        <w:rPr/>
        <w:t>gelegten</w:t>
      </w:r>
      <w:r>
        <w:rPr>
          <w:spacing w:val="-11"/>
        </w:rPr>
        <w:t> </w:t>
      </w:r>
      <w:r>
        <w:rPr/>
        <w:t>stillen</w:t>
      </w:r>
      <w:r>
        <w:rPr>
          <w:spacing w:val="-10"/>
        </w:rPr>
        <w:t> </w:t>
      </w:r>
      <w:r>
        <w:rPr/>
        <w:t>Reserven</w:t>
      </w:r>
      <w:r>
        <w:rPr>
          <w:spacing w:val="-10"/>
        </w:rPr>
        <w:t> </w:t>
      </w:r>
      <w:r>
        <w:rPr/>
        <w:t>einschliesslich</w:t>
      </w:r>
      <w:r>
        <w:rPr>
          <w:spacing w:val="-10"/>
        </w:rPr>
        <w:t> </w:t>
      </w:r>
      <w:r>
        <w:rPr/>
        <w:t>des</w:t>
      </w:r>
      <w:r>
        <w:rPr>
          <w:spacing w:val="-9"/>
        </w:rPr>
        <w:t> </w:t>
      </w:r>
      <w:r>
        <w:rPr/>
        <w:t>selbst</w:t>
      </w:r>
      <w:r>
        <w:rPr>
          <w:spacing w:val="-10"/>
        </w:rPr>
        <w:t> </w:t>
      </w:r>
      <w:r>
        <w:rPr/>
        <w:t>geschaffenen</w:t>
      </w:r>
      <w:r>
        <w:rPr>
          <w:spacing w:val="-11"/>
        </w:rPr>
        <w:t> </w:t>
      </w:r>
      <w:r>
        <w:rPr/>
        <w:t>Mehr-werts</w:t>
      </w:r>
      <w:r>
        <w:rPr>
          <w:spacing w:val="-3"/>
        </w:rPr>
        <w:t> </w:t>
      </w:r>
      <w:r>
        <w:rPr/>
        <w:t>werden</w:t>
      </w:r>
      <w:r>
        <w:rPr>
          <w:spacing w:val="-4"/>
        </w:rPr>
        <w:t> </w:t>
      </w:r>
      <w:r>
        <w:rPr/>
        <w:t>ab</w:t>
      </w:r>
      <w:r>
        <w:rPr>
          <w:spacing w:val="-4"/>
        </w:rPr>
        <w:t> </w:t>
      </w:r>
      <w:r>
        <w:rPr/>
        <w:t>1.</w:t>
      </w:r>
      <w:r>
        <w:rPr>
          <w:spacing w:val="-4"/>
        </w:rPr>
        <w:t> </w:t>
      </w:r>
      <w:r>
        <w:rPr/>
        <w:t>Januar</w:t>
      </w:r>
      <w:r>
        <w:rPr>
          <w:spacing w:val="-4"/>
        </w:rPr>
        <w:t> </w:t>
      </w:r>
      <w:r>
        <w:rPr/>
        <w:t>2020</w:t>
      </w:r>
      <w:r>
        <w:rPr>
          <w:spacing w:val="-4"/>
        </w:rPr>
        <w:t> </w:t>
      </w:r>
      <w:r>
        <w:rPr/>
        <w:t>in</w:t>
      </w:r>
      <w:r>
        <w:rPr>
          <w:spacing w:val="-4"/>
        </w:rPr>
        <w:t> </w:t>
      </w:r>
      <w:r>
        <w:rPr/>
        <w:t>die</w:t>
      </w:r>
      <w:r>
        <w:rPr>
          <w:spacing w:val="-4"/>
        </w:rPr>
        <w:t> </w:t>
      </w:r>
      <w:r>
        <w:rPr/>
        <w:t>Berechnung</w:t>
      </w:r>
      <w:r>
        <w:rPr>
          <w:spacing w:val="-6"/>
        </w:rPr>
        <w:t> </w:t>
      </w:r>
      <w:r>
        <w:rPr/>
        <w:t>der</w:t>
      </w:r>
      <w:r>
        <w:rPr>
          <w:spacing w:val="-4"/>
        </w:rPr>
        <w:t> </w:t>
      </w:r>
      <w:r>
        <w:rPr/>
        <w:t>Entlastungsbegrenzung</w:t>
      </w:r>
      <w:r>
        <w:rPr>
          <w:spacing w:val="-4"/>
        </w:rPr>
        <w:t> </w:t>
      </w:r>
      <w:r>
        <w:rPr/>
        <w:t>gemäss</w:t>
      </w:r>
      <w:r>
        <w:rPr>
          <w:spacing w:val="-6"/>
        </w:rPr>
        <w:t> </w:t>
      </w:r>
      <w:r>
        <w:rPr/>
        <w:t>§</w:t>
      </w:r>
      <w:r>
        <w:rPr>
          <w:spacing w:val="-6"/>
        </w:rPr>
        <w:t> </w:t>
      </w:r>
      <w:r>
        <w:rPr/>
        <w:t>69b</w:t>
      </w:r>
      <w:r>
        <w:rPr>
          <w:spacing w:val="-4"/>
        </w:rPr>
        <w:t> </w:t>
      </w:r>
      <w:r>
        <w:rPr/>
        <w:t>einbezo-gen. Am 31.</w:t>
      </w:r>
      <w:r>
        <w:rPr>
          <w:spacing w:val="-4"/>
        </w:rPr>
        <w:t> </w:t>
      </w:r>
      <w:r>
        <w:rPr/>
        <w:t>Dezember 2024 noch vorhandene stille Reserven einschliesslich des selbst geschaffenen Mehrwerts sind steuerfrei aufzulösen.</w:t>
      </w:r>
    </w:p>
    <w:p>
      <w:pPr>
        <w:pStyle w:val="BodyText"/>
      </w:pPr>
    </w:p>
    <w:p>
      <w:pPr>
        <w:pStyle w:val="BodyText"/>
        <w:spacing w:before="66"/>
      </w:pPr>
    </w:p>
    <w:p>
      <w:pPr>
        <w:pStyle w:val="Heading2"/>
        <w:spacing w:before="1"/>
      </w:pPr>
      <w:bookmarkStart w:name="Jährliches Vielfaches" w:id="63"/>
      <w:bookmarkEnd w:id="63"/>
      <w:r>
        <w:rPr>
          <w:b w:val="0"/>
        </w:rPr>
      </w:r>
      <w:bookmarkStart w:name="_bookmark26" w:id="64"/>
      <w:bookmarkEnd w:id="64"/>
      <w:r>
        <w:rPr>
          <w:b w:val="0"/>
        </w:rPr>
      </w:r>
      <w:r>
        <w:rPr>
          <w:color w:val="2D73B4"/>
        </w:rPr>
        <w:t>Jährliches</w:t>
      </w:r>
      <w:r>
        <w:rPr>
          <w:color w:val="2D73B4"/>
          <w:spacing w:val="-18"/>
        </w:rPr>
        <w:t> </w:t>
      </w:r>
      <w:r>
        <w:rPr>
          <w:color w:val="2D73B4"/>
          <w:spacing w:val="-2"/>
        </w:rPr>
        <w:t>Vielfaches</w:t>
      </w:r>
    </w:p>
    <w:p>
      <w:pPr>
        <w:pStyle w:val="BodyText"/>
        <w:spacing w:before="58"/>
        <w:ind w:left="851"/>
      </w:pPr>
      <w:r>
        <w:rPr/>
        <w:t>(§ 2</w:t>
      </w:r>
      <w:r>
        <w:rPr>
          <w:spacing w:val="1"/>
        </w:rPr>
        <w:t> </w:t>
      </w:r>
      <w:r>
        <w:rPr>
          <w:spacing w:val="-4"/>
        </w:rPr>
        <w:t>StG)</w:t>
      </w:r>
    </w:p>
    <w:p>
      <w:pPr>
        <w:pStyle w:val="BodyText"/>
        <w:spacing w:before="3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81">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8"/>
      </w:pPr>
    </w:p>
    <w:p>
      <w:pPr>
        <w:pStyle w:val="Heading8"/>
        <w:spacing w:before="0"/>
        <w:jc w:val="both"/>
      </w:pPr>
      <w:r>
        <w:rPr/>
        <w:t>§</w:t>
      </w:r>
      <w:r>
        <w:rPr>
          <w:spacing w:val="-2"/>
        </w:rPr>
        <w:t> </w:t>
      </w:r>
      <w:r>
        <w:rPr/>
        <w:t>2</w:t>
      </w:r>
      <w:r>
        <w:rPr>
          <w:spacing w:val="1"/>
        </w:rPr>
        <w:t> </w:t>
      </w:r>
      <w:r>
        <w:rPr/>
        <w:t>Abs.</w:t>
      </w:r>
      <w:r>
        <w:rPr>
          <w:spacing w:val="-2"/>
        </w:rPr>
        <w:t> </w:t>
      </w:r>
      <w:r>
        <w:rPr/>
        <w:t>1</w:t>
      </w:r>
      <w:r>
        <w:rPr>
          <w:spacing w:val="1"/>
        </w:rPr>
        <w:t> </w:t>
      </w:r>
      <w:r>
        <w:rPr/>
        <w:t>–</w:t>
      </w:r>
      <w:r>
        <w:rPr>
          <w:spacing w:val="-2"/>
        </w:rPr>
        <w:t> </w:t>
      </w:r>
      <w:r>
        <w:rPr/>
        <w:t>2</w:t>
      </w:r>
      <w:r>
        <w:rPr>
          <w:spacing w:val="1"/>
        </w:rPr>
        <w:t> </w:t>
      </w:r>
      <w:r>
        <w:rPr>
          <w:spacing w:val="-4"/>
        </w:rPr>
        <w:t>StG:</w:t>
      </w:r>
    </w:p>
    <w:p>
      <w:pPr>
        <w:pStyle w:val="BodyText"/>
        <w:spacing w:before="55"/>
        <w:ind w:left="1134" w:right="700"/>
        <w:jc w:val="both"/>
      </w:pPr>
      <w:r>
        <w:rPr>
          <w:position w:val="6"/>
          <w:sz w:val="12"/>
        </w:rPr>
        <w:t>1</w:t>
      </w:r>
      <w:r>
        <w:rPr>
          <w:spacing w:val="17"/>
          <w:position w:val="6"/>
          <w:sz w:val="12"/>
        </w:rPr>
        <w:t> </w:t>
      </w:r>
      <w:r>
        <w:rPr/>
        <w:t>Als einfache (100%ige) Kantonssteuer gelten die im ersten</w:t>
      </w:r>
      <w:r>
        <w:rPr>
          <w:spacing w:val="-1"/>
        </w:rPr>
        <w:t> </w:t>
      </w:r>
      <w:r>
        <w:rPr/>
        <w:t>und im</w:t>
      </w:r>
      <w:r>
        <w:rPr>
          <w:spacing w:val="-1"/>
        </w:rPr>
        <w:t> </w:t>
      </w:r>
      <w:r>
        <w:rPr/>
        <w:t>zweiten Teil dieses Gesetzes fest-gelegten</w:t>
      </w:r>
      <w:r>
        <w:rPr>
          <w:spacing w:val="-6"/>
        </w:rPr>
        <w:t> </w:t>
      </w:r>
      <w:r>
        <w:rPr/>
        <w:t>Einkommens-</w:t>
      </w:r>
      <w:r>
        <w:rPr>
          <w:spacing w:val="-7"/>
        </w:rPr>
        <w:t> </w:t>
      </w:r>
      <w:r>
        <w:rPr/>
        <w:t>und</w:t>
      </w:r>
      <w:r>
        <w:rPr>
          <w:spacing w:val="-6"/>
        </w:rPr>
        <w:t> </w:t>
      </w:r>
      <w:r>
        <w:rPr/>
        <w:t>Vermögenssteuern</w:t>
      </w:r>
      <w:r>
        <w:rPr>
          <w:spacing w:val="-6"/>
        </w:rPr>
        <w:t> </w:t>
      </w:r>
      <w:r>
        <w:rPr/>
        <w:t>sowie</w:t>
      </w:r>
      <w:r>
        <w:rPr>
          <w:spacing w:val="-6"/>
        </w:rPr>
        <w:t> </w:t>
      </w:r>
      <w:r>
        <w:rPr/>
        <w:t>die</w:t>
      </w:r>
      <w:r>
        <w:rPr>
          <w:spacing w:val="-6"/>
        </w:rPr>
        <w:t> </w:t>
      </w:r>
      <w:r>
        <w:rPr/>
        <w:t>im</w:t>
      </w:r>
      <w:r>
        <w:rPr>
          <w:spacing w:val="-8"/>
        </w:rPr>
        <w:t> </w:t>
      </w:r>
      <w:r>
        <w:rPr/>
        <w:t>dritten</w:t>
      </w:r>
      <w:r>
        <w:rPr>
          <w:spacing w:val="-6"/>
        </w:rPr>
        <w:t> </w:t>
      </w:r>
      <w:r>
        <w:rPr/>
        <w:t>Teil</w:t>
      </w:r>
      <w:r>
        <w:rPr>
          <w:spacing w:val="-6"/>
        </w:rPr>
        <w:t> </w:t>
      </w:r>
      <w:r>
        <w:rPr/>
        <w:t>festgelegten</w:t>
      </w:r>
      <w:r>
        <w:rPr>
          <w:spacing w:val="-6"/>
        </w:rPr>
        <w:t> </w:t>
      </w:r>
      <w:r>
        <w:rPr/>
        <w:t>Gewinn-</w:t>
      </w:r>
      <w:r>
        <w:rPr>
          <w:spacing w:val="-7"/>
        </w:rPr>
        <w:t> </w:t>
      </w:r>
      <w:r>
        <w:rPr/>
        <w:t>und</w:t>
      </w:r>
      <w:r>
        <w:rPr>
          <w:spacing w:val="-6"/>
        </w:rPr>
        <w:t> </w:t>
      </w:r>
      <w:r>
        <w:rPr/>
        <w:t>Kapi-</w:t>
      </w:r>
      <w:r>
        <w:rPr>
          <w:spacing w:val="-2"/>
        </w:rPr>
        <w:t>talsteuern.</w:t>
      </w:r>
    </w:p>
    <w:p>
      <w:pPr>
        <w:pStyle w:val="BodyText"/>
        <w:spacing w:before="77"/>
        <w:ind w:left="1134" w:right="703"/>
        <w:jc w:val="both"/>
      </w:pPr>
      <w:r>
        <w:rPr>
          <w:position w:val="6"/>
          <w:sz w:val="12"/>
        </w:rPr>
        <w:t>2</w:t>
      </w:r>
      <w:r>
        <w:rPr>
          <w:spacing w:val="15"/>
          <w:position w:val="6"/>
          <w:sz w:val="12"/>
        </w:rPr>
        <w:t> </w:t>
      </w:r>
      <w:r>
        <w:rPr/>
        <w:t>Der</w:t>
      </w:r>
      <w:r>
        <w:rPr>
          <w:spacing w:val="-2"/>
        </w:rPr>
        <w:t> </w:t>
      </w:r>
      <w:r>
        <w:rPr/>
        <w:t>Grosse</w:t>
      </w:r>
      <w:r>
        <w:rPr>
          <w:spacing w:val="-1"/>
        </w:rPr>
        <w:t> </w:t>
      </w:r>
      <w:r>
        <w:rPr/>
        <w:t>Rat</w:t>
      </w:r>
      <w:r>
        <w:rPr>
          <w:spacing w:val="-2"/>
        </w:rPr>
        <w:t> </w:t>
      </w:r>
      <w:r>
        <w:rPr/>
        <w:t>setzt</w:t>
      </w:r>
      <w:r>
        <w:rPr>
          <w:spacing w:val="-2"/>
        </w:rPr>
        <w:t> </w:t>
      </w:r>
      <w:r>
        <w:rPr/>
        <w:t>bei</w:t>
      </w:r>
      <w:r>
        <w:rPr>
          <w:spacing w:val="-1"/>
        </w:rPr>
        <w:t> </w:t>
      </w:r>
      <w:r>
        <w:rPr/>
        <w:t>der</w:t>
      </w:r>
      <w:r>
        <w:rPr>
          <w:spacing w:val="-4"/>
        </w:rPr>
        <w:t> </w:t>
      </w:r>
      <w:r>
        <w:rPr/>
        <w:t>Beschlussfassung</w:t>
      </w:r>
      <w:r>
        <w:rPr>
          <w:spacing w:val="-4"/>
        </w:rPr>
        <w:t> </w:t>
      </w:r>
      <w:r>
        <w:rPr/>
        <w:t>über</w:t>
      </w:r>
      <w:r>
        <w:rPr>
          <w:spacing w:val="-2"/>
        </w:rPr>
        <w:t> </w:t>
      </w:r>
      <w:r>
        <w:rPr/>
        <w:t>das</w:t>
      </w:r>
      <w:r>
        <w:rPr>
          <w:spacing w:val="-1"/>
        </w:rPr>
        <w:t> </w:t>
      </w:r>
      <w:r>
        <w:rPr/>
        <w:t>Budget</w:t>
      </w:r>
      <w:r>
        <w:rPr>
          <w:spacing w:val="-4"/>
        </w:rPr>
        <w:t> </w:t>
      </w:r>
      <w:r>
        <w:rPr/>
        <w:t>jährlich</w:t>
      </w:r>
      <w:r>
        <w:rPr>
          <w:spacing w:val="-1"/>
        </w:rPr>
        <w:t> </w:t>
      </w:r>
      <w:r>
        <w:rPr/>
        <w:t>den</w:t>
      </w:r>
      <w:r>
        <w:rPr>
          <w:spacing w:val="-1"/>
        </w:rPr>
        <w:t> </w:t>
      </w:r>
      <w:hyperlink r:id="rId66">
        <w:r>
          <w:rPr>
            <w:color w:val="0462C0"/>
            <w:u w:val="single" w:color="0462C0"/>
          </w:rPr>
          <w:t>Steuerfuss</w:t>
        </w:r>
      </w:hyperlink>
      <w:r>
        <w:rPr>
          <w:color w:val="0462C0"/>
          <w:spacing w:val="-1"/>
        </w:rPr>
        <w:t> </w:t>
      </w:r>
      <w:r>
        <w:rPr/>
        <w:t>in</w:t>
      </w:r>
      <w:r>
        <w:rPr>
          <w:spacing w:val="-1"/>
        </w:rPr>
        <w:t> </w:t>
      </w:r>
      <w:r>
        <w:rPr/>
        <w:t>Prozenten der</w:t>
      </w:r>
      <w:r>
        <w:rPr>
          <w:spacing w:val="-11"/>
        </w:rPr>
        <w:t> </w:t>
      </w:r>
      <w:r>
        <w:rPr/>
        <w:t>einfachen</w:t>
      </w:r>
      <w:r>
        <w:rPr>
          <w:spacing w:val="-11"/>
        </w:rPr>
        <w:t> </w:t>
      </w:r>
      <w:r>
        <w:rPr/>
        <w:t>Kantonssteuer</w:t>
      </w:r>
      <w:r>
        <w:rPr>
          <w:spacing w:val="-13"/>
        </w:rPr>
        <w:t> </w:t>
      </w:r>
      <w:r>
        <w:rPr/>
        <w:t>fest.</w:t>
      </w:r>
      <w:r>
        <w:rPr>
          <w:spacing w:val="-10"/>
        </w:rPr>
        <w:t> </w:t>
      </w:r>
      <w:r>
        <w:rPr/>
        <w:t>Eine</w:t>
      </w:r>
      <w:r>
        <w:rPr>
          <w:spacing w:val="-12"/>
        </w:rPr>
        <w:t> </w:t>
      </w:r>
      <w:r>
        <w:rPr/>
        <w:t>Veränderung</w:t>
      </w:r>
      <w:r>
        <w:rPr>
          <w:spacing w:val="-12"/>
        </w:rPr>
        <w:t> </w:t>
      </w:r>
      <w:r>
        <w:rPr/>
        <w:t>des</w:t>
      </w:r>
      <w:r>
        <w:rPr>
          <w:spacing w:val="-10"/>
        </w:rPr>
        <w:t> </w:t>
      </w:r>
      <w:r>
        <w:rPr/>
        <w:t>Steuerfusses</w:t>
      </w:r>
      <w:r>
        <w:rPr>
          <w:spacing w:val="-10"/>
        </w:rPr>
        <w:t> </w:t>
      </w:r>
      <w:r>
        <w:rPr/>
        <w:t>gegenüber</w:t>
      </w:r>
      <w:r>
        <w:rPr>
          <w:spacing w:val="-11"/>
        </w:rPr>
        <w:t> </w:t>
      </w:r>
      <w:r>
        <w:rPr/>
        <w:t>dem</w:t>
      </w:r>
      <w:r>
        <w:rPr>
          <w:spacing w:val="-10"/>
        </w:rPr>
        <w:t> </w:t>
      </w:r>
      <w:r>
        <w:rPr/>
        <w:t>Vorjahr</w:t>
      </w:r>
      <w:r>
        <w:rPr>
          <w:spacing w:val="-11"/>
        </w:rPr>
        <w:t> </w:t>
      </w:r>
      <w:r>
        <w:rPr/>
        <w:t>erfordert die Zustimmung der absoluten Mehrheit</w:t>
      </w:r>
      <w:r>
        <w:rPr>
          <w:spacing w:val="-1"/>
        </w:rPr>
        <w:t> </w:t>
      </w:r>
      <w:r>
        <w:rPr/>
        <w:t>aller Mitglieder. Der</w:t>
      </w:r>
      <w:r>
        <w:rPr>
          <w:spacing w:val="-1"/>
        </w:rPr>
        <w:t> </w:t>
      </w:r>
      <w:r>
        <w:rPr/>
        <w:t>Steuerfuss darf</w:t>
      </w:r>
      <w:r>
        <w:rPr>
          <w:spacing w:val="-1"/>
        </w:rPr>
        <w:t> </w:t>
      </w:r>
      <w:r>
        <w:rPr/>
        <w:t>115 % der</w:t>
      </w:r>
      <w:r>
        <w:rPr>
          <w:spacing w:val="-1"/>
        </w:rPr>
        <w:t> </w:t>
      </w:r>
      <w:r>
        <w:rPr/>
        <w:t>einfachen Kan-tonssteuer nicht überschreiten.</w:t>
      </w:r>
    </w:p>
    <w:p>
      <w:pPr>
        <w:pStyle w:val="BodyText"/>
      </w:pPr>
    </w:p>
    <w:p>
      <w:pPr>
        <w:pStyle w:val="BodyText"/>
        <w:spacing w:before="66"/>
      </w:pPr>
    </w:p>
    <w:p>
      <w:pPr>
        <w:pStyle w:val="Heading2"/>
      </w:pPr>
      <w:bookmarkStart w:name="Steuererleichterungen" w:id="65"/>
      <w:bookmarkEnd w:id="65"/>
      <w:r>
        <w:rPr>
          <w:b w:val="0"/>
        </w:rPr>
      </w:r>
      <w:bookmarkStart w:name="_bookmark27" w:id="66"/>
      <w:bookmarkEnd w:id="66"/>
      <w:r>
        <w:rPr>
          <w:b w:val="0"/>
        </w:rPr>
      </w:r>
      <w:r>
        <w:rPr>
          <w:color w:val="2D73B4"/>
          <w:spacing w:val="-2"/>
        </w:rPr>
        <w:t>Steuererleichterungen</w:t>
      </w:r>
    </w:p>
    <w:p>
      <w:pPr>
        <w:pStyle w:val="BodyText"/>
        <w:spacing w:before="59"/>
        <w:ind w:left="851"/>
      </w:pPr>
      <w:r>
        <w:rPr/>
        <w:t>(§</w:t>
      </w:r>
      <w:r>
        <w:rPr>
          <w:spacing w:val="-1"/>
        </w:rPr>
        <w:t> </w:t>
      </w:r>
      <w:r>
        <w:rPr/>
        <w:t>15 StG;</w:t>
      </w:r>
      <w:r>
        <w:rPr>
          <w:spacing w:val="-2"/>
        </w:rPr>
        <w:t> </w:t>
      </w:r>
      <w:hyperlink r:id="rId82">
        <w:r>
          <w:rPr>
            <w:color w:val="0462C0"/>
            <w:u w:val="single" w:color="0462C0"/>
          </w:rPr>
          <w:t>Dekret</w:t>
        </w:r>
        <w:r>
          <w:rPr>
            <w:color w:val="0462C0"/>
            <w:spacing w:val="-3"/>
            <w:u w:val="single" w:color="0462C0"/>
          </w:rPr>
          <w:t> </w:t>
        </w:r>
        <w:r>
          <w:rPr>
            <w:color w:val="0462C0"/>
            <w:u w:val="single" w:color="0462C0"/>
          </w:rPr>
          <w:t>über</w:t>
        </w:r>
        <w:r>
          <w:rPr>
            <w:color w:val="0462C0"/>
            <w:spacing w:val="-3"/>
            <w:u w:val="single" w:color="0462C0"/>
          </w:rPr>
          <w:t> </w:t>
        </w:r>
        <w:r>
          <w:rPr>
            <w:color w:val="0462C0"/>
            <w:u w:val="single" w:color="0462C0"/>
          </w:rPr>
          <w:t>die</w:t>
        </w:r>
        <w:r>
          <w:rPr>
            <w:color w:val="0462C0"/>
            <w:spacing w:val="-1"/>
            <w:u w:val="single" w:color="0462C0"/>
          </w:rPr>
          <w:t> </w:t>
        </w:r>
        <w:r>
          <w:rPr>
            <w:color w:val="0462C0"/>
            <w:u w:val="single" w:color="0462C0"/>
          </w:rPr>
          <w:t>Möglichkeit</w:t>
        </w:r>
        <w:r>
          <w:rPr>
            <w:color w:val="0462C0"/>
            <w:spacing w:val="-3"/>
            <w:u w:val="single" w:color="0462C0"/>
          </w:rPr>
          <w:t> </w:t>
        </w:r>
        <w:r>
          <w:rPr>
            <w:color w:val="0462C0"/>
            <w:u w:val="single" w:color="0462C0"/>
          </w:rPr>
          <w:t>von </w:t>
        </w:r>
        <w:r>
          <w:rPr>
            <w:color w:val="0462C0"/>
            <w:spacing w:val="-2"/>
            <w:u w:val="single" w:color="0462C0"/>
          </w:rPr>
          <w:t>Steuererleichterungen</w:t>
        </w:r>
        <w:r>
          <w:rPr>
            <w:spacing w:val="-2"/>
          </w:rPr>
          <w:t>)</w:t>
        </w:r>
      </w:hyperlink>
    </w:p>
    <w:p>
      <w:pPr>
        <w:pStyle w:val="BodyText"/>
        <w:spacing w:before="154"/>
      </w:pPr>
    </w:p>
    <w:p>
      <w:pPr>
        <w:pStyle w:val="BodyText"/>
        <w:ind w:left="1134"/>
      </w:pPr>
      <w:r>
        <w:rPr>
          <w:color w:val="950000"/>
        </w:rPr>
        <w:t>Steuererleichterungen</w:t>
      </w:r>
      <w:r>
        <w:rPr>
          <w:color w:val="950000"/>
          <w:spacing w:val="80"/>
        </w:rPr>
        <w:t> </w:t>
      </w:r>
      <w:r>
        <w:rPr>
          <w:color w:val="950000"/>
          <w:spacing w:val="-2"/>
        </w:rPr>
        <w:drawing>
          <wp:inline distT="0" distB="0" distL="0" distR="0">
            <wp:extent cx="201289" cy="114915"/>
            <wp:effectExtent l="0" t="0" r="0" b="0"/>
            <wp:docPr id="79" name="Image 79" descr="">
              <a:hlinkClick r:id="rId99"/>
            </wp:docPr>
            <wp:cNvGraphicFramePr>
              <a:graphicFrameLocks/>
            </wp:cNvGraphicFramePr>
            <a:graphic>
              <a:graphicData uri="http://schemas.openxmlformats.org/drawingml/2006/picture">
                <pic:pic>
                  <pic:nvPicPr>
                    <pic:cNvPr id="79" name="Image 79" descr="">
                      <a:hlinkClick r:id="rId99"/>
                    </pic:cNvPr>
                    <pic:cNvPicPr/>
                  </pic:nvPicPr>
                  <pic:blipFill>
                    <a:blip r:embed="rId11" cstate="print"/>
                    <a:stretch>
                      <a:fillRect/>
                    </a:stretch>
                  </pic:blipFill>
                  <pic:spPr>
                    <a:xfrm>
                      <a:off x="0" y="0"/>
                      <a:ext cx="201289" cy="114915"/>
                    </a:xfrm>
                    <a:prstGeom prst="rect">
                      <a:avLst/>
                    </a:prstGeom>
                  </pic:spPr>
                </pic:pic>
              </a:graphicData>
            </a:graphic>
          </wp:inline>
        </w:drawing>
      </w:r>
      <w:r>
        <w:rPr>
          <w:color w:val="950000"/>
          <w:spacing w:val="-2"/>
        </w:rPr>
      </w:r>
    </w:p>
    <w:p>
      <w:pPr>
        <w:pStyle w:val="Heading8"/>
        <w:spacing w:before="94"/>
      </w:pPr>
      <w:r>
        <w:rPr/>
        <w:t>§</w:t>
      </w:r>
      <w:r>
        <w:rPr>
          <w:spacing w:val="1"/>
        </w:rPr>
        <w:t> </w:t>
      </w:r>
      <w:r>
        <w:rPr/>
        <w:t>15</w:t>
      </w:r>
      <w:r>
        <w:rPr>
          <w:spacing w:val="1"/>
        </w:rPr>
        <w:t> </w:t>
      </w:r>
      <w:r>
        <w:rPr>
          <w:spacing w:val="-4"/>
        </w:rPr>
        <w:t>StG:</w:t>
      </w:r>
    </w:p>
    <w:p>
      <w:pPr>
        <w:pStyle w:val="BodyText"/>
        <w:spacing w:before="55"/>
        <w:ind w:left="1134" w:right="700"/>
      </w:pPr>
      <w:r>
        <w:rPr>
          <w:position w:val="6"/>
          <w:sz w:val="12"/>
        </w:rPr>
        <w:t>1</w:t>
      </w:r>
      <w:r>
        <w:rPr>
          <w:spacing w:val="8"/>
          <w:position w:val="6"/>
          <w:sz w:val="12"/>
        </w:rPr>
        <w:t> </w:t>
      </w:r>
      <w:r>
        <w:rPr/>
        <w:t>Der</w:t>
      </w:r>
      <w:r>
        <w:rPr>
          <w:spacing w:val="-9"/>
        </w:rPr>
        <w:t> </w:t>
      </w:r>
      <w:r>
        <w:rPr/>
        <w:t>Grosse</w:t>
      </w:r>
      <w:r>
        <w:rPr>
          <w:spacing w:val="-11"/>
        </w:rPr>
        <w:t> </w:t>
      </w:r>
      <w:r>
        <w:rPr/>
        <w:t>Rat</w:t>
      </w:r>
      <w:r>
        <w:rPr>
          <w:spacing w:val="-11"/>
        </w:rPr>
        <w:t> </w:t>
      </w:r>
      <w:r>
        <w:rPr/>
        <w:t>kann</w:t>
      </w:r>
      <w:r>
        <w:rPr>
          <w:spacing w:val="-11"/>
        </w:rPr>
        <w:t> </w:t>
      </w:r>
      <w:r>
        <w:rPr/>
        <w:t>durch</w:t>
      </w:r>
      <w:r>
        <w:rPr>
          <w:spacing w:val="-9"/>
        </w:rPr>
        <w:t> </w:t>
      </w:r>
      <w:r>
        <w:rPr/>
        <w:t>Dekret</w:t>
      </w:r>
      <w:r>
        <w:rPr>
          <w:spacing w:val="-11"/>
        </w:rPr>
        <w:t> </w:t>
      </w:r>
      <w:r>
        <w:rPr/>
        <w:t>gezielte</w:t>
      </w:r>
      <w:r>
        <w:rPr>
          <w:spacing w:val="-11"/>
        </w:rPr>
        <w:t> </w:t>
      </w:r>
      <w:r>
        <w:rPr/>
        <w:t>Steuererleichterungen</w:t>
      </w:r>
      <w:r>
        <w:rPr>
          <w:spacing w:val="-11"/>
        </w:rPr>
        <w:t> </w:t>
      </w:r>
      <w:r>
        <w:rPr/>
        <w:t>oder</w:t>
      </w:r>
      <w:r>
        <w:rPr>
          <w:spacing w:val="-9"/>
        </w:rPr>
        <w:t> </w:t>
      </w:r>
      <w:r>
        <w:rPr/>
        <w:t>Steuerbefreiungen</w:t>
      </w:r>
      <w:r>
        <w:rPr>
          <w:spacing w:val="-11"/>
        </w:rPr>
        <w:t> </w:t>
      </w:r>
      <w:r>
        <w:rPr/>
        <w:t>für</w:t>
      </w:r>
      <w:r>
        <w:rPr>
          <w:spacing w:val="-12"/>
        </w:rPr>
        <w:t> </w:t>
      </w:r>
      <w:r>
        <w:rPr/>
        <w:t>das</w:t>
      </w:r>
      <w:r>
        <w:rPr>
          <w:spacing w:val="-11"/>
        </w:rPr>
        <w:t> </w:t>
      </w:r>
      <w:r>
        <w:rPr/>
        <w:t>Jahr des massgeblichen Ereignisses und für höchstens 9 folgende Jahre vorsehen</w:t>
      </w:r>
    </w:p>
    <w:p>
      <w:pPr>
        <w:pStyle w:val="ListParagraph"/>
        <w:numPr>
          <w:ilvl w:val="0"/>
          <w:numId w:val="20"/>
        </w:numPr>
        <w:tabs>
          <w:tab w:pos="1703" w:val="left" w:leader="none"/>
        </w:tabs>
        <w:spacing w:line="240" w:lineRule="auto" w:before="81" w:after="0"/>
        <w:ind w:left="1703" w:right="0" w:hanging="569"/>
        <w:jc w:val="left"/>
        <w:rPr>
          <w:sz w:val="18"/>
        </w:rPr>
      </w:pPr>
      <w:r>
        <w:rPr>
          <w:sz w:val="18"/>
        </w:rPr>
        <w:t>für</w:t>
      </w:r>
      <w:r>
        <w:rPr>
          <w:spacing w:val="-4"/>
          <w:sz w:val="18"/>
        </w:rPr>
        <w:t> </w:t>
      </w:r>
      <w:r>
        <w:rPr>
          <w:sz w:val="18"/>
        </w:rPr>
        <w:t>wesentliche</w:t>
      </w:r>
      <w:r>
        <w:rPr>
          <w:spacing w:val="-2"/>
          <w:sz w:val="18"/>
        </w:rPr>
        <w:t> </w:t>
      </w:r>
      <w:r>
        <w:rPr>
          <w:sz w:val="18"/>
        </w:rPr>
        <w:t>Ausweitungen</w:t>
      </w:r>
      <w:r>
        <w:rPr>
          <w:spacing w:val="-5"/>
          <w:sz w:val="18"/>
        </w:rPr>
        <w:t> </w:t>
      </w:r>
      <w:r>
        <w:rPr>
          <w:sz w:val="18"/>
        </w:rPr>
        <w:t>der</w:t>
      </w:r>
      <w:r>
        <w:rPr>
          <w:spacing w:val="-4"/>
          <w:sz w:val="18"/>
        </w:rPr>
        <w:t> </w:t>
      </w:r>
      <w:r>
        <w:rPr>
          <w:sz w:val="18"/>
        </w:rPr>
        <w:t>betrieblichen</w:t>
      </w:r>
      <w:r>
        <w:rPr>
          <w:spacing w:val="-5"/>
          <w:sz w:val="18"/>
        </w:rPr>
        <w:t> </w:t>
      </w:r>
      <w:r>
        <w:rPr>
          <w:sz w:val="18"/>
        </w:rPr>
        <w:t>Tätigkeit</w:t>
      </w:r>
      <w:r>
        <w:rPr>
          <w:spacing w:val="-5"/>
          <w:sz w:val="18"/>
        </w:rPr>
        <w:t> </w:t>
      </w:r>
      <w:r>
        <w:rPr>
          <w:sz w:val="18"/>
        </w:rPr>
        <w:t>von</w:t>
      </w:r>
      <w:r>
        <w:rPr>
          <w:spacing w:val="-7"/>
          <w:sz w:val="18"/>
        </w:rPr>
        <w:t> </w:t>
      </w:r>
      <w:r>
        <w:rPr>
          <w:sz w:val="18"/>
        </w:rPr>
        <w:t>Unternehmen</w:t>
      </w:r>
      <w:r>
        <w:rPr>
          <w:spacing w:val="-2"/>
          <w:sz w:val="18"/>
        </w:rPr>
        <w:t> </w:t>
      </w:r>
      <w:r>
        <w:rPr>
          <w:sz w:val="18"/>
        </w:rPr>
        <w:t>im</w:t>
      </w:r>
      <w:r>
        <w:rPr>
          <w:spacing w:val="-2"/>
          <w:sz w:val="18"/>
        </w:rPr>
        <w:t> Kanton;</w:t>
      </w:r>
    </w:p>
    <w:p>
      <w:pPr>
        <w:pStyle w:val="ListParagraph"/>
        <w:numPr>
          <w:ilvl w:val="0"/>
          <w:numId w:val="20"/>
        </w:numPr>
        <w:tabs>
          <w:tab w:pos="1703" w:val="left" w:leader="none"/>
        </w:tabs>
        <w:spacing w:line="240" w:lineRule="auto" w:before="81" w:after="0"/>
        <w:ind w:left="1703" w:right="0" w:hanging="569"/>
        <w:jc w:val="left"/>
        <w:rPr>
          <w:sz w:val="18"/>
        </w:rPr>
      </w:pPr>
      <w:r>
        <w:rPr>
          <w:sz w:val="18"/>
        </w:rPr>
        <w:t>für</w:t>
      </w:r>
      <w:r>
        <w:rPr>
          <w:spacing w:val="-2"/>
          <w:sz w:val="18"/>
        </w:rPr>
        <w:t> </w:t>
      </w:r>
      <w:r>
        <w:rPr>
          <w:sz w:val="18"/>
        </w:rPr>
        <w:t>Unternehmen,</w:t>
      </w:r>
      <w:r>
        <w:rPr>
          <w:spacing w:val="-4"/>
          <w:sz w:val="18"/>
        </w:rPr>
        <w:t> </w:t>
      </w:r>
      <w:r>
        <w:rPr>
          <w:sz w:val="18"/>
        </w:rPr>
        <w:t>die</w:t>
      </w:r>
      <w:r>
        <w:rPr>
          <w:spacing w:val="-4"/>
          <w:sz w:val="18"/>
        </w:rPr>
        <w:t> </w:t>
      </w:r>
      <w:r>
        <w:rPr>
          <w:sz w:val="18"/>
        </w:rPr>
        <w:t>im</w:t>
      </w:r>
      <w:r>
        <w:rPr>
          <w:spacing w:val="-3"/>
          <w:sz w:val="18"/>
        </w:rPr>
        <w:t> </w:t>
      </w:r>
      <w:r>
        <w:rPr>
          <w:sz w:val="18"/>
        </w:rPr>
        <w:t>Kanton</w:t>
      </w:r>
      <w:r>
        <w:rPr>
          <w:spacing w:val="-1"/>
          <w:sz w:val="18"/>
        </w:rPr>
        <w:t> </w:t>
      </w:r>
      <w:r>
        <w:rPr>
          <w:sz w:val="18"/>
        </w:rPr>
        <w:t>neu</w:t>
      </w:r>
      <w:r>
        <w:rPr>
          <w:spacing w:val="-4"/>
          <w:sz w:val="18"/>
        </w:rPr>
        <w:t> </w:t>
      </w:r>
      <w:r>
        <w:rPr>
          <w:sz w:val="18"/>
        </w:rPr>
        <w:t>eröffnet</w:t>
      </w:r>
      <w:r>
        <w:rPr>
          <w:spacing w:val="-1"/>
          <w:sz w:val="18"/>
        </w:rPr>
        <w:t> </w:t>
      </w:r>
      <w:r>
        <w:rPr>
          <w:spacing w:val="-2"/>
          <w:sz w:val="18"/>
        </w:rPr>
        <w:t>werden.</w:t>
      </w:r>
    </w:p>
    <w:p>
      <w:pPr>
        <w:pStyle w:val="BodyText"/>
        <w:spacing w:before="75"/>
        <w:ind w:left="1134" w:right="700"/>
      </w:pPr>
      <w:r>
        <w:rPr>
          <w:position w:val="6"/>
          <w:sz w:val="12"/>
        </w:rPr>
        <w:t>2</w:t>
      </w:r>
      <w:r>
        <w:rPr>
          <w:spacing w:val="10"/>
          <w:position w:val="6"/>
          <w:sz w:val="12"/>
        </w:rPr>
        <w:t> </w:t>
      </w:r>
      <w:r>
        <w:rPr/>
        <w:t>Voraussetzung</w:t>
      </w:r>
      <w:r>
        <w:rPr>
          <w:spacing w:val="-6"/>
        </w:rPr>
        <w:t> </w:t>
      </w:r>
      <w:r>
        <w:rPr/>
        <w:t>ist</w:t>
      </w:r>
      <w:r>
        <w:rPr>
          <w:spacing w:val="-7"/>
        </w:rPr>
        <w:t> </w:t>
      </w:r>
      <w:r>
        <w:rPr/>
        <w:t>ein</w:t>
      </w:r>
      <w:r>
        <w:rPr>
          <w:spacing w:val="-6"/>
        </w:rPr>
        <w:t> </w:t>
      </w:r>
      <w:r>
        <w:rPr/>
        <w:t>besonderes</w:t>
      </w:r>
      <w:r>
        <w:rPr>
          <w:spacing w:val="-6"/>
        </w:rPr>
        <w:t> </w:t>
      </w:r>
      <w:r>
        <w:rPr/>
        <w:t>öffentliches</w:t>
      </w:r>
      <w:r>
        <w:rPr>
          <w:spacing w:val="-6"/>
        </w:rPr>
        <w:t> </w:t>
      </w:r>
      <w:r>
        <w:rPr/>
        <w:t>oder</w:t>
      </w:r>
      <w:r>
        <w:rPr>
          <w:spacing w:val="-7"/>
        </w:rPr>
        <w:t> </w:t>
      </w:r>
      <w:r>
        <w:rPr/>
        <w:t>gesamtwirtschaftliches</w:t>
      </w:r>
      <w:r>
        <w:rPr>
          <w:spacing w:val="-6"/>
        </w:rPr>
        <w:t> </w:t>
      </w:r>
      <w:r>
        <w:rPr/>
        <w:t>Interesse</w:t>
      </w:r>
      <w:r>
        <w:rPr>
          <w:spacing w:val="-6"/>
        </w:rPr>
        <w:t> </w:t>
      </w:r>
      <w:r>
        <w:rPr/>
        <w:t>an</w:t>
      </w:r>
      <w:r>
        <w:rPr>
          <w:spacing w:val="-6"/>
        </w:rPr>
        <w:t> </w:t>
      </w:r>
      <w:r>
        <w:rPr/>
        <w:t>der</w:t>
      </w:r>
      <w:r>
        <w:rPr>
          <w:spacing w:val="-7"/>
        </w:rPr>
        <w:t> </w:t>
      </w:r>
      <w:r>
        <w:rPr/>
        <w:t>Unterneh-menstätigkeit oder die Schaffung von zusätzlichen Arbeits- oder Ausbildungsplätzen.</w:t>
      </w:r>
    </w:p>
    <w:p>
      <w:pPr>
        <w:pStyle w:val="BodyText"/>
        <w:spacing w:after="0"/>
        <w:sectPr>
          <w:pgSz w:w="11910" w:h="16840"/>
          <w:pgMar w:header="724" w:footer="687" w:top="960" w:bottom="880" w:left="850" w:right="992"/>
        </w:sectPr>
      </w:pPr>
    </w:p>
    <w:p>
      <w:pPr>
        <w:pStyle w:val="BodyText"/>
        <w:spacing w:before="259"/>
        <w:rPr>
          <w:sz w:val="40"/>
        </w:rPr>
      </w:pPr>
    </w:p>
    <w:p>
      <w:pPr>
        <w:pStyle w:val="Heading1"/>
      </w:pPr>
      <w:bookmarkStart w:name="Grundstückgewinnsteuer" w:id="67"/>
      <w:bookmarkEnd w:id="67"/>
      <w:r>
        <w:rPr>
          <w:b w:val="0"/>
        </w:rPr>
      </w:r>
      <w:bookmarkStart w:name="_bookmark28" w:id="68"/>
      <w:bookmarkEnd w:id="68"/>
      <w:r>
        <w:rPr>
          <w:b w:val="0"/>
        </w:rPr>
      </w:r>
      <w:r>
        <w:rPr>
          <w:color w:val="2D73B4"/>
          <w:spacing w:val="-2"/>
        </w:rPr>
        <w:t>Grundstückgewinnsteuer</w:t>
      </w:r>
    </w:p>
    <w:p>
      <w:pPr>
        <w:pStyle w:val="BodyText"/>
        <w:spacing w:before="241"/>
        <w:ind w:left="566"/>
      </w:pPr>
      <w:r>
        <w:rPr/>
        <w:t>(§§ 14,</w:t>
      </w:r>
      <w:r>
        <w:rPr>
          <w:spacing w:val="-3"/>
        </w:rPr>
        <w:t> </w:t>
      </w:r>
      <w:r>
        <w:rPr/>
        <w:t>95</w:t>
      </w:r>
      <w:r>
        <w:rPr>
          <w:spacing w:val="-2"/>
        </w:rPr>
        <w:t> </w:t>
      </w:r>
      <w:r>
        <w:rPr/>
        <w:t>– 111</w:t>
      </w:r>
      <w:r>
        <w:rPr>
          <w:spacing w:val="1"/>
        </w:rPr>
        <w:t> </w:t>
      </w:r>
      <w:r>
        <w:rPr/>
        <w:t>StG,</w:t>
      </w:r>
      <w:r>
        <w:rPr>
          <w:spacing w:val="-1"/>
        </w:rPr>
        <w:t> </w:t>
      </w:r>
      <w:r>
        <w:rPr/>
        <w:t>§§ 43</w:t>
      </w:r>
      <w:r>
        <w:rPr>
          <w:spacing w:val="-2"/>
        </w:rPr>
        <w:t> </w:t>
      </w:r>
      <w:r>
        <w:rPr/>
        <w:t>–</w:t>
      </w:r>
      <w:r>
        <w:rPr>
          <w:spacing w:val="-3"/>
        </w:rPr>
        <w:t> </w:t>
      </w:r>
      <w:r>
        <w:rPr/>
        <w:t>48</w:t>
      </w:r>
      <w:r>
        <w:rPr>
          <w:spacing w:val="1"/>
        </w:rPr>
        <w:t> </w:t>
      </w:r>
      <w:r>
        <w:rPr>
          <w:spacing w:val="-4"/>
        </w:rPr>
        <w:t>StGV)</w:t>
      </w:r>
    </w:p>
    <w:p>
      <w:pPr>
        <w:pStyle w:val="BodyText"/>
        <w:spacing w:before="33"/>
        <w:ind w:left="566"/>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102">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25"/>
      </w:pPr>
    </w:p>
    <w:p>
      <w:pPr>
        <w:pStyle w:val="Heading8"/>
        <w:spacing w:before="0"/>
        <w:ind w:left="849"/>
      </w:pPr>
      <w:r>
        <w:rPr/>
        <w:t>§</w:t>
      </w:r>
      <w:r>
        <w:rPr>
          <w:spacing w:val="-2"/>
        </w:rPr>
        <w:t> </w:t>
      </w:r>
      <w:r>
        <w:rPr/>
        <w:t>1</w:t>
      </w:r>
      <w:r>
        <w:rPr>
          <w:spacing w:val="1"/>
        </w:rPr>
        <w:t> </w:t>
      </w:r>
      <w:r>
        <w:rPr/>
        <w:t>Abs.</w:t>
      </w:r>
      <w:r>
        <w:rPr>
          <w:spacing w:val="-2"/>
        </w:rPr>
        <w:t> </w:t>
      </w:r>
      <w:r>
        <w:rPr/>
        <w:t>1 Bst.</w:t>
      </w:r>
      <w:r>
        <w:rPr>
          <w:spacing w:val="-2"/>
        </w:rPr>
        <w:t> </w:t>
      </w:r>
      <w:r>
        <w:rPr/>
        <w:t>d </w:t>
      </w:r>
      <w:r>
        <w:rPr>
          <w:spacing w:val="-4"/>
        </w:rPr>
        <w:t>StG:</w:t>
      </w:r>
    </w:p>
    <w:p>
      <w:pPr>
        <w:pStyle w:val="BodyText"/>
        <w:spacing w:before="58"/>
        <w:ind w:left="849"/>
      </w:pPr>
      <w:r>
        <w:rPr>
          <w:position w:val="6"/>
          <w:sz w:val="12"/>
        </w:rPr>
        <w:t>1</w:t>
      </w:r>
      <w:r>
        <w:rPr>
          <w:spacing w:val="-2"/>
          <w:position w:val="6"/>
          <w:sz w:val="12"/>
        </w:rPr>
        <w:t> </w:t>
      </w:r>
      <w:r>
        <w:rPr/>
        <w:t>Der</w:t>
      </w:r>
      <w:r>
        <w:rPr>
          <w:spacing w:val="-2"/>
        </w:rPr>
        <w:t> </w:t>
      </w:r>
      <w:r>
        <w:rPr/>
        <w:t>Kanton</w:t>
      </w:r>
      <w:r>
        <w:rPr>
          <w:spacing w:val="-2"/>
        </w:rPr>
        <w:t> </w:t>
      </w:r>
      <w:r>
        <w:rPr/>
        <w:t>erhebt</w:t>
      </w:r>
      <w:r>
        <w:rPr>
          <w:spacing w:val="-4"/>
        </w:rPr>
        <w:t> </w:t>
      </w:r>
      <w:r>
        <w:rPr/>
        <w:t>folgende</w:t>
      </w:r>
      <w:r>
        <w:rPr>
          <w:spacing w:val="-4"/>
        </w:rPr>
        <w:t> </w:t>
      </w:r>
      <w:r>
        <w:rPr>
          <w:spacing w:val="-2"/>
        </w:rPr>
        <w:t>Steuern:</w:t>
      </w:r>
    </w:p>
    <w:p>
      <w:pPr>
        <w:pStyle w:val="BodyText"/>
        <w:spacing w:before="81"/>
        <w:ind w:left="849"/>
        <w:jc w:val="both"/>
      </w:pPr>
      <w:r>
        <w:rPr/>
        <w:t>d)</w:t>
      </w:r>
      <w:r>
        <w:rPr>
          <w:spacing w:val="60"/>
          <w:w w:val="150"/>
        </w:rPr>
        <w:t>   </w:t>
      </w:r>
      <w:r>
        <w:rPr/>
        <w:t>eine</w:t>
      </w:r>
      <w:r>
        <w:rPr>
          <w:spacing w:val="2"/>
        </w:rPr>
        <w:t> </w:t>
      </w:r>
      <w:r>
        <w:rPr>
          <w:spacing w:val="-2"/>
        </w:rPr>
        <w:t>Grundstückgewinnsteuer;</w:t>
      </w:r>
    </w:p>
    <w:p>
      <w:pPr>
        <w:pStyle w:val="BodyText"/>
        <w:spacing w:before="160"/>
      </w:pPr>
    </w:p>
    <w:p>
      <w:pPr>
        <w:pStyle w:val="Heading6"/>
        <w:ind w:left="566"/>
        <w:jc w:val="left"/>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line="560" w:lineRule="atLeast" w:before="20"/>
        <w:ind w:left="849"/>
      </w:pPr>
      <w:r>
        <w:rPr>
          <w:color w:val="950000"/>
        </w:rPr>
        <w:t>Besteuerung</w:t>
      </w:r>
      <w:r>
        <w:rPr>
          <w:color w:val="950000"/>
          <w:spacing w:val="-2"/>
        </w:rPr>
        <w:t> </w:t>
      </w:r>
      <w:r>
        <w:rPr>
          <w:color w:val="950000"/>
        </w:rPr>
        <w:t>der</w:t>
      </w:r>
      <w:r>
        <w:rPr>
          <w:color w:val="950000"/>
          <w:spacing w:val="-5"/>
        </w:rPr>
        <w:t> </w:t>
      </w:r>
      <w:r>
        <w:rPr>
          <w:color w:val="950000"/>
        </w:rPr>
        <w:t>Grundstückgewinne,</w:t>
      </w:r>
      <w:r>
        <w:rPr>
          <w:color w:val="950000"/>
          <w:spacing w:val="-5"/>
        </w:rPr>
        <w:t> </w:t>
      </w:r>
      <w:r>
        <w:rPr>
          <w:color w:val="950000"/>
        </w:rPr>
        <w:t>Steuerhoheit</w:t>
      </w:r>
      <w:r>
        <w:rPr>
          <w:color w:val="950000"/>
          <w:spacing w:val="-5"/>
        </w:rPr>
        <w:t> </w:t>
      </w:r>
      <w:r>
        <w:rPr>
          <w:color w:val="950000"/>
        </w:rPr>
        <w:t>und</w:t>
      </w:r>
      <w:r>
        <w:rPr>
          <w:color w:val="950000"/>
          <w:spacing w:val="-2"/>
        </w:rPr>
        <w:t> </w:t>
      </w:r>
      <w:r>
        <w:rPr>
          <w:color w:val="950000"/>
        </w:rPr>
        <w:t>Berechnung</w:t>
      </w:r>
      <w:r>
        <w:rPr>
          <w:color w:val="950000"/>
          <w:spacing w:val="-5"/>
        </w:rPr>
        <w:t> </w:t>
      </w:r>
      <w:r>
        <w:rPr>
          <w:color w:val="950000"/>
        </w:rPr>
        <w:t>der</w:t>
      </w:r>
      <w:r>
        <w:rPr>
          <w:color w:val="950000"/>
          <w:spacing w:val="-3"/>
        </w:rPr>
        <w:t> </w:t>
      </w:r>
      <w:r>
        <w:rPr>
          <w:color w:val="950000"/>
        </w:rPr>
        <w:t>Grundstückgewinnsteuer</w:t>
      </w:r>
      <w:r>
        <w:rPr>
          <w:color w:val="950000"/>
          <w:spacing w:val="80"/>
        </w:rPr>
        <w:t> </w:t>
      </w:r>
      <w:r>
        <w:rPr>
          <w:color w:val="950000"/>
        </w:rPr>
        <w:drawing>
          <wp:inline distT="0" distB="0" distL="0" distR="0">
            <wp:extent cx="201284" cy="114915"/>
            <wp:effectExtent l="0" t="0" r="0" b="0"/>
            <wp:docPr id="84" name="Image 84" descr="">
              <a:hlinkClick r:id="rId103"/>
            </wp:docPr>
            <wp:cNvGraphicFramePr>
              <a:graphicFrameLocks/>
            </wp:cNvGraphicFramePr>
            <a:graphic>
              <a:graphicData uri="http://schemas.openxmlformats.org/drawingml/2006/picture">
                <pic:pic>
                  <pic:nvPicPr>
                    <pic:cNvPr id="84" name="Image 84" descr="">
                      <a:hlinkClick r:id="rId103"/>
                    </pic:cNvPr>
                    <pic:cNvPicPr/>
                  </pic:nvPicPr>
                  <pic:blipFill>
                    <a:blip r:embed="rId11" cstate="print"/>
                    <a:stretch>
                      <a:fillRect/>
                    </a:stretch>
                  </pic:blipFill>
                  <pic:spPr>
                    <a:xfrm>
                      <a:off x="0" y="0"/>
                      <a:ext cx="201284" cy="114915"/>
                    </a:xfrm>
                    <a:prstGeom prst="rect">
                      <a:avLst/>
                    </a:prstGeom>
                  </pic:spPr>
                </pic:pic>
              </a:graphicData>
            </a:graphic>
          </wp:inline>
        </w:drawing>
      </w:r>
      <w:r>
        <w:rPr>
          <w:color w:val="950000"/>
        </w:rPr>
      </w:r>
      <w:r>
        <w:rPr>
          <w:rFonts w:ascii="Times New Roman" w:hAnsi="Times New Roman"/>
          <w:color w:val="950000"/>
        </w:rPr>
        <w:t> </w:t>
      </w:r>
      <w:r>
        <w:rPr>
          <w:color w:val="950000"/>
          <w:spacing w:val="-2"/>
        </w:rPr>
        <w:t>Verkaufsverluste</w:t>
      </w:r>
    </w:p>
    <w:p>
      <w:pPr>
        <w:pStyle w:val="Heading8"/>
        <w:spacing w:before="101"/>
        <w:ind w:left="849"/>
      </w:pPr>
      <w:r>
        <w:rPr/>
        <w:t>§</w:t>
      </w:r>
      <w:r>
        <w:rPr>
          <w:spacing w:val="-3"/>
        </w:rPr>
        <w:t> </w:t>
      </w:r>
      <w:r>
        <w:rPr/>
        <w:t>14 Abs.</w:t>
      </w:r>
      <w:r>
        <w:rPr>
          <w:spacing w:val="-1"/>
        </w:rPr>
        <w:t> </w:t>
      </w:r>
      <w:r>
        <w:rPr/>
        <w:t>2 Bst.</w:t>
      </w:r>
      <w:r>
        <w:rPr>
          <w:spacing w:val="-1"/>
        </w:rPr>
        <w:t> </w:t>
      </w:r>
      <w:r>
        <w:rPr/>
        <w:t>b</w:t>
      </w:r>
      <w:r>
        <w:rPr>
          <w:spacing w:val="-1"/>
        </w:rPr>
        <w:t> </w:t>
      </w:r>
      <w:r>
        <w:rPr>
          <w:spacing w:val="-4"/>
        </w:rPr>
        <w:t>StG:</w:t>
      </w:r>
    </w:p>
    <w:p>
      <w:pPr>
        <w:pStyle w:val="BodyText"/>
        <w:spacing w:before="56"/>
        <w:ind w:left="849" w:right="986"/>
        <w:jc w:val="both"/>
      </w:pPr>
      <w:r>
        <w:rPr>
          <w:position w:val="6"/>
          <w:sz w:val="12"/>
        </w:rPr>
        <w:t>2</w:t>
      </w:r>
      <w:r>
        <w:rPr>
          <w:spacing w:val="31"/>
          <w:position w:val="6"/>
          <w:sz w:val="12"/>
        </w:rPr>
        <w:t> </w:t>
      </w:r>
      <w:r>
        <w:rPr/>
        <w:t>Die in Absatz 1 lit. a–e und g genannten juristischen Personen mit besonderen Zwecken entrichten </w:t>
      </w:r>
      <w:r>
        <w:rPr>
          <w:spacing w:val="-2"/>
        </w:rPr>
        <w:t>jedoch</w:t>
      </w:r>
    </w:p>
    <w:p>
      <w:pPr>
        <w:pStyle w:val="ListParagraph"/>
        <w:numPr>
          <w:ilvl w:val="0"/>
          <w:numId w:val="19"/>
        </w:numPr>
        <w:tabs>
          <w:tab w:pos="1416" w:val="left" w:leader="none"/>
          <w:tab w:pos="1418" w:val="left" w:leader="none"/>
        </w:tabs>
        <w:spacing w:line="240" w:lineRule="auto" w:before="80" w:after="0"/>
        <w:ind w:left="1418" w:right="983" w:hanging="569"/>
        <w:jc w:val="both"/>
        <w:rPr>
          <w:sz w:val="18"/>
        </w:rPr>
      </w:pPr>
      <w:r>
        <w:rPr>
          <w:sz w:val="18"/>
        </w:rPr>
        <w:t>die</w:t>
      </w:r>
      <w:r>
        <w:rPr>
          <w:spacing w:val="-13"/>
          <w:sz w:val="18"/>
        </w:rPr>
        <w:t> </w:t>
      </w:r>
      <w:r>
        <w:rPr>
          <w:sz w:val="18"/>
        </w:rPr>
        <w:t>Grundstückgewinnsteuer</w:t>
      </w:r>
      <w:r>
        <w:rPr>
          <w:spacing w:val="-12"/>
          <w:sz w:val="18"/>
        </w:rPr>
        <w:t> </w:t>
      </w:r>
      <w:r>
        <w:rPr>
          <w:sz w:val="18"/>
        </w:rPr>
        <w:t>gemäss</w:t>
      </w:r>
      <w:r>
        <w:rPr>
          <w:spacing w:val="-13"/>
          <w:sz w:val="18"/>
        </w:rPr>
        <w:t> </w:t>
      </w:r>
      <w:r>
        <w:rPr>
          <w:sz w:val="18"/>
        </w:rPr>
        <w:t>den</w:t>
      </w:r>
      <w:r>
        <w:rPr>
          <w:spacing w:val="-12"/>
          <w:sz w:val="18"/>
        </w:rPr>
        <w:t> </w:t>
      </w:r>
      <w:r>
        <w:rPr>
          <w:sz w:val="18"/>
        </w:rPr>
        <w:t>§§</w:t>
      </w:r>
      <w:r>
        <w:rPr>
          <w:spacing w:val="-13"/>
          <w:sz w:val="18"/>
        </w:rPr>
        <w:t> </w:t>
      </w:r>
      <w:r>
        <w:rPr>
          <w:sz w:val="18"/>
        </w:rPr>
        <w:t>95-111,</w:t>
      </w:r>
      <w:r>
        <w:rPr>
          <w:spacing w:val="-13"/>
          <w:sz w:val="18"/>
        </w:rPr>
        <w:t> </w:t>
      </w:r>
      <w:r>
        <w:rPr>
          <w:sz w:val="18"/>
        </w:rPr>
        <w:t>wobei</w:t>
      </w:r>
      <w:r>
        <w:rPr>
          <w:spacing w:val="-12"/>
          <w:sz w:val="18"/>
        </w:rPr>
        <w:t> </w:t>
      </w:r>
      <w:r>
        <w:rPr>
          <w:sz w:val="18"/>
        </w:rPr>
        <w:t>die</w:t>
      </w:r>
      <w:r>
        <w:rPr>
          <w:spacing w:val="-13"/>
          <w:sz w:val="18"/>
        </w:rPr>
        <w:t> </w:t>
      </w:r>
      <w:r>
        <w:rPr>
          <w:sz w:val="18"/>
        </w:rPr>
        <w:t>in</w:t>
      </w:r>
      <w:r>
        <w:rPr>
          <w:spacing w:val="-12"/>
          <w:sz w:val="18"/>
        </w:rPr>
        <w:t> </w:t>
      </w:r>
      <w:r>
        <w:rPr>
          <w:sz w:val="18"/>
        </w:rPr>
        <w:t>den</w:t>
      </w:r>
      <w:r>
        <w:rPr>
          <w:spacing w:val="-13"/>
          <w:sz w:val="18"/>
        </w:rPr>
        <w:t> </w:t>
      </w:r>
      <w:r>
        <w:rPr>
          <w:sz w:val="18"/>
        </w:rPr>
        <w:t>letzten</w:t>
      </w:r>
      <w:r>
        <w:rPr>
          <w:spacing w:val="-12"/>
          <w:sz w:val="18"/>
        </w:rPr>
        <w:t> </w:t>
      </w:r>
      <w:r>
        <w:rPr>
          <w:sz w:val="18"/>
        </w:rPr>
        <w:t>7</w:t>
      </w:r>
      <w:r>
        <w:rPr>
          <w:spacing w:val="-13"/>
          <w:sz w:val="18"/>
        </w:rPr>
        <w:t> </w:t>
      </w:r>
      <w:r>
        <w:rPr>
          <w:sz w:val="18"/>
        </w:rPr>
        <w:t>Jahren</w:t>
      </w:r>
      <w:r>
        <w:rPr>
          <w:spacing w:val="-12"/>
          <w:sz w:val="18"/>
        </w:rPr>
        <w:t> </w:t>
      </w:r>
      <w:r>
        <w:rPr>
          <w:sz w:val="18"/>
        </w:rPr>
        <w:t>auf</w:t>
      </w:r>
      <w:r>
        <w:rPr>
          <w:spacing w:val="-13"/>
          <w:sz w:val="18"/>
        </w:rPr>
        <w:t> </w:t>
      </w:r>
      <w:r>
        <w:rPr>
          <w:sz w:val="18"/>
        </w:rPr>
        <w:t>andern Grundstücken in der Schweiz erlittenen Verkaufsverluste vom Grundstückgewinn abgezogen werden</w:t>
      </w:r>
      <w:r>
        <w:rPr>
          <w:spacing w:val="-1"/>
          <w:sz w:val="18"/>
        </w:rPr>
        <w:t> </w:t>
      </w:r>
      <w:r>
        <w:rPr>
          <w:sz w:val="18"/>
        </w:rPr>
        <w:t>können. Bei Liegenschaften</w:t>
      </w:r>
      <w:r>
        <w:rPr>
          <w:spacing w:val="-1"/>
          <w:sz w:val="18"/>
        </w:rPr>
        <w:t> </w:t>
      </w:r>
      <w:r>
        <w:rPr>
          <w:sz w:val="18"/>
        </w:rPr>
        <w:t>des Anlagevermögens,</w:t>
      </w:r>
      <w:r>
        <w:rPr>
          <w:spacing w:val="-2"/>
          <w:sz w:val="18"/>
        </w:rPr>
        <w:t> </w:t>
      </w:r>
      <w:r>
        <w:rPr>
          <w:sz w:val="18"/>
        </w:rPr>
        <w:t>die für</w:t>
      </w:r>
      <w:r>
        <w:rPr>
          <w:spacing w:val="-2"/>
          <w:sz w:val="18"/>
        </w:rPr>
        <w:t> </w:t>
      </w:r>
      <w:r>
        <w:rPr>
          <w:sz w:val="18"/>
        </w:rPr>
        <w:t>die Verfolgung der</w:t>
      </w:r>
      <w:r>
        <w:rPr>
          <w:spacing w:val="-2"/>
          <w:sz w:val="18"/>
        </w:rPr>
        <w:t> </w:t>
      </w:r>
      <w:r>
        <w:rPr>
          <w:sz w:val="18"/>
        </w:rPr>
        <w:t>besonde-ren Zwecke notwendig sind, wird die Besteuerung aufgeschoben, wenn innert angemessener Frist, in der Regel innert 1 Jahr vor oder 3</w:t>
      </w:r>
      <w:r>
        <w:rPr>
          <w:spacing w:val="-3"/>
          <w:sz w:val="18"/>
        </w:rPr>
        <w:t> </w:t>
      </w:r>
      <w:r>
        <w:rPr>
          <w:sz w:val="18"/>
        </w:rPr>
        <w:t>Jahren nach der Veräusserung, ein Ersatzobjekt be-schafft wird;</w:t>
      </w:r>
    </w:p>
    <w:p>
      <w:pPr>
        <w:pStyle w:val="BodyText"/>
        <w:spacing w:before="152"/>
      </w:pPr>
    </w:p>
    <w:p>
      <w:pPr>
        <w:pStyle w:val="BodyText"/>
        <w:ind w:left="849"/>
      </w:pPr>
      <w:r>
        <w:rPr>
          <w:color w:val="950000"/>
        </w:rPr>
        <w:t>Gegenstand</w:t>
      </w:r>
      <w:r>
        <w:rPr>
          <w:color w:val="950000"/>
          <w:spacing w:val="-3"/>
        </w:rPr>
        <w:t> </w:t>
      </w:r>
      <w:r>
        <w:rPr>
          <w:color w:val="950000"/>
        </w:rPr>
        <w:t>der</w:t>
      </w:r>
      <w:r>
        <w:rPr>
          <w:color w:val="950000"/>
          <w:spacing w:val="-1"/>
        </w:rPr>
        <w:t> </w:t>
      </w:r>
      <w:r>
        <w:rPr>
          <w:color w:val="950000"/>
          <w:spacing w:val="-2"/>
        </w:rPr>
        <w:t>Steuer</w:t>
      </w:r>
    </w:p>
    <w:p>
      <w:pPr>
        <w:pStyle w:val="Heading8"/>
        <w:ind w:left="849"/>
      </w:pPr>
      <w:r>
        <w:rPr/>
        <w:t>§</w:t>
      </w:r>
      <w:r>
        <w:rPr>
          <w:spacing w:val="1"/>
        </w:rPr>
        <w:t> </w:t>
      </w:r>
      <w:r>
        <w:rPr/>
        <w:t>95</w:t>
      </w:r>
      <w:r>
        <w:rPr>
          <w:spacing w:val="1"/>
        </w:rPr>
        <w:t> </w:t>
      </w:r>
      <w:r>
        <w:rPr>
          <w:spacing w:val="-4"/>
        </w:rPr>
        <w:t>StG:</w:t>
      </w:r>
    </w:p>
    <w:p>
      <w:pPr>
        <w:pStyle w:val="BodyText"/>
        <w:spacing w:before="56"/>
        <w:ind w:left="849" w:right="986"/>
        <w:jc w:val="both"/>
      </w:pPr>
      <w:r>
        <w:rPr>
          <w:position w:val="6"/>
          <w:sz w:val="12"/>
        </w:rPr>
        <w:t>1</w:t>
      </w:r>
      <w:r>
        <w:rPr>
          <w:spacing w:val="36"/>
          <w:position w:val="6"/>
          <w:sz w:val="12"/>
        </w:rPr>
        <w:t> </w:t>
      </w:r>
      <w:r>
        <w:rPr/>
        <w:t>Gewinne aus der Veräusserung von im Kanton gelegenen Grundstücken oder Anteilen an solchen unterliegen der Grundstückgewinnsteuer.</w:t>
      </w:r>
    </w:p>
    <w:p>
      <w:pPr>
        <w:pStyle w:val="BodyText"/>
        <w:spacing w:before="76"/>
        <w:ind w:left="849"/>
      </w:pPr>
      <w:r>
        <w:rPr>
          <w:position w:val="6"/>
          <w:sz w:val="12"/>
        </w:rPr>
        <w:t>2</w:t>
      </w:r>
      <w:r>
        <w:rPr>
          <w:spacing w:val="15"/>
          <w:position w:val="6"/>
          <w:sz w:val="12"/>
        </w:rPr>
        <w:t> </w:t>
      </w:r>
      <w:r>
        <w:rPr/>
        <w:t>Nicht</w:t>
      </w:r>
      <w:r>
        <w:rPr>
          <w:spacing w:val="-4"/>
        </w:rPr>
        <w:t> </w:t>
      </w:r>
      <w:r>
        <w:rPr/>
        <w:t>unter</w:t>
      </w:r>
      <w:r>
        <w:rPr>
          <w:spacing w:val="-2"/>
        </w:rPr>
        <w:t> </w:t>
      </w:r>
      <w:r>
        <w:rPr/>
        <w:t>die</w:t>
      </w:r>
      <w:r>
        <w:rPr>
          <w:spacing w:val="-1"/>
        </w:rPr>
        <w:t> </w:t>
      </w:r>
      <w:r>
        <w:rPr/>
        <w:t>Grundstückgewinnsteuer</w:t>
      </w:r>
      <w:r>
        <w:rPr>
          <w:spacing w:val="-4"/>
        </w:rPr>
        <w:t> </w:t>
      </w:r>
      <w:r>
        <w:rPr/>
        <w:t>fallen</w:t>
      </w:r>
      <w:r>
        <w:rPr>
          <w:spacing w:val="-1"/>
        </w:rPr>
        <w:t> </w:t>
      </w:r>
      <w:r>
        <w:rPr/>
        <w:t>Gewinne,</w:t>
      </w:r>
      <w:r>
        <w:rPr>
          <w:spacing w:val="-4"/>
        </w:rPr>
        <w:t> </w:t>
      </w:r>
      <w:r>
        <w:rPr/>
        <w:t>soweit</w:t>
      </w:r>
      <w:r>
        <w:rPr>
          <w:spacing w:val="-2"/>
        </w:rPr>
        <w:t> </w:t>
      </w:r>
      <w:r>
        <w:rPr/>
        <w:t>sie</w:t>
      </w:r>
      <w:r>
        <w:rPr>
          <w:spacing w:val="-4"/>
        </w:rPr>
        <w:t> </w:t>
      </w:r>
      <w:r>
        <w:rPr/>
        <w:t>mit</w:t>
      </w:r>
      <w:r>
        <w:rPr>
          <w:spacing w:val="-2"/>
        </w:rPr>
        <w:t> </w:t>
      </w:r>
      <w:r>
        <w:rPr/>
        <w:t>der</w:t>
      </w:r>
      <w:r>
        <w:rPr>
          <w:spacing w:val="-2"/>
        </w:rPr>
        <w:t> </w:t>
      </w:r>
      <w:r>
        <w:rPr/>
        <w:t>Gewinnsteuer</w:t>
      </w:r>
      <w:r>
        <w:rPr>
          <w:spacing w:val="-4"/>
        </w:rPr>
        <w:t> </w:t>
      </w:r>
      <w:r>
        <w:rPr/>
        <w:t>oder</w:t>
      </w:r>
      <w:r>
        <w:rPr>
          <w:spacing w:val="-4"/>
        </w:rPr>
        <w:t> </w:t>
      </w:r>
      <w:r>
        <w:rPr/>
        <w:t>mit</w:t>
      </w:r>
      <w:r>
        <w:rPr>
          <w:spacing w:val="-2"/>
        </w:rPr>
        <w:t> </w:t>
      </w:r>
      <w:r>
        <w:rPr/>
        <w:t>der Einkommenssteuer erfasst werden.</w:t>
      </w:r>
    </w:p>
    <w:p>
      <w:pPr>
        <w:pStyle w:val="BodyText"/>
        <w:spacing w:before="155"/>
      </w:pPr>
    </w:p>
    <w:p>
      <w:pPr>
        <w:pStyle w:val="BodyText"/>
        <w:ind w:left="849"/>
      </w:pPr>
      <w:r>
        <w:rPr>
          <w:color w:val="950000"/>
          <w:spacing w:val="-2"/>
        </w:rPr>
        <w:t>Grundstückgewinn</w:t>
      </w:r>
    </w:p>
    <w:p>
      <w:pPr>
        <w:pStyle w:val="Heading8"/>
        <w:ind w:left="849"/>
      </w:pPr>
      <w:r>
        <w:rPr/>
        <w:t>§ 101 Abs.</w:t>
      </w:r>
      <w:r>
        <w:rPr>
          <w:spacing w:val="-1"/>
        </w:rPr>
        <w:t> </w:t>
      </w:r>
      <w:r>
        <w:rPr/>
        <w:t>1</w:t>
      </w:r>
      <w:r>
        <w:rPr>
          <w:spacing w:val="-2"/>
        </w:rPr>
        <w:t> </w:t>
      </w:r>
      <w:r>
        <w:rPr>
          <w:spacing w:val="-4"/>
        </w:rPr>
        <w:t>StG:</w:t>
      </w:r>
    </w:p>
    <w:p>
      <w:pPr>
        <w:pStyle w:val="BodyText"/>
        <w:spacing w:before="58"/>
        <w:ind w:left="849"/>
      </w:pPr>
      <w:r>
        <w:rPr>
          <w:position w:val="6"/>
          <w:sz w:val="12"/>
        </w:rPr>
        <w:t>1</w:t>
      </w:r>
      <w:r>
        <w:rPr>
          <w:spacing w:val="13"/>
          <w:position w:val="6"/>
          <w:sz w:val="12"/>
        </w:rPr>
        <w:t> </w:t>
      </w:r>
      <w:r>
        <w:rPr/>
        <w:t>Der</w:t>
      </w:r>
      <w:r>
        <w:rPr>
          <w:spacing w:val="-2"/>
        </w:rPr>
        <w:t> </w:t>
      </w:r>
      <w:r>
        <w:rPr/>
        <w:t>Grundstückgewinn</w:t>
      </w:r>
      <w:r>
        <w:rPr>
          <w:spacing w:val="-3"/>
        </w:rPr>
        <w:t> </w:t>
      </w:r>
      <w:r>
        <w:rPr/>
        <w:t>ist</w:t>
      </w:r>
      <w:r>
        <w:rPr>
          <w:spacing w:val="-2"/>
        </w:rPr>
        <w:t> </w:t>
      </w:r>
      <w:r>
        <w:rPr/>
        <w:t>der</w:t>
      </w:r>
      <w:r>
        <w:rPr>
          <w:spacing w:val="-2"/>
        </w:rPr>
        <w:t> </w:t>
      </w:r>
      <w:r>
        <w:rPr/>
        <w:t>Betrag,</w:t>
      </w:r>
      <w:r>
        <w:rPr>
          <w:spacing w:val="-3"/>
        </w:rPr>
        <w:t> </w:t>
      </w:r>
      <w:r>
        <w:rPr/>
        <w:t>um</w:t>
      </w:r>
      <w:r>
        <w:rPr>
          <w:spacing w:val="-3"/>
        </w:rPr>
        <w:t> </w:t>
      </w:r>
      <w:r>
        <w:rPr/>
        <w:t>den</w:t>
      </w:r>
      <w:r>
        <w:rPr>
          <w:spacing w:val="-3"/>
        </w:rPr>
        <w:t> </w:t>
      </w:r>
      <w:r>
        <w:rPr/>
        <w:t>der</w:t>
      </w:r>
      <w:r>
        <w:rPr>
          <w:spacing w:val="-2"/>
        </w:rPr>
        <w:t> </w:t>
      </w:r>
      <w:r>
        <w:rPr/>
        <w:t>Erlös</w:t>
      </w:r>
      <w:r>
        <w:rPr>
          <w:spacing w:val="-2"/>
        </w:rPr>
        <w:t> </w:t>
      </w:r>
      <w:r>
        <w:rPr/>
        <w:t>die</w:t>
      </w:r>
      <w:r>
        <w:rPr>
          <w:spacing w:val="-6"/>
        </w:rPr>
        <w:t> </w:t>
      </w:r>
      <w:r>
        <w:rPr/>
        <w:t>Anlagekosten</w:t>
      </w:r>
      <w:r>
        <w:rPr>
          <w:spacing w:val="-3"/>
        </w:rPr>
        <w:t> </w:t>
      </w:r>
      <w:r>
        <w:rPr>
          <w:spacing w:val="-2"/>
        </w:rPr>
        <w:t>übersteigt.</w:t>
      </w:r>
    </w:p>
    <w:p>
      <w:pPr>
        <w:pStyle w:val="BodyText"/>
      </w:pPr>
    </w:p>
    <w:p>
      <w:pPr>
        <w:pStyle w:val="BodyText"/>
        <w:spacing w:before="63"/>
      </w:pPr>
    </w:p>
    <w:p>
      <w:pPr>
        <w:pStyle w:val="Heading2"/>
        <w:spacing w:before="1"/>
        <w:ind w:left="566"/>
      </w:pPr>
      <w:bookmarkStart w:name="Steuerberechnung" w:id="69"/>
      <w:bookmarkEnd w:id="69"/>
      <w:r>
        <w:rPr>
          <w:b w:val="0"/>
        </w:rPr>
      </w:r>
      <w:bookmarkStart w:name="_bookmark29" w:id="70"/>
      <w:bookmarkEnd w:id="70"/>
      <w:r>
        <w:rPr>
          <w:b w:val="0"/>
        </w:rPr>
      </w:r>
      <w:r>
        <w:rPr>
          <w:color w:val="2D73B4"/>
          <w:spacing w:val="-2"/>
        </w:rPr>
        <w:t>Steuerberechnung</w:t>
      </w:r>
    </w:p>
    <w:p>
      <w:pPr>
        <w:pStyle w:val="BodyText"/>
        <w:spacing w:before="58"/>
        <w:ind w:left="566"/>
      </w:pPr>
      <w:r>
        <w:rPr/>
        <w:t>(§§ 109 –</w:t>
      </w:r>
      <w:r>
        <w:rPr>
          <w:spacing w:val="-3"/>
        </w:rPr>
        <w:t> </w:t>
      </w:r>
      <w:r>
        <w:rPr/>
        <w:t>111</w:t>
      </w:r>
      <w:r>
        <w:rPr>
          <w:spacing w:val="1"/>
        </w:rPr>
        <w:t> </w:t>
      </w:r>
      <w:r>
        <w:rPr>
          <w:spacing w:val="-4"/>
        </w:rPr>
        <w:t>StG)</w:t>
      </w:r>
    </w:p>
    <w:p>
      <w:pPr>
        <w:pStyle w:val="BodyText"/>
        <w:spacing w:before="155"/>
      </w:pPr>
    </w:p>
    <w:p>
      <w:pPr>
        <w:pStyle w:val="BodyText"/>
        <w:ind w:left="849"/>
      </w:pPr>
      <w:r>
        <w:rPr>
          <w:color w:val="950000"/>
        </w:rPr>
        <w:t>Tarif</w:t>
      </w:r>
      <w:r>
        <w:rPr>
          <w:color w:val="950000"/>
          <w:spacing w:val="80"/>
        </w:rPr>
        <w:t> </w:t>
      </w:r>
      <w:r>
        <w:rPr>
          <w:color w:val="950000"/>
          <w:spacing w:val="-1"/>
        </w:rPr>
        <w:drawing>
          <wp:inline distT="0" distB="0" distL="0" distR="0">
            <wp:extent cx="201273" cy="114930"/>
            <wp:effectExtent l="0" t="0" r="0" b="0"/>
            <wp:docPr id="85" name="Image 85" descr="">
              <a:hlinkClick r:id="rId103"/>
            </wp:docPr>
            <wp:cNvGraphicFramePr>
              <a:graphicFrameLocks/>
            </wp:cNvGraphicFramePr>
            <a:graphic>
              <a:graphicData uri="http://schemas.openxmlformats.org/drawingml/2006/picture">
                <pic:pic>
                  <pic:nvPicPr>
                    <pic:cNvPr id="85" name="Image 85" descr="">
                      <a:hlinkClick r:id="rId103"/>
                    </pic:cNvPr>
                    <pic:cNvPicPr/>
                  </pic:nvPicPr>
                  <pic:blipFill>
                    <a:blip r:embed="rId11" cstate="print"/>
                    <a:stretch>
                      <a:fillRect/>
                    </a:stretch>
                  </pic:blipFill>
                  <pic:spPr>
                    <a:xfrm>
                      <a:off x="0" y="0"/>
                      <a:ext cx="201273" cy="114930"/>
                    </a:xfrm>
                    <a:prstGeom prst="rect">
                      <a:avLst/>
                    </a:prstGeom>
                  </pic:spPr>
                </pic:pic>
              </a:graphicData>
            </a:graphic>
          </wp:inline>
        </w:drawing>
      </w:r>
      <w:r>
        <w:rPr>
          <w:color w:val="950000"/>
          <w:spacing w:val="-1"/>
        </w:rPr>
      </w:r>
    </w:p>
    <w:p>
      <w:pPr>
        <w:pStyle w:val="Heading8"/>
        <w:ind w:left="849"/>
      </w:pPr>
      <w:r>
        <w:rPr/>
        <w:t>§</w:t>
      </w:r>
      <w:r>
        <w:rPr>
          <w:spacing w:val="1"/>
        </w:rPr>
        <w:t> </w:t>
      </w:r>
      <w:r>
        <w:rPr/>
        <w:t>109</w:t>
      </w:r>
      <w:r>
        <w:rPr>
          <w:spacing w:val="1"/>
        </w:rPr>
        <w:t> </w:t>
      </w:r>
      <w:r>
        <w:rPr>
          <w:spacing w:val="-4"/>
        </w:rPr>
        <w:t>StG:</w:t>
      </w:r>
    </w:p>
    <w:p>
      <w:pPr>
        <w:pStyle w:val="BodyText"/>
        <w:spacing w:before="58"/>
        <w:ind w:left="849"/>
      </w:pPr>
      <w:r>
        <w:rPr>
          <w:position w:val="6"/>
          <w:sz w:val="12"/>
        </w:rPr>
        <w:t>1</w:t>
      </w:r>
      <w:r>
        <w:rPr>
          <w:spacing w:val="13"/>
          <w:position w:val="6"/>
          <w:sz w:val="12"/>
        </w:rPr>
        <w:t> </w:t>
      </w:r>
      <w:r>
        <w:rPr/>
        <w:t>Die</w:t>
      </w:r>
      <w:r>
        <w:rPr>
          <w:spacing w:val="-2"/>
        </w:rPr>
        <w:t> </w:t>
      </w:r>
      <w:r>
        <w:rPr/>
        <w:t>Steuer</w:t>
      </w:r>
      <w:r>
        <w:rPr>
          <w:spacing w:val="-3"/>
        </w:rPr>
        <w:t> </w:t>
      </w:r>
      <w:r>
        <w:rPr/>
        <w:t>wird</w:t>
      </w:r>
      <w:r>
        <w:rPr>
          <w:spacing w:val="-2"/>
        </w:rPr>
        <w:t> </w:t>
      </w:r>
      <w:r>
        <w:rPr/>
        <w:t>in</w:t>
      </w:r>
      <w:r>
        <w:rPr>
          <w:spacing w:val="-5"/>
        </w:rPr>
        <w:t> </w:t>
      </w:r>
      <w:r>
        <w:rPr/>
        <w:t>Prozenten</w:t>
      </w:r>
      <w:r>
        <w:rPr>
          <w:spacing w:val="-5"/>
        </w:rPr>
        <w:t> </w:t>
      </w:r>
      <w:r>
        <w:rPr/>
        <w:t>des</w:t>
      </w:r>
      <w:r>
        <w:rPr>
          <w:spacing w:val="-4"/>
        </w:rPr>
        <w:t> </w:t>
      </w:r>
      <w:r>
        <w:rPr/>
        <w:t>steuerbaren</w:t>
      </w:r>
      <w:r>
        <w:rPr>
          <w:spacing w:val="-2"/>
        </w:rPr>
        <w:t> </w:t>
      </w:r>
      <w:r>
        <w:rPr/>
        <w:t>Grundstückgewinns</w:t>
      </w:r>
      <w:r>
        <w:rPr>
          <w:spacing w:val="-2"/>
        </w:rPr>
        <w:t> </w:t>
      </w:r>
      <w:r>
        <w:rPr/>
        <w:t>berechnet</w:t>
      </w:r>
      <w:r>
        <w:rPr>
          <w:spacing w:val="-5"/>
        </w:rPr>
        <w:t> </w:t>
      </w:r>
      <w:r>
        <w:rPr/>
        <w:t>und</w:t>
      </w:r>
      <w:r>
        <w:rPr>
          <w:spacing w:val="-4"/>
        </w:rPr>
        <w:t> </w:t>
      </w:r>
      <w:r>
        <w:rPr>
          <w:spacing w:val="-2"/>
        </w:rPr>
        <w:t>beträgt:</w:t>
      </w:r>
    </w:p>
    <w:p>
      <w:pPr>
        <w:pStyle w:val="ListParagraph"/>
        <w:numPr>
          <w:ilvl w:val="0"/>
          <w:numId w:val="21"/>
        </w:numPr>
        <w:tabs>
          <w:tab w:pos="1417" w:val="left" w:leader="none"/>
        </w:tabs>
        <w:spacing w:line="240" w:lineRule="auto" w:before="78" w:after="0"/>
        <w:ind w:left="1417" w:right="0" w:hanging="568"/>
        <w:jc w:val="left"/>
        <w:rPr>
          <w:sz w:val="18"/>
        </w:rPr>
      </w:pPr>
      <w:r>
        <w:rPr>
          <w:sz w:val="18"/>
        </w:rPr>
        <w:t>40</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1.</w:t>
      </w:r>
      <w:r>
        <w:rPr>
          <w:spacing w:val="-1"/>
          <w:sz w:val="18"/>
        </w:rPr>
        <w:t> </w:t>
      </w:r>
      <w:r>
        <w:rPr>
          <w:spacing w:val="-2"/>
          <w:sz w:val="18"/>
        </w:rPr>
        <w:t>Besitzjahr</w:t>
      </w:r>
    </w:p>
    <w:p>
      <w:pPr>
        <w:pStyle w:val="ListParagraph"/>
        <w:numPr>
          <w:ilvl w:val="0"/>
          <w:numId w:val="21"/>
        </w:numPr>
        <w:tabs>
          <w:tab w:pos="1417" w:val="left" w:leader="none"/>
        </w:tabs>
        <w:spacing w:line="240" w:lineRule="auto" w:before="81" w:after="0"/>
        <w:ind w:left="1417" w:right="0" w:hanging="568"/>
        <w:jc w:val="left"/>
        <w:rPr>
          <w:sz w:val="18"/>
        </w:rPr>
      </w:pPr>
      <w:r>
        <w:rPr>
          <w:sz w:val="18"/>
        </w:rPr>
        <w:t>38</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2.</w:t>
      </w:r>
      <w:r>
        <w:rPr>
          <w:spacing w:val="-1"/>
          <w:sz w:val="18"/>
        </w:rPr>
        <w:t> </w:t>
      </w:r>
      <w:r>
        <w:rPr>
          <w:spacing w:val="-2"/>
          <w:sz w:val="18"/>
        </w:rPr>
        <w:t>Besitzjahr</w:t>
      </w:r>
    </w:p>
    <w:p>
      <w:pPr>
        <w:pStyle w:val="ListParagraph"/>
        <w:numPr>
          <w:ilvl w:val="0"/>
          <w:numId w:val="21"/>
        </w:numPr>
        <w:tabs>
          <w:tab w:pos="1417" w:val="left" w:leader="none"/>
        </w:tabs>
        <w:spacing w:line="240" w:lineRule="auto" w:before="81" w:after="0"/>
        <w:ind w:left="1417" w:right="0" w:hanging="568"/>
        <w:jc w:val="left"/>
        <w:rPr>
          <w:sz w:val="18"/>
        </w:rPr>
      </w:pPr>
      <w:r>
        <w:rPr>
          <w:sz w:val="18"/>
        </w:rPr>
        <w:t>36</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3.</w:t>
      </w:r>
      <w:r>
        <w:rPr>
          <w:spacing w:val="-1"/>
          <w:sz w:val="18"/>
        </w:rPr>
        <w:t> </w:t>
      </w:r>
      <w:r>
        <w:rPr>
          <w:spacing w:val="-2"/>
          <w:sz w:val="18"/>
        </w:rPr>
        <w:t>Besitzjahr</w:t>
      </w:r>
    </w:p>
    <w:p>
      <w:pPr>
        <w:pStyle w:val="ListParagraph"/>
        <w:numPr>
          <w:ilvl w:val="0"/>
          <w:numId w:val="21"/>
        </w:numPr>
        <w:tabs>
          <w:tab w:pos="1417" w:val="left" w:leader="none"/>
        </w:tabs>
        <w:spacing w:line="240" w:lineRule="auto" w:before="79" w:after="0"/>
        <w:ind w:left="1417" w:right="0" w:hanging="568"/>
        <w:jc w:val="left"/>
        <w:rPr>
          <w:sz w:val="18"/>
        </w:rPr>
      </w:pPr>
      <w:r>
        <w:rPr>
          <w:sz w:val="18"/>
        </w:rPr>
        <w:t>34</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4.</w:t>
      </w:r>
      <w:r>
        <w:rPr>
          <w:spacing w:val="-1"/>
          <w:sz w:val="18"/>
        </w:rPr>
        <w:t> </w:t>
      </w:r>
      <w:r>
        <w:rPr>
          <w:spacing w:val="-2"/>
          <w:sz w:val="18"/>
        </w:rPr>
        <w:t>Besitzjahr</w:t>
      </w:r>
    </w:p>
    <w:p>
      <w:pPr>
        <w:pStyle w:val="ListParagraph"/>
        <w:numPr>
          <w:ilvl w:val="0"/>
          <w:numId w:val="21"/>
        </w:numPr>
        <w:tabs>
          <w:tab w:pos="1417" w:val="left" w:leader="none"/>
        </w:tabs>
        <w:spacing w:line="240" w:lineRule="auto" w:before="81" w:after="0"/>
        <w:ind w:left="1417" w:right="0" w:hanging="568"/>
        <w:jc w:val="left"/>
        <w:rPr>
          <w:sz w:val="18"/>
        </w:rPr>
      </w:pPr>
      <w:r>
        <w:rPr>
          <w:sz w:val="18"/>
        </w:rPr>
        <w:t>32</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5.</w:t>
      </w:r>
      <w:r>
        <w:rPr>
          <w:spacing w:val="-1"/>
          <w:sz w:val="18"/>
        </w:rPr>
        <w:t> </w:t>
      </w:r>
      <w:r>
        <w:rPr>
          <w:spacing w:val="-2"/>
          <w:sz w:val="18"/>
        </w:rPr>
        <w:t>Besitzjahr</w:t>
      </w:r>
    </w:p>
    <w:p>
      <w:pPr>
        <w:pStyle w:val="ListParagraph"/>
        <w:numPr>
          <w:ilvl w:val="0"/>
          <w:numId w:val="21"/>
        </w:numPr>
        <w:tabs>
          <w:tab w:pos="1417" w:val="left" w:leader="none"/>
        </w:tabs>
        <w:spacing w:line="240" w:lineRule="auto" w:before="79" w:after="0"/>
        <w:ind w:left="1417" w:right="0" w:hanging="568"/>
        <w:jc w:val="left"/>
        <w:rPr>
          <w:sz w:val="18"/>
        </w:rPr>
      </w:pPr>
      <w:r>
        <w:rPr>
          <w:sz w:val="18"/>
        </w:rPr>
        <w:t>30</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6.</w:t>
      </w:r>
      <w:r>
        <w:rPr>
          <w:spacing w:val="-1"/>
          <w:sz w:val="18"/>
        </w:rPr>
        <w:t> </w:t>
      </w:r>
      <w:r>
        <w:rPr>
          <w:spacing w:val="-2"/>
          <w:sz w:val="18"/>
        </w:rPr>
        <w:t>Besitzjahr</w:t>
      </w:r>
    </w:p>
    <w:p>
      <w:pPr>
        <w:pStyle w:val="ListParagraph"/>
        <w:numPr>
          <w:ilvl w:val="0"/>
          <w:numId w:val="21"/>
        </w:numPr>
        <w:tabs>
          <w:tab w:pos="1417" w:val="left" w:leader="none"/>
        </w:tabs>
        <w:spacing w:line="240" w:lineRule="auto" w:before="81" w:after="0"/>
        <w:ind w:left="1417" w:right="0" w:hanging="568"/>
        <w:jc w:val="left"/>
        <w:rPr>
          <w:sz w:val="18"/>
        </w:rPr>
      </w:pPr>
      <w:r>
        <w:rPr>
          <w:sz w:val="18"/>
        </w:rPr>
        <w:t>28</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7.</w:t>
      </w:r>
      <w:r>
        <w:rPr>
          <w:spacing w:val="-1"/>
          <w:sz w:val="18"/>
        </w:rPr>
        <w:t> </w:t>
      </w:r>
      <w:r>
        <w:rPr>
          <w:spacing w:val="-2"/>
          <w:sz w:val="18"/>
        </w:rPr>
        <w:t>Besitzjahr</w:t>
      </w:r>
    </w:p>
    <w:p>
      <w:pPr>
        <w:pStyle w:val="ListParagraph"/>
        <w:numPr>
          <w:ilvl w:val="0"/>
          <w:numId w:val="21"/>
        </w:numPr>
        <w:tabs>
          <w:tab w:pos="1417" w:val="left" w:leader="none"/>
        </w:tabs>
        <w:spacing w:line="240" w:lineRule="auto" w:before="78" w:after="0"/>
        <w:ind w:left="1417" w:right="0" w:hanging="568"/>
        <w:jc w:val="left"/>
        <w:rPr>
          <w:sz w:val="18"/>
        </w:rPr>
      </w:pPr>
      <w:r>
        <w:rPr>
          <w:sz w:val="18"/>
        </w:rPr>
        <w:t>26</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8.</w:t>
      </w:r>
      <w:r>
        <w:rPr>
          <w:spacing w:val="-1"/>
          <w:sz w:val="18"/>
        </w:rPr>
        <w:t> </w:t>
      </w:r>
      <w:r>
        <w:rPr>
          <w:spacing w:val="-2"/>
          <w:sz w:val="18"/>
        </w:rPr>
        <w:t>Besitzjahr</w:t>
      </w:r>
    </w:p>
    <w:p>
      <w:pPr>
        <w:pStyle w:val="ListParagraph"/>
        <w:numPr>
          <w:ilvl w:val="0"/>
          <w:numId w:val="21"/>
        </w:numPr>
        <w:tabs>
          <w:tab w:pos="1417" w:val="left" w:leader="none"/>
        </w:tabs>
        <w:spacing w:line="240" w:lineRule="auto" w:before="81" w:after="0"/>
        <w:ind w:left="1417" w:right="0" w:hanging="568"/>
        <w:jc w:val="left"/>
        <w:rPr>
          <w:sz w:val="18"/>
        </w:rPr>
      </w:pPr>
      <w:r>
        <w:rPr>
          <w:sz w:val="18"/>
        </w:rPr>
        <w:t>24</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9.</w:t>
      </w:r>
      <w:r>
        <w:rPr>
          <w:spacing w:val="-1"/>
          <w:sz w:val="18"/>
        </w:rPr>
        <w:t> </w:t>
      </w:r>
      <w:r>
        <w:rPr>
          <w:spacing w:val="-2"/>
          <w:sz w:val="18"/>
        </w:rPr>
        <w:t>Besitzjahr</w:t>
      </w:r>
    </w:p>
    <w:p>
      <w:pPr>
        <w:pStyle w:val="ListParagraph"/>
        <w:spacing w:after="0" w:line="240" w:lineRule="auto"/>
        <w:jc w:val="left"/>
        <w:rPr>
          <w:sz w:val="18"/>
        </w:rPr>
        <w:sectPr>
          <w:headerReference w:type="default" r:id="rId100"/>
          <w:footerReference w:type="default" r:id="rId101"/>
          <w:pgSz w:w="11910" w:h="16840"/>
          <w:pgMar w:header="724" w:footer="855" w:top="960" w:bottom="1040" w:left="850" w:right="992"/>
        </w:sectPr>
      </w:pPr>
    </w:p>
    <w:p>
      <w:pPr>
        <w:pStyle w:val="BodyText"/>
      </w:pPr>
    </w:p>
    <w:p>
      <w:pPr>
        <w:pStyle w:val="BodyText"/>
        <w:spacing w:before="26"/>
      </w:pPr>
    </w:p>
    <w:p>
      <w:pPr>
        <w:pStyle w:val="ListParagraph"/>
        <w:numPr>
          <w:ilvl w:val="0"/>
          <w:numId w:val="22"/>
        </w:numPr>
        <w:tabs>
          <w:tab w:pos="1417" w:val="left" w:leader="none"/>
        </w:tabs>
        <w:spacing w:line="240" w:lineRule="auto" w:before="0" w:after="0"/>
        <w:ind w:left="1417" w:right="0" w:hanging="568"/>
        <w:jc w:val="left"/>
        <w:rPr>
          <w:sz w:val="18"/>
        </w:rPr>
      </w:pPr>
      <w:r>
        <w:rPr>
          <w:sz w:val="18"/>
        </w:rPr>
        <w:t>22</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10.</w:t>
      </w:r>
      <w:r>
        <w:rPr>
          <w:spacing w:val="-3"/>
          <w:sz w:val="18"/>
        </w:rPr>
        <w:t> </w:t>
      </w:r>
      <w:r>
        <w:rPr>
          <w:spacing w:val="-2"/>
          <w:sz w:val="18"/>
        </w:rPr>
        <w:t>Besitzjahr</w:t>
      </w:r>
    </w:p>
    <w:p>
      <w:pPr>
        <w:pStyle w:val="ListParagraph"/>
        <w:numPr>
          <w:ilvl w:val="0"/>
          <w:numId w:val="22"/>
        </w:numPr>
        <w:tabs>
          <w:tab w:pos="1417" w:val="left" w:leader="none"/>
        </w:tabs>
        <w:spacing w:line="240" w:lineRule="auto" w:before="82" w:after="0"/>
        <w:ind w:left="1417" w:right="0" w:hanging="568"/>
        <w:jc w:val="left"/>
        <w:rPr>
          <w:sz w:val="18"/>
        </w:rPr>
      </w:pPr>
      <w:r>
        <w:rPr>
          <w:sz w:val="18"/>
        </w:rPr>
        <w:t>20</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11.</w:t>
      </w:r>
      <w:r>
        <w:rPr>
          <w:spacing w:val="-3"/>
          <w:sz w:val="18"/>
        </w:rPr>
        <w:t> </w:t>
      </w:r>
      <w:r>
        <w:rPr>
          <w:spacing w:val="-2"/>
          <w:sz w:val="18"/>
        </w:rPr>
        <w:t>Besitzjahr</w:t>
      </w:r>
    </w:p>
    <w:p>
      <w:pPr>
        <w:pStyle w:val="ListParagraph"/>
        <w:numPr>
          <w:ilvl w:val="0"/>
          <w:numId w:val="22"/>
        </w:numPr>
        <w:tabs>
          <w:tab w:pos="1417" w:val="left" w:leader="none"/>
        </w:tabs>
        <w:spacing w:line="240" w:lineRule="auto" w:before="81" w:after="0"/>
        <w:ind w:left="1417" w:right="0" w:hanging="568"/>
        <w:jc w:val="left"/>
        <w:rPr>
          <w:sz w:val="18"/>
        </w:rPr>
      </w:pPr>
      <w:r>
        <w:rPr>
          <w:sz w:val="18"/>
        </w:rPr>
        <w:t>19</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12.</w:t>
      </w:r>
      <w:r>
        <w:rPr>
          <w:spacing w:val="-3"/>
          <w:sz w:val="18"/>
        </w:rPr>
        <w:t> </w:t>
      </w:r>
      <w:r>
        <w:rPr>
          <w:spacing w:val="-2"/>
          <w:sz w:val="18"/>
        </w:rPr>
        <w:t>Besitzjahr</w:t>
      </w:r>
    </w:p>
    <w:p>
      <w:pPr>
        <w:pStyle w:val="ListParagraph"/>
        <w:numPr>
          <w:ilvl w:val="0"/>
          <w:numId w:val="22"/>
        </w:numPr>
        <w:tabs>
          <w:tab w:pos="1417" w:val="left" w:leader="none"/>
        </w:tabs>
        <w:spacing w:line="240" w:lineRule="auto" w:before="78" w:after="0"/>
        <w:ind w:left="1417" w:right="0" w:hanging="568"/>
        <w:jc w:val="left"/>
        <w:rPr>
          <w:sz w:val="18"/>
        </w:rPr>
      </w:pPr>
      <w:r>
        <w:rPr>
          <w:sz w:val="18"/>
        </w:rPr>
        <w:t>18</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13.</w:t>
      </w:r>
      <w:r>
        <w:rPr>
          <w:spacing w:val="-3"/>
          <w:sz w:val="18"/>
        </w:rPr>
        <w:t> </w:t>
      </w:r>
      <w:r>
        <w:rPr>
          <w:spacing w:val="-2"/>
          <w:sz w:val="18"/>
        </w:rPr>
        <w:t>Besitzjahr</w:t>
      </w:r>
    </w:p>
    <w:p>
      <w:pPr>
        <w:pStyle w:val="ListParagraph"/>
        <w:numPr>
          <w:ilvl w:val="0"/>
          <w:numId w:val="22"/>
        </w:numPr>
        <w:tabs>
          <w:tab w:pos="1417" w:val="left" w:leader="none"/>
        </w:tabs>
        <w:spacing w:line="240" w:lineRule="auto" w:before="81" w:after="0"/>
        <w:ind w:left="1417" w:right="0" w:hanging="568"/>
        <w:jc w:val="left"/>
        <w:rPr>
          <w:sz w:val="18"/>
        </w:rPr>
      </w:pPr>
      <w:r>
        <w:rPr>
          <w:sz w:val="18"/>
        </w:rPr>
        <w:t>17</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14.</w:t>
      </w:r>
      <w:r>
        <w:rPr>
          <w:spacing w:val="-3"/>
          <w:sz w:val="18"/>
        </w:rPr>
        <w:t> </w:t>
      </w:r>
      <w:r>
        <w:rPr>
          <w:spacing w:val="-2"/>
          <w:sz w:val="18"/>
        </w:rPr>
        <w:t>Besitzjahr</w:t>
      </w:r>
    </w:p>
    <w:p>
      <w:pPr>
        <w:pStyle w:val="ListParagraph"/>
        <w:numPr>
          <w:ilvl w:val="0"/>
          <w:numId w:val="22"/>
        </w:numPr>
        <w:tabs>
          <w:tab w:pos="1417" w:val="left" w:leader="none"/>
        </w:tabs>
        <w:spacing w:line="240" w:lineRule="auto" w:before="79" w:after="0"/>
        <w:ind w:left="1417" w:right="0" w:hanging="568"/>
        <w:jc w:val="left"/>
        <w:rPr>
          <w:sz w:val="18"/>
        </w:rPr>
      </w:pPr>
      <w:r>
        <w:rPr>
          <w:sz w:val="18"/>
        </w:rPr>
        <w:t>16</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15.</w:t>
      </w:r>
      <w:r>
        <w:rPr>
          <w:spacing w:val="-3"/>
          <w:sz w:val="18"/>
        </w:rPr>
        <w:t> </w:t>
      </w:r>
      <w:r>
        <w:rPr>
          <w:spacing w:val="-2"/>
          <w:sz w:val="18"/>
        </w:rPr>
        <w:t>Besitzjahr</w:t>
      </w:r>
    </w:p>
    <w:p>
      <w:pPr>
        <w:pStyle w:val="ListParagraph"/>
        <w:numPr>
          <w:ilvl w:val="0"/>
          <w:numId w:val="22"/>
        </w:numPr>
        <w:tabs>
          <w:tab w:pos="1417" w:val="left" w:leader="none"/>
        </w:tabs>
        <w:spacing w:line="240" w:lineRule="auto" w:before="81" w:after="0"/>
        <w:ind w:left="1417" w:right="0" w:hanging="568"/>
        <w:jc w:val="left"/>
        <w:rPr>
          <w:sz w:val="18"/>
        </w:rPr>
      </w:pPr>
      <w:r>
        <w:rPr>
          <w:sz w:val="18"/>
        </w:rPr>
        <w:t>15</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16.</w:t>
      </w:r>
      <w:r>
        <w:rPr>
          <w:spacing w:val="-3"/>
          <w:sz w:val="18"/>
        </w:rPr>
        <w:t> </w:t>
      </w:r>
      <w:r>
        <w:rPr>
          <w:spacing w:val="-2"/>
          <w:sz w:val="18"/>
        </w:rPr>
        <w:t>Besitzjahr</w:t>
      </w:r>
    </w:p>
    <w:p>
      <w:pPr>
        <w:pStyle w:val="ListParagraph"/>
        <w:numPr>
          <w:ilvl w:val="0"/>
          <w:numId w:val="22"/>
        </w:numPr>
        <w:tabs>
          <w:tab w:pos="1417" w:val="left" w:leader="none"/>
        </w:tabs>
        <w:spacing w:line="240" w:lineRule="auto" w:before="78" w:after="0"/>
        <w:ind w:left="1417" w:right="0" w:hanging="568"/>
        <w:jc w:val="left"/>
        <w:rPr>
          <w:sz w:val="18"/>
        </w:rPr>
      </w:pPr>
      <w:r>
        <w:rPr>
          <w:sz w:val="18"/>
        </w:rPr>
        <w:t>14</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17.</w:t>
      </w:r>
      <w:r>
        <w:rPr>
          <w:spacing w:val="-3"/>
          <w:sz w:val="18"/>
        </w:rPr>
        <w:t> </w:t>
      </w:r>
      <w:r>
        <w:rPr>
          <w:spacing w:val="-2"/>
          <w:sz w:val="18"/>
        </w:rPr>
        <w:t>Besitzjahr</w:t>
      </w:r>
    </w:p>
    <w:p>
      <w:pPr>
        <w:pStyle w:val="ListParagraph"/>
        <w:numPr>
          <w:ilvl w:val="0"/>
          <w:numId w:val="22"/>
        </w:numPr>
        <w:tabs>
          <w:tab w:pos="1417" w:val="left" w:leader="none"/>
        </w:tabs>
        <w:spacing w:line="240" w:lineRule="auto" w:before="81" w:after="0"/>
        <w:ind w:left="1417" w:right="0" w:hanging="568"/>
        <w:jc w:val="left"/>
        <w:rPr>
          <w:sz w:val="18"/>
        </w:rPr>
      </w:pPr>
      <w:r>
        <w:rPr>
          <w:sz w:val="18"/>
        </w:rPr>
        <w:t>13</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18.</w:t>
      </w:r>
      <w:r>
        <w:rPr>
          <w:spacing w:val="-3"/>
          <w:sz w:val="18"/>
        </w:rPr>
        <w:t> </w:t>
      </w:r>
      <w:r>
        <w:rPr>
          <w:spacing w:val="-2"/>
          <w:sz w:val="18"/>
        </w:rPr>
        <w:t>Besitzjahr</w:t>
      </w:r>
    </w:p>
    <w:p>
      <w:pPr>
        <w:pStyle w:val="ListParagraph"/>
        <w:numPr>
          <w:ilvl w:val="0"/>
          <w:numId w:val="22"/>
        </w:numPr>
        <w:tabs>
          <w:tab w:pos="1417" w:val="left" w:leader="none"/>
        </w:tabs>
        <w:spacing w:line="240" w:lineRule="auto" w:before="81" w:after="0"/>
        <w:ind w:left="1417" w:right="0" w:hanging="568"/>
        <w:jc w:val="left"/>
        <w:rPr>
          <w:sz w:val="18"/>
        </w:rPr>
      </w:pPr>
      <w:r>
        <w:rPr>
          <w:sz w:val="18"/>
        </w:rPr>
        <w:t>12</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19.</w:t>
      </w:r>
      <w:r>
        <w:rPr>
          <w:spacing w:val="-3"/>
          <w:sz w:val="18"/>
        </w:rPr>
        <w:t> </w:t>
      </w:r>
      <w:r>
        <w:rPr>
          <w:spacing w:val="-2"/>
          <w:sz w:val="18"/>
        </w:rPr>
        <w:t>Besitzjahr</w:t>
      </w:r>
    </w:p>
    <w:p>
      <w:pPr>
        <w:pStyle w:val="ListParagraph"/>
        <w:numPr>
          <w:ilvl w:val="0"/>
          <w:numId w:val="22"/>
        </w:numPr>
        <w:tabs>
          <w:tab w:pos="1417" w:val="left" w:leader="none"/>
        </w:tabs>
        <w:spacing w:line="240" w:lineRule="auto" w:before="79" w:after="0"/>
        <w:ind w:left="1417" w:right="0" w:hanging="568"/>
        <w:jc w:val="left"/>
        <w:rPr>
          <w:sz w:val="18"/>
        </w:rPr>
      </w:pPr>
      <w:r>
        <w:rPr>
          <w:sz w:val="18"/>
        </w:rPr>
        <w:t>11</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20.</w:t>
      </w:r>
      <w:r>
        <w:rPr>
          <w:spacing w:val="-3"/>
          <w:sz w:val="18"/>
        </w:rPr>
        <w:t> </w:t>
      </w:r>
      <w:r>
        <w:rPr>
          <w:spacing w:val="-2"/>
          <w:sz w:val="18"/>
        </w:rPr>
        <w:t>Besitzjahr</w:t>
      </w:r>
    </w:p>
    <w:p>
      <w:pPr>
        <w:pStyle w:val="ListParagraph"/>
        <w:numPr>
          <w:ilvl w:val="0"/>
          <w:numId w:val="22"/>
        </w:numPr>
        <w:tabs>
          <w:tab w:pos="1417" w:val="left" w:leader="none"/>
        </w:tabs>
        <w:spacing w:line="240" w:lineRule="auto" w:before="81" w:after="0"/>
        <w:ind w:left="1417" w:right="0" w:hanging="568"/>
        <w:jc w:val="left"/>
        <w:rPr>
          <w:sz w:val="18"/>
        </w:rPr>
      </w:pPr>
      <w:r>
        <w:rPr>
          <w:sz w:val="18"/>
        </w:rPr>
        <w:t>10</w:t>
      </w:r>
      <w:r>
        <w:rPr>
          <w:spacing w:val="-1"/>
          <w:sz w:val="18"/>
        </w:rPr>
        <w:t> </w:t>
      </w:r>
      <w:r>
        <w:rPr>
          <w:sz w:val="18"/>
        </w:rPr>
        <w:t>%</w:t>
      </w:r>
      <w:r>
        <w:rPr>
          <w:spacing w:val="-1"/>
          <w:sz w:val="18"/>
        </w:rPr>
        <w:t> </w:t>
      </w:r>
      <w:r>
        <w:rPr>
          <w:sz w:val="18"/>
        </w:rPr>
        <w:t>bis</w:t>
      </w:r>
      <w:r>
        <w:rPr>
          <w:spacing w:val="-2"/>
          <w:sz w:val="18"/>
        </w:rPr>
        <w:t> </w:t>
      </w:r>
      <w:r>
        <w:rPr>
          <w:sz w:val="18"/>
        </w:rPr>
        <w:t>zum</w:t>
      </w:r>
      <w:r>
        <w:rPr>
          <w:spacing w:val="-1"/>
          <w:sz w:val="18"/>
        </w:rPr>
        <w:t> </w:t>
      </w:r>
      <w:r>
        <w:rPr>
          <w:sz w:val="18"/>
        </w:rPr>
        <w:t>vollendeten</w:t>
      </w:r>
      <w:r>
        <w:rPr>
          <w:spacing w:val="-3"/>
          <w:sz w:val="18"/>
        </w:rPr>
        <w:t> </w:t>
      </w:r>
      <w:r>
        <w:rPr>
          <w:sz w:val="18"/>
        </w:rPr>
        <w:t>21.</w:t>
      </w:r>
      <w:r>
        <w:rPr>
          <w:spacing w:val="-3"/>
          <w:sz w:val="18"/>
        </w:rPr>
        <w:t> </w:t>
      </w:r>
      <w:r>
        <w:rPr>
          <w:spacing w:val="-2"/>
          <w:sz w:val="18"/>
        </w:rPr>
        <w:t>Besitzjahr</w:t>
      </w:r>
    </w:p>
    <w:p>
      <w:pPr>
        <w:pStyle w:val="ListParagraph"/>
        <w:numPr>
          <w:ilvl w:val="0"/>
          <w:numId w:val="22"/>
        </w:numPr>
        <w:tabs>
          <w:tab w:pos="1518" w:val="left" w:leader="none"/>
        </w:tabs>
        <w:spacing w:line="240" w:lineRule="auto" w:before="79" w:after="0"/>
        <w:ind w:left="1518" w:right="0" w:hanging="669"/>
        <w:jc w:val="left"/>
        <w:rPr>
          <w:sz w:val="18"/>
        </w:rPr>
      </w:pPr>
      <w:r>
        <w:rPr>
          <w:sz w:val="18"/>
        </w:rPr>
        <w:t>9</w:t>
      </w:r>
      <w:r>
        <w:rPr>
          <w:spacing w:val="-1"/>
          <w:sz w:val="18"/>
        </w:rPr>
        <w:t> </w:t>
      </w:r>
      <w:r>
        <w:rPr>
          <w:sz w:val="18"/>
        </w:rPr>
        <w:t>%</w:t>
      </w:r>
      <w:r>
        <w:rPr>
          <w:spacing w:val="-3"/>
          <w:sz w:val="18"/>
        </w:rPr>
        <w:t> </w:t>
      </w:r>
      <w:r>
        <w:rPr>
          <w:sz w:val="18"/>
        </w:rPr>
        <w:t>bis</w:t>
      </w:r>
      <w:r>
        <w:rPr>
          <w:spacing w:val="-2"/>
          <w:sz w:val="18"/>
        </w:rPr>
        <w:t> </w:t>
      </w:r>
      <w:r>
        <w:rPr>
          <w:sz w:val="18"/>
        </w:rPr>
        <w:t>zum vollendeten</w:t>
      </w:r>
      <w:r>
        <w:rPr>
          <w:spacing w:val="-3"/>
          <w:sz w:val="18"/>
        </w:rPr>
        <w:t> </w:t>
      </w:r>
      <w:r>
        <w:rPr>
          <w:sz w:val="18"/>
        </w:rPr>
        <w:t>22.</w:t>
      </w:r>
      <w:r>
        <w:rPr>
          <w:spacing w:val="-3"/>
          <w:sz w:val="18"/>
        </w:rPr>
        <w:t> </w:t>
      </w:r>
      <w:r>
        <w:rPr>
          <w:spacing w:val="-2"/>
          <w:sz w:val="18"/>
        </w:rPr>
        <w:t>Besitzjahr</w:t>
      </w:r>
    </w:p>
    <w:p>
      <w:pPr>
        <w:pStyle w:val="ListParagraph"/>
        <w:numPr>
          <w:ilvl w:val="0"/>
          <w:numId w:val="22"/>
        </w:numPr>
        <w:tabs>
          <w:tab w:pos="1518" w:val="left" w:leader="none"/>
        </w:tabs>
        <w:spacing w:line="240" w:lineRule="auto" w:before="81" w:after="0"/>
        <w:ind w:left="1518" w:right="0" w:hanging="669"/>
        <w:jc w:val="left"/>
        <w:rPr>
          <w:sz w:val="18"/>
        </w:rPr>
      </w:pPr>
      <w:r>
        <w:rPr>
          <w:sz w:val="18"/>
        </w:rPr>
        <w:t>8</w:t>
      </w:r>
      <w:r>
        <w:rPr>
          <w:spacing w:val="-1"/>
          <w:sz w:val="18"/>
        </w:rPr>
        <w:t> </w:t>
      </w:r>
      <w:r>
        <w:rPr>
          <w:sz w:val="18"/>
        </w:rPr>
        <w:t>%</w:t>
      </w:r>
      <w:r>
        <w:rPr>
          <w:spacing w:val="-3"/>
          <w:sz w:val="18"/>
        </w:rPr>
        <w:t> </w:t>
      </w:r>
      <w:r>
        <w:rPr>
          <w:sz w:val="18"/>
        </w:rPr>
        <w:t>bis</w:t>
      </w:r>
      <w:r>
        <w:rPr>
          <w:spacing w:val="-2"/>
          <w:sz w:val="18"/>
        </w:rPr>
        <w:t> </w:t>
      </w:r>
      <w:r>
        <w:rPr>
          <w:sz w:val="18"/>
        </w:rPr>
        <w:t>zum vollendeten</w:t>
      </w:r>
      <w:r>
        <w:rPr>
          <w:spacing w:val="-3"/>
          <w:sz w:val="18"/>
        </w:rPr>
        <w:t> </w:t>
      </w:r>
      <w:r>
        <w:rPr>
          <w:sz w:val="18"/>
        </w:rPr>
        <w:t>23.</w:t>
      </w:r>
      <w:r>
        <w:rPr>
          <w:spacing w:val="-3"/>
          <w:sz w:val="18"/>
        </w:rPr>
        <w:t> </w:t>
      </w:r>
      <w:r>
        <w:rPr>
          <w:spacing w:val="-2"/>
          <w:sz w:val="18"/>
        </w:rPr>
        <w:t>Besitzjahr</w:t>
      </w:r>
    </w:p>
    <w:p>
      <w:pPr>
        <w:pStyle w:val="ListParagraph"/>
        <w:numPr>
          <w:ilvl w:val="0"/>
          <w:numId w:val="22"/>
        </w:numPr>
        <w:tabs>
          <w:tab w:pos="1518" w:val="left" w:leader="none"/>
        </w:tabs>
        <w:spacing w:line="240" w:lineRule="auto" w:before="78" w:after="0"/>
        <w:ind w:left="1518" w:right="0" w:hanging="669"/>
        <w:jc w:val="left"/>
        <w:rPr>
          <w:sz w:val="18"/>
        </w:rPr>
      </w:pPr>
      <w:r>
        <w:rPr>
          <w:sz w:val="18"/>
        </w:rPr>
        <w:t>7</w:t>
      </w:r>
      <w:r>
        <w:rPr>
          <w:spacing w:val="-1"/>
          <w:sz w:val="18"/>
        </w:rPr>
        <w:t> </w:t>
      </w:r>
      <w:r>
        <w:rPr>
          <w:sz w:val="18"/>
        </w:rPr>
        <w:t>%</w:t>
      </w:r>
      <w:r>
        <w:rPr>
          <w:spacing w:val="-3"/>
          <w:sz w:val="18"/>
        </w:rPr>
        <w:t> </w:t>
      </w:r>
      <w:r>
        <w:rPr>
          <w:sz w:val="18"/>
        </w:rPr>
        <w:t>bis</w:t>
      </w:r>
      <w:r>
        <w:rPr>
          <w:spacing w:val="-2"/>
          <w:sz w:val="18"/>
        </w:rPr>
        <w:t> </w:t>
      </w:r>
      <w:r>
        <w:rPr>
          <w:sz w:val="18"/>
        </w:rPr>
        <w:t>zum vollendeten</w:t>
      </w:r>
      <w:r>
        <w:rPr>
          <w:spacing w:val="-3"/>
          <w:sz w:val="18"/>
        </w:rPr>
        <w:t> </w:t>
      </w:r>
      <w:r>
        <w:rPr>
          <w:sz w:val="18"/>
        </w:rPr>
        <w:t>24.</w:t>
      </w:r>
      <w:r>
        <w:rPr>
          <w:spacing w:val="-3"/>
          <w:sz w:val="18"/>
        </w:rPr>
        <w:t> </w:t>
      </w:r>
      <w:r>
        <w:rPr>
          <w:spacing w:val="-2"/>
          <w:sz w:val="18"/>
        </w:rPr>
        <w:t>Besitzjahr</w:t>
      </w:r>
    </w:p>
    <w:p>
      <w:pPr>
        <w:pStyle w:val="ListParagraph"/>
        <w:numPr>
          <w:ilvl w:val="0"/>
          <w:numId w:val="22"/>
        </w:numPr>
        <w:tabs>
          <w:tab w:pos="1518" w:val="left" w:leader="none"/>
        </w:tabs>
        <w:spacing w:line="240" w:lineRule="auto" w:before="81" w:after="0"/>
        <w:ind w:left="1518" w:right="0" w:hanging="669"/>
        <w:jc w:val="left"/>
        <w:rPr>
          <w:sz w:val="18"/>
        </w:rPr>
      </w:pPr>
      <w:r>
        <w:rPr>
          <w:sz w:val="18"/>
        </w:rPr>
        <w:t>6</w:t>
      </w:r>
      <w:r>
        <w:rPr>
          <w:spacing w:val="-1"/>
          <w:sz w:val="18"/>
        </w:rPr>
        <w:t> </w:t>
      </w:r>
      <w:r>
        <w:rPr>
          <w:sz w:val="18"/>
        </w:rPr>
        <w:t>%</w:t>
      </w:r>
      <w:r>
        <w:rPr>
          <w:spacing w:val="-3"/>
          <w:sz w:val="18"/>
        </w:rPr>
        <w:t> </w:t>
      </w:r>
      <w:r>
        <w:rPr>
          <w:sz w:val="18"/>
        </w:rPr>
        <w:t>bis</w:t>
      </w:r>
      <w:r>
        <w:rPr>
          <w:spacing w:val="-2"/>
          <w:sz w:val="18"/>
        </w:rPr>
        <w:t> </w:t>
      </w:r>
      <w:r>
        <w:rPr>
          <w:sz w:val="18"/>
        </w:rPr>
        <w:t>zum vollendeten</w:t>
      </w:r>
      <w:r>
        <w:rPr>
          <w:spacing w:val="-3"/>
          <w:sz w:val="18"/>
        </w:rPr>
        <w:t> </w:t>
      </w:r>
      <w:r>
        <w:rPr>
          <w:sz w:val="18"/>
        </w:rPr>
        <w:t>25.</w:t>
      </w:r>
      <w:r>
        <w:rPr>
          <w:spacing w:val="-3"/>
          <w:sz w:val="18"/>
        </w:rPr>
        <w:t> </w:t>
      </w:r>
      <w:r>
        <w:rPr>
          <w:spacing w:val="-2"/>
          <w:sz w:val="18"/>
        </w:rPr>
        <w:t>Besitzjahr</w:t>
      </w:r>
    </w:p>
    <w:p>
      <w:pPr>
        <w:pStyle w:val="ListParagraph"/>
        <w:numPr>
          <w:ilvl w:val="0"/>
          <w:numId w:val="22"/>
        </w:numPr>
        <w:tabs>
          <w:tab w:pos="1518" w:val="left" w:leader="none"/>
        </w:tabs>
        <w:spacing w:line="240" w:lineRule="auto" w:before="81" w:after="0"/>
        <w:ind w:left="1518" w:right="0" w:hanging="669"/>
        <w:jc w:val="left"/>
        <w:rPr>
          <w:sz w:val="18"/>
        </w:rPr>
      </w:pPr>
      <w:r>
        <w:rPr>
          <w:sz w:val="18"/>
        </w:rPr>
        <w:t>5</w:t>
      </w:r>
      <w:r>
        <w:rPr>
          <w:spacing w:val="-1"/>
          <w:sz w:val="18"/>
        </w:rPr>
        <w:t> </w:t>
      </w:r>
      <w:r>
        <w:rPr>
          <w:sz w:val="18"/>
        </w:rPr>
        <w:t>%</w:t>
      </w:r>
      <w:r>
        <w:rPr>
          <w:spacing w:val="-3"/>
          <w:sz w:val="18"/>
        </w:rPr>
        <w:t> </w:t>
      </w:r>
      <w:r>
        <w:rPr>
          <w:sz w:val="18"/>
        </w:rPr>
        <w:t>ab dem</w:t>
      </w:r>
      <w:r>
        <w:rPr>
          <w:spacing w:val="-2"/>
          <w:sz w:val="18"/>
        </w:rPr>
        <w:t> </w:t>
      </w:r>
      <w:r>
        <w:rPr>
          <w:sz w:val="18"/>
        </w:rPr>
        <w:t>vollendeten 25.</w:t>
      </w:r>
      <w:r>
        <w:rPr>
          <w:spacing w:val="-5"/>
          <w:sz w:val="18"/>
        </w:rPr>
        <w:t> </w:t>
      </w:r>
      <w:r>
        <w:rPr>
          <w:spacing w:val="-2"/>
          <w:sz w:val="18"/>
        </w:rPr>
        <w:t>Besitzjahr</w:t>
      </w:r>
    </w:p>
    <w:p>
      <w:pPr>
        <w:pStyle w:val="BodyText"/>
        <w:spacing w:before="150"/>
      </w:pPr>
    </w:p>
    <w:p>
      <w:pPr>
        <w:pStyle w:val="BodyText"/>
        <w:ind w:left="849"/>
      </w:pPr>
      <w:r>
        <w:rPr>
          <w:color w:val="950000"/>
          <w:spacing w:val="-2"/>
        </w:rPr>
        <w:t>Anrechnung</w:t>
      </w:r>
    </w:p>
    <w:p>
      <w:pPr>
        <w:pStyle w:val="Heading8"/>
        <w:ind w:left="849"/>
      </w:pPr>
      <w:r>
        <w:rPr/>
        <w:t>§ 110a </w:t>
      </w:r>
      <w:r>
        <w:rPr>
          <w:spacing w:val="-4"/>
        </w:rPr>
        <w:t>StG:</w:t>
      </w:r>
    </w:p>
    <w:p>
      <w:pPr>
        <w:pStyle w:val="BodyText"/>
        <w:spacing w:line="242" w:lineRule="auto" w:before="56"/>
        <w:ind w:left="849" w:right="986"/>
        <w:jc w:val="both"/>
      </w:pPr>
      <w:r>
        <w:rPr>
          <w:position w:val="6"/>
          <w:sz w:val="12"/>
        </w:rPr>
        <w:t>1</w:t>
      </w:r>
      <w:r>
        <w:rPr>
          <w:spacing w:val="16"/>
          <w:position w:val="6"/>
          <w:sz w:val="12"/>
        </w:rPr>
        <w:t> </w:t>
      </w:r>
      <w:r>
        <w:rPr/>
        <w:t>Grundstückgewinnsteuern, die bei</w:t>
      </w:r>
      <w:r>
        <w:rPr>
          <w:spacing w:val="-2"/>
        </w:rPr>
        <w:t> </w:t>
      </w:r>
      <w:r>
        <w:rPr/>
        <w:t>der</w:t>
      </w:r>
      <w:r>
        <w:rPr>
          <w:spacing w:val="-1"/>
        </w:rPr>
        <w:t> </w:t>
      </w:r>
      <w:r>
        <w:rPr/>
        <w:t>wirtschaftlichen Veräusserung</w:t>
      </w:r>
      <w:r>
        <w:rPr>
          <w:spacing w:val="-2"/>
        </w:rPr>
        <w:t> </w:t>
      </w:r>
      <w:r>
        <w:rPr/>
        <w:t>von Grundstücken gemäss §</w:t>
      </w:r>
      <w:r>
        <w:rPr>
          <w:spacing w:val="-2"/>
        </w:rPr>
        <w:t> </w:t>
      </w:r>
      <w:r>
        <w:rPr/>
        <w:t>96 Abs. 2 lit. a erhoben wurden, werden auf die Gewinnsteuern, die innert der folgenden 10 Jahre bei der zivilrechtlichen Veräusserung dieser Grundstücke anfallen, angerechnet.</w:t>
      </w:r>
    </w:p>
    <w:p>
      <w:pPr>
        <w:pStyle w:val="BodyText"/>
        <w:spacing w:before="147"/>
      </w:pPr>
    </w:p>
    <w:p>
      <w:pPr>
        <w:pStyle w:val="BodyText"/>
        <w:spacing w:before="1"/>
        <w:ind w:left="849"/>
      </w:pPr>
      <w:r>
        <w:rPr>
          <w:color w:val="950000"/>
        </w:rPr>
        <w:t>Aufteilung</w:t>
      </w:r>
      <w:r>
        <w:rPr>
          <w:color w:val="950000"/>
          <w:spacing w:val="-5"/>
        </w:rPr>
        <w:t> </w:t>
      </w:r>
      <w:r>
        <w:rPr>
          <w:color w:val="950000"/>
        </w:rPr>
        <w:t>des</w:t>
      </w:r>
      <w:r>
        <w:rPr>
          <w:color w:val="950000"/>
          <w:spacing w:val="-1"/>
        </w:rPr>
        <w:t> </w:t>
      </w:r>
      <w:r>
        <w:rPr>
          <w:color w:val="950000"/>
          <w:spacing w:val="-2"/>
        </w:rPr>
        <w:t>Ertrages</w:t>
      </w:r>
    </w:p>
    <w:p>
      <w:pPr>
        <w:pStyle w:val="Heading8"/>
        <w:ind w:left="849"/>
        <w:jc w:val="both"/>
      </w:pPr>
      <w:r>
        <w:rPr/>
        <w:t>§</w:t>
      </w:r>
      <w:r>
        <w:rPr>
          <w:spacing w:val="1"/>
        </w:rPr>
        <w:t> </w:t>
      </w:r>
      <w:r>
        <w:rPr/>
        <w:t>111</w:t>
      </w:r>
      <w:r>
        <w:rPr>
          <w:spacing w:val="1"/>
        </w:rPr>
        <w:t> </w:t>
      </w:r>
      <w:r>
        <w:rPr>
          <w:spacing w:val="-4"/>
        </w:rPr>
        <w:t>StG:</w:t>
      </w:r>
    </w:p>
    <w:p>
      <w:pPr>
        <w:pStyle w:val="BodyText"/>
        <w:spacing w:before="55"/>
        <w:ind w:left="849" w:right="137"/>
      </w:pPr>
      <w:r>
        <w:rPr>
          <w:position w:val="6"/>
          <w:sz w:val="12"/>
        </w:rPr>
        <w:t>1</w:t>
      </w:r>
      <w:r>
        <w:rPr>
          <w:spacing w:val="14"/>
          <w:position w:val="6"/>
          <w:sz w:val="12"/>
        </w:rPr>
        <w:t> </w:t>
      </w:r>
      <w:r>
        <w:rPr/>
        <w:t>Die</w:t>
      </w:r>
      <w:r>
        <w:rPr>
          <w:spacing w:val="-3"/>
        </w:rPr>
        <w:t> </w:t>
      </w:r>
      <w:r>
        <w:rPr/>
        <w:t>Grundstückgewinnsteuer</w:t>
      </w:r>
      <w:r>
        <w:rPr>
          <w:spacing w:val="-6"/>
        </w:rPr>
        <w:t> </w:t>
      </w:r>
      <w:r>
        <w:rPr/>
        <w:t>fällt</w:t>
      </w:r>
      <w:r>
        <w:rPr>
          <w:spacing w:val="-3"/>
        </w:rPr>
        <w:t> </w:t>
      </w:r>
      <w:r>
        <w:rPr/>
        <w:t>je</w:t>
      </w:r>
      <w:r>
        <w:rPr>
          <w:spacing w:val="-3"/>
        </w:rPr>
        <w:t> </w:t>
      </w:r>
      <w:r>
        <w:rPr/>
        <w:t>zur</w:t>
      </w:r>
      <w:r>
        <w:rPr>
          <w:spacing w:val="-3"/>
        </w:rPr>
        <w:t> </w:t>
      </w:r>
      <w:r>
        <w:rPr/>
        <w:t>Hälfte</w:t>
      </w:r>
      <w:r>
        <w:rPr>
          <w:spacing w:val="-3"/>
        </w:rPr>
        <w:t> </w:t>
      </w:r>
      <w:r>
        <w:rPr/>
        <w:t>dem</w:t>
      </w:r>
      <w:r>
        <w:rPr>
          <w:spacing w:val="-2"/>
        </w:rPr>
        <w:t> </w:t>
      </w:r>
      <w:r>
        <w:rPr/>
        <w:t>Kanton</w:t>
      </w:r>
      <w:r>
        <w:rPr>
          <w:spacing w:val="-5"/>
        </w:rPr>
        <w:t> </w:t>
      </w:r>
      <w:r>
        <w:rPr/>
        <w:t>und</w:t>
      </w:r>
      <w:r>
        <w:rPr>
          <w:spacing w:val="-3"/>
        </w:rPr>
        <w:t> </w:t>
      </w:r>
      <w:r>
        <w:rPr/>
        <w:t>der</w:t>
      </w:r>
      <w:r>
        <w:rPr>
          <w:spacing w:val="-3"/>
        </w:rPr>
        <w:t> </w:t>
      </w:r>
      <w:r>
        <w:rPr/>
        <w:t>Gemeinde</w:t>
      </w:r>
      <w:r>
        <w:rPr>
          <w:spacing w:val="-3"/>
        </w:rPr>
        <w:t> </w:t>
      </w:r>
      <w:r>
        <w:rPr/>
        <w:t>zu,</w:t>
      </w:r>
      <w:r>
        <w:rPr>
          <w:spacing w:val="-3"/>
        </w:rPr>
        <w:t> </w:t>
      </w:r>
      <w:r>
        <w:rPr/>
        <w:t>in</w:t>
      </w:r>
      <w:r>
        <w:rPr>
          <w:spacing w:val="-3"/>
        </w:rPr>
        <w:t> </w:t>
      </w:r>
      <w:r>
        <w:rPr/>
        <w:t>deren</w:t>
      </w:r>
      <w:r>
        <w:rPr>
          <w:spacing w:val="-3"/>
        </w:rPr>
        <w:t> </w:t>
      </w:r>
      <w:r>
        <w:rPr/>
        <w:t>Gebiet</w:t>
      </w:r>
      <w:r>
        <w:rPr>
          <w:spacing w:val="-3"/>
        </w:rPr>
        <w:t> </w:t>
      </w:r>
      <w:r>
        <w:rPr/>
        <w:t>das Grundstück liegt.</w:t>
      </w:r>
    </w:p>
    <w:p>
      <w:pPr>
        <w:pStyle w:val="BodyText"/>
        <w:spacing w:before="169"/>
      </w:pPr>
    </w:p>
    <w:p>
      <w:pPr>
        <w:pStyle w:val="Heading7"/>
        <w:spacing w:before="0"/>
        <w:ind w:left="566"/>
      </w:pPr>
      <w:r>
        <w:rPr/>
        <w:t>Kantonale</w:t>
      </w:r>
      <w:r>
        <w:rPr>
          <w:spacing w:val="-9"/>
        </w:rPr>
        <w:t> </w:t>
      </w:r>
      <w:r>
        <w:rPr/>
        <w:t>Steuerverwaltung</w:t>
      </w:r>
      <w:r>
        <w:rPr>
          <w:spacing w:val="-10"/>
        </w:rPr>
        <w:t> </w:t>
      </w:r>
      <w:r>
        <w:rPr/>
        <w:t>Aargau</w:t>
      </w:r>
      <w:r>
        <w:rPr>
          <w:spacing w:val="-10"/>
        </w:rPr>
        <w:t> </w:t>
      </w:r>
      <w:r>
        <w:rPr/>
        <w:t>&gt;</w:t>
      </w:r>
      <w:r>
        <w:rPr>
          <w:spacing w:val="-9"/>
        </w:rPr>
        <w:t> </w:t>
      </w:r>
      <w:hyperlink r:id="rId106">
        <w:r>
          <w:rPr>
            <w:color w:val="0462C0"/>
            <w:spacing w:val="-2"/>
            <w:u w:val="single" w:color="0462C0"/>
          </w:rPr>
          <w:t>Grundstückgewinnsteuer</w:t>
        </w:r>
      </w:hyperlink>
    </w:p>
    <w:p>
      <w:pPr>
        <w:pStyle w:val="Heading7"/>
        <w:spacing w:after="0"/>
        <w:sectPr>
          <w:headerReference w:type="default" r:id="rId104"/>
          <w:footerReference w:type="default" r:id="rId105"/>
          <w:pgSz w:w="11910" w:h="16840"/>
          <w:pgMar w:header="724" w:footer="685" w:top="960" w:bottom="880" w:left="850" w:right="992"/>
        </w:sectPr>
      </w:pPr>
    </w:p>
    <w:p>
      <w:pPr>
        <w:pStyle w:val="BodyText"/>
        <w:spacing w:before="259"/>
        <w:rPr>
          <w:sz w:val="40"/>
        </w:rPr>
      </w:pPr>
    </w:p>
    <w:p>
      <w:pPr>
        <w:pStyle w:val="Heading1"/>
      </w:pPr>
      <w:bookmarkStart w:name="Steuern in den Gemeinden und Kirchgemein" w:id="71"/>
      <w:bookmarkEnd w:id="71"/>
      <w:r>
        <w:rPr>
          <w:b w:val="0"/>
        </w:rPr>
      </w:r>
      <w:bookmarkStart w:name="_bookmark30" w:id="72"/>
      <w:bookmarkEnd w:id="72"/>
      <w:r>
        <w:rPr>
          <w:b w:val="0"/>
        </w:rPr>
      </w:r>
      <w:r>
        <w:rPr>
          <w:color w:val="2D73B4"/>
        </w:rPr>
        <w:t>Steuern</w:t>
      </w:r>
      <w:r>
        <w:rPr>
          <w:color w:val="2D73B4"/>
          <w:spacing w:val="-23"/>
        </w:rPr>
        <w:t> </w:t>
      </w:r>
      <w:r>
        <w:rPr>
          <w:color w:val="2D73B4"/>
        </w:rPr>
        <w:t>in</w:t>
      </w:r>
      <w:r>
        <w:rPr>
          <w:color w:val="2D73B4"/>
          <w:spacing w:val="-21"/>
        </w:rPr>
        <w:t> </w:t>
      </w:r>
      <w:r>
        <w:rPr>
          <w:color w:val="2D73B4"/>
        </w:rPr>
        <w:t>den</w:t>
      </w:r>
      <w:r>
        <w:rPr>
          <w:color w:val="2D73B4"/>
          <w:spacing w:val="-20"/>
        </w:rPr>
        <w:t> </w:t>
      </w:r>
      <w:r>
        <w:rPr>
          <w:color w:val="2D73B4"/>
        </w:rPr>
        <w:t>Gemeinden</w:t>
      </w:r>
      <w:r>
        <w:rPr>
          <w:color w:val="2D73B4"/>
          <w:spacing w:val="-21"/>
        </w:rPr>
        <w:t> </w:t>
      </w:r>
      <w:r>
        <w:rPr>
          <w:color w:val="2D73B4"/>
        </w:rPr>
        <w:t>und</w:t>
      </w:r>
      <w:r>
        <w:rPr>
          <w:color w:val="2D73B4"/>
          <w:spacing w:val="-20"/>
        </w:rPr>
        <w:t> </w:t>
      </w:r>
      <w:r>
        <w:rPr>
          <w:color w:val="2D73B4"/>
          <w:spacing w:val="-2"/>
        </w:rPr>
        <w:t>Kirchgemeinden</w:t>
      </w:r>
    </w:p>
    <w:p>
      <w:pPr>
        <w:pStyle w:val="BodyText"/>
        <w:spacing w:before="274"/>
        <w:ind w:left="566"/>
      </w:pPr>
      <w:r>
        <w:rPr/>
        <w:t>Dossier</w:t>
      </w:r>
      <w:r>
        <w:rPr>
          <w:spacing w:val="-5"/>
        </w:rPr>
        <w:t> </w:t>
      </w:r>
      <w:r>
        <w:rPr/>
        <w:t>Steuerinformationen,</w:t>
      </w:r>
      <w:r>
        <w:rPr>
          <w:spacing w:val="-6"/>
        </w:rPr>
        <w:t> </w:t>
      </w:r>
      <w:r>
        <w:rPr/>
        <w:t>E.</w:t>
      </w:r>
      <w:r>
        <w:rPr>
          <w:spacing w:val="-4"/>
        </w:rPr>
        <w:t> </w:t>
      </w:r>
      <w:r>
        <w:rPr/>
        <w:t>Steuerbegriffe,</w:t>
      </w:r>
      <w:r>
        <w:rPr>
          <w:spacing w:val="-4"/>
        </w:rPr>
        <w:t> </w:t>
      </w:r>
      <w:hyperlink r:id="rId81">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line="278" w:lineRule="auto" w:before="33"/>
        <w:ind w:left="566" w:right="1888"/>
      </w:pPr>
      <w:r>
        <w:rPr/>
        <w:t>Dossier</w:t>
      </w:r>
      <w:r>
        <w:rPr>
          <w:spacing w:val="-4"/>
        </w:rPr>
        <w:t> </w:t>
      </w:r>
      <w:r>
        <w:rPr/>
        <w:t>Steuerinformationen,</w:t>
      </w:r>
      <w:r>
        <w:rPr>
          <w:spacing w:val="-6"/>
        </w:rPr>
        <w:t> </w:t>
      </w:r>
      <w:r>
        <w:rPr/>
        <w:t>D.</w:t>
      </w:r>
      <w:r>
        <w:rPr>
          <w:spacing w:val="-4"/>
        </w:rPr>
        <w:t> </w:t>
      </w:r>
      <w:r>
        <w:rPr/>
        <w:t>Einzelne</w:t>
      </w:r>
      <w:r>
        <w:rPr>
          <w:spacing w:val="-6"/>
        </w:rPr>
        <w:t> </w:t>
      </w:r>
      <w:r>
        <w:rPr/>
        <w:t>Steuern,</w:t>
      </w:r>
      <w:r>
        <w:rPr>
          <w:spacing w:val="-4"/>
        </w:rPr>
        <w:t> </w:t>
      </w:r>
      <w:hyperlink r:id="rId102">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u w:val="single" w:color="0462C0"/>
          </w:rPr>
          <w:t>Grundstückgewinne</w:t>
        </w:r>
      </w:hyperlink>
      <w:r>
        <w:rPr>
          <w:color w:val="0462C0"/>
        </w:rPr>
        <w:t> </w:t>
      </w:r>
      <w:bookmarkStart w:name="_bookmark31" w:id="73"/>
      <w:bookmarkEnd w:id="73"/>
      <w:r>
        <w:rPr>
          <w:color w:val="0462C0"/>
        </w:rPr>
      </w:r>
      <w:r>
        <w:rPr/>
        <w:t>Dossier Steuerinformationen, D. Einzelne Steuern, </w:t>
      </w:r>
      <w:hyperlink r:id="rId109">
        <w:r>
          <w:rPr>
            <w:color w:val="0462C0"/>
            <w:u w:val="single" w:color="0462C0"/>
          </w:rPr>
          <w:t>Kirchensteuern</w:t>
        </w:r>
      </w:hyperlink>
    </w:p>
    <w:p>
      <w:pPr>
        <w:pStyle w:val="BodyText"/>
        <w:spacing w:before="79"/>
        <w:rPr>
          <w:sz w:val="32"/>
        </w:rPr>
      </w:pPr>
    </w:p>
    <w:p>
      <w:pPr>
        <w:pStyle w:val="Heading2"/>
        <w:ind w:left="566" w:right="137"/>
      </w:pPr>
      <w:bookmarkStart w:name="Einkommens- und Vermögenssteuern in den " w:id="74"/>
      <w:bookmarkEnd w:id="74"/>
      <w:r>
        <w:rPr>
          <w:b w:val="0"/>
        </w:rPr>
      </w:r>
      <w:r>
        <w:rPr>
          <w:color w:val="2D73B4"/>
        </w:rPr>
        <w:t>Einkommens-</w:t>
      </w:r>
      <w:r>
        <w:rPr>
          <w:color w:val="2D73B4"/>
          <w:spacing w:val="40"/>
        </w:rPr>
        <w:t> </w:t>
      </w:r>
      <w:r>
        <w:rPr>
          <w:color w:val="2D73B4"/>
        </w:rPr>
        <w:t>und</w:t>
      </w:r>
      <w:r>
        <w:rPr>
          <w:color w:val="2D73B4"/>
          <w:spacing w:val="40"/>
        </w:rPr>
        <w:t> </w:t>
      </w:r>
      <w:r>
        <w:rPr>
          <w:color w:val="2D73B4"/>
        </w:rPr>
        <w:t>Vermögenssteuern</w:t>
      </w:r>
      <w:r>
        <w:rPr>
          <w:color w:val="2D73B4"/>
          <w:spacing w:val="40"/>
        </w:rPr>
        <w:t> </w:t>
      </w:r>
      <w:r>
        <w:rPr>
          <w:color w:val="2D73B4"/>
        </w:rPr>
        <w:t>in</w:t>
      </w:r>
      <w:r>
        <w:rPr>
          <w:color w:val="2D73B4"/>
          <w:spacing w:val="40"/>
        </w:rPr>
        <w:t> </w:t>
      </w:r>
      <w:r>
        <w:rPr>
          <w:color w:val="2D73B4"/>
        </w:rPr>
        <w:t>den</w:t>
      </w:r>
      <w:r>
        <w:rPr>
          <w:color w:val="2D73B4"/>
          <w:spacing w:val="40"/>
        </w:rPr>
        <w:t> </w:t>
      </w:r>
      <w:r>
        <w:rPr>
          <w:color w:val="2D73B4"/>
        </w:rPr>
        <w:t>Gemeinden und Ortsgemeinden</w:t>
      </w:r>
    </w:p>
    <w:p>
      <w:pPr>
        <w:pStyle w:val="BodyText"/>
        <w:spacing w:before="58"/>
        <w:ind w:left="8" w:right="6502"/>
        <w:jc w:val="center"/>
      </w:pPr>
      <w:r>
        <w:rPr/>
        <w:t>(§§</w:t>
      </w:r>
      <w:r>
        <w:rPr>
          <w:spacing w:val="-3"/>
        </w:rPr>
        <w:t> </w:t>
      </w:r>
      <w:r>
        <w:rPr/>
        <w:t>56,</w:t>
      </w:r>
      <w:r>
        <w:rPr>
          <w:spacing w:val="-3"/>
        </w:rPr>
        <w:t> </w:t>
      </w:r>
      <w:r>
        <w:rPr/>
        <w:t>152,</w:t>
      </w:r>
      <w:r>
        <w:rPr>
          <w:spacing w:val="-2"/>
        </w:rPr>
        <w:t> </w:t>
      </w:r>
      <w:r>
        <w:rPr/>
        <w:t>153 und</w:t>
      </w:r>
      <w:r>
        <w:rPr>
          <w:spacing w:val="-1"/>
        </w:rPr>
        <w:t> </w:t>
      </w:r>
      <w:r>
        <w:rPr/>
        <w:t>155 </w:t>
      </w:r>
      <w:r>
        <w:rPr>
          <w:spacing w:val="-4"/>
        </w:rPr>
        <w:t>StG)</w:t>
      </w:r>
    </w:p>
    <w:p>
      <w:pPr>
        <w:pStyle w:val="BodyText"/>
        <w:spacing w:before="155"/>
      </w:pPr>
    </w:p>
    <w:p>
      <w:pPr>
        <w:pStyle w:val="BodyText"/>
        <w:ind w:right="6502"/>
        <w:jc w:val="center"/>
      </w:pPr>
      <w:r>
        <w:rPr>
          <w:color w:val="950000"/>
        </w:rPr>
        <w:t>Höchstbelastung</w:t>
      </w:r>
      <w:r>
        <w:rPr>
          <w:color w:val="950000"/>
          <w:spacing w:val="80"/>
        </w:rPr>
        <w:t> </w:t>
      </w:r>
      <w:r>
        <w:rPr>
          <w:color w:val="950000"/>
          <w:spacing w:val="-1"/>
        </w:rPr>
        <w:drawing>
          <wp:inline distT="0" distB="0" distL="0" distR="0">
            <wp:extent cx="201234" cy="114898"/>
            <wp:effectExtent l="0" t="0" r="0" b="0"/>
            <wp:docPr id="94" name="Image 94" descr="">
              <a:hlinkClick r:id="rId75"/>
            </wp:docPr>
            <wp:cNvGraphicFramePr>
              <a:graphicFrameLocks/>
            </wp:cNvGraphicFramePr>
            <a:graphic>
              <a:graphicData uri="http://schemas.openxmlformats.org/drawingml/2006/picture">
                <pic:pic>
                  <pic:nvPicPr>
                    <pic:cNvPr id="94" name="Image 94" descr="">
                      <a:hlinkClick r:id="rId75"/>
                    </pic:cNvPr>
                    <pic:cNvPicPr/>
                  </pic:nvPicPr>
                  <pic:blipFill>
                    <a:blip r:embed="rId11" cstate="print"/>
                    <a:stretch>
                      <a:fillRect/>
                    </a:stretch>
                  </pic:blipFill>
                  <pic:spPr>
                    <a:xfrm>
                      <a:off x="0" y="0"/>
                      <a:ext cx="201234" cy="114898"/>
                    </a:xfrm>
                    <a:prstGeom prst="rect">
                      <a:avLst/>
                    </a:prstGeom>
                  </pic:spPr>
                </pic:pic>
              </a:graphicData>
            </a:graphic>
          </wp:inline>
        </w:drawing>
      </w:r>
      <w:r>
        <w:rPr>
          <w:color w:val="950000"/>
          <w:spacing w:val="-1"/>
        </w:rPr>
      </w:r>
    </w:p>
    <w:p>
      <w:pPr>
        <w:pStyle w:val="Heading8"/>
        <w:ind w:left="849"/>
      </w:pPr>
      <w:r>
        <w:rPr/>
        <w:t>§</w:t>
      </w:r>
      <w:r>
        <w:rPr>
          <w:spacing w:val="1"/>
        </w:rPr>
        <w:t> </w:t>
      </w:r>
      <w:r>
        <w:rPr/>
        <w:t>56</w:t>
      </w:r>
      <w:r>
        <w:rPr>
          <w:spacing w:val="1"/>
        </w:rPr>
        <w:t> </w:t>
      </w:r>
      <w:r>
        <w:rPr>
          <w:spacing w:val="-4"/>
        </w:rPr>
        <w:t>StG:</w:t>
      </w:r>
    </w:p>
    <w:p>
      <w:pPr>
        <w:pStyle w:val="BodyText"/>
        <w:spacing w:before="56"/>
        <w:ind w:left="849" w:right="986"/>
        <w:jc w:val="both"/>
      </w:pPr>
      <w:r>
        <w:rPr>
          <w:position w:val="6"/>
          <w:sz w:val="12"/>
        </w:rPr>
        <w:t>1</w:t>
      </w:r>
      <w:r>
        <w:rPr>
          <w:spacing w:val="12"/>
          <w:position w:val="6"/>
          <w:sz w:val="12"/>
        </w:rPr>
        <w:t> </w:t>
      </w:r>
      <w:r>
        <w:rPr/>
        <w:t>Die</w:t>
      </w:r>
      <w:r>
        <w:rPr>
          <w:spacing w:val="-6"/>
        </w:rPr>
        <w:t> </w:t>
      </w:r>
      <w:r>
        <w:rPr/>
        <w:t>periodisch</w:t>
      </w:r>
      <w:r>
        <w:rPr>
          <w:spacing w:val="-6"/>
        </w:rPr>
        <w:t> </w:t>
      </w:r>
      <w:r>
        <w:rPr/>
        <w:t>geschuldeten</w:t>
      </w:r>
      <w:r>
        <w:rPr>
          <w:spacing w:val="-9"/>
        </w:rPr>
        <w:t> </w:t>
      </w:r>
      <w:r>
        <w:rPr/>
        <w:t>Einkommens-</w:t>
      </w:r>
      <w:r>
        <w:rPr>
          <w:spacing w:val="-5"/>
        </w:rPr>
        <w:t> </w:t>
      </w:r>
      <w:r>
        <w:rPr/>
        <w:t>und</w:t>
      </w:r>
      <w:r>
        <w:rPr>
          <w:spacing w:val="-5"/>
        </w:rPr>
        <w:t> </w:t>
      </w:r>
      <w:r>
        <w:rPr/>
        <w:t>Vermögenssteuern</w:t>
      </w:r>
      <w:r>
        <w:rPr>
          <w:spacing w:val="-6"/>
        </w:rPr>
        <w:t> </w:t>
      </w:r>
      <w:r>
        <w:rPr/>
        <w:t>von</w:t>
      </w:r>
      <w:r>
        <w:rPr>
          <w:spacing w:val="-6"/>
        </w:rPr>
        <w:t> </w:t>
      </w:r>
      <w:r>
        <w:rPr/>
        <w:t>Kanton,</w:t>
      </w:r>
      <w:r>
        <w:rPr>
          <w:spacing w:val="-5"/>
        </w:rPr>
        <w:t> </w:t>
      </w:r>
      <w:r>
        <w:rPr/>
        <w:t>Gemeinde</w:t>
      </w:r>
      <w:r>
        <w:rPr>
          <w:spacing w:val="-5"/>
        </w:rPr>
        <w:t> </w:t>
      </w:r>
      <w:r>
        <w:rPr/>
        <w:t>und</w:t>
      </w:r>
      <w:r>
        <w:rPr>
          <w:spacing w:val="-6"/>
        </w:rPr>
        <w:t> </w:t>
      </w:r>
      <w:r>
        <w:rPr/>
        <w:t>Kirche werden</w:t>
      </w:r>
      <w:r>
        <w:rPr>
          <w:spacing w:val="-6"/>
        </w:rPr>
        <w:t> </w:t>
      </w:r>
      <w:r>
        <w:rPr/>
        <w:t>auf</w:t>
      </w:r>
      <w:r>
        <w:rPr>
          <w:spacing w:val="-6"/>
        </w:rPr>
        <w:t> </w:t>
      </w:r>
      <w:r>
        <w:rPr/>
        <w:t>70</w:t>
      </w:r>
      <w:r>
        <w:rPr>
          <w:spacing w:val="-6"/>
        </w:rPr>
        <w:t> </w:t>
      </w:r>
      <w:r>
        <w:rPr/>
        <w:t>%</w:t>
      </w:r>
      <w:r>
        <w:rPr>
          <w:spacing w:val="-6"/>
        </w:rPr>
        <w:t> </w:t>
      </w:r>
      <w:r>
        <w:rPr/>
        <w:t>des</w:t>
      </w:r>
      <w:r>
        <w:rPr>
          <w:spacing w:val="-6"/>
        </w:rPr>
        <w:t> </w:t>
      </w:r>
      <w:r>
        <w:rPr/>
        <w:t>Reineinkommens</w:t>
      </w:r>
      <w:r>
        <w:rPr>
          <w:spacing w:val="-6"/>
        </w:rPr>
        <w:t> </w:t>
      </w:r>
      <w:r>
        <w:rPr/>
        <w:t>herabgesetzt,</w:t>
      </w:r>
      <w:r>
        <w:rPr>
          <w:spacing w:val="-6"/>
        </w:rPr>
        <w:t> </w:t>
      </w:r>
      <w:r>
        <w:rPr/>
        <w:t>jedoch</w:t>
      </w:r>
      <w:r>
        <w:rPr>
          <w:spacing w:val="-9"/>
        </w:rPr>
        <w:t> </w:t>
      </w:r>
      <w:r>
        <w:rPr/>
        <w:t>höchstens</w:t>
      </w:r>
      <w:r>
        <w:rPr>
          <w:spacing w:val="-6"/>
        </w:rPr>
        <w:t> </w:t>
      </w:r>
      <w:r>
        <w:rPr/>
        <w:t>auf</w:t>
      </w:r>
      <w:r>
        <w:rPr>
          <w:spacing w:val="-6"/>
        </w:rPr>
        <w:t> </w:t>
      </w:r>
      <w:r>
        <w:rPr/>
        <w:t>die</w:t>
      </w:r>
      <w:r>
        <w:rPr>
          <w:spacing w:val="-4"/>
        </w:rPr>
        <w:t> </w:t>
      </w:r>
      <w:r>
        <w:rPr/>
        <w:t>Hälfte</w:t>
      </w:r>
      <w:r>
        <w:rPr>
          <w:spacing w:val="-4"/>
        </w:rPr>
        <w:t> </w:t>
      </w:r>
      <w:r>
        <w:rPr/>
        <w:t>der</w:t>
      </w:r>
      <w:r>
        <w:rPr>
          <w:spacing w:val="-7"/>
        </w:rPr>
        <w:t> </w:t>
      </w:r>
      <w:r>
        <w:rPr/>
        <w:t>geschuldeten Vermögenssteuern. Soweit ausserordentliche Aufwendungen wie Einkäufe in die berufliche Vorsorge oder Unterhaltskosten für Liegenschaften, die den Pauschalabzug übersteigen, geltend gemacht wer-den,</w:t>
      </w:r>
      <w:r>
        <w:rPr>
          <w:spacing w:val="26"/>
        </w:rPr>
        <w:t> </w:t>
      </w:r>
      <w:r>
        <w:rPr/>
        <w:t>erhöht</w:t>
      </w:r>
      <w:r>
        <w:rPr>
          <w:spacing w:val="26"/>
        </w:rPr>
        <w:t> </w:t>
      </w:r>
      <w:r>
        <w:rPr/>
        <w:t>sich</w:t>
      </w:r>
      <w:r>
        <w:rPr>
          <w:spacing w:val="24"/>
        </w:rPr>
        <w:t> </w:t>
      </w:r>
      <w:r>
        <w:rPr/>
        <w:t>das</w:t>
      </w:r>
      <w:r>
        <w:rPr>
          <w:spacing w:val="27"/>
        </w:rPr>
        <w:t> </w:t>
      </w:r>
      <w:r>
        <w:rPr/>
        <w:t>Reineinkommen</w:t>
      </w:r>
      <w:r>
        <w:rPr>
          <w:spacing w:val="24"/>
        </w:rPr>
        <w:t> </w:t>
      </w:r>
      <w:r>
        <w:rPr/>
        <w:t>um</w:t>
      </w:r>
      <w:r>
        <w:rPr>
          <w:spacing w:val="25"/>
        </w:rPr>
        <w:t> </w:t>
      </w:r>
      <w:r>
        <w:rPr/>
        <w:t>den</w:t>
      </w:r>
      <w:r>
        <w:rPr>
          <w:spacing w:val="24"/>
        </w:rPr>
        <w:t> </w:t>
      </w:r>
      <w:r>
        <w:rPr/>
        <w:t>Betrag</w:t>
      </w:r>
      <w:r>
        <w:rPr>
          <w:spacing w:val="26"/>
        </w:rPr>
        <w:t> </w:t>
      </w:r>
      <w:r>
        <w:rPr/>
        <w:t>dieser</w:t>
      </w:r>
      <w:r>
        <w:rPr>
          <w:spacing w:val="26"/>
        </w:rPr>
        <w:t> </w:t>
      </w:r>
      <w:r>
        <w:rPr/>
        <w:t>Abzüge.</w:t>
      </w:r>
      <w:r>
        <w:rPr>
          <w:spacing w:val="-2"/>
        </w:rPr>
        <w:t> </w:t>
      </w:r>
      <w:r>
        <w:rPr/>
        <w:t>Ausserdem</w:t>
      </w:r>
      <w:r>
        <w:rPr>
          <w:spacing w:val="27"/>
        </w:rPr>
        <w:t> </w:t>
      </w:r>
      <w:r>
        <w:rPr/>
        <w:t>werden</w:t>
      </w:r>
      <w:r>
        <w:rPr>
          <w:spacing w:val="26"/>
        </w:rPr>
        <w:t> </w:t>
      </w:r>
      <w:r>
        <w:rPr/>
        <w:t>Einkünfte, die</w:t>
      </w:r>
      <w:r>
        <w:rPr>
          <w:spacing w:val="-1"/>
        </w:rPr>
        <w:t> </w:t>
      </w:r>
      <w:r>
        <w:rPr/>
        <w:t>der Besteuerung</w:t>
      </w:r>
      <w:r>
        <w:rPr>
          <w:spacing w:val="-1"/>
        </w:rPr>
        <w:t> </w:t>
      </w:r>
      <w:r>
        <w:rPr/>
        <w:t>gemäss den</w:t>
      </w:r>
      <w:r>
        <w:rPr>
          <w:spacing w:val="-1"/>
        </w:rPr>
        <w:t> </w:t>
      </w:r>
      <w:r>
        <w:rPr/>
        <w:t>§§ 27a,</w:t>
      </w:r>
      <w:r>
        <w:rPr>
          <w:spacing w:val="-4"/>
        </w:rPr>
        <w:t> </w:t>
      </w:r>
      <w:r>
        <w:rPr/>
        <w:t>27b und 29 Abs. 1</w:t>
      </w:r>
      <w:r>
        <w:rPr>
          <w:position w:val="6"/>
          <w:sz w:val="12"/>
        </w:rPr>
        <w:t>bis</w:t>
      </w:r>
      <w:r>
        <w:rPr>
          <w:spacing w:val="31"/>
          <w:position w:val="6"/>
          <w:sz w:val="12"/>
        </w:rPr>
        <w:t> </w:t>
      </w:r>
      <w:r>
        <w:rPr/>
        <w:t>unterliegen,</w:t>
      </w:r>
      <w:r>
        <w:rPr>
          <w:spacing w:val="-2"/>
        </w:rPr>
        <w:t> </w:t>
      </w:r>
      <w:r>
        <w:rPr/>
        <w:t>in vollem Umfang berück-sichtigt. Ein zusätzlicher Abzug gemäss § 36a bleibt unberücksichtigt.</w:t>
      </w:r>
    </w:p>
    <w:p>
      <w:pPr>
        <w:pStyle w:val="Heading8"/>
        <w:spacing w:before="109"/>
        <w:ind w:left="849"/>
      </w:pPr>
      <w:r>
        <w:rPr/>
        <w:t>§</w:t>
      </w:r>
      <w:r>
        <w:rPr>
          <w:spacing w:val="1"/>
        </w:rPr>
        <w:t> </w:t>
      </w:r>
      <w:r>
        <w:rPr/>
        <w:t>152</w:t>
      </w:r>
      <w:r>
        <w:rPr>
          <w:spacing w:val="1"/>
        </w:rPr>
        <w:t> </w:t>
      </w:r>
      <w:r>
        <w:rPr>
          <w:spacing w:val="-4"/>
        </w:rPr>
        <w:t>StG:</w:t>
      </w:r>
    </w:p>
    <w:p>
      <w:pPr>
        <w:pStyle w:val="BodyText"/>
        <w:spacing w:before="56"/>
        <w:ind w:left="849" w:right="983"/>
        <w:jc w:val="both"/>
      </w:pPr>
      <w:r>
        <w:rPr>
          <w:position w:val="6"/>
          <w:sz w:val="12"/>
        </w:rPr>
        <w:t>1</w:t>
      </w:r>
      <w:r>
        <w:rPr>
          <w:spacing w:val="23"/>
          <w:position w:val="6"/>
          <w:sz w:val="12"/>
        </w:rPr>
        <w:t> </w:t>
      </w:r>
      <w:r>
        <w:rPr/>
        <w:t>Die Einwohnergemeinden erheben zur Deckung der Ausgaben, die nicht aus andern Einnahmen be-stritten</w:t>
      </w:r>
      <w:r>
        <w:rPr>
          <w:spacing w:val="-10"/>
        </w:rPr>
        <w:t> </w:t>
      </w:r>
      <w:r>
        <w:rPr/>
        <w:t>werden</w:t>
      </w:r>
      <w:r>
        <w:rPr>
          <w:spacing w:val="-12"/>
        </w:rPr>
        <w:t> </w:t>
      </w:r>
      <w:r>
        <w:rPr/>
        <w:t>können,</w:t>
      </w:r>
      <w:r>
        <w:rPr>
          <w:spacing w:val="-10"/>
        </w:rPr>
        <w:t> </w:t>
      </w:r>
      <w:r>
        <w:rPr/>
        <w:t>als</w:t>
      </w:r>
      <w:r>
        <w:rPr>
          <w:spacing w:val="-9"/>
        </w:rPr>
        <w:t> </w:t>
      </w:r>
      <w:r>
        <w:rPr/>
        <w:t>Gemeindesteuern</w:t>
      </w:r>
      <w:r>
        <w:rPr>
          <w:spacing w:val="-10"/>
        </w:rPr>
        <w:t> </w:t>
      </w:r>
      <w:r>
        <w:rPr/>
        <w:t>jährlich</w:t>
      </w:r>
      <w:r>
        <w:rPr>
          <w:spacing w:val="-10"/>
        </w:rPr>
        <w:t> </w:t>
      </w:r>
      <w:r>
        <w:rPr/>
        <w:t>die</w:t>
      </w:r>
      <w:r>
        <w:rPr>
          <w:spacing w:val="-10"/>
        </w:rPr>
        <w:t> </w:t>
      </w:r>
      <w:r>
        <w:rPr/>
        <w:t>Einkommens-</w:t>
      </w:r>
      <w:r>
        <w:rPr>
          <w:spacing w:val="-13"/>
        </w:rPr>
        <w:t> </w:t>
      </w:r>
      <w:r>
        <w:rPr/>
        <w:t>und</w:t>
      </w:r>
      <w:r>
        <w:rPr>
          <w:spacing w:val="-9"/>
        </w:rPr>
        <w:t> </w:t>
      </w:r>
      <w:r>
        <w:rPr/>
        <w:t>Vermögenssteuern</w:t>
      </w:r>
      <w:r>
        <w:rPr>
          <w:spacing w:val="-12"/>
        </w:rPr>
        <w:t> </w:t>
      </w:r>
      <w:r>
        <w:rPr/>
        <w:t>von</w:t>
      </w:r>
      <w:r>
        <w:rPr>
          <w:spacing w:val="-12"/>
        </w:rPr>
        <w:t> </w:t>
      </w:r>
      <w:r>
        <w:rPr/>
        <w:t>den natürlichen</w:t>
      </w:r>
      <w:r>
        <w:rPr>
          <w:spacing w:val="-9"/>
        </w:rPr>
        <w:t> </w:t>
      </w:r>
      <w:r>
        <w:rPr/>
        <w:t>Personen</w:t>
      </w:r>
      <w:r>
        <w:rPr>
          <w:spacing w:val="-9"/>
        </w:rPr>
        <w:t> </w:t>
      </w:r>
      <w:r>
        <w:rPr/>
        <w:t>sowie</w:t>
      </w:r>
      <w:r>
        <w:rPr>
          <w:spacing w:val="-9"/>
        </w:rPr>
        <w:t> </w:t>
      </w:r>
      <w:r>
        <w:rPr/>
        <w:t>die</w:t>
      </w:r>
      <w:r>
        <w:rPr>
          <w:spacing w:val="-9"/>
        </w:rPr>
        <w:t> </w:t>
      </w:r>
      <w:r>
        <w:rPr/>
        <w:t>Gewinnsteuer</w:t>
      </w:r>
      <w:r>
        <w:rPr>
          <w:spacing w:val="-9"/>
        </w:rPr>
        <w:t> </w:t>
      </w:r>
      <w:r>
        <w:rPr/>
        <w:t>von</w:t>
      </w:r>
      <w:r>
        <w:rPr>
          <w:spacing w:val="-9"/>
        </w:rPr>
        <w:t> </w:t>
      </w:r>
      <w:r>
        <w:rPr/>
        <w:t>juristischen</w:t>
      </w:r>
      <w:r>
        <w:rPr>
          <w:spacing w:val="-9"/>
        </w:rPr>
        <w:t> </w:t>
      </w:r>
      <w:r>
        <w:rPr/>
        <w:t>Personen</w:t>
      </w:r>
      <w:r>
        <w:rPr>
          <w:spacing w:val="-9"/>
        </w:rPr>
        <w:t> </w:t>
      </w:r>
      <w:r>
        <w:rPr/>
        <w:t>mit</w:t>
      </w:r>
      <w:r>
        <w:rPr>
          <w:spacing w:val="-9"/>
        </w:rPr>
        <w:t> </w:t>
      </w:r>
      <w:r>
        <w:rPr/>
        <w:t>besonderen</w:t>
      </w:r>
      <w:r>
        <w:rPr>
          <w:spacing w:val="-9"/>
        </w:rPr>
        <w:t> </w:t>
      </w:r>
      <w:r>
        <w:rPr/>
        <w:t>Zwecken</w:t>
      </w:r>
      <w:r>
        <w:rPr>
          <w:spacing w:val="-9"/>
        </w:rPr>
        <w:t> </w:t>
      </w:r>
      <w:r>
        <w:rPr/>
        <w:t>(§</w:t>
      </w:r>
      <w:r>
        <w:rPr>
          <w:spacing w:val="-9"/>
        </w:rPr>
        <w:t> </w:t>
      </w:r>
      <w:r>
        <w:rPr/>
        <w:t>14 Abs. 2 und 3).</w:t>
      </w:r>
    </w:p>
    <w:p>
      <w:pPr>
        <w:pStyle w:val="Heading8"/>
        <w:spacing w:before="113"/>
        <w:ind w:left="849"/>
      </w:pPr>
      <w:r>
        <w:rPr/>
        <w:t>§</w:t>
      </w:r>
      <w:r>
        <w:rPr>
          <w:spacing w:val="1"/>
        </w:rPr>
        <w:t> </w:t>
      </w:r>
      <w:r>
        <w:rPr/>
        <w:t>153</w:t>
      </w:r>
      <w:r>
        <w:rPr>
          <w:spacing w:val="1"/>
        </w:rPr>
        <w:t> </w:t>
      </w:r>
      <w:r>
        <w:rPr>
          <w:spacing w:val="-4"/>
        </w:rPr>
        <w:t>StG:</w:t>
      </w:r>
    </w:p>
    <w:p>
      <w:pPr>
        <w:pStyle w:val="BodyText"/>
        <w:spacing w:before="56"/>
        <w:ind w:left="849" w:right="986"/>
        <w:jc w:val="both"/>
      </w:pPr>
      <w:r>
        <w:rPr>
          <w:position w:val="6"/>
          <w:sz w:val="12"/>
        </w:rPr>
        <w:t>1</w:t>
      </w:r>
      <w:r>
        <w:rPr>
          <w:spacing w:val="10"/>
          <w:position w:val="6"/>
          <w:sz w:val="12"/>
        </w:rPr>
        <w:t> </w:t>
      </w:r>
      <w:r>
        <w:rPr/>
        <w:t>Die</w:t>
      </w:r>
      <w:r>
        <w:rPr>
          <w:spacing w:val="-6"/>
        </w:rPr>
        <w:t> </w:t>
      </w:r>
      <w:r>
        <w:rPr/>
        <w:t>Ortsbürgergemeinden</w:t>
      </w:r>
      <w:r>
        <w:rPr>
          <w:spacing w:val="-9"/>
        </w:rPr>
        <w:t> </w:t>
      </w:r>
      <w:r>
        <w:rPr/>
        <w:t>können</w:t>
      </w:r>
      <w:r>
        <w:rPr>
          <w:spacing w:val="-6"/>
        </w:rPr>
        <w:t> </w:t>
      </w:r>
      <w:r>
        <w:rPr/>
        <w:t>für</w:t>
      </w:r>
      <w:r>
        <w:rPr>
          <w:spacing w:val="-7"/>
        </w:rPr>
        <w:t> </w:t>
      </w:r>
      <w:r>
        <w:rPr/>
        <w:t>ihre</w:t>
      </w:r>
      <w:r>
        <w:rPr>
          <w:spacing w:val="-6"/>
        </w:rPr>
        <w:t> </w:t>
      </w:r>
      <w:r>
        <w:rPr/>
        <w:t>besonderen</w:t>
      </w:r>
      <w:r>
        <w:rPr>
          <w:spacing w:val="-6"/>
        </w:rPr>
        <w:t> </w:t>
      </w:r>
      <w:r>
        <w:rPr/>
        <w:t>Zwecke</w:t>
      </w:r>
      <w:r>
        <w:rPr>
          <w:spacing w:val="-6"/>
        </w:rPr>
        <w:t> </w:t>
      </w:r>
      <w:r>
        <w:rPr/>
        <w:t>jährlich</w:t>
      </w:r>
      <w:r>
        <w:rPr>
          <w:spacing w:val="-6"/>
        </w:rPr>
        <w:t> </w:t>
      </w:r>
      <w:r>
        <w:rPr/>
        <w:t>Einkommens-</w:t>
      </w:r>
      <w:r>
        <w:rPr>
          <w:spacing w:val="-7"/>
        </w:rPr>
        <w:t> </w:t>
      </w:r>
      <w:r>
        <w:rPr/>
        <w:t>und</w:t>
      </w:r>
      <w:r>
        <w:rPr>
          <w:spacing w:val="-9"/>
        </w:rPr>
        <w:t> </w:t>
      </w:r>
      <w:r>
        <w:rPr/>
        <w:t>Vermögens-steuern</w:t>
      </w:r>
      <w:r>
        <w:rPr>
          <w:spacing w:val="-1"/>
        </w:rPr>
        <w:t> </w:t>
      </w:r>
      <w:r>
        <w:rPr/>
        <w:t>von den</w:t>
      </w:r>
      <w:r>
        <w:rPr>
          <w:spacing w:val="-1"/>
        </w:rPr>
        <w:t> </w:t>
      </w:r>
      <w:r>
        <w:rPr/>
        <w:t>Ortsbürgerinnen und</w:t>
      </w:r>
      <w:r>
        <w:rPr>
          <w:spacing w:val="-1"/>
        </w:rPr>
        <w:t> </w:t>
      </w:r>
      <w:r>
        <w:rPr/>
        <w:t>Ortsbürgern</w:t>
      </w:r>
      <w:r>
        <w:rPr>
          <w:spacing w:val="-4"/>
        </w:rPr>
        <w:t> </w:t>
      </w:r>
      <w:r>
        <w:rPr/>
        <w:t>mit</w:t>
      </w:r>
      <w:r>
        <w:rPr>
          <w:spacing w:val="-2"/>
        </w:rPr>
        <w:t> </w:t>
      </w:r>
      <w:r>
        <w:rPr/>
        <w:t>Wohnsitz</w:t>
      </w:r>
      <w:r>
        <w:rPr>
          <w:spacing w:val="-1"/>
        </w:rPr>
        <w:t> </w:t>
      </w:r>
      <w:r>
        <w:rPr/>
        <w:t>oder</w:t>
      </w:r>
      <w:r>
        <w:rPr>
          <w:spacing w:val="-2"/>
        </w:rPr>
        <w:t> </w:t>
      </w:r>
      <w:r>
        <w:rPr/>
        <w:t>Aufenthalt</w:t>
      </w:r>
      <w:r>
        <w:rPr>
          <w:spacing w:val="-2"/>
        </w:rPr>
        <w:t> </w:t>
      </w:r>
      <w:r>
        <w:rPr/>
        <w:t>in</w:t>
      </w:r>
      <w:r>
        <w:rPr>
          <w:spacing w:val="-1"/>
        </w:rPr>
        <w:t> </w:t>
      </w:r>
      <w:r>
        <w:rPr/>
        <w:t>der</w:t>
      </w:r>
      <w:r>
        <w:rPr>
          <w:spacing w:val="-2"/>
        </w:rPr>
        <w:t> </w:t>
      </w:r>
      <w:r>
        <w:rPr/>
        <w:t>Gemeinde</w:t>
      </w:r>
      <w:r>
        <w:rPr>
          <w:spacing w:val="-1"/>
        </w:rPr>
        <w:t> </w:t>
      </w:r>
      <w:r>
        <w:rPr/>
        <w:t>erhe-</w:t>
      </w:r>
      <w:r>
        <w:rPr>
          <w:spacing w:val="-4"/>
        </w:rPr>
        <w:t>ben.</w:t>
      </w:r>
    </w:p>
    <w:p>
      <w:pPr>
        <w:pStyle w:val="Heading8"/>
        <w:spacing w:before="113"/>
        <w:ind w:left="849"/>
      </w:pPr>
      <w:r>
        <w:rPr/>
        <w:t>§</w:t>
      </w:r>
      <w:r>
        <w:rPr>
          <w:spacing w:val="1"/>
        </w:rPr>
        <w:t> </w:t>
      </w:r>
      <w:r>
        <w:rPr/>
        <w:t>155</w:t>
      </w:r>
      <w:r>
        <w:rPr>
          <w:spacing w:val="1"/>
        </w:rPr>
        <w:t> </w:t>
      </w:r>
      <w:r>
        <w:rPr>
          <w:spacing w:val="-4"/>
        </w:rPr>
        <w:t>StG:</w:t>
      </w:r>
    </w:p>
    <w:p>
      <w:pPr>
        <w:pStyle w:val="BodyText"/>
        <w:spacing w:line="244" w:lineRule="auto" w:before="56"/>
        <w:ind w:left="849" w:right="989"/>
        <w:jc w:val="both"/>
      </w:pPr>
      <w:r>
        <w:rPr>
          <w:position w:val="6"/>
          <w:sz w:val="12"/>
        </w:rPr>
        <w:t>1 </w:t>
      </w:r>
      <w:r>
        <w:rPr/>
        <w:t>Die</w:t>
      </w:r>
      <w:r>
        <w:rPr>
          <w:spacing w:val="-11"/>
        </w:rPr>
        <w:t> </w:t>
      </w:r>
      <w:r>
        <w:rPr/>
        <w:t>Gemeinden</w:t>
      </w:r>
      <w:r>
        <w:rPr>
          <w:spacing w:val="-11"/>
        </w:rPr>
        <w:t> </w:t>
      </w:r>
      <w:r>
        <w:rPr/>
        <w:t>setzen</w:t>
      </w:r>
      <w:r>
        <w:rPr>
          <w:spacing w:val="-13"/>
        </w:rPr>
        <w:t> </w:t>
      </w:r>
      <w:r>
        <w:rPr/>
        <w:t>bei</w:t>
      </w:r>
      <w:r>
        <w:rPr>
          <w:spacing w:val="-12"/>
        </w:rPr>
        <w:t> </w:t>
      </w:r>
      <w:r>
        <w:rPr/>
        <w:t>der</w:t>
      </w:r>
      <w:r>
        <w:rPr>
          <w:spacing w:val="-12"/>
        </w:rPr>
        <w:t> </w:t>
      </w:r>
      <w:r>
        <w:rPr/>
        <w:t>Beschlussfassung</w:t>
      </w:r>
      <w:r>
        <w:rPr>
          <w:spacing w:val="-11"/>
        </w:rPr>
        <w:t> </w:t>
      </w:r>
      <w:r>
        <w:rPr/>
        <w:t>über</w:t>
      </w:r>
      <w:r>
        <w:rPr>
          <w:spacing w:val="-13"/>
        </w:rPr>
        <w:t> </w:t>
      </w:r>
      <w:r>
        <w:rPr/>
        <w:t>das</w:t>
      </w:r>
      <w:r>
        <w:rPr>
          <w:spacing w:val="-12"/>
        </w:rPr>
        <w:t> </w:t>
      </w:r>
      <w:r>
        <w:rPr/>
        <w:t>Budget</w:t>
      </w:r>
      <w:r>
        <w:rPr>
          <w:spacing w:val="-13"/>
        </w:rPr>
        <w:t> </w:t>
      </w:r>
      <w:r>
        <w:rPr/>
        <w:t>jährlich</w:t>
      </w:r>
      <w:r>
        <w:rPr>
          <w:spacing w:val="-12"/>
        </w:rPr>
        <w:t> </w:t>
      </w:r>
      <w:r>
        <w:rPr/>
        <w:t>den</w:t>
      </w:r>
      <w:r>
        <w:rPr>
          <w:spacing w:val="-13"/>
        </w:rPr>
        <w:t> </w:t>
      </w:r>
      <w:hyperlink r:id="rId66">
        <w:r>
          <w:rPr>
            <w:color w:val="0462C0"/>
            <w:u w:val="single" w:color="0462C0"/>
          </w:rPr>
          <w:t>Steuerfuss</w:t>
        </w:r>
      </w:hyperlink>
      <w:r>
        <w:rPr>
          <w:color w:val="0462C0"/>
          <w:spacing w:val="-13"/>
        </w:rPr>
        <w:t> </w:t>
      </w:r>
      <w:r>
        <w:rPr/>
        <w:t>in</w:t>
      </w:r>
      <w:r>
        <w:rPr>
          <w:spacing w:val="-10"/>
        </w:rPr>
        <w:t> </w:t>
      </w:r>
      <w:r>
        <w:rPr/>
        <w:t>Prozenten der einfachen Kantonssteuer fest.</w:t>
      </w:r>
    </w:p>
    <w:p>
      <w:pPr>
        <w:pStyle w:val="BodyText"/>
      </w:pPr>
    </w:p>
    <w:p>
      <w:pPr>
        <w:pStyle w:val="BodyText"/>
        <w:spacing w:before="59"/>
      </w:pPr>
    </w:p>
    <w:p>
      <w:pPr>
        <w:pStyle w:val="Heading2"/>
        <w:ind w:left="566"/>
      </w:pPr>
      <w:bookmarkStart w:name="Gewinn- und Kapitalsteuern in den Gemein" w:id="75"/>
      <w:bookmarkEnd w:id="75"/>
      <w:r>
        <w:rPr>
          <w:b w:val="0"/>
        </w:rPr>
      </w:r>
      <w:bookmarkStart w:name="_bookmark32" w:id="76"/>
      <w:bookmarkEnd w:id="76"/>
      <w:r>
        <w:rPr>
          <w:b w:val="0"/>
        </w:rPr>
      </w:r>
      <w:r>
        <w:rPr>
          <w:color w:val="2D73B4"/>
        </w:rPr>
        <w:t>Gewinn-</w:t>
      </w:r>
      <w:r>
        <w:rPr>
          <w:color w:val="2D73B4"/>
          <w:spacing w:val="-12"/>
        </w:rPr>
        <w:t> </w:t>
      </w:r>
      <w:r>
        <w:rPr>
          <w:color w:val="2D73B4"/>
        </w:rPr>
        <w:t>und</w:t>
      </w:r>
      <w:r>
        <w:rPr>
          <w:color w:val="2D73B4"/>
          <w:spacing w:val="-10"/>
        </w:rPr>
        <w:t> </w:t>
      </w:r>
      <w:r>
        <w:rPr>
          <w:color w:val="2D73B4"/>
        </w:rPr>
        <w:t>Kapitalsteuern</w:t>
      </w:r>
      <w:r>
        <w:rPr>
          <w:color w:val="2D73B4"/>
          <w:spacing w:val="-12"/>
        </w:rPr>
        <w:t> </w:t>
      </w:r>
      <w:r>
        <w:rPr>
          <w:color w:val="2D73B4"/>
        </w:rPr>
        <w:t>in</w:t>
      </w:r>
      <w:r>
        <w:rPr>
          <w:color w:val="2D73B4"/>
          <w:spacing w:val="-10"/>
        </w:rPr>
        <w:t> </w:t>
      </w:r>
      <w:r>
        <w:rPr>
          <w:color w:val="2D73B4"/>
        </w:rPr>
        <w:t>den</w:t>
      </w:r>
      <w:r>
        <w:rPr>
          <w:color w:val="2D73B4"/>
          <w:spacing w:val="-10"/>
        </w:rPr>
        <w:t> </w:t>
      </w:r>
      <w:r>
        <w:rPr>
          <w:color w:val="2D73B4"/>
          <w:spacing w:val="-2"/>
        </w:rPr>
        <w:t>Gemeinden</w:t>
      </w:r>
    </w:p>
    <w:p>
      <w:pPr>
        <w:pStyle w:val="BodyText"/>
        <w:spacing w:before="59"/>
        <w:ind w:left="566"/>
      </w:pPr>
      <w:r>
        <w:rPr/>
        <w:t>(§</w:t>
      </w:r>
      <w:r>
        <w:rPr>
          <w:spacing w:val="-1"/>
        </w:rPr>
        <w:t> </w:t>
      </w:r>
      <w:r>
        <w:rPr/>
        <w:t>1,</w:t>
      </w:r>
      <w:r>
        <w:rPr>
          <w:spacing w:val="-2"/>
        </w:rPr>
        <w:t> </w:t>
      </w:r>
      <w:r>
        <w:rPr/>
        <w:t>14,</w:t>
      </w:r>
      <w:r>
        <w:rPr>
          <w:spacing w:val="-2"/>
        </w:rPr>
        <w:t> </w:t>
      </w:r>
      <w:r>
        <w:rPr/>
        <w:t>90,</w:t>
      </w:r>
      <w:r>
        <w:rPr>
          <w:spacing w:val="-2"/>
        </w:rPr>
        <w:t> </w:t>
      </w:r>
      <w:r>
        <w:rPr/>
        <w:t>152,</w:t>
      </w:r>
      <w:r>
        <w:rPr>
          <w:spacing w:val="-2"/>
        </w:rPr>
        <w:t> </w:t>
      </w:r>
      <w:r>
        <w:rPr/>
        <w:t>155</w:t>
      </w:r>
      <w:r>
        <w:rPr>
          <w:spacing w:val="-1"/>
        </w:rPr>
        <w:t> </w:t>
      </w:r>
      <w:r>
        <w:rPr/>
        <w:t>und</w:t>
      </w:r>
      <w:r>
        <w:rPr>
          <w:spacing w:val="-1"/>
        </w:rPr>
        <w:t> </w:t>
      </w:r>
      <w:r>
        <w:rPr/>
        <w:t>271c </w:t>
      </w:r>
      <w:r>
        <w:rPr>
          <w:spacing w:val="-4"/>
        </w:rPr>
        <w:t>StG)</w:t>
      </w:r>
    </w:p>
    <w:p>
      <w:pPr>
        <w:pStyle w:val="Heading8"/>
        <w:ind w:left="849"/>
      </w:pPr>
      <w:r>
        <w:rPr/>
        <w:t>§ 1</w:t>
      </w:r>
      <w:r>
        <w:rPr>
          <w:spacing w:val="1"/>
        </w:rPr>
        <w:t> </w:t>
      </w:r>
      <w:r>
        <w:rPr/>
        <w:t>Abs.</w:t>
      </w:r>
      <w:r>
        <w:rPr>
          <w:spacing w:val="-2"/>
        </w:rPr>
        <w:t> </w:t>
      </w:r>
      <w:r>
        <w:rPr/>
        <w:t>2</w:t>
      </w:r>
      <w:r>
        <w:rPr>
          <w:spacing w:val="1"/>
        </w:rPr>
        <w:t> </w:t>
      </w:r>
      <w:r>
        <w:rPr>
          <w:spacing w:val="-4"/>
        </w:rPr>
        <w:t>StG:</w:t>
      </w:r>
    </w:p>
    <w:p>
      <w:pPr>
        <w:pStyle w:val="BodyText"/>
        <w:spacing w:before="56"/>
        <w:ind w:left="849" w:right="986"/>
        <w:jc w:val="both"/>
      </w:pPr>
      <w:r>
        <w:rPr>
          <w:position w:val="6"/>
          <w:sz w:val="12"/>
        </w:rPr>
        <w:t>2</w:t>
      </w:r>
      <w:r>
        <w:rPr>
          <w:spacing w:val="12"/>
          <w:position w:val="6"/>
          <w:sz w:val="12"/>
        </w:rPr>
        <w:t> </w:t>
      </w:r>
      <w:r>
        <w:rPr/>
        <w:t>Die</w:t>
      </w:r>
      <w:r>
        <w:rPr>
          <w:spacing w:val="-4"/>
        </w:rPr>
        <w:t> </w:t>
      </w:r>
      <w:r>
        <w:rPr/>
        <w:t>Gemeinden</w:t>
      </w:r>
      <w:r>
        <w:rPr>
          <w:spacing w:val="-5"/>
        </w:rPr>
        <w:t> </w:t>
      </w:r>
      <w:r>
        <w:rPr/>
        <w:t>erheben</w:t>
      </w:r>
      <w:r>
        <w:rPr>
          <w:spacing w:val="-4"/>
        </w:rPr>
        <w:t> </w:t>
      </w:r>
      <w:r>
        <w:rPr/>
        <w:t>die</w:t>
      </w:r>
      <w:r>
        <w:rPr>
          <w:spacing w:val="-5"/>
        </w:rPr>
        <w:t> </w:t>
      </w:r>
      <w:r>
        <w:rPr/>
        <w:t>im</w:t>
      </w:r>
      <w:r>
        <w:rPr>
          <w:spacing w:val="-4"/>
        </w:rPr>
        <w:t> </w:t>
      </w:r>
      <w:r>
        <w:rPr/>
        <w:t>siebten</w:t>
      </w:r>
      <w:r>
        <w:rPr>
          <w:spacing w:val="-4"/>
        </w:rPr>
        <w:t> </w:t>
      </w:r>
      <w:r>
        <w:rPr/>
        <w:t>Teil</w:t>
      </w:r>
      <w:r>
        <w:rPr>
          <w:spacing w:val="-5"/>
        </w:rPr>
        <w:t> </w:t>
      </w:r>
      <w:r>
        <w:rPr/>
        <w:t>dieses</w:t>
      </w:r>
      <w:r>
        <w:rPr>
          <w:spacing w:val="-4"/>
        </w:rPr>
        <w:t> </w:t>
      </w:r>
      <w:r>
        <w:rPr/>
        <w:t>Gesetzes</w:t>
      </w:r>
      <w:r>
        <w:rPr>
          <w:spacing w:val="-4"/>
        </w:rPr>
        <w:t> </w:t>
      </w:r>
      <w:r>
        <w:rPr/>
        <w:t>genannten</w:t>
      </w:r>
      <w:r>
        <w:rPr>
          <w:spacing w:val="-4"/>
        </w:rPr>
        <w:t> </w:t>
      </w:r>
      <w:r>
        <w:rPr/>
        <w:t>Steuern</w:t>
      </w:r>
      <w:r>
        <w:rPr>
          <w:spacing w:val="-6"/>
        </w:rPr>
        <w:t> </w:t>
      </w:r>
      <w:r>
        <w:rPr/>
        <w:t>sowie</w:t>
      </w:r>
      <w:r>
        <w:rPr>
          <w:spacing w:val="-4"/>
        </w:rPr>
        <w:t> </w:t>
      </w:r>
      <w:r>
        <w:rPr/>
        <w:t>ihre</w:t>
      </w:r>
      <w:r>
        <w:rPr>
          <w:spacing w:val="-5"/>
        </w:rPr>
        <w:t> </w:t>
      </w:r>
      <w:r>
        <w:rPr/>
        <w:t>Anteile</w:t>
      </w:r>
      <w:r>
        <w:rPr>
          <w:spacing w:val="-4"/>
        </w:rPr>
        <w:t> </w:t>
      </w:r>
      <w:r>
        <w:rPr/>
        <w:t>an den</w:t>
      </w:r>
      <w:r>
        <w:rPr>
          <w:spacing w:val="-2"/>
        </w:rPr>
        <w:t> </w:t>
      </w:r>
      <w:r>
        <w:rPr/>
        <w:t>Steuern</w:t>
      </w:r>
      <w:r>
        <w:rPr>
          <w:spacing w:val="-2"/>
        </w:rPr>
        <w:t> </w:t>
      </w:r>
      <w:r>
        <w:rPr/>
        <w:t>der</w:t>
      </w:r>
      <w:r>
        <w:rPr>
          <w:spacing w:val="-3"/>
        </w:rPr>
        <w:t> </w:t>
      </w:r>
      <w:r>
        <w:rPr/>
        <w:t>juristischen</w:t>
      </w:r>
      <w:r>
        <w:rPr>
          <w:spacing w:val="-2"/>
        </w:rPr>
        <w:t> </w:t>
      </w:r>
      <w:r>
        <w:rPr/>
        <w:t>Personen,</w:t>
      </w:r>
      <w:r>
        <w:rPr>
          <w:spacing w:val="-3"/>
        </w:rPr>
        <w:t> </w:t>
      </w:r>
      <w:r>
        <w:rPr/>
        <w:t>den</w:t>
      </w:r>
      <w:r>
        <w:rPr>
          <w:spacing w:val="-2"/>
        </w:rPr>
        <w:t> </w:t>
      </w:r>
      <w:r>
        <w:rPr/>
        <w:t>Grundstückgewinn-,</w:t>
      </w:r>
      <w:r>
        <w:rPr>
          <w:spacing w:val="-3"/>
        </w:rPr>
        <w:t> </w:t>
      </w:r>
      <w:r>
        <w:rPr/>
        <w:t>den</w:t>
      </w:r>
      <w:r>
        <w:rPr>
          <w:spacing w:val="-2"/>
        </w:rPr>
        <w:t> </w:t>
      </w:r>
      <w:r>
        <w:rPr/>
        <w:t>Erbschafts-</w:t>
      </w:r>
      <w:r>
        <w:rPr>
          <w:spacing w:val="-3"/>
        </w:rPr>
        <w:t> </w:t>
      </w:r>
      <w:r>
        <w:rPr/>
        <w:t>und</w:t>
      </w:r>
      <w:r>
        <w:rPr>
          <w:spacing w:val="-2"/>
        </w:rPr>
        <w:t> </w:t>
      </w:r>
      <w:r>
        <w:rPr/>
        <w:t>Schenkungssteu-</w:t>
      </w:r>
      <w:r>
        <w:rPr>
          <w:spacing w:val="-4"/>
        </w:rPr>
        <w:t>ern.</w:t>
      </w:r>
    </w:p>
    <w:p>
      <w:pPr>
        <w:pStyle w:val="Heading8"/>
        <w:spacing w:before="113"/>
        <w:ind w:left="849"/>
      </w:pPr>
      <w:r>
        <w:rPr/>
        <w:t>§</w:t>
      </w:r>
      <w:r>
        <w:rPr>
          <w:spacing w:val="-2"/>
        </w:rPr>
        <w:t> </w:t>
      </w:r>
      <w:r>
        <w:rPr/>
        <w:t>14 Abs.</w:t>
      </w:r>
      <w:r>
        <w:rPr>
          <w:spacing w:val="-1"/>
        </w:rPr>
        <w:t> </w:t>
      </w:r>
      <w:r>
        <w:rPr/>
        <w:t>2 lit.</w:t>
      </w:r>
      <w:r>
        <w:rPr>
          <w:spacing w:val="-1"/>
        </w:rPr>
        <w:t> </w:t>
      </w:r>
      <w:r>
        <w:rPr/>
        <w:t>c</w:t>
      </w:r>
      <w:r>
        <w:rPr>
          <w:spacing w:val="1"/>
        </w:rPr>
        <w:t> </w:t>
      </w:r>
      <w:r>
        <w:rPr>
          <w:spacing w:val="-4"/>
        </w:rPr>
        <w:t>StG:</w:t>
      </w:r>
    </w:p>
    <w:p>
      <w:pPr>
        <w:pStyle w:val="BodyText"/>
        <w:spacing w:line="244" w:lineRule="auto" w:before="56"/>
        <w:ind w:left="849" w:right="986"/>
        <w:jc w:val="both"/>
      </w:pPr>
      <w:r>
        <w:rPr>
          <w:position w:val="6"/>
          <w:sz w:val="12"/>
        </w:rPr>
        <w:t>2</w:t>
      </w:r>
      <w:r>
        <w:rPr>
          <w:spacing w:val="31"/>
          <w:position w:val="6"/>
          <w:sz w:val="12"/>
        </w:rPr>
        <w:t> </w:t>
      </w:r>
      <w:r>
        <w:rPr/>
        <w:t>Die in Absatz 1 lit. a–e und g genannten juristischen Personen mit besonderen Zwecken entrichten </w:t>
      </w:r>
      <w:r>
        <w:rPr>
          <w:spacing w:val="-2"/>
        </w:rPr>
        <w:t>jedoch</w:t>
      </w:r>
    </w:p>
    <w:p>
      <w:pPr>
        <w:pStyle w:val="ListParagraph"/>
        <w:numPr>
          <w:ilvl w:val="0"/>
          <w:numId w:val="19"/>
        </w:numPr>
        <w:tabs>
          <w:tab w:pos="1418" w:val="left" w:leader="none"/>
        </w:tabs>
        <w:spacing w:line="240" w:lineRule="auto" w:before="72" w:after="0"/>
        <w:ind w:left="1418" w:right="986" w:hanging="569"/>
        <w:jc w:val="both"/>
        <w:rPr>
          <w:sz w:val="18"/>
        </w:rPr>
      </w:pPr>
      <w:r>
        <w:rPr>
          <w:sz w:val="18"/>
        </w:rPr>
        <w:t>eine</w:t>
      </w:r>
      <w:r>
        <w:rPr>
          <w:spacing w:val="-4"/>
          <w:sz w:val="18"/>
        </w:rPr>
        <w:t> </w:t>
      </w:r>
      <w:r>
        <w:rPr>
          <w:sz w:val="18"/>
        </w:rPr>
        <w:t>Gewinnsteuer</w:t>
      </w:r>
      <w:r>
        <w:rPr>
          <w:spacing w:val="-5"/>
          <w:sz w:val="18"/>
        </w:rPr>
        <w:t> </w:t>
      </w:r>
      <w:r>
        <w:rPr>
          <w:sz w:val="18"/>
        </w:rPr>
        <w:t>von</w:t>
      </w:r>
      <w:r>
        <w:rPr>
          <w:spacing w:val="-4"/>
          <w:sz w:val="18"/>
        </w:rPr>
        <w:t> </w:t>
      </w:r>
      <w:r>
        <w:rPr>
          <w:sz w:val="18"/>
        </w:rPr>
        <w:t>20</w:t>
      </w:r>
      <w:r>
        <w:rPr>
          <w:spacing w:val="-6"/>
          <w:sz w:val="18"/>
        </w:rPr>
        <w:t> </w:t>
      </w:r>
      <w:r>
        <w:rPr>
          <w:sz w:val="18"/>
        </w:rPr>
        <w:t>%</w:t>
      </w:r>
      <w:r>
        <w:rPr>
          <w:spacing w:val="-4"/>
          <w:sz w:val="18"/>
        </w:rPr>
        <w:t> </w:t>
      </w:r>
      <w:r>
        <w:rPr>
          <w:sz w:val="18"/>
        </w:rPr>
        <w:t>auf</w:t>
      </w:r>
      <w:r>
        <w:rPr>
          <w:spacing w:val="-5"/>
          <w:sz w:val="18"/>
        </w:rPr>
        <w:t> </w:t>
      </w:r>
      <w:r>
        <w:rPr>
          <w:sz w:val="18"/>
        </w:rPr>
        <w:t>Leistungen,</w:t>
      </w:r>
      <w:r>
        <w:rPr>
          <w:spacing w:val="-4"/>
          <w:sz w:val="18"/>
        </w:rPr>
        <w:t> </w:t>
      </w:r>
      <w:r>
        <w:rPr>
          <w:sz w:val="18"/>
        </w:rPr>
        <w:t>die</w:t>
      </w:r>
      <w:r>
        <w:rPr>
          <w:spacing w:val="-5"/>
          <w:sz w:val="18"/>
        </w:rPr>
        <w:t> </w:t>
      </w:r>
      <w:r>
        <w:rPr>
          <w:sz w:val="18"/>
        </w:rPr>
        <w:t>sie</w:t>
      </w:r>
      <w:r>
        <w:rPr>
          <w:spacing w:val="-4"/>
          <w:sz w:val="18"/>
        </w:rPr>
        <w:t> </w:t>
      </w:r>
      <w:r>
        <w:rPr>
          <w:sz w:val="18"/>
        </w:rPr>
        <w:t>für</w:t>
      </w:r>
      <w:r>
        <w:rPr>
          <w:spacing w:val="-5"/>
          <w:sz w:val="18"/>
        </w:rPr>
        <w:t> </w:t>
      </w:r>
      <w:r>
        <w:rPr>
          <w:sz w:val="18"/>
        </w:rPr>
        <w:t>nicht</w:t>
      </w:r>
      <w:r>
        <w:rPr>
          <w:spacing w:val="-7"/>
          <w:sz w:val="18"/>
        </w:rPr>
        <w:t> </w:t>
      </w:r>
      <w:r>
        <w:rPr>
          <w:sz w:val="18"/>
        </w:rPr>
        <w:t>steuerbefreite</w:t>
      </w:r>
      <w:r>
        <w:rPr>
          <w:spacing w:val="-6"/>
          <w:sz w:val="18"/>
        </w:rPr>
        <w:t> </w:t>
      </w:r>
      <w:r>
        <w:rPr>
          <w:sz w:val="18"/>
        </w:rPr>
        <w:t>Zwecke</w:t>
      </w:r>
      <w:r>
        <w:rPr>
          <w:spacing w:val="-6"/>
          <w:sz w:val="18"/>
        </w:rPr>
        <w:t> </w:t>
      </w:r>
      <w:r>
        <w:rPr>
          <w:sz w:val="18"/>
        </w:rPr>
        <w:t>ausschütten und</w:t>
      </w:r>
      <w:r>
        <w:rPr>
          <w:spacing w:val="-10"/>
          <w:sz w:val="18"/>
        </w:rPr>
        <w:t> </w:t>
      </w:r>
      <w:r>
        <w:rPr>
          <w:sz w:val="18"/>
        </w:rPr>
        <w:t>denen</w:t>
      </w:r>
      <w:r>
        <w:rPr>
          <w:spacing w:val="-10"/>
          <w:sz w:val="18"/>
        </w:rPr>
        <w:t> </w:t>
      </w:r>
      <w:r>
        <w:rPr>
          <w:sz w:val="18"/>
        </w:rPr>
        <w:t>keine</w:t>
      </w:r>
      <w:r>
        <w:rPr>
          <w:spacing w:val="-12"/>
          <w:sz w:val="18"/>
        </w:rPr>
        <w:t> </w:t>
      </w:r>
      <w:r>
        <w:rPr>
          <w:sz w:val="18"/>
        </w:rPr>
        <w:t>oder</w:t>
      </w:r>
      <w:r>
        <w:rPr>
          <w:spacing w:val="-10"/>
          <w:sz w:val="18"/>
        </w:rPr>
        <w:t> </w:t>
      </w:r>
      <w:r>
        <w:rPr>
          <w:sz w:val="18"/>
        </w:rPr>
        <w:t>keine</w:t>
      </w:r>
      <w:r>
        <w:rPr>
          <w:spacing w:val="-10"/>
          <w:sz w:val="18"/>
        </w:rPr>
        <w:t> </w:t>
      </w:r>
      <w:r>
        <w:rPr>
          <w:sz w:val="18"/>
        </w:rPr>
        <w:t>gleichwertige</w:t>
      </w:r>
      <w:r>
        <w:rPr>
          <w:spacing w:val="-10"/>
          <w:sz w:val="18"/>
        </w:rPr>
        <w:t> </w:t>
      </w:r>
      <w:r>
        <w:rPr>
          <w:sz w:val="18"/>
        </w:rPr>
        <w:t>Leistung</w:t>
      </w:r>
      <w:r>
        <w:rPr>
          <w:spacing w:val="-12"/>
          <w:sz w:val="18"/>
        </w:rPr>
        <w:t> </w:t>
      </w:r>
      <w:r>
        <w:rPr>
          <w:sz w:val="18"/>
        </w:rPr>
        <w:t>der</w:t>
      </w:r>
      <w:r>
        <w:rPr>
          <w:spacing w:val="-13"/>
          <w:sz w:val="18"/>
        </w:rPr>
        <w:t> </w:t>
      </w:r>
      <w:r>
        <w:rPr>
          <w:sz w:val="18"/>
        </w:rPr>
        <w:t>begünstigten</w:t>
      </w:r>
      <w:r>
        <w:rPr>
          <w:spacing w:val="-11"/>
          <w:sz w:val="18"/>
        </w:rPr>
        <w:t> </w:t>
      </w:r>
      <w:r>
        <w:rPr>
          <w:sz w:val="18"/>
        </w:rPr>
        <w:t>Person</w:t>
      </w:r>
      <w:r>
        <w:rPr>
          <w:spacing w:val="-10"/>
          <w:sz w:val="18"/>
        </w:rPr>
        <w:t> </w:t>
      </w:r>
      <w:r>
        <w:rPr>
          <w:sz w:val="18"/>
        </w:rPr>
        <w:t>gegenübersteht.</w:t>
      </w:r>
      <w:r>
        <w:rPr>
          <w:spacing w:val="-10"/>
          <w:sz w:val="18"/>
        </w:rPr>
        <w:t> </w:t>
      </w:r>
      <w:r>
        <w:rPr>
          <w:sz w:val="18"/>
        </w:rPr>
        <w:t>Die Steuer</w:t>
      </w:r>
      <w:r>
        <w:rPr>
          <w:spacing w:val="-6"/>
          <w:sz w:val="18"/>
        </w:rPr>
        <w:t> </w:t>
      </w:r>
      <w:r>
        <w:rPr>
          <w:sz w:val="18"/>
        </w:rPr>
        <w:t>wird</w:t>
      </w:r>
      <w:r>
        <w:rPr>
          <w:spacing w:val="-5"/>
          <w:sz w:val="18"/>
        </w:rPr>
        <w:t> </w:t>
      </w:r>
      <w:r>
        <w:rPr>
          <w:sz w:val="18"/>
        </w:rPr>
        <w:t>für</w:t>
      </w:r>
      <w:r>
        <w:rPr>
          <w:spacing w:val="-6"/>
          <w:sz w:val="18"/>
        </w:rPr>
        <w:t> </w:t>
      </w:r>
      <w:r>
        <w:rPr>
          <w:sz w:val="18"/>
        </w:rPr>
        <w:t>das</w:t>
      </w:r>
      <w:r>
        <w:rPr>
          <w:spacing w:val="-5"/>
          <w:sz w:val="18"/>
        </w:rPr>
        <w:t> </w:t>
      </w:r>
      <w:r>
        <w:rPr>
          <w:sz w:val="18"/>
        </w:rPr>
        <w:t>Jahr</w:t>
      </w:r>
      <w:r>
        <w:rPr>
          <w:spacing w:val="-6"/>
          <w:sz w:val="18"/>
        </w:rPr>
        <w:t> </w:t>
      </w:r>
      <w:r>
        <w:rPr>
          <w:sz w:val="18"/>
        </w:rPr>
        <w:t>der</w:t>
      </w:r>
      <w:r>
        <w:rPr>
          <w:spacing w:val="-6"/>
          <w:sz w:val="18"/>
        </w:rPr>
        <w:t> </w:t>
      </w:r>
      <w:r>
        <w:rPr>
          <w:sz w:val="18"/>
        </w:rPr>
        <w:t>Ausschüttung</w:t>
      </w:r>
      <w:r>
        <w:rPr>
          <w:spacing w:val="-5"/>
          <w:sz w:val="18"/>
        </w:rPr>
        <w:t> </w:t>
      </w:r>
      <w:r>
        <w:rPr>
          <w:sz w:val="18"/>
        </w:rPr>
        <w:t>in</w:t>
      </w:r>
      <w:r>
        <w:rPr>
          <w:spacing w:val="-5"/>
          <w:sz w:val="18"/>
        </w:rPr>
        <w:t> </w:t>
      </w:r>
      <w:r>
        <w:rPr>
          <w:sz w:val="18"/>
        </w:rPr>
        <w:t>der</w:t>
      </w:r>
      <w:r>
        <w:rPr>
          <w:spacing w:val="-6"/>
          <w:sz w:val="18"/>
        </w:rPr>
        <w:t> </w:t>
      </w:r>
      <w:r>
        <w:rPr>
          <w:sz w:val="18"/>
        </w:rPr>
        <w:t>Form</w:t>
      </w:r>
      <w:r>
        <w:rPr>
          <w:spacing w:val="-5"/>
          <w:sz w:val="18"/>
        </w:rPr>
        <w:t> </w:t>
      </w:r>
      <w:r>
        <w:rPr>
          <w:sz w:val="18"/>
        </w:rPr>
        <w:t>einer</w:t>
      </w:r>
      <w:r>
        <w:rPr>
          <w:spacing w:val="-6"/>
          <w:sz w:val="18"/>
        </w:rPr>
        <w:t> </w:t>
      </w:r>
      <w:r>
        <w:rPr>
          <w:sz w:val="18"/>
        </w:rPr>
        <w:t>Jahressteuer</w:t>
      </w:r>
      <w:r>
        <w:rPr>
          <w:spacing w:val="-8"/>
          <w:sz w:val="18"/>
        </w:rPr>
        <w:t> </w:t>
      </w:r>
      <w:r>
        <w:rPr>
          <w:sz w:val="18"/>
        </w:rPr>
        <w:t>vom</w:t>
      </w:r>
      <w:r>
        <w:rPr>
          <w:spacing w:val="-5"/>
          <w:sz w:val="18"/>
        </w:rPr>
        <w:t> </w:t>
      </w:r>
      <w:r>
        <w:rPr>
          <w:sz w:val="18"/>
        </w:rPr>
        <w:t>Kantonalen</w:t>
      </w:r>
      <w:r>
        <w:rPr>
          <w:spacing w:val="-8"/>
          <w:sz w:val="18"/>
        </w:rPr>
        <w:t> </w:t>
      </w:r>
      <w:r>
        <w:rPr>
          <w:sz w:val="18"/>
        </w:rPr>
        <w:t>Steu-eramt</w:t>
      </w:r>
      <w:r>
        <w:rPr>
          <w:spacing w:val="-8"/>
          <w:sz w:val="18"/>
        </w:rPr>
        <w:t> </w:t>
      </w:r>
      <w:r>
        <w:rPr>
          <w:sz w:val="18"/>
        </w:rPr>
        <w:t>erhoben.</w:t>
      </w:r>
      <w:r>
        <w:rPr>
          <w:spacing w:val="-8"/>
          <w:sz w:val="18"/>
        </w:rPr>
        <w:t> </w:t>
      </w:r>
      <w:r>
        <w:rPr>
          <w:sz w:val="18"/>
        </w:rPr>
        <w:t>Die</w:t>
      </w:r>
      <w:r>
        <w:rPr>
          <w:spacing w:val="-7"/>
          <w:sz w:val="18"/>
        </w:rPr>
        <w:t> </w:t>
      </w:r>
      <w:r>
        <w:rPr>
          <w:sz w:val="18"/>
        </w:rPr>
        <w:t>Besteuerung</w:t>
      </w:r>
      <w:r>
        <w:rPr>
          <w:spacing w:val="-7"/>
          <w:sz w:val="18"/>
        </w:rPr>
        <w:t> </w:t>
      </w:r>
      <w:r>
        <w:rPr>
          <w:sz w:val="18"/>
        </w:rPr>
        <w:t>bei</w:t>
      </w:r>
      <w:r>
        <w:rPr>
          <w:spacing w:val="-9"/>
          <w:sz w:val="18"/>
        </w:rPr>
        <w:t> </w:t>
      </w:r>
      <w:r>
        <w:rPr>
          <w:sz w:val="18"/>
        </w:rPr>
        <w:t>der</w:t>
      </w:r>
      <w:r>
        <w:rPr>
          <w:spacing w:val="-8"/>
          <w:sz w:val="18"/>
        </w:rPr>
        <w:t> </w:t>
      </w:r>
      <w:r>
        <w:rPr>
          <w:sz w:val="18"/>
        </w:rPr>
        <w:t>begünstigten</w:t>
      </w:r>
      <w:r>
        <w:rPr>
          <w:spacing w:val="-7"/>
          <w:sz w:val="18"/>
        </w:rPr>
        <w:t> </w:t>
      </w:r>
      <w:r>
        <w:rPr>
          <w:sz w:val="18"/>
        </w:rPr>
        <w:t>Person</w:t>
      </w:r>
      <w:r>
        <w:rPr>
          <w:spacing w:val="-7"/>
          <w:sz w:val="18"/>
        </w:rPr>
        <w:t> </w:t>
      </w:r>
      <w:r>
        <w:rPr>
          <w:sz w:val="18"/>
        </w:rPr>
        <w:t>bleibt</w:t>
      </w:r>
      <w:r>
        <w:rPr>
          <w:spacing w:val="-8"/>
          <w:sz w:val="18"/>
        </w:rPr>
        <w:t> </w:t>
      </w:r>
      <w:r>
        <w:rPr>
          <w:sz w:val="18"/>
        </w:rPr>
        <w:t>vorbehalten.</w:t>
      </w:r>
      <w:r>
        <w:rPr>
          <w:spacing w:val="-8"/>
          <w:sz w:val="18"/>
        </w:rPr>
        <w:t> </w:t>
      </w:r>
      <w:r>
        <w:rPr>
          <w:sz w:val="18"/>
        </w:rPr>
        <w:t>Diese</w:t>
      </w:r>
      <w:r>
        <w:rPr>
          <w:spacing w:val="-7"/>
          <w:sz w:val="18"/>
        </w:rPr>
        <w:t> </w:t>
      </w:r>
      <w:r>
        <w:rPr>
          <w:sz w:val="18"/>
        </w:rPr>
        <w:t>haftet</w:t>
      </w:r>
      <w:r>
        <w:rPr>
          <w:spacing w:val="-8"/>
          <w:sz w:val="18"/>
        </w:rPr>
        <w:t> </w:t>
      </w:r>
      <w:r>
        <w:rPr>
          <w:sz w:val="18"/>
        </w:rPr>
        <w:t>für die Steuer der juristischen Person solidarisch, sofern sie oder ihr nahestehende Personen die zweckwidrige Ausschüttung beeinflusst haben.</w:t>
      </w:r>
    </w:p>
    <w:p>
      <w:pPr>
        <w:pStyle w:val="BodyText"/>
        <w:spacing w:before="77"/>
        <w:ind w:left="849" w:right="986"/>
        <w:jc w:val="both"/>
      </w:pPr>
      <w:r>
        <w:rPr>
          <w:position w:val="6"/>
          <w:sz w:val="12"/>
        </w:rPr>
        <w:t>3</w:t>
      </w:r>
      <w:r>
        <w:rPr>
          <w:spacing w:val="22"/>
          <w:position w:val="6"/>
          <w:sz w:val="12"/>
        </w:rPr>
        <w:t> </w:t>
      </w:r>
      <w:r>
        <w:rPr/>
        <w:t>Die juristische Person mit besonderen Zwecken versteuert den Reingewinn aus einer regelmässigen Erwerbstätigkeit nach den Bestimmungen für Vereine und Stiftungen im dritten Teil dieses Gesetzes. Dieser Reingewinn kann nicht mit Verlusten aus den übrigen Tätigkeiten der juristischen Person ver-rechnet werden.</w:t>
      </w:r>
    </w:p>
    <w:p>
      <w:pPr>
        <w:pStyle w:val="BodyText"/>
        <w:spacing w:after="0"/>
        <w:jc w:val="both"/>
        <w:sectPr>
          <w:headerReference w:type="default" r:id="rId107"/>
          <w:footerReference w:type="default" r:id="rId108"/>
          <w:pgSz w:w="11910" w:h="16840"/>
          <w:pgMar w:header="724" w:footer="855" w:top="960" w:bottom="1040" w:left="850" w:right="992"/>
        </w:sectPr>
      </w:pPr>
    </w:p>
    <w:p>
      <w:pPr>
        <w:pStyle w:val="BodyText"/>
      </w:pPr>
    </w:p>
    <w:p>
      <w:pPr>
        <w:pStyle w:val="BodyText"/>
        <w:spacing w:before="58"/>
      </w:pPr>
    </w:p>
    <w:p>
      <w:pPr>
        <w:pStyle w:val="Heading8"/>
        <w:spacing w:before="0"/>
        <w:ind w:left="849"/>
      </w:pPr>
      <w:r>
        <w:rPr/>
        <w:t>§</w:t>
      </w:r>
      <w:r>
        <w:rPr>
          <w:spacing w:val="-2"/>
        </w:rPr>
        <w:t> </w:t>
      </w:r>
      <w:r>
        <w:rPr/>
        <w:t>90 Abs.</w:t>
      </w:r>
      <w:r>
        <w:rPr>
          <w:spacing w:val="-1"/>
        </w:rPr>
        <w:t> </w:t>
      </w:r>
      <w:r>
        <w:rPr/>
        <w:t>1 lit.</w:t>
      </w:r>
      <w:r>
        <w:rPr>
          <w:spacing w:val="-1"/>
        </w:rPr>
        <w:t> </w:t>
      </w:r>
      <w:r>
        <w:rPr/>
        <w:t>b </w:t>
      </w:r>
      <w:r>
        <w:rPr>
          <w:spacing w:val="-4"/>
        </w:rPr>
        <w:t>StG:</w:t>
      </w:r>
    </w:p>
    <w:p>
      <w:pPr>
        <w:pStyle w:val="BodyText"/>
        <w:spacing w:line="244" w:lineRule="auto" w:before="55"/>
        <w:ind w:left="849" w:right="986"/>
        <w:jc w:val="both"/>
      </w:pPr>
      <w:r>
        <w:rPr>
          <w:position w:val="6"/>
          <w:sz w:val="12"/>
        </w:rPr>
        <w:t>1</w:t>
      </w:r>
      <w:r>
        <w:rPr>
          <w:spacing w:val="19"/>
          <w:position w:val="6"/>
          <w:sz w:val="12"/>
        </w:rPr>
        <w:t> </w:t>
      </w:r>
      <w:r>
        <w:rPr/>
        <w:t>Juristische Personen entrichten nebst den in andern Gesetzen festgelegten Zuschlägen folgende Zu-schläge auf der einfachen Kantonssteuer vom steuerbaren Reingewinn und Eigenkapital:</w:t>
      </w:r>
    </w:p>
    <w:p>
      <w:pPr>
        <w:pStyle w:val="BodyText"/>
        <w:tabs>
          <w:tab w:pos="1417" w:val="left" w:leader="none"/>
        </w:tabs>
        <w:spacing w:before="73"/>
        <w:ind w:left="1418" w:right="983" w:hanging="569"/>
      </w:pPr>
      <w:r>
        <w:rPr>
          <w:spacing w:val="-6"/>
        </w:rPr>
        <w:t>b)</w:t>
      </w:r>
      <w:r>
        <w:rPr/>
        <w:tab/>
        <w:t>einen Zuschlag von 53 % an die Einwohnergemeinden, in denen die juristische Person steuer-pflichtig ist.</w:t>
      </w:r>
    </w:p>
    <w:p>
      <w:pPr>
        <w:pStyle w:val="Heading8"/>
        <w:spacing w:before="114"/>
        <w:ind w:left="849"/>
      </w:pPr>
      <w:r>
        <w:rPr/>
        <w:t>§ 271c Abs.</w:t>
      </w:r>
      <w:r>
        <w:rPr>
          <w:spacing w:val="-2"/>
        </w:rPr>
        <w:t> </w:t>
      </w:r>
      <w:r>
        <w:rPr/>
        <w:t>1 Bst.</w:t>
      </w:r>
      <w:r>
        <w:rPr>
          <w:spacing w:val="-2"/>
        </w:rPr>
        <w:t> </w:t>
      </w:r>
      <w:r>
        <w:rPr/>
        <w:t>c-d</w:t>
      </w:r>
      <w:r>
        <w:rPr>
          <w:spacing w:val="-1"/>
        </w:rPr>
        <w:t> </w:t>
      </w:r>
      <w:r>
        <w:rPr/>
        <w:t>und</w:t>
      </w:r>
      <w:r>
        <w:rPr>
          <w:spacing w:val="-2"/>
        </w:rPr>
        <w:t> </w:t>
      </w:r>
      <w:r>
        <w:rPr/>
        <w:t>Abs.</w:t>
      </w:r>
      <w:r>
        <w:rPr>
          <w:spacing w:val="-1"/>
        </w:rPr>
        <w:t> </w:t>
      </w:r>
      <w:r>
        <w:rPr/>
        <w:t>2</w:t>
      </w:r>
      <w:r>
        <w:rPr>
          <w:spacing w:val="1"/>
        </w:rPr>
        <w:t> </w:t>
      </w:r>
      <w:r>
        <w:rPr>
          <w:spacing w:val="-4"/>
        </w:rPr>
        <w:t>StG:</w:t>
      </w:r>
    </w:p>
    <w:p>
      <w:pPr>
        <w:pStyle w:val="BodyText"/>
        <w:spacing w:line="242" w:lineRule="auto" w:before="55"/>
        <w:ind w:left="849" w:right="986"/>
        <w:jc w:val="both"/>
      </w:pPr>
      <w:r>
        <w:rPr>
          <w:position w:val="6"/>
          <w:sz w:val="12"/>
        </w:rPr>
        <w:t>1</w:t>
      </w:r>
      <w:r>
        <w:rPr>
          <w:spacing w:val="15"/>
          <w:position w:val="6"/>
          <w:sz w:val="12"/>
        </w:rPr>
        <w:t> </w:t>
      </w:r>
      <w:r>
        <w:rPr/>
        <w:t>Anstelle</w:t>
      </w:r>
      <w:r>
        <w:rPr>
          <w:spacing w:val="-4"/>
        </w:rPr>
        <w:t> </w:t>
      </w:r>
      <w:r>
        <w:rPr/>
        <w:t>der</w:t>
      </w:r>
      <w:r>
        <w:rPr>
          <w:spacing w:val="-4"/>
        </w:rPr>
        <w:t> </w:t>
      </w:r>
      <w:r>
        <w:rPr/>
        <w:t>in</w:t>
      </w:r>
      <w:r>
        <w:rPr>
          <w:spacing w:val="-4"/>
        </w:rPr>
        <w:t> </w:t>
      </w:r>
      <w:r>
        <w:rPr/>
        <w:t>§</w:t>
      </w:r>
      <w:r>
        <w:rPr>
          <w:spacing w:val="-4"/>
        </w:rPr>
        <w:t> </w:t>
      </w:r>
      <w:r>
        <w:rPr/>
        <w:t>90</w:t>
      </w:r>
      <w:r>
        <w:rPr>
          <w:spacing w:val="-1"/>
        </w:rPr>
        <w:t> </w:t>
      </w:r>
      <w:r>
        <w:rPr/>
        <w:t>Abs.</w:t>
      </w:r>
      <w:r>
        <w:rPr>
          <w:spacing w:val="-4"/>
        </w:rPr>
        <w:t> </w:t>
      </w:r>
      <w:r>
        <w:rPr/>
        <w:t>1</w:t>
      </w:r>
      <w:r>
        <w:rPr>
          <w:spacing w:val="-4"/>
        </w:rPr>
        <w:t> </w:t>
      </w:r>
      <w:r>
        <w:rPr/>
        <w:t>lit.</w:t>
      </w:r>
      <w:r>
        <w:rPr>
          <w:spacing w:val="-4"/>
        </w:rPr>
        <w:t> </w:t>
      </w:r>
      <w:r>
        <w:rPr/>
        <w:t>a</w:t>
      </w:r>
      <w:r>
        <w:rPr>
          <w:spacing w:val="-4"/>
        </w:rPr>
        <w:t> </w:t>
      </w:r>
      <w:r>
        <w:rPr/>
        <w:t>und</w:t>
      </w:r>
      <w:r>
        <w:rPr>
          <w:spacing w:val="-4"/>
        </w:rPr>
        <w:t> </w:t>
      </w:r>
      <w:r>
        <w:rPr/>
        <w:t>b</w:t>
      </w:r>
      <w:r>
        <w:rPr>
          <w:spacing w:val="-4"/>
        </w:rPr>
        <w:t> </w:t>
      </w:r>
      <w:r>
        <w:rPr/>
        <w:t>festgelegten</w:t>
      </w:r>
      <w:r>
        <w:rPr>
          <w:spacing w:val="-4"/>
        </w:rPr>
        <w:t> </w:t>
      </w:r>
      <w:r>
        <w:rPr/>
        <w:t>Zuschläge</w:t>
      </w:r>
      <w:r>
        <w:rPr>
          <w:spacing w:val="-1"/>
        </w:rPr>
        <w:t> </w:t>
      </w:r>
      <w:r>
        <w:rPr/>
        <w:t>gelten</w:t>
      </w:r>
      <w:r>
        <w:rPr>
          <w:spacing w:val="-1"/>
        </w:rPr>
        <w:t> </w:t>
      </w:r>
      <w:r>
        <w:rPr/>
        <w:t>bis</w:t>
      </w:r>
      <w:r>
        <w:rPr>
          <w:spacing w:val="-3"/>
        </w:rPr>
        <w:t> </w:t>
      </w:r>
      <w:r>
        <w:rPr/>
        <w:t>Ende</w:t>
      </w:r>
      <w:r>
        <w:rPr>
          <w:spacing w:val="-4"/>
        </w:rPr>
        <w:t> </w:t>
      </w:r>
      <w:r>
        <w:rPr/>
        <w:t>der</w:t>
      </w:r>
      <w:r>
        <w:rPr>
          <w:spacing w:val="-4"/>
        </w:rPr>
        <w:t> </w:t>
      </w:r>
      <w:r>
        <w:rPr/>
        <w:t>Steuerperiode</w:t>
      </w:r>
      <w:r>
        <w:rPr>
          <w:spacing w:val="-4"/>
        </w:rPr>
        <w:t> </w:t>
      </w:r>
      <w:r>
        <w:rPr/>
        <w:t>2025 folgende</w:t>
      </w:r>
      <w:r>
        <w:rPr>
          <w:spacing w:val="-6"/>
        </w:rPr>
        <w:t> </w:t>
      </w:r>
      <w:r>
        <w:rPr/>
        <w:t>Zu-</w:t>
      </w:r>
      <w:r>
        <w:rPr>
          <w:spacing w:val="-7"/>
        </w:rPr>
        <w:t> </w:t>
      </w:r>
      <w:r>
        <w:rPr/>
        <w:t>oder</w:t>
      </w:r>
      <w:r>
        <w:rPr>
          <w:spacing w:val="-7"/>
        </w:rPr>
        <w:t> </w:t>
      </w:r>
      <w:r>
        <w:rPr/>
        <w:t>Abschläge</w:t>
      </w:r>
      <w:r>
        <w:rPr>
          <w:spacing w:val="-9"/>
        </w:rPr>
        <w:t> </w:t>
      </w:r>
      <w:r>
        <w:rPr/>
        <w:t>auf</w:t>
      </w:r>
      <w:r>
        <w:rPr>
          <w:spacing w:val="-7"/>
        </w:rPr>
        <w:t> </w:t>
      </w:r>
      <w:r>
        <w:rPr/>
        <w:t>der</w:t>
      </w:r>
      <w:r>
        <w:rPr>
          <w:spacing w:val="-7"/>
        </w:rPr>
        <w:t> </w:t>
      </w:r>
      <w:r>
        <w:rPr/>
        <w:t>einfachen</w:t>
      </w:r>
      <w:r>
        <w:rPr>
          <w:spacing w:val="-6"/>
        </w:rPr>
        <w:t> </w:t>
      </w:r>
      <w:r>
        <w:rPr/>
        <w:t>Kantonssteuer</w:t>
      </w:r>
      <w:r>
        <w:rPr>
          <w:spacing w:val="-7"/>
        </w:rPr>
        <w:t> </w:t>
      </w:r>
      <w:r>
        <w:rPr/>
        <w:t>vom</w:t>
      </w:r>
      <w:r>
        <w:rPr>
          <w:spacing w:val="-8"/>
        </w:rPr>
        <w:t> </w:t>
      </w:r>
      <w:r>
        <w:rPr/>
        <w:t>steuerbaren</w:t>
      </w:r>
      <w:r>
        <w:rPr>
          <w:spacing w:val="-6"/>
        </w:rPr>
        <w:t> </w:t>
      </w:r>
      <w:r>
        <w:rPr/>
        <w:t>Reingewinn</w:t>
      </w:r>
      <w:r>
        <w:rPr>
          <w:spacing w:val="-9"/>
        </w:rPr>
        <w:t> </w:t>
      </w:r>
      <w:r>
        <w:rPr/>
        <w:t>und</w:t>
      </w:r>
      <w:r>
        <w:rPr>
          <w:spacing w:val="-6"/>
        </w:rPr>
        <w:t> </w:t>
      </w:r>
      <w:r>
        <w:rPr/>
        <w:t>Eigen-</w:t>
      </w:r>
      <w:r>
        <w:rPr>
          <w:spacing w:val="-2"/>
        </w:rPr>
        <w:t>kapital:</w:t>
      </w:r>
    </w:p>
    <w:p>
      <w:pPr>
        <w:pStyle w:val="ListParagraph"/>
        <w:numPr>
          <w:ilvl w:val="0"/>
          <w:numId w:val="19"/>
        </w:numPr>
        <w:tabs>
          <w:tab w:pos="1416" w:val="left" w:leader="none"/>
        </w:tabs>
        <w:spacing w:line="240" w:lineRule="auto" w:before="76" w:after="0"/>
        <w:ind w:left="1416" w:right="0" w:hanging="567"/>
        <w:jc w:val="both"/>
        <w:rPr>
          <w:sz w:val="18"/>
        </w:rPr>
      </w:pPr>
      <w:r>
        <w:rPr>
          <w:sz w:val="18"/>
        </w:rPr>
        <w:t>vom</w:t>
      </w:r>
      <w:r>
        <w:rPr>
          <w:spacing w:val="-3"/>
          <w:sz w:val="18"/>
        </w:rPr>
        <w:t> </w:t>
      </w:r>
      <w:r>
        <w:rPr>
          <w:sz w:val="18"/>
        </w:rPr>
        <w:t>1.</w:t>
      </w:r>
      <w:r>
        <w:rPr>
          <w:spacing w:val="-3"/>
          <w:sz w:val="18"/>
        </w:rPr>
        <w:t> </w:t>
      </w:r>
      <w:r>
        <w:rPr>
          <w:sz w:val="18"/>
        </w:rPr>
        <w:t>Januar</w:t>
      </w:r>
      <w:r>
        <w:rPr>
          <w:spacing w:val="-1"/>
          <w:sz w:val="18"/>
        </w:rPr>
        <w:t> </w:t>
      </w:r>
      <w:r>
        <w:rPr>
          <w:sz w:val="18"/>
        </w:rPr>
        <w:t>2025 bis</w:t>
      </w:r>
      <w:r>
        <w:rPr>
          <w:spacing w:val="-2"/>
          <w:sz w:val="18"/>
        </w:rPr>
        <w:t> </w:t>
      </w:r>
      <w:r>
        <w:rPr>
          <w:sz w:val="18"/>
        </w:rPr>
        <w:t>31.</w:t>
      </w:r>
      <w:r>
        <w:rPr>
          <w:spacing w:val="-1"/>
          <w:sz w:val="18"/>
        </w:rPr>
        <w:t> </w:t>
      </w:r>
      <w:r>
        <w:rPr>
          <w:sz w:val="18"/>
        </w:rPr>
        <w:t>Dezember</w:t>
      </w:r>
      <w:r>
        <w:rPr>
          <w:spacing w:val="-1"/>
          <w:sz w:val="18"/>
        </w:rPr>
        <w:t> </w:t>
      </w:r>
      <w:r>
        <w:rPr>
          <w:spacing w:val="-4"/>
          <w:sz w:val="18"/>
        </w:rPr>
        <w:t>2025</w:t>
      </w:r>
    </w:p>
    <w:p>
      <w:pPr>
        <w:pStyle w:val="ListParagraph"/>
        <w:numPr>
          <w:ilvl w:val="1"/>
          <w:numId w:val="18"/>
        </w:numPr>
        <w:tabs>
          <w:tab w:pos="1696" w:val="left" w:leader="none"/>
          <w:tab w:pos="1698" w:val="left" w:leader="none"/>
        </w:tabs>
        <w:spacing w:line="240" w:lineRule="auto" w:before="79" w:after="0"/>
        <w:ind w:left="1698" w:right="988" w:hanging="281"/>
        <w:jc w:val="both"/>
        <w:rPr>
          <w:sz w:val="18"/>
        </w:rPr>
      </w:pPr>
      <w:r>
        <w:rPr>
          <w:sz w:val="18"/>
        </w:rPr>
        <w:t>ein Zuschlag von 58 % an die Einwohnergemeinden, in denen die juristische Person steuer-pflichtig ist.</w:t>
      </w:r>
    </w:p>
    <w:p>
      <w:pPr>
        <w:pStyle w:val="BodyText"/>
        <w:spacing w:before="79"/>
        <w:ind w:left="849"/>
        <w:jc w:val="both"/>
      </w:pPr>
      <w:r>
        <w:rPr>
          <w:position w:val="6"/>
          <w:sz w:val="12"/>
        </w:rPr>
        <w:t>2</w:t>
      </w:r>
      <w:r>
        <w:rPr>
          <w:spacing w:val="15"/>
          <w:position w:val="6"/>
          <w:sz w:val="12"/>
        </w:rPr>
        <w:t> </w:t>
      </w:r>
      <w:r>
        <w:rPr/>
        <w:t>Ab 1.</w:t>
      </w:r>
      <w:r>
        <w:rPr>
          <w:spacing w:val="-3"/>
        </w:rPr>
        <w:t> </w:t>
      </w:r>
      <w:r>
        <w:rPr/>
        <w:t>Januar</w:t>
      </w:r>
      <w:r>
        <w:rPr>
          <w:spacing w:val="-1"/>
        </w:rPr>
        <w:t> </w:t>
      </w:r>
      <w:r>
        <w:rPr/>
        <w:t>2026</w:t>
      </w:r>
      <w:r>
        <w:rPr>
          <w:spacing w:val="-3"/>
        </w:rPr>
        <w:t> </w:t>
      </w:r>
      <w:r>
        <w:rPr/>
        <w:t>gelten</w:t>
      </w:r>
      <w:r>
        <w:rPr>
          <w:spacing w:val="-3"/>
        </w:rPr>
        <w:t> </w:t>
      </w:r>
      <w:r>
        <w:rPr/>
        <w:t>die</w:t>
      </w:r>
      <w:r>
        <w:rPr>
          <w:spacing w:val="-3"/>
        </w:rPr>
        <w:t> </w:t>
      </w:r>
      <w:r>
        <w:rPr/>
        <w:t>Zuschläge</w:t>
      </w:r>
      <w:r>
        <w:rPr>
          <w:spacing w:val="-3"/>
        </w:rPr>
        <w:t> </w:t>
      </w:r>
      <w:r>
        <w:rPr/>
        <w:t>gemäss §</w:t>
      </w:r>
      <w:r>
        <w:rPr>
          <w:spacing w:val="-3"/>
        </w:rPr>
        <w:t> </w:t>
      </w:r>
      <w:r>
        <w:rPr/>
        <w:t>90 Abs.</w:t>
      </w:r>
      <w:r>
        <w:rPr>
          <w:spacing w:val="-3"/>
        </w:rPr>
        <w:t> </w:t>
      </w:r>
      <w:r>
        <w:rPr/>
        <w:t>1 lit.</w:t>
      </w:r>
      <w:r>
        <w:rPr>
          <w:spacing w:val="-3"/>
        </w:rPr>
        <w:t> </w:t>
      </w:r>
      <w:r>
        <w:rPr/>
        <w:t>a und </w:t>
      </w:r>
      <w:r>
        <w:rPr>
          <w:spacing w:val="-5"/>
        </w:rPr>
        <w:t>b.</w:t>
      </w:r>
    </w:p>
    <w:p>
      <w:pPr>
        <w:pStyle w:val="Heading8"/>
        <w:spacing w:before="110"/>
        <w:ind w:left="849"/>
      </w:pPr>
      <w:r>
        <w:rPr/>
        <w:t>§</w:t>
      </w:r>
      <w:r>
        <w:rPr>
          <w:spacing w:val="1"/>
        </w:rPr>
        <w:t> </w:t>
      </w:r>
      <w:r>
        <w:rPr/>
        <w:t>152</w:t>
      </w:r>
      <w:r>
        <w:rPr>
          <w:spacing w:val="1"/>
        </w:rPr>
        <w:t> </w:t>
      </w:r>
      <w:r>
        <w:rPr>
          <w:spacing w:val="-4"/>
        </w:rPr>
        <w:t>StG:</w:t>
      </w:r>
    </w:p>
    <w:p>
      <w:pPr>
        <w:pStyle w:val="BodyText"/>
        <w:spacing w:before="56"/>
        <w:ind w:left="849" w:right="983"/>
        <w:jc w:val="both"/>
      </w:pPr>
      <w:r>
        <w:rPr>
          <w:position w:val="6"/>
          <w:sz w:val="12"/>
        </w:rPr>
        <w:t>1</w:t>
      </w:r>
      <w:r>
        <w:rPr>
          <w:spacing w:val="23"/>
          <w:position w:val="6"/>
          <w:sz w:val="12"/>
        </w:rPr>
        <w:t> </w:t>
      </w:r>
      <w:r>
        <w:rPr/>
        <w:t>Die Einwohnergemeinden erheben zur Deckung der Ausgaben, die nicht aus andern Einnahmen be-stritten</w:t>
      </w:r>
      <w:r>
        <w:rPr>
          <w:spacing w:val="-10"/>
        </w:rPr>
        <w:t> </w:t>
      </w:r>
      <w:r>
        <w:rPr/>
        <w:t>werden</w:t>
      </w:r>
      <w:r>
        <w:rPr>
          <w:spacing w:val="-12"/>
        </w:rPr>
        <w:t> </w:t>
      </w:r>
      <w:r>
        <w:rPr/>
        <w:t>können,</w:t>
      </w:r>
      <w:r>
        <w:rPr>
          <w:spacing w:val="-10"/>
        </w:rPr>
        <w:t> </w:t>
      </w:r>
      <w:r>
        <w:rPr/>
        <w:t>als</w:t>
      </w:r>
      <w:r>
        <w:rPr>
          <w:spacing w:val="-9"/>
        </w:rPr>
        <w:t> </w:t>
      </w:r>
      <w:r>
        <w:rPr/>
        <w:t>Gemeindesteuern</w:t>
      </w:r>
      <w:r>
        <w:rPr>
          <w:spacing w:val="-10"/>
        </w:rPr>
        <w:t> </w:t>
      </w:r>
      <w:r>
        <w:rPr/>
        <w:t>jährlich</w:t>
      </w:r>
      <w:r>
        <w:rPr>
          <w:spacing w:val="-10"/>
        </w:rPr>
        <w:t> </w:t>
      </w:r>
      <w:r>
        <w:rPr/>
        <w:t>die</w:t>
      </w:r>
      <w:r>
        <w:rPr>
          <w:spacing w:val="-10"/>
        </w:rPr>
        <w:t> </w:t>
      </w:r>
      <w:r>
        <w:rPr/>
        <w:t>Einkommens-</w:t>
      </w:r>
      <w:r>
        <w:rPr>
          <w:spacing w:val="-13"/>
        </w:rPr>
        <w:t> </w:t>
      </w:r>
      <w:r>
        <w:rPr/>
        <w:t>und</w:t>
      </w:r>
      <w:r>
        <w:rPr>
          <w:spacing w:val="-9"/>
        </w:rPr>
        <w:t> </w:t>
      </w:r>
      <w:r>
        <w:rPr/>
        <w:t>Vermögenssteuern</w:t>
      </w:r>
      <w:r>
        <w:rPr>
          <w:spacing w:val="-12"/>
        </w:rPr>
        <w:t> </w:t>
      </w:r>
      <w:r>
        <w:rPr/>
        <w:t>von</w:t>
      </w:r>
      <w:r>
        <w:rPr>
          <w:spacing w:val="-12"/>
        </w:rPr>
        <w:t> </w:t>
      </w:r>
      <w:r>
        <w:rPr/>
        <w:t>den natürlichen</w:t>
      </w:r>
      <w:r>
        <w:rPr>
          <w:spacing w:val="-9"/>
        </w:rPr>
        <w:t> </w:t>
      </w:r>
      <w:r>
        <w:rPr/>
        <w:t>Personen</w:t>
      </w:r>
      <w:r>
        <w:rPr>
          <w:spacing w:val="-9"/>
        </w:rPr>
        <w:t> </w:t>
      </w:r>
      <w:r>
        <w:rPr/>
        <w:t>sowie</w:t>
      </w:r>
      <w:r>
        <w:rPr>
          <w:spacing w:val="-9"/>
        </w:rPr>
        <w:t> </w:t>
      </w:r>
      <w:r>
        <w:rPr/>
        <w:t>die</w:t>
      </w:r>
      <w:r>
        <w:rPr>
          <w:spacing w:val="-9"/>
        </w:rPr>
        <w:t> </w:t>
      </w:r>
      <w:r>
        <w:rPr/>
        <w:t>Gewinnsteuer</w:t>
      </w:r>
      <w:r>
        <w:rPr>
          <w:spacing w:val="-9"/>
        </w:rPr>
        <w:t> </w:t>
      </w:r>
      <w:r>
        <w:rPr/>
        <w:t>von</w:t>
      </w:r>
      <w:r>
        <w:rPr>
          <w:spacing w:val="-9"/>
        </w:rPr>
        <w:t> </w:t>
      </w:r>
      <w:r>
        <w:rPr/>
        <w:t>juristischen</w:t>
      </w:r>
      <w:r>
        <w:rPr>
          <w:spacing w:val="-9"/>
        </w:rPr>
        <w:t> </w:t>
      </w:r>
      <w:r>
        <w:rPr/>
        <w:t>Personen</w:t>
      </w:r>
      <w:r>
        <w:rPr>
          <w:spacing w:val="-9"/>
        </w:rPr>
        <w:t> </w:t>
      </w:r>
      <w:r>
        <w:rPr/>
        <w:t>mit</w:t>
      </w:r>
      <w:r>
        <w:rPr>
          <w:spacing w:val="-9"/>
        </w:rPr>
        <w:t> </w:t>
      </w:r>
      <w:r>
        <w:rPr/>
        <w:t>besonderen</w:t>
      </w:r>
      <w:r>
        <w:rPr>
          <w:spacing w:val="-9"/>
        </w:rPr>
        <w:t> </w:t>
      </w:r>
      <w:r>
        <w:rPr/>
        <w:t>Zwecken</w:t>
      </w:r>
      <w:r>
        <w:rPr>
          <w:spacing w:val="-9"/>
        </w:rPr>
        <w:t> </w:t>
      </w:r>
      <w:r>
        <w:rPr/>
        <w:t>(§</w:t>
      </w:r>
      <w:r>
        <w:rPr>
          <w:spacing w:val="-9"/>
        </w:rPr>
        <w:t> </w:t>
      </w:r>
      <w:r>
        <w:rPr/>
        <w:t>14 Abs. 2 und 3).</w:t>
      </w:r>
    </w:p>
    <w:p>
      <w:pPr>
        <w:pStyle w:val="Heading8"/>
        <w:spacing w:before="112"/>
        <w:ind w:left="849"/>
      </w:pPr>
      <w:r>
        <w:rPr/>
        <w:t>§</w:t>
      </w:r>
      <w:r>
        <w:rPr>
          <w:spacing w:val="1"/>
        </w:rPr>
        <w:t> </w:t>
      </w:r>
      <w:r>
        <w:rPr/>
        <w:t>155</w:t>
      </w:r>
      <w:r>
        <w:rPr>
          <w:spacing w:val="1"/>
        </w:rPr>
        <w:t> </w:t>
      </w:r>
      <w:r>
        <w:rPr>
          <w:spacing w:val="-4"/>
        </w:rPr>
        <w:t>StG:</w:t>
      </w:r>
    </w:p>
    <w:p>
      <w:pPr>
        <w:pStyle w:val="BodyText"/>
        <w:spacing w:line="244" w:lineRule="auto" w:before="56"/>
        <w:ind w:left="849" w:right="989"/>
        <w:jc w:val="both"/>
      </w:pPr>
      <w:r>
        <w:rPr>
          <w:position w:val="6"/>
          <w:sz w:val="12"/>
        </w:rPr>
        <w:t>1 </w:t>
      </w:r>
      <w:r>
        <w:rPr/>
        <w:t>Die</w:t>
      </w:r>
      <w:r>
        <w:rPr>
          <w:spacing w:val="-11"/>
        </w:rPr>
        <w:t> </w:t>
      </w:r>
      <w:r>
        <w:rPr/>
        <w:t>Gemeinden</w:t>
      </w:r>
      <w:r>
        <w:rPr>
          <w:spacing w:val="-11"/>
        </w:rPr>
        <w:t> </w:t>
      </w:r>
      <w:r>
        <w:rPr/>
        <w:t>setzen</w:t>
      </w:r>
      <w:r>
        <w:rPr>
          <w:spacing w:val="-13"/>
        </w:rPr>
        <w:t> </w:t>
      </w:r>
      <w:r>
        <w:rPr/>
        <w:t>bei</w:t>
      </w:r>
      <w:r>
        <w:rPr>
          <w:spacing w:val="-12"/>
        </w:rPr>
        <w:t> </w:t>
      </w:r>
      <w:r>
        <w:rPr/>
        <w:t>der</w:t>
      </w:r>
      <w:r>
        <w:rPr>
          <w:spacing w:val="-12"/>
        </w:rPr>
        <w:t> </w:t>
      </w:r>
      <w:r>
        <w:rPr/>
        <w:t>Beschlussfassung</w:t>
      </w:r>
      <w:r>
        <w:rPr>
          <w:spacing w:val="-11"/>
        </w:rPr>
        <w:t> </w:t>
      </w:r>
      <w:r>
        <w:rPr/>
        <w:t>über</w:t>
      </w:r>
      <w:r>
        <w:rPr>
          <w:spacing w:val="-13"/>
        </w:rPr>
        <w:t> </w:t>
      </w:r>
      <w:r>
        <w:rPr/>
        <w:t>das</w:t>
      </w:r>
      <w:r>
        <w:rPr>
          <w:spacing w:val="-12"/>
        </w:rPr>
        <w:t> </w:t>
      </w:r>
      <w:r>
        <w:rPr/>
        <w:t>Budget</w:t>
      </w:r>
      <w:r>
        <w:rPr>
          <w:spacing w:val="-13"/>
        </w:rPr>
        <w:t> </w:t>
      </w:r>
      <w:r>
        <w:rPr/>
        <w:t>jährlich</w:t>
      </w:r>
      <w:r>
        <w:rPr>
          <w:spacing w:val="-12"/>
        </w:rPr>
        <w:t> </w:t>
      </w:r>
      <w:r>
        <w:rPr/>
        <w:t>den</w:t>
      </w:r>
      <w:r>
        <w:rPr>
          <w:spacing w:val="-13"/>
        </w:rPr>
        <w:t> </w:t>
      </w:r>
      <w:hyperlink r:id="rId66">
        <w:r>
          <w:rPr>
            <w:color w:val="0462C0"/>
            <w:u w:val="single" w:color="0462C0"/>
          </w:rPr>
          <w:t>Steuerfuss</w:t>
        </w:r>
      </w:hyperlink>
      <w:r>
        <w:rPr>
          <w:color w:val="0462C0"/>
          <w:spacing w:val="-13"/>
        </w:rPr>
        <w:t> </w:t>
      </w:r>
      <w:r>
        <w:rPr/>
        <w:t>in</w:t>
      </w:r>
      <w:r>
        <w:rPr>
          <w:spacing w:val="-10"/>
        </w:rPr>
        <w:t> </w:t>
      </w:r>
      <w:r>
        <w:rPr/>
        <w:t>Prozenten der einfachen Kantonssteuer fest.</w:t>
      </w:r>
    </w:p>
    <w:p>
      <w:pPr>
        <w:pStyle w:val="BodyText"/>
      </w:pPr>
    </w:p>
    <w:p>
      <w:pPr>
        <w:pStyle w:val="BodyText"/>
        <w:spacing w:before="60"/>
      </w:pPr>
    </w:p>
    <w:p>
      <w:pPr>
        <w:pStyle w:val="Heading2"/>
        <w:ind w:left="566"/>
      </w:pPr>
      <w:bookmarkStart w:name="Grundstückgewinnsteuer in den Gemeinden" w:id="77"/>
      <w:bookmarkEnd w:id="77"/>
      <w:r>
        <w:rPr>
          <w:b w:val="0"/>
        </w:rPr>
      </w:r>
      <w:bookmarkStart w:name="_bookmark33" w:id="78"/>
      <w:bookmarkEnd w:id="78"/>
      <w:r>
        <w:rPr>
          <w:b w:val="0"/>
        </w:rPr>
      </w:r>
      <w:r>
        <w:rPr>
          <w:color w:val="2D73B4"/>
        </w:rPr>
        <w:t>Grundstückgewinnsteuer</w:t>
      </w:r>
      <w:r>
        <w:rPr>
          <w:color w:val="2D73B4"/>
          <w:spacing w:val="-16"/>
        </w:rPr>
        <w:t> </w:t>
      </w:r>
      <w:r>
        <w:rPr>
          <w:color w:val="2D73B4"/>
        </w:rPr>
        <w:t>in</w:t>
      </w:r>
      <w:r>
        <w:rPr>
          <w:color w:val="2D73B4"/>
          <w:spacing w:val="-17"/>
        </w:rPr>
        <w:t> </w:t>
      </w:r>
      <w:r>
        <w:rPr>
          <w:color w:val="2D73B4"/>
        </w:rPr>
        <w:t>den</w:t>
      </w:r>
      <w:r>
        <w:rPr>
          <w:color w:val="2D73B4"/>
          <w:spacing w:val="-17"/>
        </w:rPr>
        <w:t> </w:t>
      </w:r>
      <w:r>
        <w:rPr>
          <w:color w:val="2D73B4"/>
          <w:spacing w:val="-2"/>
        </w:rPr>
        <w:t>Gemeinden</w:t>
      </w:r>
    </w:p>
    <w:p>
      <w:pPr>
        <w:pStyle w:val="BodyText"/>
        <w:spacing w:before="58"/>
        <w:ind w:left="566"/>
      </w:pPr>
      <w:r>
        <w:rPr/>
        <w:t>(§</w:t>
      </w:r>
      <w:r>
        <w:rPr>
          <w:spacing w:val="-2"/>
        </w:rPr>
        <w:t> </w:t>
      </w:r>
      <w:r>
        <w:rPr/>
        <w:t>1,</w:t>
      </w:r>
      <w:r>
        <w:rPr>
          <w:spacing w:val="-1"/>
        </w:rPr>
        <w:t> </w:t>
      </w:r>
      <w:r>
        <w:rPr/>
        <w:t>111 </w:t>
      </w:r>
      <w:r>
        <w:rPr>
          <w:spacing w:val="-4"/>
        </w:rPr>
        <w:t>StG)</w:t>
      </w:r>
    </w:p>
    <w:p>
      <w:pPr>
        <w:pStyle w:val="Heading8"/>
        <w:ind w:left="849"/>
      </w:pPr>
      <w:r>
        <w:rPr/>
        <w:t>§ 1</w:t>
      </w:r>
      <w:r>
        <w:rPr>
          <w:spacing w:val="1"/>
        </w:rPr>
        <w:t> </w:t>
      </w:r>
      <w:r>
        <w:rPr/>
        <w:t>Abs.</w:t>
      </w:r>
      <w:r>
        <w:rPr>
          <w:spacing w:val="-2"/>
        </w:rPr>
        <w:t> </w:t>
      </w:r>
      <w:r>
        <w:rPr/>
        <w:t>2</w:t>
      </w:r>
      <w:r>
        <w:rPr>
          <w:spacing w:val="1"/>
        </w:rPr>
        <w:t> </w:t>
      </w:r>
      <w:r>
        <w:rPr>
          <w:spacing w:val="-4"/>
        </w:rPr>
        <w:t>StG:</w:t>
      </w:r>
    </w:p>
    <w:p>
      <w:pPr>
        <w:pStyle w:val="BodyText"/>
        <w:spacing w:before="56"/>
        <w:ind w:left="849" w:right="986"/>
        <w:jc w:val="both"/>
      </w:pPr>
      <w:r>
        <w:rPr>
          <w:position w:val="6"/>
          <w:sz w:val="12"/>
        </w:rPr>
        <w:t>2</w:t>
      </w:r>
      <w:r>
        <w:rPr>
          <w:spacing w:val="12"/>
          <w:position w:val="6"/>
          <w:sz w:val="12"/>
        </w:rPr>
        <w:t> </w:t>
      </w:r>
      <w:r>
        <w:rPr/>
        <w:t>Die</w:t>
      </w:r>
      <w:r>
        <w:rPr>
          <w:spacing w:val="-4"/>
        </w:rPr>
        <w:t> </w:t>
      </w:r>
      <w:r>
        <w:rPr/>
        <w:t>Gemeinden</w:t>
      </w:r>
      <w:r>
        <w:rPr>
          <w:spacing w:val="-5"/>
        </w:rPr>
        <w:t> </w:t>
      </w:r>
      <w:r>
        <w:rPr/>
        <w:t>erheben</w:t>
      </w:r>
      <w:r>
        <w:rPr>
          <w:spacing w:val="-4"/>
        </w:rPr>
        <w:t> </w:t>
      </w:r>
      <w:r>
        <w:rPr/>
        <w:t>die</w:t>
      </w:r>
      <w:r>
        <w:rPr>
          <w:spacing w:val="-5"/>
        </w:rPr>
        <w:t> </w:t>
      </w:r>
      <w:r>
        <w:rPr/>
        <w:t>im</w:t>
      </w:r>
      <w:r>
        <w:rPr>
          <w:spacing w:val="-4"/>
        </w:rPr>
        <w:t> </w:t>
      </w:r>
      <w:r>
        <w:rPr/>
        <w:t>siebten</w:t>
      </w:r>
      <w:r>
        <w:rPr>
          <w:spacing w:val="-4"/>
        </w:rPr>
        <w:t> </w:t>
      </w:r>
      <w:r>
        <w:rPr/>
        <w:t>Teil</w:t>
      </w:r>
      <w:r>
        <w:rPr>
          <w:spacing w:val="-5"/>
        </w:rPr>
        <w:t> </w:t>
      </w:r>
      <w:r>
        <w:rPr/>
        <w:t>dieses</w:t>
      </w:r>
      <w:r>
        <w:rPr>
          <w:spacing w:val="-4"/>
        </w:rPr>
        <w:t> </w:t>
      </w:r>
      <w:r>
        <w:rPr/>
        <w:t>Gesetzes</w:t>
      </w:r>
      <w:r>
        <w:rPr>
          <w:spacing w:val="-4"/>
        </w:rPr>
        <w:t> </w:t>
      </w:r>
      <w:r>
        <w:rPr/>
        <w:t>genannten</w:t>
      </w:r>
      <w:r>
        <w:rPr>
          <w:spacing w:val="-4"/>
        </w:rPr>
        <w:t> </w:t>
      </w:r>
      <w:r>
        <w:rPr/>
        <w:t>Steuern</w:t>
      </w:r>
      <w:r>
        <w:rPr>
          <w:spacing w:val="-6"/>
        </w:rPr>
        <w:t> </w:t>
      </w:r>
      <w:r>
        <w:rPr/>
        <w:t>sowie</w:t>
      </w:r>
      <w:r>
        <w:rPr>
          <w:spacing w:val="-4"/>
        </w:rPr>
        <w:t> </w:t>
      </w:r>
      <w:r>
        <w:rPr/>
        <w:t>ihre</w:t>
      </w:r>
      <w:r>
        <w:rPr>
          <w:spacing w:val="-5"/>
        </w:rPr>
        <w:t> </w:t>
      </w:r>
      <w:r>
        <w:rPr/>
        <w:t>Anteile</w:t>
      </w:r>
      <w:r>
        <w:rPr>
          <w:spacing w:val="-4"/>
        </w:rPr>
        <w:t> </w:t>
      </w:r>
      <w:r>
        <w:rPr/>
        <w:t>an den</w:t>
      </w:r>
      <w:r>
        <w:rPr>
          <w:spacing w:val="-2"/>
        </w:rPr>
        <w:t> </w:t>
      </w:r>
      <w:r>
        <w:rPr/>
        <w:t>Steuern</w:t>
      </w:r>
      <w:r>
        <w:rPr>
          <w:spacing w:val="-2"/>
        </w:rPr>
        <w:t> </w:t>
      </w:r>
      <w:r>
        <w:rPr/>
        <w:t>der</w:t>
      </w:r>
      <w:r>
        <w:rPr>
          <w:spacing w:val="-3"/>
        </w:rPr>
        <w:t> </w:t>
      </w:r>
      <w:r>
        <w:rPr/>
        <w:t>juristischen</w:t>
      </w:r>
      <w:r>
        <w:rPr>
          <w:spacing w:val="-2"/>
        </w:rPr>
        <w:t> </w:t>
      </w:r>
      <w:r>
        <w:rPr/>
        <w:t>Personen,</w:t>
      </w:r>
      <w:r>
        <w:rPr>
          <w:spacing w:val="-3"/>
        </w:rPr>
        <w:t> </w:t>
      </w:r>
      <w:r>
        <w:rPr/>
        <w:t>den</w:t>
      </w:r>
      <w:r>
        <w:rPr>
          <w:spacing w:val="-2"/>
        </w:rPr>
        <w:t> </w:t>
      </w:r>
      <w:r>
        <w:rPr/>
        <w:t>Grundstückgewinn-,</w:t>
      </w:r>
      <w:r>
        <w:rPr>
          <w:spacing w:val="-3"/>
        </w:rPr>
        <w:t> </w:t>
      </w:r>
      <w:r>
        <w:rPr/>
        <w:t>den</w:t>
      </w:r>
      <w:r>
        <w:rPr>
          <w:spacing w:val="-2"/>
        </w:rPr>
        <w:t> </w:t>
      </w:r>
      <w:r>
        <w:rPr/>
        <w:t>Erbschafts-</w:t>
      </w:r>
      <w:r>
        <w:rPr>
          <w:spacing w:val="-3"/>
        </w:rPr>
        <w:t> </w:t>
      </w:r>
      <w:r>
        <w:rPr/>
        <w:t>und</w:t>
      </w:r>
      <w:r>
        <w:rPr>
          <w:spacing w:val="-2"/>
        </w:rPr>
        <w:t> </w:t>
      </w:r>
      <w:r>
        <w:rPr/>
        <w:t>Schenkungssteu-</w:t>
      </w:r>
      <w:r>
        <w:rPr>
          <w:spacing w:val="-4"/>
        </w:rPr>
        <w:t>ern.</w:t>
      </w:r>
    </w:p>
    <w:p>
      <w:pPr>
        <w:pStyle w:val="Heading8"/>
        <w:spacing w:before="116"/>
        <w:ind w:left="849"/>
      </w:pPr>
      <w:r>
        <w:rPr/>
        <w:t>§</w:t>
      </w:r>
      <w:r>
        <w:rPr>
          <w:spacing w:val="1"/>
        </w:rPr>
        <w:t> </w:t>
      </w:r>
      <w:r>
        <w:rPr/>
        <w:t>111</w:t>
      </w:r>
      <w:r>
        <w:rPr>
          <w:spacing w:val="1"/>
        </w:rPr>
        <w:t> </w:t>
      </w:r>
      <w:r>
        <w:rPr>
          <w:spacing w:val="-4"/>
        </w:rPr>
        <w:t>StG:</w:t>
      </w:r>
    </w:p>
    <w:p>
      <w:pPr>
        <w:pStyle w:val="BodyText"/>
        <w:spacing w:before="56"/>
        <w:ind w:left="849" w:right="987"/>
        <w:jc w:val="both"/>
      </w:pPr>
      <w:r>
        <w:rPr>
          <w:position w:val="6"/>
          <w:sz w:val="12"/>
        </w:rPr>
        <w:t>1</w:t>
      </w:r>
      <w:r>
        <w:rPr>
          <w:spacing w:val="14"/>
          <w:position w:val="6"/>
          <w:sz w:val="12"/>
        </w:rPr>
        <w:t> </w:t>
      </w:r>
      <w:r>
        <w:rPr/>
        <w:t>Die</w:t>
      </w:r>
      <w:r>
        <w:rPr>
          <w:spacing w:val="-3"/>
        </w:rPr>
        <w:t> </w:t>
      </w:r>
      <w:r>
        <w:rPr/>
        <w:t>Grundstückgewinnsteuer</w:t>
      </w:r>
      <w:r>
        <w:rPr>
          <w:spacing w:val="-6"/>
        </w:rPr>
        <w:t> </w:t>
      </w:r>
      <w:r>
        <w:rPr/>
        <w:t>fällt</w:t>
      </w:r>
      <w:r>
        <w:rPr>
          <w:spacing w:val="-3"/>
        </w:rPr>
        <w:t> </w:t>
      </w:r>
      <w:r>
        <w:rPr/>
        <w:t>je</w:t>
      </w:r>
      <w:r>
        <w:rPr>
          <w:spacing w:val="-3"/>
        </w:rPr>
        <w:t> </w:t>
      </w:r>
      <w:r>
        <w:rPr/>
        <w:t>zur</w:t>
      </w:r>
      <w:r>
        <w:rPr>
          <w:spacing w:val="-3"/>
        </w:rPr>
        <w:t> </w:t>
      </w:r>
      <w:r>
        <w:rPr/>
        <w:t>Hälfte</w:t>
      </w:r>
      <w:r>
        <w:rPr>
          <w:spacing w:val="-3"/>
        </w:rPr>
        <w:t> </w:t>
      </w:r>
      <w:r>
        <w:rPr/>
        <w:t>dem</w:t>
      </w:r>
      <w:r>
        <w:rPr>
          <w:spacing w:val="-2"/>
        </w:rPr>
        <w:t> </w:t>
      </w:r>
      <w:r>
        <w:rPr/>
        <w:t>Kanton</w:t>
      </w:r>
      <w:r>
        <w:rPr>
          <w:spacing w:val="-5"/>
        </w:rPr>
        <w:t> </w:t>
      </w:r>
      <w:r>
        <w:rPr/>
        <w:t>und</w:t>
      </w:r>
      <w:r>
        <w:rPr>
          <w:spacing w:val="-3"/>
        </w:rPr>
        <w:t> </w:t>
      </w:r>
      <w:r>
        <w:rPr/>
        <w:t>der</w:t>
      </w:r>
      <w:r>
        <w:rPr>
          <w:spacing w:val="-3"/>
        </w:rPr>
        <w:t> </w:t>
      </w:r>
      <w:r>
        <w:rPr/>
        <w:t>Gemeinde</w:t>
      </w:r>
      <w:r>
        <w:rPr>
          <w:spacing w:val="-3"/>
        </w:rPr>
        <w:t> </w:t>
      </w:r>
      <w:r>
        <w:rPr/>
        <w:t>zu,</w:t>
      </w:r>
      <w:r>
        <w:rPr>
          <w:spacing w:val="-3"/>
        </w:rPr>
        <w:t> </w:t>
      </w:r>
      <w:r>
        <w:rPr/>
        <w:t>in</w:t>
      </w:r>
      <w:r>
        <w:rPr>
          <w:spacing w:val="-3"/>
        </w:rPr>
        <w:t> </w:t>
      </w:r>
      <w:r>
        <w:rPr/>
        <w:t>deren</w:t>
      </w:r>
      <w:r>
        <w:rPr>
          <w:spacing w:val="-3"/>
        </w:rPr>
        <w:t> </w:t>
      </w:r>
      <w:r>
        <w:rPr/>
        <w:t>Gebiet</w:t>
      </w:r>
      <w:r>
        <w:rPr>
          <w:spacing w:val="-3"/>
        </w:rPr>
        <w:t> </w:t>
      </w:r>
      <w:r>
        <w:rPr/>
        <w:t>das Grundstück liegt.</w:t>
      </w:r>
    </w:p>
    <w:p>
      <w:pPr>
        <w:pStyle w:val="BodyText"/>
        <w:spacing w:before="152"/>
      </w:pPr>
    </w:p>
    <w:p>
      <w:pPr>
        <w:pStyle w:val="BodyText"/>
        <w:ind w:left="849"/>
        <w:jc w:val="both"/>
      </w:pPr>
      <w:bookmarkStart w:name="_bookmark34" w:id="79"/>
      <w:bookmarkEnd w:id="79"/>
      <w:r>
        <w:rPr/>
      </w:r>
      <w:r>
        <w:rPr>
          <w:color w:val="950000"/>
        </w:rPr>
        <w:t>Besteuerung der Grundstückgewinne, Steuerhoheit und Berechnung der Grundstückgewinnsteuer</w:t>
      </w:r>
      <w:r>
        <w:rPr>
          <w:color w:val="950000"/>
          <w:spacing w:val="80"/>
        </w:rPr>
        <w:t> </w:t>
      </w:r>
      <w:r>
        <w:rPr>
          <w:color w:val="950000"/>
        </w:rPr>
        <w:drawing>
          <wp:inline distT="0" distB="0" distL="0" distR="0">
            <wp:extent cx="201284" cy="114915"/>
            <wp:effectExtent l="0" t="0" r="0" b="0"/>
            <wp:docPr id="99" name="Image 99" descr="">
              <a:hlinkClick r:id="rId103"/>
            </wp:docPr>
            <wp:cNvGraphicFramePr>
              <a:graphicFrameLocks/>
            </wp:cNvGraphicFramePr>
            <a:graphic>
              <a:graphicData uri="http://schemas.openxmlformats.org/drawingml/2006/picture">
                <pic:pic>
                  <pic:nvPicPr>
                    <pic:cNvPr id="99" name="Image 99" descr="">
                      <a:hlinkClick r:id="rId103"/>
                    </pic:cNvPr>
                    <pic:cNvPicPr/>
                  </pic:nvPicPr>
                  <pic:blipFill>
                    <a:blip r:embed="rId11" cstate="print"/>
                    <a:stretch>
                      <a:fillRect/>
                    </a:stretch>
                  </pic:blipFill>
                  <pic:spPr>
                    <a:xfrm>
                      <a:off x="0" y="0"/>
                      <a:ext cx="201284" cy="114915"/>
                    </a:xfrm>
                    <a:prstGeom prst="rect">
                      <a:avLst/>
                    </a:prstGeom>
                  </pic:spPr>
                </pic:pic>
              </a:graphicData>
            </a:graphic>
          </wp:inline>
        </w:drawing>
      </w:r>
      <w:r>
        <w:rPr>
          <w:color w:val="950000"/>
        </w:rPr>
      </w:r>
    </w:p>
    <w:p>
      <w:pPr>
        <w:pStyle w:val="BodyText"/>
      </w:pPr>
    </w:p>
    <w:p>
      <w:pPr>
        <w:pStyle w:val="BodyText"/>
        <w:spacing w:before="65"/>
      </w:pPr>
    </w:p>
    <w:p>
      <w:pPr>
        <w:pStyle w:val="Heading2"/>
        <w:ind w:left="566"/>
      </w:pPr>
      <w:bookmarkStart w:name="Einkommens- und Vermögenssteuern in den " w:id="80"/>
      <w:bookmarkEnd w:id="80"/>
      <w:r>
        <w:rPr>
          <w:b w:val="0"/>
        </w:rPr>
      </w:r>
      <w:r>
        <w:rPr>
          <w:color w:val="2D73B4"/>
          <w:spacing w:val="-8"/>
        </w:rPr>
        <w:t>Einkommens-</w:t>
      </w:r>
      <w:r>
        <w:rPr>
          <w:color w:val="2D73B4"/>
          <w:spacing w:val="-5"/>
        </w:rPr>
        <w:t> </w:t>
      </w:r>
      <w:r>
        <w:rPr>
          <w:color w:val="2D73B4"/>
          <w:spacing w:val="-8"/>
        </w:rPr>
        <w:t>und</w:t>
      </w:r>
      <w:r>
        <w:rPr>
          <w:color w:val="2D73B4"/>
          <w:spacing w:val="-5"/>
        </w:rPr>
        <w:t> </w:t>
      </w:r>
      <w:r>
        <w:rPr>
          <w:color w:val="2D73B4"/>
          <w:spacing w:val="-8"/>
        </w:rPr>
        <w:t>Vermögenssteuern</w:t>
      </w:r>
      <w:r>
        <w:rPr>
          <w:color w:val="2D73B4"/>
          <w:spacing w:val="-5"/>
        </w:rPr>
        <w:t> </w:t>
      </w:r>
      <w:r>
        <w:rPr>
          <w:color w:val="2D73B4"/>
          <w:spacing w:val="-8"/>
        </w:rPr>
        <w:t>in</w:t>
      </w:r>
      <w:r>
        <w:rPr>
          <w:color w:val="2D73B4"/>
          <w:spacing w:val="-5"/>
        </w:rPr>
        <w:t> </w:t>
      </w:r>
      <w:r>
        <w:rPr>
          <w:color w:val="2D73B4"/>
          <w:spacing w:val="-8"/>
        </w:rPr>
        <w:t>den</w:t>
      </w:r>
      <w:r>
        <w:rPr>
          <w:color w:val="2D73B4"/>
          <w:spacing w:val="-5"/>
        </w:rPr>
        <w:t> </w:t>
      </w:r>
      <w:r>
        <w:rPr>
          <w:color w:val="2D73B4"/>
          <w:spacing w:val="-8"/>
        </w:rPr>
        <w:t>Kirchgemeinden</w:t>
      </w:r>
    </w:p>
    <w:p>
      <w:pPr>
        <w:pStyle w:val="BodyText"/>
        <w:spacing w:before="61"/>
        <w:ind w:left="566"/>
      </w:pPr>
      <w:r>
        <w:rPr/>
        <w:t>(§</w:t>
      </w:r>
      <w:r>
        <w:rPr>
          <w:spacing w:val="-2"/>
        </w:rPr>
        <w:t> </w:t>
      </w:r>
      <w:r>
        <w:rPr/>
        <w:t>56,</w:t>
      </w:r>
      <w:r>
        <w:rPr>
          <w:spacing w:val="-2"/>
        </w:rPr>
        <w:t> </w:t>
      </w:r>
      <w:r>
        <w:rPr/>
        <w:t>154</w:t>
      </w:r>
      <w:r>
        <w:rPr>
          <w:spacing w:val="1"/>
        </w:rPr>
        <w:t> </w:t>
      </w:r>
      <w:r>
        <w:rPr>
          <w:spacing w:val="-4"/>
        </w:rPr>
        <w:t>StG)</w:t>
      </w:r>
    </w:p>
    <w:p>
      <w:pPr>
        <w:pStyle w:val="BodyText"/>
        <w:spacing w:before="153"/>
      </w:pPr>
    </w:p>
    <w:p>
      <w:pPr>
        <w:pStyle w:val="BodyText"/>
        <w:ind w:left="849"/>
      </w:pPr>
      <w:r>
        <w:rPr>
          <w:color w:val="950000"/>
        </w:rPr>
        <w:t>Höchstbelastung</w:t>
      </w:r>
      <w:r>
        <w:rPr>
          <w:color w:val="950000"/>
          <w:spacing w:val="80"/>
        </w:rPr>
        <w:t> </w:t>
      </w:r>
      <w:r>
        <w:rPr>
          <w:color w:val="950000"/>
          <w:spacing w:val="-1"/>
        </w:rPr>
        <w:drawing>
          <wp:inline distT="0" distB="0" distL="0" distR="0">
            <wp:extent cx="201234" cy="114890"/>
            <wp:effectExtent l="0" t="0" r="0" b="0"/>
            <wp:docPr id="100" name="Image 100" descr="">
              <a:hlinkClick r:id="rId75"/>
            </wp:docPr>
            <wp:cNvGraphicFramePr>
              <a:graphicFrameLocks/>
            </wp:cNvGraphicFramePr>
            <a:graphic>
              <a:graphicData uri="http://schemas.openxmlformats.org/drawingml/2006/picture">
                <pic:pic>
                  <pic:nvPicPr>
                    <pic:cNvPr id="100" name="Image 100" descr="">
                      <a:hlinkClick r:id="rId75"/>
                    </pic:cNvPr>
                    <pic:cNvPicPr/>
                  </pic:nvPicPr>
                  <pic:blipFill>
                    <a:blip r:embed="rId11" cstate="print"/>
                    <a:stretch>
                      <a:fillRect/>
                    </a:stretch>
                  </pic:blipFill>
                  <pic:spPr>
                    <a:xfrm>
                      <a:off x="0" y="0"/>
                      <a:ext cx="201234" cy="114890"/>
                    </a:xfrm>
                    <a:prstGeom prst="rect">
                      <a:avLst/>
                    </a:prstGeom>
                  </pic:spPr>
                </pic:pic>
              </a:graphicData>
            </a:graphic>
          </wp:inline>
        </w:drawing>
      </w:r>
      <w:r>
        <w:rPr>
          <w:color w:val="950000"/>
          <w:spacing w:val="-1"/>
        </w:rPr>
      </w:r>
    </w:p>
    <w:p>
      <w:pPr>
        <w:pStyle w:val="Heading8"/>
        <w:ind w:left="849"/>
      </w:pPr>
      <w:r>
        <w:rPr/>
        <w:t>§</w:t>
      </w:r>
      <w:r>
        <w:rPr>
          <w:spacing w:val="1"/>
        </w:rPr>
        <w:t> </w:t>
      </w:r>
      <w:r>
        <w:rPr/>
        <w:t>56</w:t>
      </w:r>
      <w:r>
        <w:rPr>
          <w:spacing w:val="1"/>
        </w:rPr>
        <w:t> </w:t>
      </w:r>
      <w:r>
        <w:rPr>
          <w:spacing w:val="-4"/>
        </w:rPr>
        <w:t>StG:</w:t>
      </w:r>
    </w:p>
    <w:p>
      <w:pPr>
        <w:pStyle w:val="BodyText"/>
        <w:spacing w:before="56"/>
        <w:ind w:left="849" w:right="986"/>
        <w:jc w:val="both"/>
      </w:pPr>
      <w:r>
        <w:rPr>
          <w:position w:val="6"/>
          <w:sz w:val="12"/>
        </w:rPr>
        <w:t>1</w:t>
      </w:r>
      <w:r>
        <w:rPr>
          <w:spacing w:val="12"/>
          <w:position w:val="6"/>
          <w:sz w:val="12"/>
        </w:rPr>
        <w:t> </w:t>
      </w:r>
      <w:r>
        <w:rPr/>
        <w:t>Die</w:t>
      </w:r>
      <w:r>
        <w:rPr>
          <w:spacing w:val="-6"/>
        </w:rPr>
        <w:t> </w:t>
      </w:r>
      <w:r>
        <w:rPr/>
        <w:t>periodisch</w:t>
      </w:r>
      <w:r>
        <w:rPr>
          <w:spacing w:val="-6"/>
        </w:rPr>
        <w:t> </w:t>
      </w:r>
      <w:r>
        <w:rPr/>
        <w:t>geschuldeten</w:t>
      </w:r>
      <w:r>
        <w:rPr>
          <w:spacing w:val="-9"/>
        </w:rPr>
        <w:t> </w:t>
      </w:r>
      <w:r>
        <w:rPr/>
        <w:t>Einkommens-</w:t>
      </w:r>
      <w:r>
        <w:rPr>
          <w:spacing w:val="-5"/>
        </w:rPr>
        <w:t> </w:t>
      </w:r>
      <w:r>
        <w:rPr/>
        <w:t>und</w:t>
      </w:r>
      <w:r>
        <w:rPr>
          <w:spacing w:val="-5"/>
        </w:rPr>
        <w:t> </w:t>
      </w:r>
      <w:r>
        <w:rPr/>
        <w:t>Vermögenssteuern</w:t>
      </w:r>
      <w:r>
        <w:rPr>
          <w:spacing w:val="-6"/>
        </w:rPr>
        <w:t> </w:t>
      </w:r>
      <w:r>
        <w:rPr/>
        <w:t>von</w:t>
      </w:r>
      <w:r>
        <w:rPr>
          <w:spacing w:val="-6"/>
        </w:rPr>
        <w:t> </w:t>
      </w:r>
      <w:r>
        <w:rPr/>
        <w:t>Kanton,</w:t>
      </w:r>
      <w:r>
        <w:rPr>
          <w:spacing w:val="-5"/>
        </w:rPr>
        <w:t> </w:t>
      </w:r>
      <w:r>
        <w:rPr/>
        <w:t>Gemeinde</w:t>
      </w:r>
      <w:r>
        <w:rPr>
          <w:spacing w:val="-5"/>
        </w:rPr>
        <w:t> </w:t>
      </w:r>
      <w:r>
        <w:rPr/>
        <w:t>und</w:t>
      </w:r>
      <w:r>
        <w:rPr>
          <w:spacing w:val="-6"/>
        </w:rPr>
        <w:t> </w:t>
      </w:r>
      <w:r>
        <w:rPr/>
        <w:t>Kirche werden</w:t>
      </w:r>
      <w:r>
        <w:rPr>
          <w:spacing w:val="-6"/>
        </w:rPr>
        <w:t> </w:t>
      </w:r>
      <w:r>
        <w:rPr/>
        <w:t>auf</w:t>
      </w:r>
      <w:r>
        <w:rPr>
          <w:spacing w:val="-6"/>
        </w:rPr>
        <w:t> </w:t>
      </w:r>
      <w:r>
        <w:rPr/>
        <w:t>70</w:t>
      </w:r>
      <w:r>
        <w:rPr>
          <w:spacing w:val="-6"/>
        </w:rPr>
        <w:t> </w:t>
      </w:r>
      <w:r>
        <w:rPr/>
        <w:t>%</w:t>
      </w:r>
      <w:r>
        <w:rPr>
          <w:spacing w:val="-6"/>
        </w:rPr>
        <w:t> </w:t>
      </w:r>
      <w:r>
        <w:rPr/>
        <w:t>des</w:t>
      </w:r>
      <w:r>
        <w:rPr>
          <w:spacing w:val="-6"/>
        </w:rPr>
        <w:t> </w:t>
      </w:r>
      <w:r>
        <w:rPr/>
        <w:t>Reineinkommens</w:t>
      </w:r>
      <w:r>
        <w:rPr>
          <w:spacing w:val="-6"/>
        </w:rPr>
        <w:t> </w:t>
      </w:r>
      <w:r>
        <w:rPr/>
        <w:t>herabgesetzt,</w:t>
      </w:r>
      <w:r>
        <w:rPr>
          <w:spacing w:val="-6"/>
        </w:rPr>
        <w:t> </w:t>
      </w:r>
      <w:r>
        <w:rPr/>
        <w:t>jedoch</w:t>
      </w:r>
      <w:r>
        <w:rPr>
          <w:spacing w:val="-9"/>
        </w:rPr>
        <w:t> </w:t>
      </w:r>
      <w:r>
        <w:rPr/>
        <w:t>höchstens</w:t>
      </w:r>
      <w:r>
        <w:rPr>
          <w:spacing w:val="-6"/>
        </w:rPr>
        <w:t> </w:t>
      </w:r>
      <w:r>
        <w:rPr/>
        <w:t>auf</w:t>
      </w:r>
      <w:r>
        <w:rPr>
          <w:spacing w:val="-6"/>
        </w:rPr>
        <w:t> </w:t>
      </w:r>
      <w:r>
        <w:rPr/>
        <w:t>die</w:t>
      </w:r>
      <w:r>
        <w:rPr>
          <w:spacing w:val="-4"/>
        </w:rPr>
        <w:t> </w:t>
      </w:r>
      <w:r>
        <w:rPr/>
        <w:t>Hälfte</w:t>
      </w:r>
      <w:r>
        <w:rPr>
          <w:spacing w:val="-4"/>
        </w:rPr>
        <w:t> </w:t>
      </w:r>
      <w:r>
        <w:rPr/>
        <w:t>der</w:t>
      </w:r>
      <w:r>
        <w:rPr>
          <w:spacing w:val="-7"/>
        </w:rPr>
        <w:t> </w:t>
      </w:r>
      <w:r>
        <w:rPr/>
        <w:t>geschuldeten Vermögenssteuern. Soweit ausserordentliche Aufwendungen wie Einkäufe in die berufliche Vorsorge oder Unterhaltskosten für Liegenschaften, die den Pauschalabzug übersteigen, geltend gemacht wer-den,</w:t>
      </w:r>
      <w:r>
        <w:rPr>
          <w:spacing w:val="-3"/>
        </w:rPr>
        <w:t> </w:t>
      </w:r>
      <w:r>
        <w:rPr/>
        <w:t>erhöht sich das Reineinkommen um</w:t>
      </w:r>
      <w:r>
        <w:rPr>
          <w:spacing w:val="-2"/>
        </w:rPr>
        <w:t> </w:t>
      </w:r>
      <w:r>
        <w:rPr/>
        <w:t>den</w:t>
      </w:r>
      <w:r>
        <w:rPr>
          <w:spacing w:val="-2"/>
        </w:rPr>
        <w:t> </w:t>
      </w:r>
      <w:r>
        <w:rPr/>
        <w:t>Betrag dieser</w:t>
      </w:r>
      <w:r>
        <w:rPr>
          <w:spacing w:val="-3"/>
        </w:rPr>
        <w:t> </w:t>
      </w:r>
      <w:r>
        <w:rPr/>
        <w:t>Abzüge. Ausserdem werden Einkünfte,</w:t>
      </w:r>
      <w:r>
        <w:rPr>
          <w:spacing w:val="-3"/>
        </w:rPr>
        <w:t> </w:t>
      </w:r>
      <w:r>
        <w:rPr/>
        <w:t>die der</w:t>
      </w:r>
      <w:r>
        <w:rPr>
          <w:spacing w:val="-9"/>
        </w:rPr>
        <w:t> </w:t>
      </w:r>
      <w:r>
        <w:rPr/>
        <w:t>Besteuerung</w:t>
      </w:r>
      <w:r>
        <w:rPr>
          <w:spacing w:val="-4"/>
        </w:rPr>
        <w:t> </w:t>
      </w:r>
      <w:r>
        <w:rPr/>
        <w:t>gemäss</w:t>
      </w:r>
      <w:r>
        <w:rPr>
          <w:spacing w:val="-8"/>
        </w:rPr>
        <w:t> </w:t>
      </w:r>
      <w:r>
        <w:rPr/>
        <w:t>den</w:t>
      </w:r>
      <w:r>
        <w:rPr>
          <w:spacing w:val="-11"/>
        </w:rPr>
        <w:t> </w:t>
      </w:r>
      <w:r>
        <w:rPr/>
        <w:t>§§</w:t>
      </w:r>
      <w:r>
        <w:rPr>
          <w:spacing w:val="-9"/>
        </w:rPr>
        <w:t> </w:t>
      </w:r>
      <w:r>
        <w:rPr/>
        <w:t>27a,</w:t>
      </w:r>
      <w:r>
        <w:rPr>
          <w:spacing w:val="-3"/>
        </w:rPr>
        <w:t> </w:t>
      </w:r>
      <w:r>
        <w:rPr/>
        <w:t>27b</w:t>
      </w:r>
      <w:r>
        <w:rPr>
          <w:spacing w:val="-9"/>
        </w:rPr>
        <w:t> </w:t>
      </w:r>
      <w:r>
        <w:rPr/>
        <w:t>und</w:t>
      </w:r>
      <w:r>
        <w:rPr>
          <w:spacing w:val="-9"/>
        </w:rPr>
        <w:t> </w:t>
      </w:r>
      <w:r>
        <w:rPr/>
        <w:t>29</w:t>
      </w:r>
      <w:r>
        <w:rPr>
          <w:spacing w:val="-9"/>
        </w:rPr>
        <w:t> </w:t>
      </w:r>
      <w:r>
        <w:rPr/>
        <w:t>Abs.</w:t>
      </w:r>
      <w:r>
        <w:rPr>
          <w:spacing w:val="-9"/>
        </w:rPr>
        <w:t> </w:t>
      </w:r>
      <w:r>
        <w:rPr/>
        <w:t>1</w:t>
      </w:r>
      <w:r>
        <w:rPr>
          <w:position w:val="6"/>
          <w:sz w:val="12"/>
        </w:rPr>
        <w:t>bis</w:t>
      </w:r>
      <w:r>
        <w:rPr>
          <w:spacing w:val="5"/>
          <w:position w:val="6"/>
          <w:sz w:val="12"/>
        </w:rPr>
        <w:t> </w:t>
      </w:r>
      <w:r>
        <w:rPr/>
        <w:t>unterliegen,</w:t>
      </w:r>
      <w:r>
        <w:rPr>
          <w:spacing w:val="-3"/>
        </w:rPr>
        <w:t> </w:t>
      </w:r>
      <w:r>
        <w:rPr/>
        <w:t>in</w:t>
      </w:r>
      <w:r>
        <w:rPr>
          <w:spacing w:val="-9"/>
        </w:rPr>
        <w:t> </w:t>
      </w:r>
      <w:r>
        <w:rPr/>
        <w:t>vollem</w:t>
      </w:r>
      <w:r>
        <w:rPr>
          <w:spacing w:val="-8"/>
        </w:rPr>
        <w:t> </w:t>
      </w:r>
      <w:r>
        <w:rPr/>
        <w:t>Umfang</w:t>
      </w:r>
      <w:r>
        <w:rPr>
          <w:spacing w:val="-9"/>
        </w:rPr>
        <w:t> </w:t>
      </w:r>
      <w:r>
        <w:rPr/>
        <w:t>berücksichtigt. Ein zusätzlicher Abzug gemäss § 36a bleibt unberücksichtigt.</w:t>
      </w:r>
    </w:p>
    <w:p>
      <w:pPr>
        <w:pStyle w:val="BodyText"/>
        <w:spacing w:after="0"/>
        <w:jc w:val="both"/>
        <w:sectPr>
          <w:headerReference w:type="default" r:id="rId110"/>
          <w:footerReference w:type="default" r:id="rId111"/>
          <w:pgSz w:w="11910" w:h="16840"/>
          <w:pgMar w:header="724" w:footer="685" w:top="960" w:bottom="880" w:left="850" w:right="992"/>
          <w:pgNumType w:start="28"/>
        </w:sectPr>
      </w:pPr>
    </w:p>
    <w:p>
      <w:pPr>
        <w:pStyle w:val="BodyText"/>
      </w:pPr>
    </w:p>
    <w:p>
      <w:pPr>
        <w:pStyle w:val="BodyText"/>
        <w:spacing w:before="58"/>
      </w:pPr>
    </w:p>
    <w:p>
      <w:pPr>
        <w:pStyle w:val="Heading8"/>
        <w:spacing w:before="0"/>
        <w:ind w:left="849"/>
      </w:pPr>
      <w:r>
        <w:rPr/>
        <w:t>§</w:t>
      </w:r>
      <w:r>
        <w:rPr>
          <w:spacing w:val="1"/>
        </w:rPr>
        <w:t> </w:t>
      </w:r>
      <w:r>
        <w:rPr/>
        <w:t>154</w:t>
      </w:r>
      <w:r>
        <w:rPr>
          <w:spacing w:val="1"/>
        </w:rPr>
        <w:t> </w:t>
      </w:r>
      <w:r>
        <w:rPr>
          <w:spacing w:val="-4"/>
        </w:rPr>
        <w:t>StG:</w:t>
      </w:r>
    </w:p>
    <w:p>
      <w:pPr>
        <w:pStyle w:val="BodyText"/>
        <w:spacing w:before="55"/>
        <w:ind w:left="849" w:right="986"/>
        <w:jc w:val="both"/>
      </w:pPr>
      <w:r>
        <w:rPr>
          <w:position w:val="6"/>
          <w:sz w:val="12"/>
        </w:rPr>
        <w:t>1</w:t>
      </w:r>
      <w:r>
        <w:rPr>
          <w:spacing w:val="31"/>
          <w:position w:val="6"/>
          <w:sz w:val="12"/>
        </w:rPr>
        <w:t> </w:t>
      </w:r>
      <w:r>
        <w:rPr/>
        <w:t>Die Kirchgemeinden der kantonal anerkannten Landeskirchen erheben zur Deckung der Ausgaben, die</w:t>
      </w:r>
      <w:r>
        <w:rPr>
          <w:spacing w:val="-6"/>
        </w:rPr>
        <w:t> </w:t>
      </w:r>
      <w:r>
        <w:rPr/>
        <w:t>nicht</w:t>
      </w:r>
      <w:r>
        <w:rPr>
          <w:spacing w:val="-7"/>
        </w:rPr>
        <w:t> </w:t>
      </w:r>
      <w:r>
        <w:rPr/>
        <w:t>aus</w:t>
      </w:r>
      <w:r>
        <w:rPr>
          <w:spacing w:val="-6"/>
        </w:rPr>
        <w:t> </w:t>
      </w:r>
      <w:r>
        <w:rPr/>
        <w:t>andern</w:t>
      </w:r>
      <w:r>
        <w:rPr>
          <w:spacing w:val="-6"/>
        </w:rPr>
        <w:t> </w:t>
      </w:r>
      <w:r>
        <w:rPr/>
        <w:t>Einnahmen</w:t>
      </w:r>
      <w:r>
        <w:rPr>
          <w:spacing w:val="-6"/>
        </w:rPr>
        <w:t> </w:t>
      </w:r>
      <w:r>
        <w:rPr/>
        <w:t>bestritten</w:t>
      </w:r>
      <w:r>
        <w:rPr>
          <w:spacing w:val="-6"/>
        </w:rPr>
        <w:t> </w:t>
      </w:r>
      <w:r>
        <w:rPr/>
        <w:t>werden</w:t>
      </w:r>
      <w:r>
        <w:rPr>
          <w:spacing w:val="-9"/>
        </w:rPr>
        <w:t> </w:t>
      </w:r>
      <w:r>
        <w:rPr/>
        <w:t>können,</w:t>
      </w:r>
      <w:r>
        <w:rPr>
          <w:spacing w:val="-9"/>
        </w:rPr>
        <w:t> </w:t>
      </w:r>
      <w:r>
        <w:rPr/>
        <w:t>als</w:t>
      </w:r>
      <w:r>
        <w:rPr>
          <w:spacing w:val="-6"/>
        </w:rPr>
        <w:t> </w:t>
      </w:r>
      <w:r>
        <w:rPr/>
        <w:t>Kirchensteuer</w:t>
      </w:r>
      <w:r>
        <w:rPr>
          <w:spacing w:val="-7"/>
        </w:rPr>
        <w:t> </w:t>
      </w:r>
      <w:r>
        <w:rPr/>
        <w:t>jährlich</w:t>
      </w:r>
      <w:r>
        <w:rPr>
          <w:spacing w:val="-6"/>
        </w:rPr>
        <w:t> </w:t>
      </w:r>
      <w:r>
        <w:rPr/>
        <w:t>Einkommens-</w:t>
      </w:r>
      <w:r>
        <w:rPr>
          <w:spacing w:val="-7"/>
        </w:rPr>
        <w:t> </w:t>
      </w:r>
      <w:r>
        <w:rPr/>
        <w:t>und Vermögenssteuern von den Kirchenangehörigen.</w:t>
      </w:r>
    </w:p>
    <w:p>
      <w:pPr>
        <w:pStyle w:val="BodyText"/>
        <w:spacing w:before="83"/>
        <w:ind w:left="849"/>
      </w:pPr>
      <w:hyperlink r:id="rId66">
        <w:r>
          <w:rPr>
            <w:color w:val="0462C0"/>
            <w:spacing w:val="-2"/>
            <w:u w:val="single" w:color="0462C0"/>
          </w:rPr>
          <w:t>Kirchgemeindesteuerfüsse</w:t>
        </w:r>
      </w:hyperlink>
    </w:p>
    <w:p>
      <w:pPr>
        <w:pStyle w:val="BodyText"/>
        <w:spacing w:before="112"/>
        <w:rPr>
          <w:sz w:val="32"/>
        </w:rPr>
      </w:pPr>
    </w:p>
    <w:p>
      <w:pPr>
        <w:pStyle w:val="Heading2"/>
        <w:ind w:left="566"/>
      </w:pPr>
      <w:bookmarkStart w:name="Gewinn- und Kapitalsteuern in den Kirchg" w:id="81"/>
      <w:bookmarkEnd w:id="81"/>
      <w:r>
        <w:rPr>
          <w:b w:val="0"/>
        </w:rPr>
      </w:r>
      <w:bookmarkStart w:name="_bookmark35" w:id="82"/>
      <w:bookmarkEnd w:id="82"/>
      <w:r>
        <w:rPr>
          <w:b w:val="0"/>
        </w:rPr>
      </w:r>
      <w:r>
        <w:rPr>
          <w:color w:val="2D73B4"/>
        </w:rPr>
        <w:t>Gewinn-</w:t>
      </w:r>
      <w:r>
        <w:rPr>
          <w:color w:val="2D73B4"/>
          <w:spacing w:val="-12"/>
        </w:rPr>
        <w:t> </w:t>
      </w:r>
      <w:r>
        <w:rPr>
          <w:color w:val="2D73B4"/>
        </w:rPr>
        <w:t>und</w:t>
      </w:r>
      <w:r>
        <w:rPr>
          <w:color w:val="2D73B4"/>
          <w:spacing w:val="-10"/>
        </w:rPr>
        <w:t> </w:t>
      </w:r>
      <w:r>
        <w:rPr>
          <w:color w:val="2D73B4"/>
        </w:rPr>
        <w:t>Kapitalsteuern</w:t>
      </w:r>
      <w:r>
        <w:rPr>
          <w:color w:val="2D73B4"/>
          <w:spacing w:val="-12"/>
        </w:rPr>
        <w:t> </w:t>
      </w:r>
      <w:r>
        <w:rPr>
          <w:color w:val="2D73B4"/>
        </w:rPr>
        <w:t>in</w:t>
      </w:r>
      <w:r>
        <w:rPr>
          <w:color w:val="2D73B4"/>
          <w:spacing w:val="-10"/>
        </w:rPr>
        <w:t> </w:t>
      </w:r>
      <w:r>
        <w:rPr>
          <w:color w:val="2D73B4"/>
        </w:rPr>
        <w:t>den</w:t>
      </w:r>
      <w:r>
        <w:rPr>
          <w:color w:val="2D73B4"/>
          <w:spacing w:val="-12"/>
        </w:rPr>
        <w:t> </w:t>
      </w:r>
      <w:r>
        <w:rPr>
          <w:color w:val="2D73B4"/>
          <w:spacing w:val="-2"/>
        </w:rPr>
        <w:t>Kirchgemeinden</w:t>
      </w:r>
    </w:p>
    <w:p>
      <w:pPr>
        <w:pStyle w:val="Heading7"/>
        <w:spacing w:before="68"/>
        <w:ind w:left="566"/>
      </w:pPr>
      <w:r>
        <w:rPr/>
        <w:t>Die</w:t>
      </w:r>
      <w:r>
        <w:rPr>
          <w:spacing w:val="-8"/>
        </w:rPr>
        <w:t> </w:t>
      </w:r>
      <w:r>
        <w:rPr/>
        <w:t>aargauischen</w:t>
      </w:r>
      <w:r>
        <w:rPr>
          <w:spacing w:val="-8"/>
        </w:rPr>
        <w:t> </w:t>
      </w:r>
      <w:r>
        <w:rPr/>
        <w:t>Kirchgemeinden</w:t>
      </w:r>
      <w:r>
        <w:rPr>
          <w:spacing w:val="-9"/>
        </w:rPr>
        <w:t> </w:t>
      </w:r>
      <w:r>
        <w:rPr/>
        <w:t>erheben</w:t>
      </w:r>
      <w:r>
        <w:rPr>
          <w:spacing w:val="-9"/>
        </w:rPr>
        <w:t> </w:t>
      </w:r>
      <w:r>
        <w:rPr/>
        <w:t>keine</w:t>
      </w:r>
      <w:r>
        <w:rPr>
          <w:spacing w:val="-7"/>
        </w:rPr>
        <w:t> </w:t>
      </w:r>
      <w:r>
        <w:rPr/>
        <w:t>Steuern</w:t>
      </w:r>
      <w:r>
        <w:rPr>
          <w:spacing w:val="-9"/>
        </w:rPr>
        <w:t> </w:t>
      </w:r>
      <w:r>
        <w:rPr/>
        <w:t>von</w:t>
      </w:r>
      <w:r>
        <w:rPr>
          <w:spacing w:val="-7"/>
        </w:rPr>
        <w:t> </w:t>
      </w:r>
      <w:r>
        <w:rPr/>
        <w:t>den</w:t>
      </w:r>
      <w:r>
        <w:rPr>
          <w:spacing w:val="-9"/>
        </w:rPr>
        <w:t> </w:t>
      </w:r>
      <w:r>
        <w:rPr/>
        <w:t>juristischen</w:t>
      </w:r>
      <w:r>
        <w:rPr>
          <w:spacing w:val="-9"/>
        </w:rPr>
        <w:t> </w:t>
      </w:r>
      <w:r>
        <w:rPr>
          <w:spacing w:val="-2"/>
        </w:rPr>
        <w:t>Personen.</w:t>
      </w:r>
    </w:p>
    <w:p>
      <w:pPr>
        <w:pStyle w:val="Heading7"/>
        <w:spacing w:after="0"/>
        <w:sectPr>
          <w:pgSz w:w="11910" w:h="16840"/>
          <w:pgMar w:header="724" w:footer="685" w:top="960" w:bottom="880" w:left="850" w:right="992"/>
        </w:sectPr>
      </w:pPr>
    </w:p>
    <w:p>
      <w:pPr>
        <w:pStyle w:val="BodyText"/>
        <w:spacing w:before="259"/>
        <w:rPr>
          <w:sz w:val="40"/>
        </w:rPr>
      </w:pPr>
    </w:p>
    <w:p>
      <w:pPr>
        <w:pStyle w:val="Heading1"/>
      </w:pPr>
      <w:bookmarkStart w:name="Kontakt Kantonale Steuerverwaltung" w:id="83"/>
      <w:bookmarkEnd w:id="83"/>
      <w:r>
        <w:rPr>
          <w:b w:val="0"/>
        </w:rPr>
      </w:r>
      <w:bookmarkStart w:name="_bookmark36" w:id="84"/>
      <w:bookmarkEnd w:id="84"/>
      <w:r>
        <w:rPr>
          <w:b w:val="0"/>
        </w:rPr>
      </w:r>
      <w:r>
        <w:rPr>
          <w:color w:val="2D73B4"/>
        </w:rPr>
        <w:t>Kontakt</w:t>
      </w:r>
      <w:r>
        <w:rPr>
          <w:color w:val="2D73B4"/>
          <w:spacing w:val="-6"/>
        </w:rPr>
        <w:t> </w:t>
      </w:r>
      <w:r>
        <w:rPr>
          <w:color w:val="2D73B4"/>
        </w:rPr>
        <w:t>Kantonale</w:t>
      </w:r>
      <w:r>
        <w:rPr>
          <w:color w:val="2D73B4"/>
          <w:spacing w:val="-6"/>
        </w:rPr>
        <w:t> </w:t>
      </w:r>
      <w:r>
        <w:rPr>
          <w:color w:val="2D73B4"/>
          <w:spacing w:val="-2"/>
        </w:rPr>
        <w:t>Steuerverwaltung</w:t>
      </w:r>
    </w:p>
    <w:p>
      <w:pPr>
        <w:pStyle w:val="BodyText"/>
        <w:spacing w:before="241"/>
        <w:ind w:left="566" w:right="7115"/>
      </w:pPr>
      <w:r>
        <w:rPr/>
        <w:t>Kantonales</w:t>
      </w:r>
      <w:r>
        <w:rPr>
          <w:spacing w:val="-13"/>
        </w:rPr>
        <w:t> </w:t>
      </w:r>
      <w:r>
        <w:rPr/>
        <w:t>Steueramt Tellistrasse 67</w:t>
      </w:r>
    </w:p>
    <w:p>
      <w:pPr>
        <w:pStyle w:val="BodyText"/>
        <w:ind w:left="566" w:right="8242"/>
      </w:pPr>
      <w:r>
        <w:rPr/>
        <w:t>Postfach 2531 CH-5001</w:t>
      </w:r>
      <w:r>
        <w:rPr>
          <w:spacing w:val="-3"/>
        </w:rPr>
        <w:t> </w:t>
      </w:r>
      <w:r>
        <w:rPr>
          <w:spacing w:val="-2"/>
        </w:rPr>
        <w:t>Aarau</w:t>
      </w:r>
    </w:p>
    <w:p>
      <w:pPr>
        <w:pStyle w:val="BodyText"/>
        <w:spacing w:before="33"/>
      </w:pPr>
    </w:p>
    <w:p>
      <w:pPr>
        <w:pStyle w:val="BodyText"/>
        <w:ind w:left="566"/>
      </w:pPr>
      <w:hyperlink r:id="rId114">
        <w:r>
          <w:rPr>
            <w:color w:val="0462C0"/>
            <w:spacing w:val="-2"/>
            <w:u w:val="single" w:color="0462C0"/>
          </w:rPr>
          <w:t>Kontaktformular</w:t>
        </w:r>
      </w:hyperlink>
    </w:p>
    <w:p>
      <w:pPr>
        <w:pStyle w:val="BodyText"/>
        <w:spacing w:before="33"/>
      </w:pPr>
    </w:p>
    <w:p>
      <w:pPr>
        <w:pStyle w:val="BodyText"/>
        <w:spacing w:line="206" w:lineRule="exact"/>
        <w:ind w:left="566"/>
        <w:rPr>
          <w:rFonts w:ascii="Times New Roman"/>
        </w:rPr>
      </w:pPr>
      <w:r>
        <w:rPr>
          <w:rFonts w:ascii="Times New Roman"/>
        </w:rPr>
        <w:t>Tel.</w:t>
      </w:r>
      <w:r>
        <w:rPr>
          <w:rFonts w:ascii="Times New Roman"/>
          <w:spacing w:val="1"/>
        </w:rPr>
        <w:t> </w:t>
      </w:r>
      <w:r>
        <w:rPr>
          <w:rFonts w:ascii="Times New Roman"/>
        </w:rPr>
        <w:t>+41</w:t>
      </w:r>
      <w:r>
        <w:rPr>
          <w:rFonts w:ascii="Times New Roman"/>
          <w:spacing w:val="-1"/>
        </w:rPr>
        <w:t> </w:t>
      </w:r>
      <w:r>
        <w:rPr>
          <w:rFonts w:ascii="Times New Roman"/>
        </w:rPr>
        <w:t>62</w:t>
      </w:r>
      <w:r>
        <w:rPr>
          <w:rFonts w:ascii="Times New Roman"/>
          <w:spacing w:val="-1"/>
        </w:rPr>
        <w:t> </w:t>
      </w:r>
      <w:r>
        <w:rPr>
          <w:rFonts w:ascii="Times New Roman"/>
        </w:rPr>
        <w:t>835</w:t>
      </w:r>
      <w:r>
        <w:rPr>
          <w:rFonts w:ascii="Times New Roman"/>
          <w:spacing w:val="-1"/>
        </w:rPr>
        <w:t> </w:t>
      </w:r>
      <w:r>
        <w:rPr>
          <w:rFonts w:ascii="Times New Roman"/>
        </w:rPr>
        <w:t>25</w:t>
      </w:r>
      <w:r>
        <w:rPr>
          <w:rFonts w:ascii="Times New Roman"/>
          <w:spacing w:val="-1"/>
        </w:rPr>
        <w:t> </w:t>
      </w:r>
      <w:r>
        <w:rPr>
          <w:rFonts w:ascii="Times New Roman"/>
          <w:spacing w:val="-5"/>
        </w:rPr>
        <w:t>30</w:t>
      </w:r>
    </w:p>
    <w:p>
      <w:pPr>
        <w:pStyle w:val="BodyText"/>
        <w:spacing w:line="206" w:lineRule="exact"/>
        <w:ind w:left="566"/>
      </w:pPr>
      <w:hyperlink r:id="rId115">
        <w:r>
          <w:rPr>
            <w:color w:val="0462C0"/>
            <w:spacing w:val="-2"/>
            <w:u w:val="single" w:color="0462C0"/>
          </w:rPr>
          <w:t>www.ag.ch/steuern</w:t>
        </w:r>
      </w:hyperlink>
    </w:p>
    <w:sectPr>
      <w:headerReference w:type="default" r:id="rId112"/>
      <w:footerReference w:type="default" r:id="rId113"/>
      <w:pgSz w:w="11910" w:h="16840"/>
      <w:pgMar w:header="724" w:footer="855" w:top="960" w:bottom="104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1424">
              <wp:simplePos x="0" y="0"/>
              <wp:positionH relativeFrom="page">
                <wp:posOffset>6383538</wp:posOffset>
              </wp:positionH>
              <wp:positionV relativeFrom="page">
                <wp:posOffset>10127236</wp:posOffset>
              </wp:positionV>
              <wp:extent cx="46926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265" cy="124460"/>
                      </a:xfrm>
                      <a:prstGeom prst="rect">
                        <a:avLst/>
                      </a:prstGeom>
                    </wps:spPr>
                    <wps:txbx>
                      <w:txbxContent>
                        <w:p>
                          <w:pPr>
                            <w:spacing w:before="14"/>
                            <w:ind w:left="20" w:right="0" w:firstLine="0"/>
                            <w:jc w:val="left"/>
                            <w:rPr>
                              <w:sz w:val="14"/>
                            </w:rPr>
                          </w:pPr>
                          <w:r>
                            <w:rPr>
                              <w:spacing w:val="-2"/>
                              <w:sz w:val="14"/>
                            </w:rPr>
                            <w:t>19.03.2026</w:t>
                          </w:r>
                        </w:p>
                      </w:txbxContent>
                    </wps:txbx>
                    <wps:bodyPr wrap="square" lIns="0" tIns="0" rIns="0" bIns="0" rtlCol="0">
                      <a:noAutofit/>
                    </wps:bodyPr>
                  </wps:wsp>
                </a:graphicData>
              </a:graphic>
            </wp:anchor>
          </w:drawing>
        </mc:Choice>
        <mc:Fallback>
          <w:pict>
            <v:shape style="position:absolute;margin-left:502.640839pt;margin-top:797.420227pt;width:36.950pt;height:9.8pt;mso-position-horizontal-relative:page;mso-position-vertical-relative:page;z-index:-16685056" type="#_x0000_t202" id="docshape5" filled="false" stroked="false">
              <v:textbox inset="0,0,0,0">
                <w:txbxContent>
                  <w:p>
                    <w:pPr>
                      <w:spacing w:before="14"/>
                      <w:ind w:left="20" w:right="0" w:firstLine="0"/>
                      <w:jc w:val="left"/>
                      <w:rPr>
                        <w:sz w:val="14"/>
                      </w:rPr>
                    </w:pPr>
                    <w:r>
                      <w:rPr>
                        <w:spacing w:val="-2"/>
                        <w:sz w:val="14"/>
                      </w:rPr>
                      <w:t>19.03.2026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3472">
              <wp:simplePos x="0" y="0"/>
              <wp:positionH relativeFrom="page">
                <wp:posOffset>6746759</wp:posOffset>
              </wp:positionH>
              <wp:positionV relativeFrom="page">
                <wp:posOffset>10114819</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683008"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5520">
              <wp:simplePos x="0" y="0"/>
              <wp:positionH relativeFrom="page">
                <wp:posOffset>6746759</wp:posOffset>
              </wp:positionH>
              <wp:positionV relativeFrom="page">
                <wp:posOffset>10114819</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5</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680960"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5</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7568">
              <wp:simplePos x="0" y="0"/>
              <wp:positionH relativeFrom="page">
                <wp:posOffset>6715771</wp:posOffset>
              </wp:positionH>
              <wp:positionV relativeFrom="page">
                <wp:posOffset>10114819</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0903pt;margin-top:796.442505pt;width:13.95pt;height:11pt;mso-position-horizontal-relative:page;mso-position-vertical-relative:page;z-index:-16678912"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9616">
              <wp:simplePos x="0" y="0"/>
              <wp:positionH relativeFrom="page">
                <wp:posOffset>6690371</wp:posOffset>
              </wp:positionH>
              <wp:positionV relativeFrom="page">
                <wp:posOffset>10114819</wp:posOffset>
              </wp:positionV>
              <wp:extent cx="202565" cy="1397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676864"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20</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1664">
              <wp:simplePos x="0" y="0"/>
              <wp:positionH relativeFrom="page">
                <wp:posOffset>6534415</wp:posOffset>
              </wp:positionH>
              <wp:positionV relativeFrom="page">
                <wp:posOffset>10008139</wp:posOffset>
              </wp:positionV>
              <wp:extent cx="139065" cy="1397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25</w:t>
                          </w:r>
                        </w:p>
                      </w:txbxContent>
                    </wps:txbx>
                    <wps:bodyPr wrap="square" lIns="0" tIns="0" rIns="0" bIns="0" rtlCol="0">
                      <a:noAutofit/>
                    </wps:bodyPr>
                  </wps:wsp>
                </a:graphicData>
              </a:graphic>
            </wp:anchor>
          </w:drawing>
        </mc:Choice>
        <mc:Fallback>
          <w:pict>
            <v:shape style="position:absolute;margin-left:514.520874pt;margin-top:788.04248pt;width:10.95pt;height:11pt;mso-position-horizontal-relative:page;mso-position-vertical-relative:page;z-index:-16674816" type="#_x0000_t202" id="docshape25" filled="false" stroked="false">
              <v:textbox inset="0,0,0,0">
                <w:txbxContent>
                  <w:p>
                    <w:pPr>
                      <w:spacing w:before="15"/>
                      <w:ind w:left="20" w:right="0" w:firstLine="0"/>
                      <w:jc w:val="left"/>
                      <w:rPr>
                        <w:sz w:val="16"/>
                      </w:rPr>
                    </w:pPr>
                    <w:r>
                      <w:rPr>
                        <w:color w:val="435369"/>
                        <w:spacing w:val="-5"/>
                        <w:sz w:val="16"/>
                      </w:rPr>
                      <w:t>25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3712">
              <wp:simplePos x="0" y="0"/>
              <wp:positionH relativeFrom="page">
                <wp:posOffset>6534415</wp:posOffset>
              </wp:positionH>
              <wp:positionV relativeFrom="page">
                <wp:posOffset>10116343</wp:posOffset>
              </wp:positionV>
              <wp:extent cx="139065" cy="1397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26</w:t>
                          </w:r>
                        </w:p>
                      </w:txbxContent>
                    </wps:txbx>
                    <wps:bodyPr wrap="square" lIns="0" tIns="0" rIns="0" bIns="0" rtlCol="0">
                      <a:noAutofit/>
                    </wps:bodyPr>
                  </wps:wsp>
                </a:graphicData>
              </a:graphic>
            </wp:anchor>
          </w:drawing>
        </mc:Choice>
        <mc:Fallback>
          <w:pict>
            <v:shape style="position:absolute;margin-left:514.520874pt;margin-top:796.5625pt;width:10.95pt;height:11pt;mso-position-horizontal-relative:page;mso-position-vertical-relative:page;z-index:-16672768" type="#_x0000_t202" id="docshape29" filled="false" stroked="false">
              <v:textbox inset="0,0,0,0">
                <w:txbxContent>
                  <w:p>
                    <w:pPr>
                      <w:spacing w:before="15"/>
                      <w:ind w:left="20" w:right="0" w:firstLine="0"/>
                      <w:jc w:val="left"/>
                      <w:rPr>
                        <w:sz w:val="16"/>
                      </w:rPr>
                    </w:pPr>
                    <w:r>
                      <w:rPr>
                        <w:color w:val="435369"/>
                        <w:spacing w:val="-5"/>
                        <w:sz w:val="16"/>
                      </w:rPr>
                      <w:t>26</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5760">
              <wp:simplePos x="0" y="0"/>
              <wp:positionH relativeFrom="page">
                <wp:posOffset>6534415</wp:posOffset>
              </wp:positionH>
              <wp:positionV relativeFrom="page">
                <wp:posOffset>10008139</wp:posOffset>
              </wp:positionV>
              <wp:extent cx="139065" cy="1397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27</w:t>
                          </w:r>
                        </w:p>
                      </w:txbxContent>
                    </wps:txbx>
                    <wps:bodyPr wrap="square" lIns="0" tIns="0" rIns="0" bIns="0" rtlCol="0">
                      <a:noAutofit/>
                    </wps:bodyPr>
                  </wps:wsp>
                </a:graphicData>
              </a:graphic>
            </wp:anchor>
          </w:drawing>
        </mc:Choice>
        <mc:Fallback>
          <w:pict>
            <v:shape style="position:absolute;margin-left:514.520874pt;margin-top:788.04248pt;width:10.95pt;height:11pt;mso-position-horizontal-relative:page;mso-position-vertical-relative:page;z-index:-16670720" type="#_x0000_t202" id="docshape33" filled="false" stroked="false">
              <v:textbox inset="0,0,0,0">
                <w:txbxContent>
                  <w:p>
                    <w:pPr>
                      <w:spacing w:before="15"/>
                      <w:ind w:left="20" w:right="0" w:firstLine="0"/>
                      <w:jc w:val="left"/>
                      <w:rPr>
                        <w:sz w:val="16"/>
                      </w:rPr>
                    </w:pPr>
                    <w:r>
                      <w:rPr>
                        <w:color w:val="435369"/>
                        <w:spacing w:val="-5"/>
                        <w:sz w:val="16"/>
                      </w:rPr>
                      <w:t>27</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7808">
              <wp:simplePos x="0" y="0"/>
              <wp:positionH relativeFrom="page">
                <wp:posOffset>6509015</wp:posOffset>
              </wp:positionH>
              <wp:positionV relativeFrom="page">
                <wp:posOffset>10116343</wp:posOffset>
              </wp:positionV>
              <wp:extent cx="202565" cy="1397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28</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12.520874pt;margin-top:796.5625pt;width:15.95pt;height:11pt;mso-position-horizontal-relative:page;mso-position-vertical-relative:page;z-index:-16668672" type="#_x0000_t202" id="docshape37"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28</w:t>
                    </w:r>
                    <w:r>
                      <w:rPr>
                        <w:color w:val="435369"/>
                        <w:spacing w:val="-5"/>
                        <w:sz w:val="16"/>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9856">
              <wp:simplePos x="0" y="0"/>
              <wp:positionH relativeFrom="page">
                <wp:posOffset>6534415</wp:posOffset>
              </wp:positionH>
              <wp:positionV relativeFrom="page">
                <wp:posOffset>10008139</wp:posOffset>
              </wp:positionV>
              <wp:extent cx="139065" cy="1397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30</w:t>
                          </w:r>
                        </w:p>
                      </w:txbxContent>
                    </wps:txbx>
                    <wps:bodyPr wrap="square" lIns="0" tIns="0" rIns="0" bIns="0" rtlCol="0">
                      <a:noAutofit/>
                    </wps:bodyPr>
                  </wps:wsp>
                </a:graphicData>
              </a:graphic>
            </wp:anchor>
          </w:drawing>
        </mc:Choice>
        <mc:Fallback>
          <w:pict>
            <v:shape style="position:absolute;margin-left:514.520874pt;margin-top:788.04248pt;width:10.95pt;height:11pt;mso-position-horizontal-relative:page;mso-position-vertical-relative:page;z-index:-16666624" type="#_x0000_t202" id="docshape41" filled="false" stroked="false">
              <v:textbox inset="0,0,0,0">
                <w:txbxContent>
                  <w:p>
                    <w:pPr>
                      <w:spacing w:before="15"/>
                      <w:ind w:left="20" w:right="0" w:firstLine="0"/>
                      <w:jc w:val="left"/>
                      <w:rPr>
                        <w:sz w:val="16"/>
                      </w:rPr>
                    </w:pPr>
                    <w:r>
                      <w:rPr>
                        <w:color w:val="435369"/>
                        <w:spacing w:val="-5"/>
                        <w:sz w:val="16"/>
                      </w:rPr>
                      <w:t>30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9888">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86592"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30400">
              <wp:simplePos x="0" y="0"/>
              <wp:positionH relativeFrom="page">
                <wp:posOffset>1067817</wp:posOffset>
              </wp:positionH>
              <wp:positionV relativeFrom="page">
                <wp:posOffset>447338</wp:posOffset>
              </wp:positionV>
              <wp:extent cx="117538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92.55pt;height:13.15pt;mso-position-horizontal-relative:page;mso-position-vertical-relative:page;z-index:-16686080" type="#_x0000_t202" id="docshape3" filled="false" stroked="false">
              <v:textbox inset="0,0,0,0">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0912">
              <wp:simplePos x="0" y="0"/>
              <wp:positionH relativeFrom="page">
                <wp:posOffset>5248156</wp:posOffset>
              </wp:positionH>
              <wp:positionV relativeFrom="page">
                <wp:posOffset>447338</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40692pt;margin-top:35.223503pt;width:126.5pt;height:13.15pt;mso-position-horizontal-relative:page;mso-position-vertical-relative:page;z-index:-16685568"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1936">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84544"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32448">
              <wp:simplePos x="0" y="0"/>
              <wp:positionH relativeFrom="page">
                <wp:posOffset>1067817</wp:posOffset>
              </wp:positionH>
              <wp:positionV relativeFrom="page">
                <wp:posOffset>447338</wp:posOffset>
              </wp:positionV>
              <wp:extent cx="117538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wps:txbx>
                    <wps:bodyPr wrap="square" lIns="0" tIns="0" rIns="0" bIns="0" rtlCol="0">
                      <a:noAutofit/>
                    </wps:bodyPr>
                  </wps:wsp>
                </a:graphicData>
              </a:graphic>
            </wp:anchor>
          </w:drawing>
        </mc:Choice>
        <mc:Fallback>
          <w:pict>
            <v:shape style="position:absolute;margin-left:84.080139pt;margin-top:35.223503pt;width:92.55pt;height:13.15pt;mso-position-horizontal-relative:page;mso-position-vertical-relative:page;z-index:-16684032" type="#_x0000_t202" id="docshape7" filled="false" stroked="false">
              <v:textbox inset="0,0,0,0">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2960">
              <wp:simplePos x="0" y="0"/>
              <wp:positionH relativeFrom="page">
                <wp:posOffset>5819657</wp:posOffset>
              </wp:positionH>
              <wp:positionV relativeFrom="page">
                <wp:posOffset>447338</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40753pt;margin-top:35.223503pt;width:81.4pt;height:13.15pt;mso-position-horizontal-relative:page;mso-position-vertical-relative:page;z-index:-16683520"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3984">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82496"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34496">
              <wp:simplePos x="0" y="0"/>
              <wp:positionH relativeFrom="page">
                <wp:posOffset>1067817</wp:posOffset>
              </wp:positionH>
              <wp:positionV relativeFrom="page">
                <wp:posOffset>447338</wp:posOffset>
              </wp:positionV>
              <wp:extent cx="117538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wps:txbx>
                    <wps:bodyPr wrap="square" lIns="0" tIns="0" rIns="0" bIns="0" rtlCol="0">
                      <a:noAutofit/>
                    </wps:bodyPr>
                  </wps:wsp>
                </a:graphicData>
              </a:graphic>
            </wp:anchor>
          </w:drawing>
        </mc:Choice>
        <mc:Fallback>
          <w:pict>
            <v:shape style="position:absolute;margin-left:84.080139pt;margin-top:35.223503pt;width:92.55pt;height:13.15pt;mso-position-horizontal-relative:page;mso-position-vertical-relative:page;z-index:-16681984" type="#_x0000_t202" id="docshape11" filled="false" stroked="false">
              <v:textbox inset="0,0,0,0">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5008">
              <wp:simplePos x="0" y="0"/>
              <wp:positionH relativeFrom="page">
                <wp:posOffset>5466089</wp:posOffset>
              </wp:positionH>
              <wp:positionV relativeFrom="page">
                <wp:posOffset>447338</wp:posOffset>
              </wp:positionV>
              <wp:extent cx="1386840"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6840"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00726pt;margin-top:35.223503pt;width:109.2pt;height:13.15pt;mso-position-horizontal-relative:page;mso-position-vertical-relative:page;z-index:-16681472"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6032">
              <wp:simplePos x="0" y="0"/>
              <wp:positionH relativeFrom="page">
                <wp:posOffset>1062229</wp:posOffset>
              </wp:positionH>
              <wp:positionV relativeFrom="page">
                <wp:posOffset>614172</wp:posOffset>
              </wp:positionV>
              <wp:extent cx="579755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80448"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36544">
              <wp:simplePos x="0" y="0"/>
              <wp:positionH relativeFrom="page">
                <wp:posOffset>1067817</wp:posOffset>
              </wp:positionH>
              <wp:positionV relativeFrom="page">
                <wp:posOffset>447338</wp:posOffset>
              </wp:positionV>
              <wp:extent cx="117538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wps:txbx>
                    <wps:bodyPr wrap="square" lIns="0" tIns="0" rIns="0" bIns="0" rtlCol="0">
                      <a:noAutofit/>
                    </wps:bodyPr>
                  </wps:wsp>
                </a:graphicData>
              </a:graphic>
            </wp:anchor>
          </w:drawing>
        </mc:Choice>
        <mc:Fallback>
          <w:pict>
            <v:shape style="position:absolute;margin-left:84.080139pt;margin-top:35.223503pt;width:92.55pt;height:13.15pt;mso-position-horizontal-relative:page;mso-position-vertical-relative:page;z-index:-16679936" type="#_x0000_t202" id="docshape15" filled="false" stroked="false">
              <v:textbox inset="0,0,0,0">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7056">
              <wp:simplePos x="0" y="0"/>
              <wp:positionH relativeFrom="page">
                <wp:posOffset>5677925</wp:posOffset>
              </wp:positionH>
              <wp:positionV relativeFrom="page">
                <wp:posOffset>447338</wp:posOffset>
              </wp:positionV>
              <wp:extent cx="117475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4750"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08075pt;margin-top:35.223503pt;width:92.5pt;height:13.15pt;mso-position-horizontal-relative:page;mso-position-vertical-relative:page;z-index:-16679424"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8080">
              <wp:simplePos x="0" y="0"/>
              <wp:positionH relativeFrom="page">
                <wp:posOffset>1062229</wp:posOffset>
              </wp:positionH>
              <wp:positionV relativeFrom="page">
                <wp:posOffset>614172</wp:posOffset>
              </wp:positionV>
              <wp:extent cx="5797550" cy="635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78400"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38592">
              <wp:simplePos x="0" y="0"/>
              <wp:positionH relativeFrom="page">
                <wp:posOffset>1067817</wp:posOffset>
              </wp:positionH>
              <wp:positionV relativeFrom="page">
                <wp:posOffset>447338</wp:posOffset>
              </wp:positionV>
              <wp:extent cx="1174750" cy="16700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17475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Aargau</w:t>
                          </w:r>
                        </w:p>
                      </w:txbxContent>
                    </wps:txbx>
                    <wps:bodyPr wrap="square" lIns="0" tIns="0" rIns="0" bIns="0" rtlCol="0">
                      <a:noAutofit/>
                    </wps:bodyPr>
                  </wps:wsp>
                </a:graphicData>
              </a:graphic>
            </wp:anchor>
          </w:drawing>
        </mc:Choice>
        <mc:Fallback>
          <w:pict>
            <v:shape style="position:absolute;margin-left:84.080139pt;margin-top:35.223503pt;width:92.5pt;height:13.15pt;mso-position-horizontal-relative:page;mso-position-vertical-relative:page;z-index:-16677888" type="#_x0000_t202" id="docshape19"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Aargau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9104">
              <wp:simplePos x="0" y="0"/>
              <wp:positionH relativeFrom="page">
                <wp:posOffset>5648969</wp:posOffset>
              </wp:positionH>
              <wp:positionV relativeFrom="page">
                <wp:posOffset>447338</wp:posOffset>
              </wp:positionV>
              <wp:extent cx="1203960" cy="16700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203960"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00751pt;margin-top:35.223503pt;width:94.8pt;height:13.15pt;mso-position-horizontal-relative:page;mso-position-vertical-relative:page;z-index:-16677376" type="#_x0000_t202" id="docshape20"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0128">
              <wp:simplePos x="0" y="0"/>
              <wp:positionH relativeFrom="page">
                <wp:posOffset>880873</wp:posOffset>
              </wp:positionH>
              <wp:positionV relativeFrom="page">
                <wp:posOffset>614172</wp:posOffset>
              </wp:positionV>
              <wp:extent cx="5797550" cy="635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676352"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40640">
              <wp:simplePos x="0" y="0"/>
              <wp:positionH relativeFrom="page">
                <wp:posOffset>886461</wp:posOffset>
              </wp:positionH>
              <wp:positionV relativeFrom="page">
                <wp:posOffset>447338</wp:posOffset>
              </wp:positionV>
              <wp:extent cx="1175385" cy="16700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wps:txbx>
                    <wps:bodyPr wrap="square" lIns="0" tIns="0" rIns="0" bIns="0" rtlCol="0">
                      <a:noAutofit/>
                    </wps:bodyPr>
                  </wps:wsp>
                </a:graphicData>
              </a:graphic>
            </wp:anchor>
          </w:drawing>
        </mc:Choice>
        <mc:Fallback>
          <w:pict>
            <v:shape style="position:absolute;margin-left:69.800117pt;margin-top:35.223503pt;width:92.55pt;height:13.15pt;mso-position-horizontal-relative:page;mso-position-vertical-relative:page;z-index:-16675840" type="#_x0000_t202" id="docshape23" filled="false" stroked="false">
              <v:textbox inset="0,0,0,0">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1152">
              <wp:simplePos x="0" y="0"/>
              <wp:positionH relativeFrom="page">
                <wp:posOffset>5242060</wp:posOffset>
              </wp:positionH>
              <wp:positionV relativeFrom="page">
                <wp:posOffset>447338</wp:posOffset>
              </wp:positionV>
              <wp:extent cx="1428750" cy="1670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12.760681pt;margin-top:35.223503pt;width:112.5pt;height:13.15pt;mso-position-horizontal-relative:page;mso-position-vertical-relative:page;z-index:-16675328" type="#_x0000_t202" id="docshape24"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2176">
              <wp:simplePos x="0" y="0"/>
              <wp:positionH relativeFrom="page">
                <wp:posOffset>880873</wp:posOffset>
              </wp:positionH>
              <wp:positionV relativeFrom="page">
                <wp:posOffset>614172</wp:posOffset>
              </wp:positionV>
              <wp:extent cx="5797550" cy="635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674304"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42688">
              <wp:simplePos x="0" y="0"/>
              <wp:positionH relativeFrom="page">
                <wp:posOffset>886461</wp:posOffset>
              </wp:positionH>
              <wp:positionV relativeFrom="page">
                <wp:posOffset>447338</wp:posOffset>
              </wp:positionV>
              <wp:extent cx="1175385" cy="16700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wps:txbx>
                    <wps:bodyPr wrap="square" lIns="0" tIns="0" rIns="0" bIns="0" rtlCol="0">
                      <a:noAutofit/>
                    </wps:bodyPr>
                  </wps:wsp>
                </a:graphicData>
              </a:graphic>
            </wp:anchor>
          </w:drawing>
        </mc:Choice>
        <mc:Fallback>
          <w:pict>
            <v:shape style="position:absolute;margin-left:69.800117pt;margin-top:35.223503pt;width:92.55pt;height:13.15pt;mso-position-horizontal-relative:page;mso-position-vertical-relative:page;z-index:-16673792" type="#_x0000_t202" id="docshape27" filled="false" stroked="false">
              <v:textbox inset="0,0,0,0">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3200">
              <wp:simplePos x="0" y="0"/>
              <wp:positionH relativeFrom="page">
                <wp:posOffset>5242060</wp:posOffset>
              </wp:positionH>
              <wp:positionV relativeFrom="page">
                <wp:posOffset>447338</wp:posOffset>
              </wp:positionV>
              <wp:extent cx="1428750" cy="16700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12.760681pt;margin-top:35.223503pt;width:112.5pt;height:13.15pt;mso-position-horizontal-relative:page;mso-position-vertical-relative:page;z-index:-16673280" type="#_x0000_t202" id="docshape28"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4224">
              <wp:simplePos x="0" y="0"/>
              <wp:positionH relativeFrom="page">
                <wp:posOffset>880873</wp:posOffset>
              </wp:positionH>
              <wp:positionV relativeFrom="page">
                <wp:posOffset>614172</wp:posOffset>
              </wp:positionV>
              <wp:extent cx="5797550" cy="635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672256"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44736">
              <wp:simplePos x="0" y="0"/>
              <wp:positionH relativeFrom="page">
                <wp:posOffset>886461</wp:posOffset>
              </wp:positionH>
              <wp:positionV relativeFrom="page">
                <wp:posOffset>447338</wp:posOffset>
              </wp:positionV>
              <wp:extent cx="1175385" cy="16700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wps:txbx>
                    <wps:bodyPr wrap="square" lIns="0" tIns="0" rIns="0" bIns="0" rtlCol="0">
                      <a:noAutofit/>
                    </wps:bodyPr>
                  </wps:wsp>
                </a:graphicData>
              </a:graphic>
            </wp:anchor>
          </w:drawing>
        </mc:Choice>
        <mc:Fallback>
          <w:pict>
            <v:shape style="position:absolute;margin-left:69.800117pt;margin-top:35.223503pt;width:92.55pt;height:13.15pt;mso-position-horizontal-relative:page;mso-position-vertical-relative:page;z-index:-16671744" type="#_x0000_t202" id="docshape31" filled="false" stroked="false">
              <v:textbox inset="0,0,0,0">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5248">
              <wp:simplePos x="0" y="0"/>
              <wp:positionH relativeFrom="page">
                <wp:posOffset>4789432</wp:posOffset>
              </wp:positionH>
              <wp:positionV relativeFrom="page">
                <wp:posOffset>447338</wp:posOffset>
              </wp:positionV>
              <wp:extent cx="1882139" cy="16700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77.120636pt;margin-top:35.223503pt;width:148.2pt;height:13.15pt;mso-position-horizontal-relative:page;mso-position-vertical-relative:page;z-index:-16671232" type="#_x0000_t202" id="docshape32"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6272">
              <wp:simplePos x="0" y="0"/>
              <wp:positionH relativeFrom="page">
                <wp:posOffset>880873</wp:posOffset>
              </wp:positionH>
              <wp:positionV relativeFrom="page">
                <wp:posOffset>614172</wp:posOffset>
              </wp:positionV>
              <wp:extent cx="5797550" cy="635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670208" id="docshape3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46784">
              <wp:simplePos x="0" y="0"/>
              <wp:positionH relativeFrom="page">
                <wp:posOffset>886461</wp:posOffset>
              </wp:positionH>
              <wp:positionV relativeFrom="page">
                <wp:posOffset>447338</wp:posOffset>
              </wp:positionV>
              <wp:extent cx="1175385" cy="16700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wps:txbx>
                    <wps:bodyPr wrap="square" lIns="0" tIns="0" rIns="0" bIns="0" rtlCol="0">
                      <a:noAutofit/>
                    </wps:bodyPr>
                  </wps:wsp>
                </a:graphicData>
              </a:graphic>
            </wp:anchor>
          </w:drawing>
        </mc:Choice>
        <mc:Fallback>
          <w:pict>
            <v:shape style="position:absolute;margin-left:69.800117pt;margin-top:35.223503pt;width:92.55pt;height:13.15pt;mso-position-horizontal-relative:page;mso-position-vertical-relative:page;z-index:-16669696" type="#_x0000_t202" id="docshape35" filled="false" stroked="false">
              <v:textbox inset="0,0,0,0">
                <w:txbxContent>
                  <w:p>
                    <w:pPr>
                      <w:spacing w:before="12"/>
                      <w:ind w:left="20" w:right="0" w:firstLine="0"/>
                      <w:jc w:val="left"/>
                      <w:rPr>
                        <w:sz w:val="20"/>
                      </w:rPr>
                    </w:pPr>
                    <w:r>
                      <w:rPr>
                        <w:color w:val="435369"/>
                        <w:sz w:val="20"/>
                      </w:rPr>
                      <w:t>Kantonsblatt</w:t>
                    </w:r>
                    <w:r>
                      <w:rPr>
                        <w:color w:val="435369"/>
                        <w:spacing w:val="-13"/>
                        <w:sz w:val="20"/>
                      </w:rPr>
                      <w:t> </w:t>
                    </w:r>
                    <w:r>
                      <w:rPr>
                        <w:color w:val="435369"/>
                        <w:spacing w:val="-2"/>
                        <w:sz w:val="20"/>
                      </w:rPr>
                      <w:t>Aargau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7296">
              <wp:simplePos x="0" y="0"/>
              <wp:positionH relativeFrom="page">
                <wp:posOffset>4790956</wp:posOffset>
              </wp:positionH>
              <wp:positionV relativeFrom="page">
                <wp:posOffset>447338</wp:posOffset>
              </wp:positionV>
              <wp:extent cx="1882139" cy="16700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77.240631pt;margin-top:35.223503pt;width:148.2pt;height:13.15pt;mso-position-horizontal-relative:page;mso-position-vertical-relative:page;z-index:-16669184" type="#_x0000_t202" id="docshape36"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8320">
              <wp:simplePos x="0" y="0"/>
              <wp:positionH relativeFrom="page">
                <wp:posOffset>880873</wp:posOffset>
              </wp:positionH>
              <wp:positionV relativeFrom="page">
                <wp:posOffset>614172</wp:posOffset>
              </wp:positionV>
              <wp:extent cx="5797550" cy="635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668160" id="docshape3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48832">
              <wp:simplePos x="0" y="0"/>
              <wp:positionH relativeFrom="page">
                <wp:posOffset>886461</wp:posOffset>
              </wp:positionH>
              <wp:positionV relativeFrom="page">
                <wp:posOffset>447338</wp:posOffset>
              </wp:positionV>
              <wp:extent cx="1174750" cy="16700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17475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Aargau</w:t>
                          </w:r>
                        </w:p>
                      </w:txbxContent>
                    </wps:txbx>
                    <wps:bodyPr wrap="square" lIns="0" tIns="0" rIns="0" bIns="0" rtlCol="0">
                      <a:noAutofit/>
                    </wps:bodyPr>
                  </wps:wsp>
                </a:graphicData>
              </a:graphic>
            </wp:anchor>
          </w:drawing>
        </mc:Choice>
        <mc:Fallback>
          <w:pict>
            <v:shape style="position:absolute;margin-left:69.800117pt;margin-top:35.223503pt;width:92.5pt;height:13.15pt;mso-position-horizontal-relative:page;mso-position-vertical-relative:page;z-index:-16667648" type="#_x0000_t202" id="docshape39"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Aargau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9344">
              <wp:simplePos x="0" y="0"/>
              <wp:positionH relativeFrom="page">
                <wp:posOffset>4586739</wp:posOffset>
              </wp:positionH>
              <wp:positionV relativeFrom="page">
                <wp:posOffset>447338</wp:posOffset>
              </wp:positionV>
              <wp:extent cx="2085339" cy="16700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60614pt;margin-top:35.223503pt;width:164.2pt;height:13.15pt;mso-position-horizontal-relative:page;mso-position-vertical-relative:page;z-index:-16667136" type="#_x0000_t202" id="docshape40"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1"/>
      <w:numFmt w:val="lowerLetter"/>
      <w:lvlText w:val="%1)"/>
      <w:lvlJc w:val="left"/>
      <w:pPr>
        <w:ind w:left="1418"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569"/>
      </w:pPr>
      <w:rPr>
        <w:rFonts w:hint="default"/>
        <w:lang w:val="de-DE" w:eastAsia="en-US" w:bidi="ar-SA"/>
      </w:rPr>
    </w:lvl>
    <w:lvl w:ilvl="2">
      <w:start w:val="0"/>
      <w:numFmt w:val="bullet"/>
      <w:lvlText w:val="•"/>
      <w:lvlJc w:val="left"/>
      <w:pPr>
        <w:ind w:left="3148" w:hanging="569"/>
      </w:pPr>
      <w:rPr>
        <w:rFonts w:hint="default"/>
        <w:lang w:val="de-DE" w:eastAsia="en-US" w:bidi="ar-SA"/>
      </w:rPr>
    </w:lvl>
    <w:lvl w:ilvl="3">
      <w:start w:val="0"/>
      <w:numFmt w:val="bullet"/>
      <w:lvlText w:val="•"/>
      <w:lvlJc w:val="left"/>
      <w:pPr>
        <w:ind w:left="4012" w:hanging="569"/>
      </w:pPr>
      <w:rPr>
        <w:rFonts w:hint="default"/>
        <w:lang w:val="de-DE" w:eastAsia="en-US" w:bidi="ar-SA"/>
      </w:rPr>
    </w:lvl>
    <w:lvl w:ilvl="4">
      <w:start w:val="0"/>
      <w:numFmt w:val="bullet"/>
      <w:lvlText w:val="•"/>
      <w:lvlJc w:val="left"/>
      <w:pPr>
        <w:ind w:left="4876" w:hanging="569"/>
      </w:pPr>
      <w:rPr>
        <w:rFonts w:hint="default"/>
        <w:lang w:val="de-DE" w:eastAsia="en-US" w:bidi="ar-SA"/>
      </w:rPr>
    </w:lvl>
    <w:lvl w:ilvl="5">
      <w:start w:val="0"/>
      <w:numFmt w:val="bullet"/>
      <w:lvlText w:val="•"/>
      <w:lvlJc w:val="left"/>
      <w:pPr>
        <w:ind w:left="5741" w:hanging="569"/>
      </w:pPr>
      <w:rPr>
        <w:rFonts w:hint="default"/>
        <w:lang w:val="de-DE" w:eastAsia="en-US" w:bidi="ar-SA"/>
      </w:rPr>
    </w:lvl>
    <w:lvl w:ilvl="6">
      <w:start w:val="0"/>
      <w:numFmt w:val="bullet"/>
      <w:lvlText w:val="•"/>
      <w:lvlJc w:val="left"/>
      <w:pPr>
        <w:ind w:left="6605" w:hanging="569"/>
      </w:pPr>
      <w:rPr>
        <w:rFonts w:hint="default"/>
        <w:lang w:val="de-DE" w:eastAsia="en-US" w:bidi="ar-SA"/>
      </w:rPr>
    </w:lvl>
    <w:lvl w:ilvl="7">
      <w:start w:val="0"/>
      <w:numFmt w:val="bullet"/>
      <w:lvlText w:val="•"/>
      <w:lvlJc w:val="left"/>
      <w:pPr>
        <w:ind w:left="7469" w:hanging="569"/>
      </w:pPr>
      <w:rPr>
        <w:rFonts w:hint="default"/>
        <w:lang w:val="de-DE" w:eastAsia="en-US" w:bidi="ar-SA"/>
      </w:rPr>
    </w:lvl>
    <w:lvl w:ilvl="8">
      <w:start w:val="0"/>
      <w:numFmt w:val="bullet"/>
      <w:lvlText w:val="•"/>
      <w:lvlJc w:val="left"/>
      <w:pPr>
        <w:ind w:left="8333" w:hanging="569"/>
      </w:pPr>
      <w:rPr>
        <w:rFonts w:hint="default"/>
        <w:lang w:val="de-DE" w:eastAsia="en-US" w:bidi="ar-SA"/>
      </w:rPr>
    </w:lvl>
  </w:abstractNum>
  <w:abstractNum w:abstractNumId="20">
    <w:multiLevelType w:val="hybridMultilevel"/>
    <w:lvl w:ilvl="0">
      <w:start w:val="1"/>
      <w:numFmt w:val="lowerLetter"/>
      <w:lvlText w:val="%1)"/>
      <w:lvlJc w:val="left"/>
      <w:pPr>
        <w:ind w:left="1418"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569"/>
      </w:pPr>
      <w:rPr>
        <w:rFonts w:hint="default"/>
        <w:lang w:val="de-DE" w:eastAsia="en-US" w:bidi="ar-SA"/>
      </w:rPr>
    </w:lvl>
    <w:lvl w:ilvl="2">
      <w:start w:val="0"/>
      <w:numFmt w:val="bullet"/>
      <w:lvlText w:val="•"/>
      <w:lvlJc w:val="left"/>
      <w:pPr>
        <w:ind w:left="3148" w:hanging="569"/>
      </w:pPr>
      <w:rPr>
        <w:rFonts w:hint="default"/>
        <w:lang w:val="de-DE" w:eastAsia="en-US" w:bidi="ar-SA"/>
      </w:rPr>
    </w:lvl>
    <w:lvl w:ilvl="3">
      <w:start w:val="0"/>
      <w:numFmt w:val="bullet"/>
      <w:lvlText w:val="•"/>
      <w:lvlJc w:val="left"/>
      <w:pPr>
        <w:ind w:left="4012" w:hanging="569"/>
      </w:pPr>
      <w:rPr>
        <w:rFonts w:hint="default"/>
        <w:lang w:val="de-DE" w:eastAsia="en-US" w:bidi="ar-SA"/>
      </w:rPr>
    </w:lvl>
    <w:lvl w:ilvl="4">
      <w:start w:val="0"/>
      <w:numFmt w:val="bullet"/>
      <w:lvlText w:val="•"/>
      <w:lvlJc w:val="left"/>
      <w:pPr>
        <w:ind w:left="4876" w:hanging="569"/>
      </w:pPr>
      <w:rPr>
        <w:rFonts w:hint="default"/>
        <w:lang w:val="de-DE" w:eastAsia="en-US" w:bidi="ar-SA"/>
      </w:rPr>
    </w:lvl>
    <w:lvl w:ilvl="5">
      <w:start w:val="0"/>
      <w:numFmt w:val="bullet"/>
      <w:lvlText w:val="•"/>
      <w:lvlJc w:val="left"/>
      <w:pPr>
        <w:ind w:left="5741" w:hanging="569"/>
      </w:pPr>
      <w:rPr>
        <w:rFonts w:hint="default"/>
        <w:lang w:val="de-DE" w:eastAsia="en-US" w:bidi="ar-SA"/>
      </w:rPr>
    </w:lvl>
    <w:lvl w:ilvl="6">
      <w:start w:val="0"/>
      <w:numFmt w:val="bullet"/>
      <w:lvlText w:val="•"/>
      <w:lvlJc w:val="left"/>
      <w:pPr>
        <w:ind w:left="6605" w:hanging="569"/>
      </w:pPr>
      <w:rPr>
        <w:rFonts w:hint="default"/>
        <w:lang w:val="de-DE" w:eastAsia="en-US" w:bidi="ar-SA"/>
      </w:rPr>
    </w:lvl>
    <w:lvl w:ilvl="7">
      <w:start w:val="0"/>
      <w:numFmt w:val="bullet"/>
      <w:lvlText w:val="•"/>
      <w:lvlJc w:val="left"/>
      <w:pPr>
        <w:ind w:left="7469" w:hanging="569"/>
      </w:pPr>
      <w:rPr>
        <w:rFonts w:hint="default"/>
        <w:lang w:val="de-DE" w:eastAsia="en-US" w:bidi="ar-SA"/>
      </w:rPr>
    </w:lvl>
    <w:lvl w:ilvl="8">
      <w:start w:val="0"/>
      <w:numFmt w:val="bullet"/>
      <w:lvlText w:val="•"/>
      <w:lvlJc w:val="left"/>
      <w:pPr>
        <w:ind w:left="8333" w:hanging="569"/>
      </w:pPr>
      <w:rPr>
        <w:rFonts w:hint="default"/>
        <w:lang w:val="de-DE" w:eastAsia="en-US" w:bidi="ar-SA"/>
      </w:rPr>
    </w:lvl>
  </w:abstractNum>
  <w:abstractNum w:abstractNumId="19">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18">
    <w:multiLevelType w:val="hybridMultilevel"/>
    <w:lvl w:ilvl="0">
      <w:start w:val="1"/>
      <w:numFmt w:val="lowerLetter"/>
      <w:lvlText w:val="%1)"/>
      <w:lvlJc w:val="left"/>
      <w:pPr>
        <w:ind w:left="1706" w:hanging="572"/>
        <w:jc w:val="righ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72"/>
      </w:pPr>
      <w:rPr>
        <w:rFonts w:hint="default"/>
        <w:lang w:val="de-DE" w:eastAsia="en-US" w:bidi="ar-SA"/>
      </w:rPr>
    </w:lvl>
    <w:lvl w:ilvl="2">
      <w:start w:val="0"/>
      <w:numFmt w:val="bullet"/>
      <w:lvlText w:val="•"/>
      <w:lvlJc w:val="left"/>
      <w:pPr>
        <w:ind w:left="3372" w:hanging="572"/>
      </w:pPr>
      <w:rPr>
        <w:rFonts w:hint="default"/>
        <w:lang w:val="de-DE" w:eastAsia="en-US" w:bidi="ar-SA"/>
      </w:rPr>
    </w:lvl>
    <w:lvl w:ilvl="3">
      <w:start w:val="0"/>
      <w:numFmt w:val="bullet"/>
      <w:lvlText w:val="•"/>
      <w:lvlJc w:val="left"/>
      <w:pPr>
        <w:ind w:left="4208" w:hanging="572"/>
      </w:pPr>
      <w:rPr>
        <w:rFonts w:hint="default"/>
        <w:lang w:val="de-DE" w:eastAsia="en-US" w:bidi="ar-SA"/>
      </w:rPr>
    </w:lvl>
    <w:lvl w:ilvl="4">
      <w:start w:val="0"/>
      <w:numFmt w:val="bullet"/>
      <w:lvlText w:val="•"/>
      <w:lvlJc w:val="left"/>
      <w:pPr>
        <w:ind w:left="5044" w:hanging="572"/>
      </w:pPr>
      <w:rPr>
        <w:rFonts w:hint="default"/>
        <w:lang w:val="de-DE" w:eastAsia="en-US" w:bidi="ar-SA"/>
      </w:rPr>
    </w:lvl>
    <w:lvl w:ilvl="5">
      <w:start w:val="0"/>
      <w:numFmt w:val="bullet"/>
      <w:lvlText w:val="•"/>
      <w:lvlJc w:val="left"/>
      <w:pPr>
        <w:ind w:left="5881" w:hanging="572"/>
      </w:pPr>
      <w:rPr>
        <w:rFonts w:hint="default"/>
        <w:lang w:val="de-DE" w:eastAsia="en-US" w:bidi="ar-SA"/>
      </w:rPr>
    </w:lvl>
    <w:lvl w:ilvl="6">
      <w:start w:val="0"/>
      <w:numFmt w:val="bullet"/>
      <w:lvlText w:val="•"/>
      <w:lvlJc w:val="left"/>
      <w:pPr>
        <w:ind w:left="6717" w:hanging="572"/>
      </w:pPr>
      <w:rPr>
        <w:rFonts w:hint="default"/>
        <w:lang w:val="de-DE" w:eastAsia="en-US" w:bidi="ar-SA"/>
      </w:rPr>
    </w:lvl>
    <w:lvl w:ilvl="7">
      <w:start w:val="0"/>
      <w:numFmt w:val="bullet"/>
      <w:lvlText w:val="•"/>
      <w:lvlJc w:val="left"/>
      <w:pPr>
        <w:ind w:left="7553" w:hanging="572"/>
      </w:pPr>
      <w:rPr>
        <w:rFonts w:hint="default"/>
        <w:lang w:val="de-DE" w:eastAsia="en-US" w:bidi="ar-SA"/>
      </w:rPr>
    </w:lvl>
    <w:lvl w:ilvl="8">
      <w:start w:val="0"/>
      <w:numFmt w:val="bullet"/>
      <w:lvlText w:val="•"/>
      <w:lvlJc w:val="left"/>
      <w:pPr>
        <w:ind w:left="8389" w:hanging="572"/>
      </w:pPr>
      <w:rPr>
        <w:rFonts w:hint="default"/>
        <w:lang w:val="de-DE" w:eastAsia="en-US" w:bidi="ar-SA"/>
      </w:rPr>
    </w:lvl>
  </w:abstractNum>
  <w:abstractNum w:abstractNumId="17">
    <w:multiLevelType w:val="hybridMultilevel"/>
    <w:lvl w:ilvl="0">
      <w:start w:val="2"/>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righ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16">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15">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1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13">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1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11">
    <w:multiLevelType w:val="hybridMultilevel"/>
    <w:lvl w:ilvl="0">
      <w:start w:val="4"/>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10">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9">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8">
    <w:multiLevelType w:val="hybridMultilevel"/>
    <w:lvl w:ilvl="0">
      <w:start w:val="14"/>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7">
    <w:multiLevelType w:val="hybridMultilevel"/>
    <w:lvl w:ilvl="0">
      <w:start w:val="0"/>
      <w:numFmt w:val="bullet"/>
      <w:lvlText w:val="–"/>
      <w:lvlJc w:val="left"/>
      <w:pPr>
        <w:ind w:left="1286" w:hanging="152"/>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158" w:hanging="152"/>
      </w:pPr>
      <w:rPr>
        <w:rFonts w:hint="default"/>
        <w:lang w:val="de-DE" w:eastAsia="en-US" w:bidi="ar-SA"/>
      </w:rPr>
    </w:lvl>
    <w:lvl w:ilvl="2">
      <w:start w:val="0"/>
      <w:numFmt w:val="bullet"/>
      <w:lvlText w:val="•"/>
      <w:lvlJc w:val="left"/>
      <w:pPr>
        <w:ind w:left="3036" w:hanging="152"/>
      </w:pPr>
      <w:rPr>
        <w:rFonts w:hint="default"/>
        <w:lang w:val="de-DE" w:eastAsia="en-US" w:bidi="ar-SA"/>
      </w:rPr>
    </w:lvl>
    <w:lvl w:ilvl="3">
      <w:start w:val="0"/>
      <w:numFmt w:val="bullet"/>
      <w:lvlText w:val="•"/>
      <w:lvlJc w:val="left"/>
      <w:pPr>
        <w:ind w:left="3914" w:hanging="152"/>
      </w:pPr>
      <w:rPr>
        <w:rFonts w:hint="default"/>
        <w:lang w:val="de-DE" w:eastAsia="en-US" w:bidi="ar-SA"/>
      </w:rPr>
    </w:lvl>
    <w:lvl w:ilvl="4">
      <w:start w:val="0"/>
      <w:numFmt w:val="bullet"/>
      <w:lvlText w:val="•"/>
      <w:lvlJc w:val="left"/>
      <w:pPr>
        <w:ind w:left="4792" w:hanging="152"/>
      </w:pPr>
      <w:rPr>
        <w:rFonts w:hint="default"/>
        <w:lang w:val="de-DE" w:eastAsia="en-US" w:bidi="ar-SA"/>
      </w:rPr>
    </w:lvl>
    <w:lvl w:ilvl="5">
      <w:start w:val="0"/>
      <w:numFmt w:val="bullet"/>
      <w:lvlText w:val="•"/>
      <w:lvlJc w:val="left"/>
      <w:pPr>
        <w:ind w:left="5671" w:hanging="152"/>
      </w:pPr>
      <w:rPr>
        <w:rFonts w:hint="default"/>
        <w:lang w:val="de-DE" w:eastAsia="en-US" w:bidi="ar-SA"/>
      </w:rPr>
    </w:lvl>
    <w:lvl w:ilvl="6">
      <w:start w:val="0"/>
      <w:numFmt w:val="bullet"/>
      <w:lvlText w:val="•"/>
      <w:lvlJc w:val="left"/>
      <w:pPr>
        <w:ind w:left="6549" w:hanging="152"/>
      </w:pPr>
      <w:rPr>
        <w:rFonts w:hint="default"/>
        <w:lang w:val="de-DE" w:eastAsia="en-US" w:bidi="ar-SA"/>
      </w:rPr>
    </w:lvl>
    <w:lvl w:ilvl="7">
      <w:start w:val="0"/>
      <w:numFmt w:val="bullet"/>
      <w:lvlText w:val="•"/>
      <w:lvlJc w:val="left"/>
      <w:pPr>
        <w:ind w:left="7427" w:hanging="152"/>
      </w:pPr>
      <w:rPr>
        <w:rFonts w:hint="default"/>
        <w:lang w:val="de-DE" w:eastAsia="en-US" w:bidi="ar-SA"/>
      </w:rPr>
    </w:lvl>
    <w:lvl w:ilvl="8">
      <w:start w:val="0"/>
      <w:numFmt w:val="bullet"/>
      <w:lvlText w:val="•"/>
      <w:lvlJc w:val="left"/>
      <w:pPr>
        <w:ind w:left="8305" w:hanging="152"/>
      </w:pPr>
      <w:rPr>
        <w:rFonts w:hint="default"/>
        <w:lang w:val="de-DE" w:eastAsia="en-US" w:bidi="ar-SA"/>
      </w:rPr>
    </w:lvl>
  </w:abstractNum>
  <w:abstractNum w:abstractNumId="6">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5">
    <w:multiLevelType w:val="hybridMultilevel"/>
    <w:lvl w:ilvl="0">
      <w:start w:val="1"/>
      <w:numFmt w:val="lowerLetter"/>
      <w:lvlText w:val="%1)"/>
      <w:lvlJc w:val="left"/>
      <w:pPr>
        <w:ind w:left="1554" w:hanging="420"/>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0"/>
      </w:pPr>
      <w:rPr>
        <w:rFonts w:hint="default"/>
        <w:lang w:val="de-DE" w:eastAsia="en-US" w:bidi="ar-SA"/>
      </w:rPr>
    </w:lvl>
    <w:lvl w:ilvl="2">
      <w:start w:val="0"/>
      <w:numFmt w:val="bullet"/>
      <w:lvlText w:val="•"/>
      <w:lvlJc w:val="left"/>
      <w:pPr>
        <w:ind w:left="3260" w:hanging="420"/>
      </w:pPr>
      <w:rPr>
        <w:rFonts w:hint="default"/>
        <w:lang w:val="de-DE" w:eastAsia="en-US" w:bidi="ar-SA"/>
      </w:rPr>
    </w:lvl>
    <w:lvl w:ilvl="3">
      <w:start w:val="0"/>
      <w:numFmt w:val="bullet"/>
      <w:lvlText w:val="•"/>
      <w:lvlJc w:val="left"/>
      <w:pPr>
        <w:ind w:left="4110" w:hanging="420"/>
      </w:pPr>
      <w:rPr>
        <w:rFonts w:hint="default"/>
        <w:lang w:val="de-DE" w:eastAsia="en-US" w:bidi="ar-SA"/>
      </w:rPr>
    </w:lvl>
    <w:lvl w:ilvl="4">
      <w:start w:val="0"/>
      <w:numFmt w:val="bullet"/>
      <w:lvlText w:val="•"/>
      <w:lvlJc w:val="left"/>
      <w:pPr>
        <w:ind w:left="4960" w:hanging="420"/>
      </w:pPr>
      <w:rPr>
        <w:rFonts w:hint="default"/>
        <w:lang w:val="de-DE" w:eastAsia="en-US" w:bidi="ar-SA"/>
      </w:rPr>
    </w:lvl>
    <w:lvl w:ilvl="5">
      <w:start w:val="0"/>
      <w:numFmt w:val="bullet"/>
      <w:lvlText w:val="•"/>
      <w:lvlJc w:val="left"/>
      <w:pPr>
        <w:ind w:left="5811" w:hanging="420"/>
      </w:pPr>
      <w:rPr>
        <w:rFonts w:hint="default"/>
        <w:lang w:val="de-DE" w:eastAsia="en-US" w:bidi="ar-SA"/>
      </w:rPr>
    </w:lvl>
    <w:lvl w:ilvl="6">
      <w:start w:val="0"/>
      <w:numFmt w:val="bullet"/>
      <w:lvlText w:val="•"/>
      <w:lvlJc w:val="left"/>
      <w:pPr>
        <w:ind w:left="6661" w:hanging="420"/>
      </w:pPr>
      <w:rPr>
        <w:rFonts w:hint="default"/>
        <w:lang w:val="de-DE" w:eastAsia="en-US" w:bidi="ar-SA"/>
      </w:rPr>
    </w:lvl>
    <w:lvl w:ilvl="7">
      <w:start w:val="0"/>
      <w:numFmt w:val="bullet"/>
      <w:lvlText w:val="•"/>
      <w:lvlJc w:val="left"/>
      <w:pPr>
        <w:ind w:left="7511" w:hanging="420"/>
      </w:pPr>
      <w:rPr>
        <w:rFonts w:hint="default"/>
        <w:lang w:val="de-DE" w:eastAsia="en-US" w:bidi="ar-SA"/>
      </w:rPr>
    </w:lvl>
    <w:lvl w:ilvl="8">
      <w:start w:val="0"/>
      <w:numFmt w:val="bullet"/>
      <w:lvlText w:val="•"/>
      <w:lvlJc w:val="left"/>
      <w:pPr>
        <w:ind w:left="8361" w:hanging="420"/>
      </w:pPr>
      <w:rPr>
        <w:rFonts w:hint="default"/>
        <w:lang w:val="de-DE" w:eastAsia="en-US" w:bidi="ar-SA"/>
      </w:rPr>
    </w:lvl>
  </w:abstractNum>
  <w:abstractNum w:abstractNumId="4">
    <w:multiLevelType w:val="hybridMultilevel"/>
    <w:lvl w:ilvl="0">
      <w:start w:val="6"/>
      <w:numFmt w:val="lowerLetter"/>
      <w:lvlText w:val="%1)"/>
      <w:lvlJc w:val="left"/>
      <w:pPr>
        <w:ind w:left="1134"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3">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2">
    <w:multiLevelType w:val="hybridMultilevel"/>
    <w:lvl w:ilvl="0">
      <w:start w:val="1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0">
    <w:multiLevelType w:val="hybridMultilevel"/>
    <w:lvl w:ilvl="0">
      <w:start w:val="0"/>
      <w:numFmt w:val="bullet"/>
      <w:lvlText w:val=""/>
      <w:lvlJc w:val="left"/>
      <w:pPr>
        <w:ind w:left="1559" w:hanging="360"/>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410" w:hanging="360"/>
      </w:pPr>
      <w:rPr>
        <w:rFonts w:hint="default"/>
        <w:lang w:val="de-DE" w:eastAsia="en-US" w:bidi="ar-SA"/>
      </w:rPr>
    </w:lvl>
    <w:lvl w:ilvl="2">
      <w:start w:val="0"/>
      <w:numFmt w:val="bullet"/>
      <w:lvlText w:val="•"/>
      <w:lvlJc w:val="left"/>
      <w:pPr>
        <w:ind w:left="3260" w:hanging="360"/>
      </w:pPr>
      <w:rPr>
        <w:rFonts w:hint="default"/>
        <w:lang w:val="de-DE" w:eastAsia="en-US" w:bidi="ar-SA"/>
      </w:rPr>
    </w:lvl>
    <w:lvl w:ilvl="3">
      <w:start w:val="0"/>
      <w:numFmt w:val="bullet"/>
      <w:lvlText w:val="•"/>
      <w:lvlJc w:val="left"/>
      <w:pPr>
        <w:ind w:left="4110" w:hanging="360"/>
      </w:pPr>
      <w:rPr>
        <w:rFonts w:hint="default"/>
        <w:lang w:val="de-DE" w:eastAsia="en-US" w:bidi="ar-SA"/>
      </w:rPr>
    </w:lvl>
    <w:lvl w:ilvl="4">
      <w:start w:val="0"/>
      <w:numFmt w:val="bullet"/>
      <w:lvlText w:val="•"/>
      <w:lvlJc w:val="left"/>
      <w:pPr>
        <w:ind w:left="4960" w:hanging="360"/>
      </w:pPr>
      <w:rPr>
        <w:rFonts w:hint="default"/>
        <w:lang w:val="de-DE" w:eastAsia="en-US" w:bidi="ar-SA"/>
      </w:rPr>
    </w:lvl>
    <w:lvl w:ilvl="5">
      <w:start w:val="0"/>
      <w:numFmt w:val="bullet"/>
      <w:lvlText w:val="•"/>
      <w:lvlJc w:val="left"/>
      <w:pPr>
        <w:ind w:left="5811" w:hanging="360"/>
      </w:pPr>
      <w:rPr>
        <w:rFonts w:hint="default"/>
        <w:lang w:val="de-DE" w:eastAsia="en-US" w:bidi="ar-SA"/>
      </w:rPr>
    </w:lvl>
    <w:lvl w:ilvl="6">
      <w:start w:val="0"/>
      <w:numFmt w:val="bullet"/>
      <w:lvlText w:val="•"/>
      <w:lvlJc w:val="left"/>
      <w:pPr>
        <w:ind w:left="6661" w:hanging="360"/>
      </w:pPr>
      <w:rPr>
        <w:rFonts w:hint="default"/>
        <w:lang w:val="de-DE" w:eastAsia="en-US" w:bidi="ar-SA"/>
      </w:rPr>
    </w:lvl>
    <w:lvl w:ilvl="7">
      <w:start w:val="0"/>
      <w:numFmt w:val="bullet"/>
      <w:lvlText w:val="•"/>
      <w:lvlJc w:val="left"/>
      <w:pPr>
        <w:ind w:left="7511" w:hanging="360"/>
      </w:pPr>
      <w:rPr>
        <w:rFonts w:hint="default"/>
        <w:lang w:val="de-DE" w:eastAsia="en-US" w:bidi="ar-SA"/>
      </w:rPr>
    </w:lvl>
    <w:lvl w:ilvl="8">
      <w:start w:val="0"/>
      <w:numFmt w:val="bullet"/>
      <w:lvlText w:val="•"/>
      <w:lvlJc w:val="left"/>
      <w:pPr>
        <w:ind w:left="8361" w:hanging="360"/>
      </w:pPr>
      <w:rPr>
        <w:rFonts w:hint="default"/>
        <w:lang w:val="de-DE"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170"/>
      <w:ind w:left="851"/>
    </w:pPr>
    <w:rPr>
      <w:rFonts w:ascii="Arial" w:hAnsi="Arial" w:eastAsia="Arial" w:cs="Arial"/>
      <w:b/>
      <w:bCs/>
      <w:sz w:val="18"/>
      <w:szCs w:val="18"/>
      <w:lang w:val="de-DE" w:eastAsia="en-US" w:bidi="ar-SA"/>
    </w:rPr>
  </w:style>
  <w:style w:styleId="TOC2" w:type="paragraph">
    <w:name w:val="TOC 2"/>
    <w:basedOn w:val="Normal"/>
    <w:uiPriority w:val="1"/>
    <w:qFormat/>
    <w:pPr>
      <w:spacing w:before="209"/>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111"/>
      <w:ind w:left="1290"/>
    </w:pPr>
    <w:rPr>
      <w:rFonts w:ascii="Arial MT" w:hAnsi="Arial MT" w:eastAsia="Arial MT" w:cs="Arial MT"/>
      <w:sz w:val="20"/>
      <w:szCs w:val="20"/>
      <w:lang w:val="de-DE" w:eastAsia="en-US" w:bidi="ar-SA"/>
    </w:rPr>
  </w:style>
  <w:style w:styleId="BodyText" w:type="paragraph">
    <w:name w:val="Body Text"/>
    <w:basedOn w:val="Normal"/>
    <w:uiPriority w:val="1"/>
    <w:qFormat/>
    <w:pPr/>
    <w:rPr>
      <w:rFonts w:ascii="Arial MT" w:hAnsi="Arial MT" w:eastAsia="Arial MT" w:cs="Arial MT"/>
      <w:sz w:val="18"/>
      <w:szCs w:val="18"/>
      <w:lang w:val="de-DE" w:eastAsia="en-US" w:bidi="ar-SA"/>
    </w:rPr>
  </w:style>
  <w:style w:styleId="Heading1" w:type="paragraph">
    <w:name w:val="Heading 1"/>
    <w:basedOn w:val="Normal"/>
    <w:uiPriority w:val="1"/>
    <w:qFormat/>
    <w:pPr>
      <w:ind w:left="566"/>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jc w:val="both"/>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spacing w:before="12"/>
      <w:ind w:left="20"/>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93"/>
      <w:ind w:left="1134"/>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81"/>
      <w:ind w:left="1703" w:hanging="569"/>
    </w:pPr>
    <w:rPr>
      <w:rFonts w:ascii="Arial MT" w:hAnsi="Arial MT" w:eastAsia="Arial MT" w:cs="Arial MT"/>
      <w:lang w:val="de-DE" w:eastAsia="en-US" w:bidi="ar-SA"/>
    </w:rPr>
  </w:style>
  <w:style w:styleId="TableParagraph" w:type="paragraph">
    <w:name w:val="Table Paragraph"/>
    <w:basedOn w:val="Normal"/>
    <w:uiPriority w:val="1"/>
    <w:qFormat/>
    <w:pPr>
      <w:spacing w:before="37"/>
      <w:jc w:val="right"/>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admin.ch/dam/estv/de/dokumente/allgemein/Dokumentation/Publikationen/dossier_steuerinformationen/d/Vermoegenssteuer_NP.pdf.download.pdf/d_vermoegenssteuer_2018_de.pdf" TargetMode="External"/><Relationship Id="rId14" Type="http://schemas.openxmlformats.org/officeDocument/2006/relationships/hyperlink" Target="https://www.estv2.admin.ch/stp/ds/c-geltende-steuern-de.pdf"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https://gesetzessammlungen.ag.ch/app/de/texts_of_law/651.100" TargetMode="External"/><Relationship Id="rId20" Type="http://schemas.openxmlformats.org/officeDocument/2006/relationships/hyperlink" Target="https://gesetzessammlungen.ag.ch/app/de/texts_of_law/651.111" TargetMode="External"/><Relationship Id="rId21" Type="http://schemas.openxmlformats.org/officeDocument/2006/relationships/hyperlink" Target="https://gesetzessammlungen.ag.ch/app/de/texts_of_law/651.135" TargetMode="External"/><Relationship Id="rId22" Type="http://schemas.openxmlformats.org/officeDocument/2006/relationships/hyperlink" Target="https://gesetzessammlungen.ag.ch/app/de/texts_of_law/651.140" TargetMode="External"/><Relationship Id="rId23" Type="http://schemas.openxmlformats.org/officeDocument/2006/relationships/hyperlink" Target="https://gesetzessammlungen.ag.ch/app/de/texts_of_law/651.217" TargetMode="External"/><Relationship Id="rId24" Type="http://schemas.openxmlformats.org/officeDocument/2006/relationships/hyperlink" Target="https://gesetzessammlungen.ag.ch/app/de/texts_of_law/615.200" TargetMode="External"/><Relationship Id="rId25" Type="http://schemas.openxmlformats.org/officeDocument/2006/relationships/hyperlink" Target="https://gesetzessammlungen.ag.ch/" TargetMode="External"/><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hyperlink" Target="https://www.estv2.admin.ch/stp/ds/d-einkommenssteuer-natuerlicher-personen-gesamter-text-de.pdf" TargetMode="External"/><Relationship Id="rId29" Type="http://schemas.openxmlformats.org/officeDocument/2006/relationships/hyperlink" Target="https://www.estv2.admin.ch/stp/ds/d-selbstaendige-erwerbstaetigkeit-de.pdf" TargetMode="External"/><Relationship Id="rId30" Type="http://schemas.openxmlformats.org/officeDocument/2006/relationships/hyperlink" Target="https://www.estv2.admin.ch/stp/ds/f-besteuerung-eigenmietwerte-de.pdf" TargetMode="External"/><Relationship Id="rId31" Type="http://schemas.openxmlformats.org/officeDocument/2006/relationships/hyperlink" Target="https://www.estv2.admin.ch/stp/sm/patentbox-np-de-fr.pdf" TargetMode="External"/><Relationship Id="rId32" Type="http://schemas.openxmlformats.org/officeDocument/2006/relationships/hyperlink" Target="https://www.ag.ch/media/kanton-aargau/dfr/dokumente/steuern/juristische-personen/merkblaetter-zu-steuern-juristische-personen/201216-merkblatt-patentbox.pdf" TargetMode="External"/><Relationship Id="rId33" Type="http://schemas.openxmlformats.org/officeDocument/2006/relationships/hyperlink" Target="https://www.estv2.admin.ch/stp/sm/teilbesteuerung-ev-de-fr.pdf" TargetMode="External"/><Relationship Id="rId34" Type="http://schemas.openxmlformats.org/officeDocument/2006/relationships/hyperlink" Target="https://www.estv2.admin.ch/stp/sm/eigenmietwert-de-fr.pdf" TargetMode="External"/><Relationship Id="rId35" Type="http://schemas.openxmlformats.org/officeDocument/2006/relationships/image" Target="media/image5.png"/><Relationship Id="rId36" Type="http://schemas.openxmlformats.org/officeDocument/2006/relationships/hyperlink" Target="https://www.estv2.admin.ch/stp/sm/renten-de-fr.pdf" TargetMode="External"/><Relationship Id="rId37" Type="http://schemas.openxmlformats.org/officeDocument/2006/relationships/hyperlink" Target="https://www.estv2.admin.ch/stp/sm/milizfeuerwehr-de-fr.pdf" TargetMode="External"/><Relationship Id="rId38" Type="http://schemas.openxmlformats.org/officeDocument/2006/relationships/hyperlink" Target="https://www.estv2.admin.ch/stp/sm/geldspielgewinne-de-fr.pdf" TargetMode="External"/><Relationship Id="rId39" Type="http://schemas.openxmlformats.org/officeDocument/2006/relationships/hyperlink" Target="https://www.fedlex.admin.ch/eli/cc/2018/795/de" TargetMode="External"/><Relationship Id="rId40" Type="http://schemas.openxmlformats.org/officeDocument/2006/relationships/hyperlink" Target="https://www.ag.ch/media/kanton-aargau/dfr/dokumente/steuern/natuerliche-personen/steuerthemen-natuerliche-personen/uebersicht-abzuege-np-01-2025.pdf" TargetMode="External"/><Relationship Id="rId41" Type="http://schemas.openxmlformats.org/officeDocument/2006/relationships/hyperlink" Target="https://www.ag.ch/media/kanton-aargau/dfr/dokumente/steuern/natuerliche-personen/steuererklaerung/wegleitung-zur-steuererkl-rung-2025-kanton-aargau.pdf" TargetMode="External"/><Relationship Id="rId42" Type="http://schemas.openxmlformats.org/officeDocument/2006/relationships/hyperlink" Target="https://www.estv2.admin.ch/stp/sm/mehrkosten-verpflegung-de-fr.pdf" TargetMode="External"/><Relationship Id="rId43" Type="http://schemas.openxmlformats.org/officeDocument/2006/relationships/hyperlink" Target="https://www.estv2.admin.ch/stp/sm/auswaertiger-aufenthalt-de-fr.pdf" TargetMode="External"/><Relationship Id="rId44" Type="http://schemas.openxmlformats.org/officeDocument/2006/relationships/hyperlink" Target="https://www.estv2.admin.ch/stp/sm/fahrkosten-de-fr.pdf" TargetMode="External"/><Relationship Id="rId45" Type="http://schemas.openxmlformats.org/officeDocument/2006/relationships/hyperlink" Target="https://www.ag.ch/media/kanton-aargau/dfr/dokumente/steuern/natuerliche-personen/steuerthemen-natuerliche-personen/bersicht-abz-ge-np-12-2025.pdf" TargetMode="External"/><Relationship Id="rId46" Type="http://schemas.openxmlformats.org/officeDocument/2006/relationships/hyperlink" Target="https://www.estv2.admin.ch/stp/sm/berufskosten-nebenerwerb-de-fr.pdf" TargetMode="External"/><Relationship Id="rId47" Type="http://schemas.openxmlformats.org/officeDocument/2006/relationships/hyperlink" Target="https://www.estv2.admin.ch/stp/sm/berufskosten-de-fr.pdf" TargetMode="External"/><Relationship Id="rId48" Type="http://schemas.openxmlformats.org/officeDocument/2006/relationships/hyperlink" Target="https://www.estv2.admin.ch/stp/sm/zus-abzug-fe-aufwand-np-de-fr.pdf" TargetMode="External"/><Relationship Id="rId49" Type="http://schemas.openxmlformats.org/officeDocument/2006/relationships/hyperlink" Target="https://www.ag.ch/media/kanton-aargau/dfr/dokumente/steuern/juristische-personen/merkblaetter-zu-steuern-juristische-personen/2020-08-14-mb-fe-zusatzabzug.pdf" TargetMode="External"/><Relationship Id="rId50" Type="http://schemas.openxmlformats.org/officeDocument/2006/relationships/hyperlink" Target="https://www.estv2.admin.ch/stp/sm/liegenschaftskosten-de-fr.pdf" TargetMode="External"/><Relationship Id="rId51" Type="http://schemas.openxmlformats.org/officeDocument/2006/relationships/hyperlink" Target="https://www.fedlex.admin.ch/eli/cc/2018/212/de" TargetMode="External"/><Relationship Id="rId52" Type="http://schemas.openxmlformats.org/officeDocument/2006/relationships/hyperlink" Target="https://www.ag.ch/media/kanton-aargau/dfr/dokumente/steuern/natuerliche-personen/merkblaetter-zu-steuern-natuerliche-personen/2020-07-01-mb-luk.pdf" TargetMode="External"/><Relationship Id="rId53" Type="http://schemas.openxmlformats.org/officeDocument/2006/relationships/hyperlink" Target="https://www.estv2.admin.ch/stp/sm/versicherungspraemien-zinsen-de-fr.pdf" TargetMode="External"/><Relationship Id="rId54" Type="http://schemas.openxmlformats.org/officeDocument/2006/relationships/hyperlink" Target="https://www.estv2.admin.ch/stp/sm/zweitverdiener-de-fr.pdf" TargetMode="External"/><Relationship Id="rId55" Type="http://schemas.openxmlformats.org/officeDocument/2006/relationships/hyperlink" Target="https://www.estv2.admin.ch/stp/sm/krankheitskosten-de-fr.pdf" TargetMode="External"/><Relationship Id="rId56" Type="http://schemas.openxmlformats.org/officeDocument/2006/relationships/hyperlink" Target="https://www.estv2.admin.ch/stp/sm/parteien-de-fr.pdf" TargetMode="External"/><Relationship Id="rId57" Type="http://schemas.openxmlformats.org/officeDocument/2006/relationships/hyperlink" Target="https://www.estv2.admin.ch/stp/sm/drittbetreuungskosten-de-fr.pdf" TargetMode="External"/><Relationship Id="rId58" Type="http://schemas.openxmlformats.org/officeDocument/2006/relationships/hyperlink" Target="https://www.estv2.admin.ch/stp/sm/aus-weiterbildungskosten-de-fr.pdf" TargetMode="External"/><Relationship Id="rId59" Type="http://schemas.openxmlformats.org/officeDocument/2006/relationships/hyperlink" Target="https://www.estv2.admin.ch/stp/sm/freiwillige-leistungen-de-fr.pdf" TargetMode="External"/><Relationship Id="rId60"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61" Type="http://schemas.openxmlformats.org/officeDocument/2006/relationships/hyperlink" Target="https://www.estv2.admin.ch/stp/sm/kinderabzug-e-de-fr.pdf" TargetMode="External"/><Relationship Id="rId62" Type="http://schemas.openxmlformats.org/officeDocument/2006/relationships/hyperlink" Target="https://www.estv2.admin.ch/stp/sm/unterstuetzungsabzug-e-de-fr.pdf" TargetMode="External"/><Relationship Id="rId63" Type="http://schemas.openxmlformats.org/officeDocument/2006/relationships/hyperlink" Target="https://www.estv2.admin.ch/stp/sm/ahv-iv-e-de-fr.pdf" TargetMode="External"/><Relationship Id="rId64" Type="http://schemas.openxmlformats.org/officeDocument/2006/relationships/hyperlink" Target="https://www.estv2.admin.ch/stp/sm/bescheidenes-einkommen-e-de-fr.pdf" TargetMode="External"/><Relationship Id="rId65" Type="http://schemas.openxmlformats.org/officeDocument/2006/relationships/hyperlink" Target="https://www.ag.ch/de/verwaltung/dfr/steuern/natuerliche-personen/steuerberechnung-tarife-steuerfuesse/steuerberechnung-np" TargetMode="External"/><Relationship Id="rId66" Type="http://schemas.openxmlformats.org/officeDocument/2006/relationships/hyperlink" Target="https://www.ag.ch/de/verwaltung/dfr/steuern/natuerliche-personen/steuerberechnung-tarife-steuerfuesse/tarife-und-steuerfuesse" TargetMode="External"/><Relationship Id="rId67" Type="http://schemas.openxmlformats.org/officeDocument/2006/relationships/hyperlink" Target="https://www.estv2.admin.ch/stp/sm/persoenlicher-abzug-e-de-fr.pdf" TargetMode="External"/><Relationship Id="rId68" Type="http://schemas.openxmlformats.org/officeDocument/2006/relationships/hyperlink" Target="https://www.estv2.admin.ch/stp/sm/kapitalleistungen-saeulen-de-fr.pdf" TargetMode="External"/><Relationship Id="rId69" Type="http://schemas.openxmlformats.org/officeDocument/2006/relationships/hyperlink" Target="https://www.estv2.admin.ch/stp/sm/liquidationsgewinne-np-de-fr.pdf" TargetMode="External"/><Relationship Id="rId70" Type="http://schemas.openxmlformats.org/officeDocument/2006/relationships/hyperlink" Target="https://www.estv2.admin.ch/stp/ds/d-vermoegenssteuer-np-de.pdf" TargetMode="External"/><Relationship Id="rId71" Type="http://schemas.openxmlformats.org/officeDocument/2006/relationships/hyperlink" Target="https://www.estv.admin.ch/dam/estv/de/dokumente/estv/steuersystem/steuermaeppchen/ermaessigung-geschaeftsvermoegen-np-de-fr.pdf" TargetMode="External"/><Relationship Id="rId72" Type="http://schemas.openxmlformats.org/officeDocument/2006/relationships/image" Target="media/image6.png"/><Relationship Id="rId73" Type="http://schemas.openxmlformats.org/officeDocument/2006/relationships/hyperlink" Target="https://www.estv2.admin.ch/stp/sm/persoenlicher-abzug-v-de-fr.pdf" TargetMode="External"/><Relationship Id="rId74" Type="http://schemas.openxmlformats.org/officeDocument/2006/relationships/hyperlink" Target="https://www.estv2.admin.ch/stp/sm/kinderabzug-v-de-fr.pdf" TargetMode="External"/><Relationship Id="rId75" Type="http://schemas.openxmlformats.org/officeDocument/2006/relationships/hyperlink" Target="https://www.estv2.admin.ch/stp/sm/belastungsobergrenze-ev-de-fr.pdf" TargetMode="External"/><Relationship Id="rId76" Type="http://schemas.openxmlformats.org/officeDocument/2006/relationships/hyperlink" Target="https://www.estv2.admin.ch/stp/sm/aufwand-de-fr.pdf" TargetMode="External"/><Relationship Id="rId77" Type="http://schemas.openxmlformats.org/officeDocument/2006/relationships/hyperlink" Target="https://www.fedlex.admin.ch/eli/cc/2013/157/de" TargetMode="External"/><Relationship Id="rId78" Type="http://schemas.openxmlformats.org/officeDocument/2006/relationships/hyperlink" Target="https://www.ag.ch/media/kanton-aargau/dfr/dokumente/steuern/natuerliche-personen/merkblaetter-zu-steuern-natuerliche-personen/2016-mb-besteuerung-nach-dem-aufwand.pdf" TargetMode="External"/><Relationship Id="rId79" Type="http://schemas.openxmlformats.org/officeDocument/2006/relationships/hyperlink" Target="https://www.estv2.admin.ch/stp/ds/e-kalte-progression-de.pdf" TargetMode="External"/><Relationship Id="rId80" Type="http://schemas.openxmlformats.org/officeDocument/2006/relationships/hyperlink" Target="https://www.estv2.admin.ch/stp/sm/progression-de-fr.pdf" TargetMode="External"/><Relationship Id="rId81" Type="http://schemas.openxmlformats.org/officeDocument/2006/relationships/hyperlink" Target="https://www.estv2.admin.ch/stp/ds/e-steuersatz-steuerfuss-de.pdf" TargetMode="External"/><Relationship Id="rId82" Type="http://schemas.openxmlformats.org/officeDocument/2006/relationships/hyperlink" Target="https://gesetzessammlungen.ag.ch/app/de/texts_of_law/651.110" TargetMode="External"/><Relationship Id="rId83" Type="http://schemas.openxmlformats.org/officeDocument/2006/relationships/header" Target="header5.xml"/><Relationship Id="rId84" Type="http://schemas.openxmlformats.org/officeDocument/2006/relationships/footer" Target="footer5.xml"/><Relationship Id="rId85" Type="http://schemas.openxmlformats.org/officeDocument/2006/relationships/hyperlink" Target="https://www.estv2.admin.ch/stp/ds/d-besteuerung-juristischen-personen-gesamter-text-de.pdf" TargetMode="External"/><Relationship Id="rId86" Type="http://schemas.openxmlformats.org/officeDocument/2006/relationships/hyperlink" Target="https://www.estv2.admin.ch/stp/sm/patentbox-jp-de-fr.pdf" TargetMode="External"/><Relationship Id="rId87" Type="http://schemas.openxmlformats.org/officeDocument/2006/relationships/hyperlink" Target="https://www.estv2.admin.ch/stp/sm/zus-abzug-fe-aufwand-jp-de-fr.pdf" TargetMode="External"/><Relationship Id="rId88" Type="http://schemas.openxmlformats.org/officeDocument/2006/relationships/hyperlink" Target="https://www.estv2.admin.ch/stp/sm/entlastungsbegrenzung-de-fr.pdf" TargetMode="External"/><Relationship Id="rId89" Type="http://schemas.openxmlformats.org/officeDocument/2006/relationships/hyperlink" Target="https://www.ag.ch/media/kanton-aargau/dfr/dokumente/steuern/juristische-personen/merkblaetter-zu-steuern-juristische-personen/2020-10-22-mb-staf-ermaessigungen.pdf" TargetMode="External"/><Relationship Id="rId90" Type="http://schemas.openxmlformats.org/officeDocument/2006/relationships/hyperlink" Target="https://www.estv2.admin.ch/stp/sm/gk-idzwecke-de-fr.pdf" TargetMode="External"/><Relationship Id="rId91" Type="http://schemas.openxmlformats.org/officeDocument/2006/relationships/hyperlink" Target="https://www.ag.ch/de/verwaltung/dfr/steuern/juristische-personen/steuerberechnung-tarife" TargetMode="External"/><Relationship Id="rId92" Type="http://schemas.openxmlformats.org/officeDocument/2006/relationships/hyperlink" Target="https://www.estv2.admin.ch/stp/sm/gewinnsteuer-de-fr.pdf" TargetMode="External"/><Relationship Id="rId93" Type="http://schemas.openxmlformats.org/officeDocument/2006/relationships/hyperlink" Target="https://www.estv2.admin.ch/stp/sm/g-saetze-freigrbetr-ver-stift-uejp-de-fr.pdf" TargetMode="External"/><Relationship Id="rId94" Type="http://schemas.openxmlformats.org/officeDocument/2006/relationships/hyperlink" Target="https://www.estv2.admin.ch/stp/sm/k-eigenkapitalermaessigung-beteiligungensrecht-de-fr.pdf" TargetMode="External"/><Relationship Id="rId95" Type="http://schemas.openxmlformats.org/officeDocument/2006/relationships/hyperlink" Target="https://www.estv2.admin.ch/stp/sm/kapitalsteuer-de-fr.pdf" TargetMode="External"/><Relationship Id="rId96" Type="http://schemas.openxmlformats.org/officeDocument/2006/relationships/hyperlink" Target="https://www.estv2.admin.ch/stp/sm/k-freigrbetrag-ver-stift-uejp-kk-iz-de-fr.pdf" TargetMode="External"/><Relationship Id="rId97" Type="http://schemas.openxmlformats.org/officeDocument/2006/relationships/hyperlink" Target="https://www.estv2.admin.ch/stp/sm/mindeststeuer-de-fr.pdf" TargetMode="External"/><Relationship Id="rId98" Type="http://schemas.openxmlformats.org/officeDocument/2006/relationships/hyperlink" Target="https://www.estv2.admin.ch/stp/sm/uebergangsbest-statusgesell-de-fr.pdf" TargetMode="External"/><Relationship Id="rId99" Type="http://schemas.openxmlformats.org/officeDocument/2006/relationships/hyperlink" Target="https://www.estv2.admin.ch/stp/sm/steuererleichterungen-jp-de-fr.pdf" TargetMode="External"/><Relationship Id="rId100" Type="http://schemas.openxmlformats.org/officeDocument/2006/relationships/header" Target="header6.xml"/><Relationship Id="rId101" Type="http://schemas.openxmlformats.org/officeDocument/2006/relationships/footer" Target="footer6.xml"/><Relationship Id="rId102" Type="http://schemas.openxmlformats.org/officeDocument/2006/relationships/hyperlink" Target="https://www.estv2.admin.ch/stp/ds/d-besteuerung-grundstueckgewinne-de.pdf" TargetMode="External"/><Relationship Id="rId103" Type="http://schemas.openxmlformats.org/officeDocument/2006/relationships/hyperlink" Target="https://www.estv2.admin.ch/stp/sm/grundstueckgewinnsteuer-de-fr.pdf" TargetMode="External"/><Relationship Id="rId104" Type="http://schemas.openxmlformats.org/officeDocument/2006/relationships/header" Target="header7.xml"/><Relationship Id="rId105" Type="http://schemas.openxmlformats.org/officeDocument/2006/relationships/footer" Target="footer7.xml"/><Relationship Id="rId106" Type="http://schemas.openxmlformats.org/officeDocument/2006/relationships/hyperlink" Target="https://www.ag.ch/de/verwaltung/dfr/steuern/natuerliche-personen/steuerarten/grundstueckgewinnsteuer#%3A~%3Atext%3DDie%20Grundst%C3%BCckgewinnsteuer%20findet%20Anwendung%20bei%2Cund%20bewahrt%20die%20Akten%20auf" TargetMode="External"/><Relationship Id="rId107" Type="http://schemas.openxmlformats.org/officeDocument/2006/relationships/header" Target="header8.xml"/><Relationship Id="rId108" Type="http://schemas.openxmlformats.org/officeDocument/2006/relationships/footer" Target="footer8.xml"/><Relationship Id="rId109" Type="http://schemas.openxmlformats.org/officeDocument/2006/relationships/hyperlink" Target="https://www.estv2.admin.ch/stp/ds/d-kirchensteuern-de.pdf" TargetMode="External"/><Relationship Id="rId110" Type="http://schemas.openxmlformats.org/officeDocument/2006/relationships/header" Target="header9.xml"/><Relationship Id="rId111" Type="http://schemas.openxmlformats.org/officeDocument/2006/relationships/footer" Target="footer9.xml"/><Relationship Id="rId112" Type="http://schemas.openxmlformats.org/officeDocument/2006/relationships/header" Target="header10.xml"/><Relationship Id="rId113" Type="http://schemas.openxmlformats.org/officeDocument/2006/relationships/footer" Target="footer10.xml"/><Relationship Id="rId114" Type="http://schemas.openxmlformats.org/officeDocument/2006/relationships/hyperlink" Target="mailto:steueramt@ag.ch" TargetMode="External"/><Relationship Id="rId115" Type="http://schemas.openxmlformats.org/officeDocument/2006/relationships/hyperlink" Target="https://www.ag.ch/de/verwaltung/dfr/steuern" TargetMode="External"/><Relationship Id="rId1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Gewinnungskosten, Aufwendungen, Abzüge, Sozialabzüge, Steuerberechnung, Juristische Personen, Gewinnsteuer, Kapitalsteuer, Mindeststeuer, Zuschlag zur Kantonssteuer, Grundstückgewinnsteuer, Gemeinden und Kirchgemeinden, AG</cp:keywords>
  <dc:subject>Kantonale Besonderheiten aus den Steuerinformationen</dc:subject>
  <dc:title>Kantonsblatt Aargau</dc:title>
  <dcterms:created xsi:type="dcterms:W3CDTF">2026-06-28T18:17:04Z</dcterms:created>
  <dcterms:modified xsi:type="dcterms:W3CDTF">2026-06-28T18:17:04Z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2026-03-19T00:00:00Z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