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50"/>
        <w:rPr>
          <w:sz w:val="40"/>
        </w:rPr>
      </w:pPr>
    </w:p>
    <w:p>
      <w:pPr>
        <w:spacing w:before="0"/>
        <w:ind w:left="4451" w:right="0" w:firstLine="0"/>
        <w:jc w:val="left"/>
        <w:rPr>
          <w:rFonts w:ascii="Arial" w:hAnsi="Arial"/>
          <w:b/>
          <w:sz w:val="40"/>
        </w:rPr>
      </w:pPr>
      <w:r>
        <w:rPr>
          <w:rFonts w:ascii="Arial" w:hAnsi="Arial"/>
          <w:b/>
          <w:sz w:val="40"/>
        </w:rPr>
        <w:drawing>
          <wp:anchor distT="0" distB="0" distL="0" distR="0" allowOverlap="1" layoutInCell="1" locked="0" behindDoc="0" simplePos="0" relativeHeight="15729152">
            <wp:simplePos x="0" y="0"/>
            <wp:positionH relativeFrom="page">
              <wp:posOffset>2848229</wp:posOffset>
            </wp:positionH>
            <wp:positionV relativeFrom="paragraph">
              <wp:posOffset>-46575</wp:posOffset>
            </wp:positionV>
            <wp:extent cx="375886" cy="450782"/>
            <wp:effectExtent l="0" t="0" r="0" b="0"/>
            <wp:wrapNone/>
            <wp:docPr id="2" name="Image 2" descr=""/>
            <wp:cNvGraphicFramePr>
              <a:graphicFrameLocks/>
            </wp:cNvGraphicFramePr>
            <a:graphic>
              <a:graphicData uri="http://schemas.openxmlformats.org/drawingml/2006/picture">
                <pic:pic>
                  <pic:nvPicPr>
                    <pic:cNvPr id="2" name="Image 2" descr=""/>
                    <pic:cNvPicPr/>
                  </pic:nvPicPr>
                  <pic:blipFill>
                    <a:blip r:embed="rId6" cstate="print"/>
                    <a:stretch>
                      <a:fillRect/>
                    </a:stretch>
                  </pic:blipFill>
                  <pic:spPr>
                    <a:xfrm>
                      <a:off x="0" y="0"/>
                      <a:ext cx="375886" cy="450782"/>
                    </a:xfrm>
                    <a:prstGeom prst="rect">
                      <a:avLst/>
                    </a:prstGeom>
                  </pic:spPr>
                </pic:pic>
              </a:graphicData>
            </a:graphic>
          </wp:anchor>
        </w:drawing>
      </w:r>
      <w:r>
        <w:rPr>
          <w:rFonts w:ascii="Arial" w:hAns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0"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2pt" to="202.36397pt,293.722067pt" stroked="true" strokeweight=".500032pt" strokecolor="#333e4f">
                <v:stroke dashstyle="solid"/>
                <w10:wrap type="none"/>
              </v:line>
            </w:pict>
          </mc:Fallback>
        </mc:AlternateContent>
      </w:r>
      <w:r>
        <w:rPr>
          <w:rFonts w:ascii="Arial" w:hAnsi="Arial"/>
          <w:b/>
          <w:sz w:val="40"/>
        </w:rPr>
        <mc:AlternateContent>
          <mc:Choice Requires="wps">
            <w:drawing>
              <wp:anchor distT="0" distB="0" distL="0" distR="0" allowOverlap="1" layoutInCell="1" locked="0" behindDoc="0" simplePos="0" relativeHeight="15730176">
                <wp:simplePos x="0" y="0"/>
                <wp:positionH relativeFrom="page">
                  <wp:posOffset>1795331</wp:posOffset>
                </wp:positionH>
                <wp:positionV relativeFrom="paragraph">
                  <wp:posOffset>-114580</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4239" y="1316541"/>
                              </a:lnTo>
                              <a:lnTo>
                                <a:pt x="14127" y="1316868"/>
                              </a:lnTo>
                              <a:lnTo>
                                <a:pt x="11858" y="132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6"/>
                              </a:lnTo>
                              <a:lnTo>
                                <a:pt x="96753" y="1363931"/>
                              </a:lnTo>
                              <a:lnTo>
                                <a:pt x="97015" y="1358181"/>
                              </a:lnTo>
                              <a:lnTo>
                                <a:pt x="97103" y="1356245"/>
                              </a:lnTo>
                              <a:lnTo>
                                <a:pt x="97218" y="1353721"/>
                              </a:lnTo>
                              <a:lnTo>
                                <a:pt x="116420" y="1320349"/>
                              </a:lnTo>
                              <a:lnTo>
                                <a:pt x="133578" y="1313916"/>
                              </a:lnTo>
                              <a:lnTo>
                                <a:pt x="133296" y="1313916"/>
                              </a:lnTo>
                              <a:lnTo>
                                <a:pt x="143794" y="1312278"/>
                              </a:lnTo>
                              <a:lnTo>
                                <a:pt x="142496" y="1312278"/>
                              </a:lnTo>
                              <a:lnTo>
                                <a:pt x="155942" y="1311647"/>
                              </a:lnTo>
                              <a:lnTo>
                                <a:pt x="327245" y="1311647"/>
                              </a:lnTo>
                              <a:lnTo>
                                <a:pt x="328539" y="1310668"/>
                              </a:lnTo>
                              <a:lnTo>
                                <a:pt x="336207" y="1306542"/>
                              </a:lnTo>
                              <a:lnTo>
                                <a:pt x="344880" y="1303293"/>
                              </a:lnTo>
                              <a:lnTo>
                                <a:pt x="354448" y="1300972"/>
                              </a:lnTo>
                              <a:lnTo>
                                <a:pt x="364909" y="1299580"/>
                              </a:lnTo>
                              <a:lnTo>
                                <a:pt x="376265" y="1299116"/>
                              </a:lnTo>
                              <a:lnTo>
                                <a:pt x="525465" y="1299116"/>
                              </a:lnTo>
                              <a:lnTo>
                                <a:pt x="522640" y="1292618"/>
                              </a:lnTo>
                              <a:lnTo>
                                <a:pt x="254658" y="1292618"/>
                              </a:lnTo>
                              <a:lnTo>
                                <a:pt x="246007" y="1282169"/>
                              </a:lnTo>
                              <a:lnTo>
                                <a:pt x="235434" y="1272865"/>
                              </a:lnTo>
                              <a:lnTo>
                                <a:pt x="192760" y="1252060"/>
                              </a:lnTo>
                              <a:lnTo>
                                <a:pt x="158960" y="1245620"/>
                              </a:lnTo>
                              <a:lnTo>
                                <a:pt x="140920" y="1244815"/>
                              </a:lnTo>
                              <a:close/>
                            </a:path>
                            <a:path w="542925" h="3862070">
                              <a:moveTo>
                                <a:pt x="327245" y="1311647"/>
                              </a:moveTo>
                              <a:lnTo>
                                <a:pt x="155942" y="1311647"/>
                              </a:lnTo>
                              <a:lnTo>
                                <a:pt x="168025" y="1312278"/>
                              </a:lnTo>
                              <a:lnTo>
                                <a:pt x="178878" y="1314170"/>
                              </a:lnTo>
                              <a:lnTo>
                                <a:pt x="213292" y="1341125"/>
                              </a:lnTo>
                              <a:lnTo>
                                <a:pt x="217254" y="1377086"/>
                              </a:lnTo>
                              <a:lnTo>
                                <a:pt x="217340" y="1380799"/>
                              </a:lnTo>
                              <a:lnTo>
                                <a:pt x="217461" y="1444382"/>
                              </a:lnTo>
                              <a:lnTo>
                                <a:pt x="304732" y="1444382"/>
                              </a:lnTo>
                              <a:lnTo>
                                <a:pt x="304732" y="1388921"/>
                              </a:lnTo>
                              <a:lnTo>
                                <a:pt x="305201" y="1367536"/>
                              </a:lnTo>
                              <a:lnTo>
                                <a:pt x="312219" y="1328072"/>
                              </a:lnTo>
                              <a:lnTo>
                                <a:pt x="321989" y="1315621"/>
                              </a:lnTo>
                              <a:lnTo>
                                <a:pt x="327245" y="1311647"/>
                              </a:lnTo>
                              <a:close/>
                            </a:path>
                            <a:path w="542925" h="3862070">
                              <a:moveTo>
                                <a:pt x="525465" y="1299116"/>
                              </a:moveTo>
                              <a:lnTo>
                                <a:pt x="376265" y="1299116"/>
                              </a:lnTo>
                              <a:lnTo>
                                <a:pt x="389510" y="1299718"/>
                              </a:lnTo>
                              <a:lnTo>
                                <a:pt x="401347" y="1301523"/>
                              </a:lnTo>
                              <a:lnTo>
                                <a:pt x="438801" y="1326389"/>
                              </a:lnTo>
                              <a:lnTo>
                                <a:pt x="444771" y="1366817"/>
                              </a:lnTo>
                              <a:lnTo>
                                <a:pt x="444893" y="1377086"/>
                              </a:lnTo>
                              <a:lnTo>
                                <a:pt x="444937" y="1444382"/>
                              </a:lnTo>
                              <a:lnTo>
                                <a:pt x="533281" y="1444382"/>
                              </a:lnTo>
                              <a:lnTo>
                                <a:pt x="533281" y="1397275"/>
                              </a:lnTo>
                              <a:lnTo>
                                <a:pt x="532791" y="1367536"/>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8" y="1292618"/>
                              </a:lnTo>
                              <a:lnTo>
                                <a:pt x="522640" y="1292618"/>
                              </a:lnTo>
                              <a:lnTo>
                                <a:pt x="521266" y="1289457"/>
                              </a:lnTo>
                              <a:lnTo>
                                <a:pt x="521165" y="1289224"/>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6"/>
                              </a:lnTo>
                              <a:lnTo>
                                <a:pt x="116" y="2391472"/>
                              </a:lnTo>
                              <a:lnTo>
                                <a:pt x="0" y="2392400"/>
                              </a:lnTo>
                              <a:lnTo>
                                <a:pt x="1218" y="2411341"/>
                              </a:lnTo>
                              <a:lnTo>
                                <a:pt x="1296" y="2412560"/>
                              </a:lnTo>
                              <a:lnTo>
                                <a:pt x="5186" y="2431501"/>
                              </a:lnTo>
                              <a:lnTo>
                                <a:pt x="29462" y="2477441"/>
                              </a:lnTo>
                              <a:lnTo>
                                <a:pt x="67956" y="2509703"/>
                              </a:lnTo>
                              <a:lnTo>
                                <a:pt x="101845" y="2527659"/>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3" y="2486150"/>
                              </a:lnTo>
                              <a:lnTo>
                                <a:pt x="228359" y="2484525"/>
                              </a:lnTo>
                              <a:lnTo>
                                <a:pt x="160670" y="2471530"/>
                              </a:lnTo>
                              <a:lnTo>
                                <a:pt x="115738" y="2446135"/>
                              </a:lnTo>
                              <a:lnTo>
                                <a:pt x="93295" y="2411907"/>
                              </a:lnTo>
                              <a:lnTo>
                                <a:pt x="90521" y="2391472"/>
                              </a:lnTo>
                              <a:lnTo>
                                <a:pt x="93184" y="2372088"/>
                              </a:lnTo>
                              <a:lnTo>
                                <a:pt x="93261" y="2371522"/>
                              </a:lnTo>
                              <a:lnTo>
                                <a:pt x="115437" y="2337469"/>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3" y="2486150"/>
                              </a:lnTo>
                              <a:lnTo>
                                <a:pt x="503392" y="2486150"/>
                              </a:lnTo>
                              <a:lnTo>
                                <a:pt x="524384" y="2459580"/>
                              </a:lnTo>
                              <a:lnTo>
                                <a:pt x="537763" y="2427469"/>
                              </a:lnTo>
                              <a:lnTo>
                                <a:pt x="542108" y="2392400"/>
                              </a:lnTo>
                              <a:lnTo>
                                <a:pt x="542223" y="2391472"/>
                              </a:lnTo>
                              <a:lnTo>
                                <a:pt x="537842" y="2356686"/>
                              </a:lnTo>
                              <a:lnTo>
                                <a:pt x="537741" y="2355881"/>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0" y="1778037"/>
                              </a:lnTo>
                              <a:lnTo>
                                <a:pt x="54957" y="1812323"/>
                              </a:lnTo>
                              <a:lnTo>
                                <a:pt x="107523" y="1831554"/>
                              </a:lnTo>
                              <a:lnTo>
                                <a:pt x="146285" y="1835238"/>
                              </a:lnTo>
                              <a:lnTo>
                                <a:pt x="176218" y="1833280"/>
                              </a:lnTo>
                              <a:lnTo>
                                <a:pt x="228973"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1"/>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364685pt;margin-top:-9.022111pt;width:42.75pt;height:304.1pt;mso-position-horizontal-relative:page;mso-position-vertical-relative:paragraph;z-index:15730176" id="docshape1" coordorigin="2827,-180" coordsize="855,6082" path="m3049,1780l3023,1781,2998,1784,2975,1789,2953,1796,2932,1805,2914,1815,2898,1826,2884,1837,2872,1850,2862,1864,2855,1878,2850,1893,2850,1893,2846,1911,2844,1930,2844,1932,2843,1933,2842,1955,2842,1958,2841,1988,2841,2202,3667,2202,3667,2094,2979,2094,2979,1998,2979,1973,2980,1967,2980,1958,2980,1955,2980,1951,2982,1940,2985,1927,2991,1916,3000,1907,3011,1899,3024,1893,3038,1889,3037,1889,3054,1886,3052,1886,3073,1885,3343,1885,3345,1884,3357,1877,3370,1872,3385,1868,3402,1866,3420,1865,3655,1865,3650,1855,3228,1855,3215,1839,3198,1824,3178,1811,3156,1800,3131,1791,3105,1785,3078,1781,3049,1780xm3343,1885l3073,1885,3092,1886,3109,1889,3124,1894,3137,1901,3148,1910,3157,1920,3163,1932,3167,1945,3168,1955,3169,1967,3169,1971,3169,1973,3169,1988,3170,1994,3170,2094,3307,2094,3307,2007,3308,1973,3310,1946,3310,1946,3314,1925,3319,1911,3320,1910,3326,1901,3334,1891,3343,1885xm3655,1865l3420,1865,3441,1866,3459,1869,3476,1874,3490,1881,3502,1889,3511,1898,3518,1908,3523,1920,3525,1930,3527,1945,3527,1946,3528,1967,3528,1972,3528,1988,3528,2094,3667,2094,3667,2020,3666,1973,3666,1958,3666,1955,3666,1951,3665,1946,3665,1945,3665,1940,3665,1936,3664,1911,3664,1908,3661,1890,3656,1869,3656,1869,3655,1865xm3428,1754l3393,1755,3361,1760,3331,1768,3303,1780,3279,1794,3258,1812,3241,1832,3228,1855,3650,1855,3648,1850,3648,1850,3637,1833,3622,1817,3605,1803,3585,1791,3563,1780,3537,1771,3510,1763,3483,1758,3456,1755,3428,1754xm3667,722l2841,936,2841,1051,3667,1259,3667,1145,3480,1100,3480,1067,3340,1067,3034,995,3340,921,3480,921,3480,886,3667,839,3667,722xm3480,921l3340,921,3340,1067,3480,1067,3480,921xm3667,4878l2841,5092,2841,5207,3667,5415,3667,5301,3480,5257,3480,5223,3340,5223,3034,5151,3340,5077,3480,5077,3480,5042,3667,4996,3667,4878xm3480,5077l3340,5077,3340,5223,3480,5223,3480,5077xm3255,3327l3160,3331,3076,3344,3003,3367,2941,3398,2891,3436,2856,3481,2834,3531,2827,3586,2827,3587,2829,3617,2829,3619,2835,3649,2846,3677,2860,3703,2874,3721,2891,3739,2911,3756,2934,3772,2960,3787,2988,3800,3017,3812,3048,3822,3093,3832,3143,3840,3199,3845,3259,3846,3353,3842,3435,3829,3507,3807,3569,3776,3618,3737,3620,3735,3254,3735,3187,3732,3129,3725,3080,3712,3040,3694,3010,3672,2987,3646,2974,3618,2970,3587,2970,3586,2974,3555,2974,3554,2987,3526,3009,3501,3040,3479,3079,3461,3128,3448,3184,3441,3183,3441,3251,3438,3620,3438,3618,3435,3568,3397,3506,3366,3434,3344,3434,3344,3350,3331,3351,3331,3255,3327xm3620,3438l3251,3438,3319,3441,3377,3449,3426,3462,3467,3480,3498,3502,3521,3527,3534,3555,3539,3586,3539,3587,3534,3617,3521,3645,3498,3670,3466,3693,3426,3711,3377,3724,3319,3732,3318,3732,3254,3735,3620,3735,3653,3693,3674,3642,3681,3587,3681,3586,3674,3531,3674,3530,3653,3480,3653,3479,3620,3438xm3667,1281l3528,1281,3528,1550,2848,1550,2848,1658,3667,1658,3667,1281xm2981,-180l2841,-180,2841,245,2981,245,2981,86,3667,86,3667,-22,2981,-22,2981,-180xm2981,276l2841,276,2841,702,2981,702,2981,543,3667,543,3667,435,2981,435,2981,276xm3667,2817l2841,2817,2841,2917,3393,2917,2841,3137,2841,3242,3667,3242,3667,3141,3129,3141,3667,2925,3667,2817xm2981,3893l2841,3893,2841,4319,2981,4319,2981,4160,3667,4160,3667,4052,2981,4052,2981,3893xm3667,4394l2841,4394,2841,4494,3393,4494,2841,4713,2841,4819,3667,4819,3667,4718,3129,4718,3667,4502,3667,4394xm3667,5793l2841,5793,2841,5901,3667,5901,3667,5793xm2841,5429l2841,5574,3208,5793,3418,5793,3280,5705,3476,5631,3163,5631,2841,5429xm3667,5418l3163,5631,3476,5631,3667,5558,3667,5418xm3657,2402l3427,2402,3449,2403,3470,2408,3489,2417,3507,2428,3522,2443,3532,2461,3539,2482,3541,2507,3539,2530,3531,2551,3519,2569,3503,2585,3481,2599,3453,2609,3421,2618,3383,2624,3398,2729,3464,2721,3520,2708,3569,2689,3609,2664,3641,2634,3664,2598,3677,2556,3682,2508,3680,2475,3680,2475,3674,2444,3665,2417,3665,2417,3665,2416,3657,2402xm3077,2309l3023,2313,2975,2323,2932,2340,2895,2362,2866,2391,2844,2426,2832,2467,2827,2514,2829,2544,2834,2571,2843,2597,2856,2620,2872,2640,2891,2658,2914,2674,2940,2686,2968,2697,2997,2704,3027,2708,3058,2710,3105,2707,3148,2697,3188,2682,3224,2660,3247,2640,3268,2612,3272,2606,3046,2606,3032,2605,3031,2605,3018,2602,3006,2597,2995,2589,2982,2574,2973,2557,2967,2538,2965,2515,2967,2494,2972,2475,2981,2460,2993,2447,3009,2436,3029,2428,3029,2428,3055,2421,3085,2417,3077,2309xm3427,2293l3389,2295,3355,2299,3323,2305,3295,2315,3270,2327,3247,2340,3228,2356,3211,2374,3196,2396,3181,2422,3166,2454,3152,2491,3138,2527,3124,2555,3110,2576,3097,2590,3086,2597,3074,2602,3061,2605,3046,2606,3272,2606,3288,2579,3305,2538,3317,2508,3327,2483,3335,2464,3342,2452,3349,2439,3358,2428,3367,2419,3377,2413,3388,2408,3400,2404,3413,2402,3427,2402,3657,2402,3652,2391,3635,2369,3614,2350,3589,2333,3560,2319,3528,2308,3495,2300,3462,2295,3427,2293xe" filled="true" fillcolor="#303c4e" stroked="false">
                <v:path arrowok="t"/>
                <v:fill type="solid"/>
                <w10:wrap type="none"/>
              </v:shape>
            </w:pict>
          </mc:Fallback>
        </mc:AlternateContent>
      </w:r>
      <w:r>
        <w:rPr>
          <w:rFonts w:ascii="Arial" w:hAnsi="Arial"/>
          <w:b/>
          <w:color w:val="313D4E"/>
          <w:spacing w:val="-2"/>
          <w:sz w:val="40"/>
        </w:rPr>
        <w:t>GRAUBÜNDEN</w:t>
      </w:r>
    </w:p>
    <w:p>
      <w:pPr>
        <w:pStyle w:val="BodyText"/>
        <w:rPr>
          <w:rFonts w:ascii="Arial"/>
          <w:b/>
          <w:sz w:val="20"/>
        </w:rPr>
      </w:pPr>
    </w:p>
    <w:p>
      <w:pPr>
        <w:pStyle w:val="BodyText"/>
        <w:spacing w:before="194"/>
        <w:rPr>
          <w:rFonts w:ascii="Arial"/>
          <w:b/>
          <w:sz w:val="20"/>
        </w:rPr>
      </w:pPr>
    </w:p>
    <w:p>
      <w:pPr>
        <w:pStyle w:val="Heading6"/>
        <w:ind w:left="0" w:right="1767"/>
        <w:jc w:val="center"/>
      </w:pPr>
      <w:r>
        <w:rPr>
          <w:color w:val="313D4E"/>
          <w:spacing w:val="-2"/>
        </w:rPr>
        <w:t>VORWORT</w:t>
      </w:r>
    </w:p>
    <w:p>
      <w:pPr>
        <w:pStyle w:val="BodyText"/>
        <w:spacing w:before="128"/>
        <w:rPr>
          <w:rFonts w:ascii="Arial"/>
          <w:b/>
          <w:sz w:val="20"/>
        </w:rPr>
      </w:pPr>
    </w:p>
    <w:p>
      <w:pPr>
        <w:pStyle w:val="Heading7"/>
        <w:ind w:left="3626" w:right="2012"/>
        <w:jc w:val="both"/>
      </w:pPr>
      <w:r>
        <w:rPr/>
        <w:t>Das</w:t>
      </w:r>
      <w:r>
        <w:rPr>
          <w:spacing w:val="-7"/>
        </w:rPr>
        <w:t> </w:t>
      </w:r>
      <w:r>
        <w:rPr>
          <w:rFonts w:ascii="Arial" w:hAnsi="Arial"/>
          <w:i/>
        </w:rPr>
        <w:t>Kantonsblatt</w:t>
      </w:r>
      <w:r>
        <w:rPr>
          <w:rFonts w:ascii="Arial" w:hAnsi="Arial"/>
          <w:i/>
          <w:spacing w:val="-9"/>
        </w:rPr>
        <w:t> </w:t>
      </w:r>
      <w:r>
        <w:rPr/>
        <w:t>dient</w:t>
      </w:r>
      <w:r>
        <w:rPr>
          <w:spacing w:val="-8"/>
        </w:rPr>
        <w:t> </w:t>
      </w:r>
      <w:r>
        <w:rPr/>
        <w:t>als</w:t>
      </w:r>
      <w:r>
        <w:rPr>
          <w:spacing w:val="-5"/>
        </w:rPr>
        <w:t> </w:t>
      </w:r>
      <w:r>
        <w:rPr/>
        <w:t>Ergänzung</w:t>
      </w:r>
      <w:r>
        <w:rPr>
          <w:spacing w:val="-7"/>
        </w:rPr>
        <w:t> </w:t>
      </w:r>
      <w:r>
        <w:rPr/>
        <w:t>der</w:t>
      </w:r>
      <w:r>
        <w:rPr>
          <w:spacing w:val="-7"/>
        </w:rPr>
        <w:t> </w:t>
      </w:r>
      <w:r>
        <w:rPr/>
        <w:t>im</w:t>
      </w:r>
      <w:r>
        <w:rPr>
          <w:spacing w:val="-7"/>
        </w:rPr>
        <w:t> </w:t>
      </w:r>
      <w:r>
        <w:rPr>
          <w:rFonts w:ascii="Arial" w:hAnsi="Arial"/>
          <w:i/>
        </w:rPr>
        <w:t>Dos-sier Steuerinformationen </w:t>
      </w:r>
      <w:r>
        <w:rPr/>
        <w:t>behandelten Themen und</w:t>
      </w:r>
      <w:r>
        <w:rPr>
          <w:spacing w:val="-9"/>
        </w:rPr>
        <w:t> </w:t>
      </w:r>
      <w:r>
        <w:rPr/>
        <w:t>ist</w:t>
      </w:r>
      <w:r>
        <w:rPr>
          <w:spacing w:val="-8"/>
        </w:rPr>
        <w:t> </w:t>
      </w:r>
      <w:r>
        <w:rPr/>
        <w:t>mit</w:t>
      </w:r>
      <w:r>
        <w:rPr>
          <w:spacing w:val="-8"/>
        </w:rPr>
        <w:t> </w:t>
      </w:r>
      <w:r>
        <w:rPr/>
        <w:t>den</w:t>
      </w:r>
      <w:r>
        <w:rPr>
          <w:spacing w:val="-7"/>
        </w:rPr>
        <w:t> </w:t>
      </w:r>
      <w:r>
        <w:rPr>
          <w:rFonts w:ascii="Arial" w:hAnsi="Arial"/>
          <w:i/>
        </w:rPr>
        <w:t>Steuermäppchen</w:t>
      </w:r>
      <w:r>
        <w:rPr>
          <w:rFonts w:ascii="Arial" w:hAnsi="Arial"/>
          <w:i/>
          <w:spacing w:val="-11"/>
        </w:rPr>
        <w:t> </w:t>
      </w:r>
      <w:r>
        <w:rPr/>
        <w:t>verknüpft.</w:t>
      </w:r>
      <w:r>
        <w:rPr>
          <w:spacing w:val="-9"/>
        </w:rPr>
        <w:t> </w:t>
      </w:r>
      <w:r>
        <w:rPr/>
        <w:t>Es</w:t>
      </w:r>
      <w:r>
        <w:rPr>
          <w:spacing w:val="-7"/>
        </w:rPr>
        <w:t> </w:t>
      </w:r>
      <w:r>
        <w:rPr/>
        <w:t>be-zieht sich aktuell auf die Besteuerung der natürli-chen und der juristischen Personen. Der Akzent liegt dabei auf den steuerlichen Besonderheiten und den dazugehörenden kantonalen gesetzli-chen</w:t>
      </w:r>
      <w:r>
        <w:rPr>
          <w:spacing w:val="-14"/>
        </w:rPr>
        <w:t> </w:t>
      </w:r>
      <w:r>
        <w:rPr/>
        <w:t>Regelungen,</w:t>
      </w:r>
      <w:r>
        <w:rPr>
          <w:spacing w:val="-14"/>
        </w:rPr>
        <w:t> </w:t>
      </w:r>
      <w:r>
        <w:rPr/>
        <w:t>die</w:t>
      </w:r>
      <w:r>
        <w:rPr>
          <w:spacing w:val="-14"/>
        </w:rPr>
        <w:t> </w:t>
      </w:r>
      <w:r>
        <w:rPr/>
        <w:t>aufgrund</w:t>
      </w:r>
      <w:r>
        <w:rPr>
          <w:spacing w:val="-14"/>
        </w:rPr>
        <w:t> </w:t>
      </w:r>
      <w:r>
        <w:rPr/>
        <w:t>des</w:t>
      </w:r>
      <w:r>
        <w:rPr>
          <w:spacing w:val="-14"/>
        </w:rPr>
        <w:t> </w:t>
      </w:r>
      <w:r>
        <w:rPr/>
        <w:t>Bundesgeset-zes</w:t>
      </w:r>
      <w:r>
        <w:rPr>
          <w:spacing w:val="-5"/>
        </w:rPr>
        <w:t> </w:t>
      </w:r>
      <w:r>
        <w:rPr/>
        <w:t>über</w:t>
      </w:r>
      <w:r>
        <w:rPr>
          <w:spacing w:val="-6"/>
        </w:rPr>
        <w:t> </w:t>
      </w:r>
      <w:r>
        <w:rPr/>
        <w:t>die</w:t>
      </w:r>
      <w:r>
        <w:rPr>
          <w:spacing w:val="-7"/>
        </w:rPr>
        <w:t> </w:t>
      </w:r>
      <w:r>
        <w:rPr/>
        <w:t>Harmonisierung</w:t>
      </w:r>
      <w:r>
        <w:rPr>
          <w:spacing w:val="-7"/>
        </w:rPr>
        <w:t> </w:t>
      </w:r>
      <w:r>
        <w:rPr/>
        <w:t>der</w:t>
      </w:r>
      <w:r>
        <w:rPr>
          <w:spacing w:val="-6"/>
        </w:rPr>
        <w:t> </w:t>
      </w:r>
      <w:r>
        <w:rPr/>
        <w:t>direkten</w:t>
      </w:r>
      <w:r>
        <w:rPr>
          <w:spacing w:val="-5"/>
        </w:rPr>
        <w:t> </w:t>
      </w:r>
      <w:r>
        <w:rPr/>
        <w:t>Steuern der Kantone und Gemeinden (StHG) in der Kom-petenz des Kantons liegen.</w:t>
      </w:r>
    </w:p>
    <w:p>
      <w:pPr>
        <w:pStyle w:val="BodyText"/>
        <w:rPr>
          <w:sz w:val="20"/>
        </w:rPr>
      </w:pPr>
    </w:p>
    <w:p>
      <w:pPr>
        <w:pStyle w:val="BodyText"/>
        <w:rPr>
          <w:sz w:val="20"/>
        </w:rPr>
      </w:pPr>
    </w:p>
    <w:p>
      <w:pPr>
        <w:pStyle w:val="BodyText"/>
        <w:rPr>
          <w:sz w:val="20"/>
        </w:rPr>
      </w:pPr>
    </w:p>
    <w:p>
      <w:pPr>
        <w:pStyle w:val="BodyText"/>
        <w:spacing w:before="44"/>
        <w:rPr>
          <w:sz w:val="20"/>
        </w:rPr>
      </w:pPr>
    </w:p>
    <w:p>
      <w:pPr>
        <w:spacing w:before="0"/>
        <w:ind w:left="3626" w:right="0" w:firstLine="0"/>
        <w:jc w:val="both"/>
        <w:rPr>
          <w:sz w:val="16"/>
        </w:rPr>
      </w:pPr>
      <w:r>
        <w:rPr>
          <w:color w:val="16355C"/>
          <w:sz w:val="16"/>
        </w:rPr>
        <w:t>Stand:</w:t>
      </w:r>
      <w:r>
        <w:rPr>
          <w:color w:val="16355C"/>
          <w:spacing w:val="-6"/>
          <w:sz w:val="16"/>
        </w:rPr>
        <w:t> </w:t>
      </w:r>
      <w:r>
        <w:rPr>
          <w:color w:val="16355C"/>
          <w:sz w:val="16"/>
        </w:rPr>
        <w:t>Februar</w:t>
      </w:r>
      <w:r>
        <w:rPr>
          <w:color w:val="16355C"/>
          <w:spacing w:val="-4"/>
          <w:sz w:val="16"/>
        </w:rPr>
        <w:t> 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312" w:lineRule="auto" w:before="0"/>
        <w:ind w:left="1074" w:right="7000"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1074" w:right="7000"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rPr>
          <w:sz w:val="40"/>
        </w:rPr>
      </w:pPr>
    </w:p>
    <w:p>
      <w:pPr>
        <w:pStyle w:val="BodyText"/>
        <w:spacing w:before="3"/>
        <w:rPr>
          <w:sz w:val="40"/>
        </w:rPr>
      </w:pPr>
    </w:p>
    <w:p>
      <w:pPr>
        <w:spacing w:before="0"/>
        <w:ind w:left="851" w:right="0" w:firstLine="0"/>
        <w:jc w:val="left"/>
        <w:rPr>
          <w:sz w:val="40"/>
        </w:rPr>
      </w:pPr>
      <w:r>
        <w:rPr>
          <w:color w:val="2D73B4"/>
          <w:spacing w:val="-14"/>
          <w:sz w:val="40"/>
        </w:rPr>
        <w:t>Begriffserklärung</w:t>
      </w:r>
      <w:r>
        <w:rPr>
          <w:color w:val="2D73B4"/>
          <w:spacing w:val="-26"/>
          <w:sz w:val="40"/>
        </w:rPr>
        <w:t> </w:t>
      </w:r>
      <w:r>
        <w:rPr>
          <w:color w:val="2D73B4"/>
          <w:spacing w:val="-14"/>
          <w:sz w:val="40"/>
        </w:rPr>
        <w:t>/</w:t>
      </w:r>
      <w:r>
        <w:rPr>
          <w:color w:val="2D73B4"/>
          <w:spacing w:val="-25"/>
          <w:sz w:val="40"/>
        </w:rPr>
        <w:t> </w:t>
      </w:r>
      <w:r>
        <w:rPr>
          <w:color w:val="2D73B4"/>
          <w:spacing w:val="-14"/>
          <w:sz w:val="40"/>
        </w:rPr>
        <w:t>Hinweise</w:t>
      </w:r>
    </w:p>
    <w:p>
      <w:pPr>
        <w:pStyle w:val="BodyText"/>
        <w:rPr>
          <w:sz w:val="20"/>
        </w:rPr>
      </w:pPr>
    </w:p>
    <w:p>
      <w:pPr>
        <w:pStyle w:val="BodyText"/>
        <w:spacing w:before="223"/>
        <w:rPr>
          <w:sz w:val="20"/>
        </w:rPr>
      </w:pPr>
    </w:p>
    <w:p>
      <w:pPr>
        <w:spacing w:line="249" w:lineRule="auto" w:before="0"/>
        <w:ind w:left="1938" w:right="2623"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225881</wp:posOffset>
            </wp:positionV>
            <wp:extent cx="251078" cy="14312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3128"/>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 das die betreffenden Angaben für die </w:t>
      </w:r>
      <w:r>
        <w:rPr>
          <w:rFonts w:ascii="Arial" w:hAnsi="Arial"/>
          <w:b/>
          <w:sz w:val="20"/>
        </w:rPr>
        <w:t>Steuerperi-ode 2025 </w:t>
      </w:r>
      <w:r>
        <w:rPr>
          <w:sz w:val="20"/>
        </w:rPr>
        <w:t>beim Bund sowie in allen Kantonen aufzeigt.</w:t>
      </w:r>
    </w:p>
    <w:p>
      <w:pPr>
        <w:pStyle w:val="BodyText"/>
        <w:rPr>
          <w:sz w:val="20"/>
        </w:rPr>
      </w:pPr>
    </w:p>
    <w:p>
      <w:pPr>
        <w:pStyle w:val="BodyText"/>
        <w:rPr>
          <w:sz w:val="20"/>
        </w:rPr>
      </w:pPr>
    </w:p>
    <w:p>
      <w:pPr>
        <w:pStyle w:val="BodyText"/>
        <w:spacing w:before="92"/>
        <w:rPr>
          <w:sz w:val="20"/>
        </w:rPr>
      </w:pPr>
    </w:p>
    <w:p>
      <w:pPr>
        <w:pStyle w:val="Heading7"/>
        <w:spacing w:line="249" w:lineRule="auto"/>
        <w:ind w:left="1917" w:right="2643"/>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9930</wp:posOffset>
            </wp:positionV>
            <wp:extent cx="259045" cy="312927"/>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45" cy="312927"/>
                    </a:xfrm>
                    <a:prstGeom prst="rect">
                      <a:avLst/>
                    </a:prstGeom>
                  </pic:spPr>
                </pic:pic>
              </a:graphicData>
            </a:graphic>
          </wp:anchor>
        </w:drawing>
      </w:r>
      <w:r>
        <w:rPr/>
        <w:t>Der</w:t>
      </w:r>
      <w:r>
        <w:rPr>
          <w:spacing w:val="-10"/>
        </w:rPr>
        <w:t> </w:t>
      </w:r>
      <w:r>
        <w:rPr/>
        <w:t>Steuerrechner</w:t>
      </w:r>
      <w:r>
        <w:rPr>
          <w:spacing w:val="-10"/>
        </w:rPr>
        <w:t> </w:t>
      </w:r>
      <w:r>
        <w:rPr/>
        <w:t>ermöglicht</w:t>
      </w:r>
      <w:r>
        <w:rPr>
          <w:spacing w:val="-11"/>
        </w:rPr>
        <w:t> </w:t>
      </w:r>
      <w:r>
        <w:rPr/>
        <w:t>die</w:t>
      </w:r>
      <w:r>
        <w:rPr>
          <w:spacing w:val="-9"/>
        </w:rPr>
        <w:t> </w:t>
      </w:r>
      <w:r>
        <w:rPr/>
        <w:t>Berechnung</w:t>
      </w:r>
      <w:r>
        <w:rPr>
          <w:spacing w:val="-11"/>
        </w:rPr>
        <w:t> </w:t>
      </w:r>
      <w:r>
        <w:rPr/>
        <w:t>des</w:t>
      </w:r>
      <w:r>
        <w:rPr>
          <w:spacing w:val="-9"/>
        </w:rPr>
        <w:t> </w:t>
      </w:r>
      <w:r>
        <w:rPr/>
        <w:t>ungefähren </w:t>
      </w:r>
      <w:r>
        <w:rPr>
          <w:spacing w:val="-2"/>
        </w:rPr>
        <w:t>Steuerbetrags.</w:t>
      </w:r>
    </w:p>
    <w:p>
      <w:pPr>
        <w:pStyle w:val="BodyText"/>
        <w:rPr>
          <w:sz w:val="20"/>
        </w:rPr>
      </w:pPr>
    </w:p>
    <w:p>
      <w:pPr>
        <w:pStyle w:val="BodyText"/>
        <w:rPr>
          <w:sz w:val="20"/>
        </w:rPr>
      </w:pPr>
    </w:p>
    <w:p>
      <w:pPr>
        <w:pStyle w:val="BodyText"/>
        <w:spacing w:before="39"/>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rPr>
          <w:sz w:val="20"/>
        </w:rPr>
      </w:pPr>
    </w:p>
    <w:p>
      <w:pPr>
        <w:pStyle w:val="BodyText"/>
        <w:rPr>
          <w:sz w:val="20"/>
        </w:rPr>
      </w:pPr>
    </w:p>
    <w:p>
      <w:pPr>
        <w:pStyle w:val="BodyText"/>
        <w:spacing w:before="152"/>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836" w:top="960" w:bottom="1020" w:left="850" w:right="992"/>
        </w:sectPr>
      </w:pPr>
    </w:p>
    <w:p>
      <w:pPr>
        <w:pStyle w:val="BodyText"/>
        <w:spacing w:before="343"/>
        <w:rPr>
          <w:sz w:val="40"/>
        </w:rPr>
      </w:pPr>
    </w:p>
    <w:p>
      <w:pPr>
        <w:spacing w:before="0"/>
        <w:ind w:left="851" w:right="0" w:firstLine="0"/>
        <w:jc w:val="left"/>
        <w:rPr>
          <w:sz w:val="40"/>
        </w:rPr>
      </w:pPr>
      <w:r>
        <w:rPr>
          <w:color w:val="2D73B4"/>
          <w:spacing w:val="-5"/>
          <w:sz w:val="40"/>
        </w:rPr>
        <w:t>Inhaltsverzeichnis</w:t>
      </w:r>
    </w:p>
    <w:sdt>
      <w:sdtPr>
        <w:docPartObj>
          <w:docPartGallery w:val="Table of Contents"/>
          <w:docPartUnique/>
        </w:docPartObj>
      </w:sdtPr>
      <w:sdtEndPr/>
      <w:sdtContent>
        <w:p>
          <w:pPr>
            <w:pStyle w:val="TOC1"/>
            <w:tabs>
              <w:tab w:pos="9804" w:val="left" w:leader="dot"/>
            </w:tabs>
            <w:spacing w:before="148"/>
          </w:pPr>
          <w:hyperlink w:history="true" w:anchor="_bookmark0">
            <w:r>
              <w:rPr/>
              <w:t>GESETZLICHE</w:t>
            </w:r>
            <w:r>
              <w:rPr>
                <w:spacing w:val="-15"/>
              </w:rPr>
              <w:t> </w:t>
            </w:r>
            <w:r>
              <w:rPr>
                <w:spacing w:val="-2"/>
              </w:rPr>
              <w:t>GRUNDLAGEN</w:t>
            </w:r>
            <w:r>
              <w:rPr/>
              <w:tab/>
            </w:r>
            <w:r>
              <w:rPr>
                <w:spacing w:val="-10"/>
              </w:rPr>
              <w:t>4</w:t>
            </w:r>
          </w:hyperlink>
        </w:p>
        <w:p>
          <w:pPr>
            <w:pStyle w:val="TOC1"/>
            <w:tabs>
              <w:tab w:pos="9804" w:val="left" w:leader="dot"/>
            </w:tabs>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4" w:val="left" w:leader="dot"/>
            </w:tabs>
            <w:spacing w:before="132"/>
          </w:pPr>
          <w:hyperlink w:history="true" w:anchor="_bookmark2">
            <w:r>
              <w:rPr>
                <w:spacing w:val="-2"/>
              </w:rPr>
              <w:t>Einkommenssteuer</w:t>
            </w:r>
            <w:r>
              <w:rPr/>
              <w:tab/>
            </w:r>
            <w:r>
              <w:rPr>
                <w:spacing w:val="-10"/>
              </w:rPr>
              <w:t>5</w:t>
            </w:r>
          </w:hyperlink>
        </w:p>
        <w:p>
          <w:pPr>
            <w:pStyle w:val="TOC3"/>
            <w:tabs>
              <w:tab w:pos="9801" w:val="left" w:leader="dot"/>
            </w:tabs>
            <w:spacing w:before="87"/>
          </w:pPr>
          <w:hyperlink w:history="true" w:anchor="_bookmark3">
            <w:r>
              <w:rPr>
                <w:spacing w:val="-2"/>
              </w:rPr>
              <w:t>Einkünfte</w:t>
            </w:r>
            <w:r>
              <w:rPr/>
              <w:tab/>
            </w:r>
            <w:r>
              <w:rPr>
                <w:spacing w:val="-10"/>
              </w:rPr>
              <w:t>5</w:t>
            </w:r>
          </w:hyperlink>
        </w:p>
        <w:p>
          <w:pPr>
            <w:pStyle w:val="TOC3"/>
            <w:tabs>
              <w:tab w:pos="9801" w:val="left" w:leader="dot"/>
            </w:tabs>
            <w:spacing w:before="92"/>
          </w:pPr>
          <w:hyperlink w:history="true" w:anchor="_bookmark4">
            <w:r>
              <w:rPr/>
              <w:t>Steuerfreie</w:t>
            </w:r>
            <w:r>
              <w:rPr>
                <w:spacing w:val="-13"/>
              </w:rPr>
              <w:t> </w:t>
            </w:r>
            <w:r>
              <w:rPr>
                <w:spacing w:val="-2"/>
              </w:rPr>
              <w:t>Einkünfte</w:t>
            </w:r>
            <w:r>
              <w:rPr/>
              <w:tab/>
            </w:r>
            <w:r>
              <w:rPr>
                <w:spacing w:val="-10"/>
              </w:rPr>
              <w:t>6</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9"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689" w:val="left" w:leader="dot"/>
            </w:tabs>
            <w:spacing w:before="92"/>
          </w:pPr>
          <w:hyperlink w:history="true" w:anchor="_bookmark7">
            <w:r>
              <w:rPr>
                <w:spacing w:val="-2"/>
              </w:rPr>
              <w:t>Steuerberechnung</w:t>
            </w:r>
            <w:r>
              <w:rPr/>
              <w:tab/>
            </w:r>
            <w:r>
              <w:rPr>
                <w:spacing w:val="-5"/>
              </w:rPr>
              <w:t>12</w:t>
            </w:r>
          </w:hyperlink>
        </w:p>
        <w:p>
          <w:pPr>
            <w:pStyle w:val="TOC2"/>
            <w:tabs>
              <w:tab w:pos="9691" w:val="left" w:leader="dot"/>
            </w:tabs>
          </w:pPr>
          <w:hyperlink w:history="true" w:anchor="_bookmark8">
            <w:r>
              <w:rPr>
                <w:spacing w:val="-2"/>
              </w:rPr>
              <w:t>Grundstückgewinnsteuer</w:t>
            </w:r>
            <w:r>
              <w:rPr/>
              <w:tab/>
            </w:r>
            <w:r>
              <w:rPr>
                <w:spacing w:val="-5"/>
              </w:rPr>
              <w:t>13</w:t>
            </w:r>
          </w:hyperlink>
        </w:p>
        <w:p>
          <w:pPr>
            <w:pStyle w:val="TOC3"/>
            <w:tabs>
              <w:tab w:pos="9689" w:val="left" w:leader="dot"/>
            </w:tabs>
          </w:pPr>
          <w:hyperlink w:history="true" w:anchor="_bookmark9">
            <w:r>
              <w:rPr>
                <w:spacing w:val="-2"/>
              </w:rPr>
              <w:t>Steuerberechnung</w:t>
            </w:r>
            <w:r>
              <w:rPr/>
              <w:tab/>
            </w:r>
            <w:r>
              <w:rPr>
                <w:spacing w:val="-5"/>
              </w:rPr>
              <w:t>14</w:t>
            </w:r>
          </w:hyperlink>
        </w:p>
        <w:p>
          <w:pPr>
            <w:pStyle w:val="TOC2"/>
            <w:tabs>
              <w:tab w:pos="9691" w:val="left" w:leader="dot"/>
            </w:tabs>
          </w:pPr>
          <w:hyperlink w:history="true" w:anchor="_bookmark10">
            <w:r>
              <w:rPr>
                <w:spacing w:val="-2"/>
              </w:rPr>
              <w:t>Vermögenssteuer</w:t>
            </w:r>
            <w:r>
              <w:rPr/>
              <w:tab/>
            </w:r>
            <w:r>
              <w:rPr>
                <w:spacing w:val="-5"/>
              </w:rPr>
              <w:t>15</w:t>
            </w:r>
          </w:hyperlink>
        </w:p>
        <w:p>
          <w:pPr>
            <w:pStyle w:val="TOC3"/>
            <w:tabs>
              <w:tab w:pos="9689" w:val="left" w:leader="dot"/>
            </w:tabs>
          </w:pPr>
          <w:hyperlink w:history="true" w:anchor="_bookmark11">
            <w:r>
              <w:rPr/>
              <w:t>Gegenstand</w:t>
            </w:r>
            <w:r>
              <w:rPr>
                <w:spacing w:val="-8"/>
              </w:rPr>
              <w:t> </w:t>
            </w:r>
            <w:r>
              <w:rPr/>
              <w:t>der</w:t>
            </w:r>
            <w:r>
              <w:rPr>
                <w:spacing w:val="-9"/>
              </w:rPr>
              <w:t> </w:t>
            </w:r>
            <w:r>
              <w:rPr>
                <w:spacing w:val="-2"/>
              </w:rPr>
              <w:t>Vermögenssteuer</w:t>
            </w:r>
            <w:r>
              <w:rPr/>
              <w:tab/>
            </w:r>
            <w:r>
              <w:rPr>
                <w:spacing w:val="-5"/>
              </w:rPr>
              <w:t>15</w:t>
            </w:r>
          </w:hyperlink>
        </w:p>
        <w:p>
          <w:pPr>
            <w:pStyle w:val="TOC3"/>
            <w:tabs>
              <w:tab w:pos="9689" w:val="left" w:leader="dot"/>
            </w:tabs>
            <w:spacing w:before="92"/>
          </w:pPr>
          <w:hyperlink w:history="true" w:anchor="_bookmark12">
            <w:r>
              <w:rPr/>
              <w:t>Bewertung</w:t>
            </w:r>
            <w:r>
              <w:rPr>
                <w:spacing w:val="-9"/>
              </w:rPr>
              <w:t> </w:t>
            </w:r>
            <w:r>
              <w:rPr/>
              <w:t>des</w:t>
            </w:r>
            <w:r>
              <w:rPr>
                <w:spacing w:val="-6"/>
              </w:rPr>
              <w:t> </w:t>
            </w:r>
            <w:r>
              <w:rPr>
                <w:spacing w:val="-2"/>
              </w:rPr>
              <w:t>Vermögens</w:t>
            </w:r>
            <w:r>
              <w:rPr/>
              <w:tab/>
            </w:r>
            <w:r>
              <w:rPr>
                <w:spacing w:val="-5"/>
              </w:rPr>
              <w:t>15</w:t>
            </w:r>
          </w:hyperlink>
        </w:p>
        <w:p>
          <w:pPr>
            <w:pStyle w:val="TOC3"/>
            <w:tabs>
              <w:tab w:pos="9689" w:val="left" w:leader="dot"/>
            </w:tabs>
          </w:pPr>
          <w:hyperlink w:history="true" w:anchor="_bookmark13">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689" w:val="left" w:leader="dot"/>
            </w:tabs>
          </w:pPr>
          <w:hyperlink w:history="true" w:anchor="_bookmark14">
            <w:r>
              <w:rPr>
                <w:spacing w:val="-2"/>
              </w:rPr>
              <w:t>Steuerberechnung</w:t>
            </w:r>
            <w:r>
              <w:rPr/>
              <w:tab/>
            </w:r>
            <w:r>
              <w:rPr>
                <w:spacing w:val="-5"/>
              </w:rPr>
              <w:t>16</w:t>
            </w:r>
          </w:hyperlink>
        </w:p>
        <w:p>
          <w:pPr>
            <w:pStyle w:val="TOC2"/>
            <w:tabs>
              <w:tab w:pos="9691" w:val="left" w:leader="dot"/>
            </w:tabs>
            <w:spacing w:before="132"/>
          </w:pPr>
          <w:hyperlink w:history="true" w:anchor="_bookmark15">
            <w:r>
              <w:rPr/>
              <w:t>Besteuerung</w:t>
            </w:r>
            <w:r>
              <w:rPr>
                <w:spacing w:val="-10"/>
              </w:rPr>
              <w:t> </w:t>
            </w:r>
            <w:r>
              <w:rPr/>
              <w:t>nach</w:t>
            </w:r>
            <w:r>
              <w:rPr>
                <w:spacing w:val="-8"/>
              </w:rPr>
              <w:t> </w:t>
            </w:r>
            <w:r>
              <w:rPr/>
              <w:t>dem</w:t>
            </w:r>
            <w:r>
              <w:rPr>
                <w:spacing w:val="-8"/>
              </w:rPr>
              <w:t> </w:t>
            </w:r>
            <w:r>
              <w:rPr>
                <w:spacing w:val="-2"/>
              </w:rPr>
              <w:t>Aufwand</w:t>
            </w:r>
            <w:r>
              <w:rPr/>
              <w:tab/>
            </w:r>
            <w:r>
              <w:rPr>
                <w:spacing w:val="-7"/>
              </w:rPr>
              <w:t>16</w:t>
            </w:r>
          </w:hyperlink>
        </w:p>
        <w:p>
          <w:pPr>
            <w:pStyle w:val="TOC2"/>
            <w:tabs>
              <w:tab w:pos="9691" w:val="left" w:leader="dot"/>
            </w:tabs>
          </w:pPr>
          <w:hyperlink w:history="true" w:anchor="_bookmark16">
            <w:r>
              <w:rPr/>
              <w:t>Jährliches</w:t>
            </w:r>
            <w:r>
              <w:rPr>
                <w:spacing w:val="-12"/>
              </w:rPr>
              <w:t> </w:t>
            </w:r>
            <w:r>
              <w:rPr>
                <w:spacing w:val="-2"/>
              </w:rPr>
              <w:t>Vielfaches</w:t>
            </w:r>
            <w:r>
              <w:rPr/>
              <w:tab/>
            </w:r>
            <w:r>
              <w:rPr>
                <w:spacing w:val="-5"/>
              </w:rPr>
              <w:t>17</w:t>
            </w:r>
          </w:hyperlink>
        </w:p>
        <w:p>
          <w:pPr>
            <w:pStyle w:val="TOC2"/>
            <w:tabs>
              <w:tab w:pos="9691" w:val="left" w:leader="dot"/>
            </w:tabs>
          </w:pPr>
          <w:hyperlink w:history="true" w:anchor="_bookmark17">
            <w:r>
              <w:rPr/>
              <w:t>Kalte</w:t>
            </w:r>
            <w:r>
              <w:rPr>
                <w:spacing w:val="-6"/>
              </w:rPr>
              <w:t> </w:t>
            </w:r>
            <w:r>
              <w:rPr>
                <w:spacing w:val="-2"/>
              </w:rPr>
              <w:t>Progression</w:t>
            </w:r>
            <w:r>
              <w:rPr/>
              <w:tab/>
            </w:r>
            <w:r>
              <w:rPr>
                <w:spacing w:val="-5"/>
              </w:rPr>
              <w:t>17</w:t>
            </w:r>
          </w:hyperlink>
        </w:p>
        <w:p>
          <w:pPr>
            <w:pStyle w:val="TOC2"/>
            <w:tabs>
              <w:tab w:pos="9691" w:val="left" w:leader="dot"/>
            </w:tabs>
          </w:pPr>
          <w:hyperlink w:history="true" w:anchor="_bookmark18">
            <w:r>
              <w:rPr>
                <w:spacing w:val="-2"/>
              </w:rPr>
              <w:t>Steuererleichterungen</w:t>
            </w:r>
            <w:r>
              <w:rPr/>
              <w:tab/>
            </w:r>
            <w:r>
              <w:rPr>
                <w:spacing w:val="-5"/>
              </w:rPr>
              <w:t>18</w:t>
            </w:r>
          </w:hyperlink>
        </w:p>
        <w:p>
          <w:pPr>
            <w:pStyle w:val="TOC1"/>
            <w:tabs>
              <w:tab w:pos="9691" w:val="left" w:leader="dot"/>
            </w:tabs>
            <w:spacing w:before="150"/>
          </w:pPr>
          <w:hyperlink w:history="true" w:anchor="_bookmark19">
            <w:r>
              <w:rPr/>
              <w:t>BESTEUERUNG</w:t>
            </w:r>
            <w:r>
              <w:rPr>
                <w:spacing w:val="-11"/>
              </w:rPr>
              <w:t> </w:t>
            </w:r>
            <w:r>
              <w:rPr/>
              <w:t>DER</w:t>
            </w:r>
            <w:r>
              <w:rPr>
                <w:spacing w:val="-9"/>
              </w:rPr>
              <w:t> </w:t>
            </w:r>
            <w:r>
              <w:rPr/>
              <w:t>JURISTISCHEN</w:t>
            </w:r>
            <w:r>
              <w:rPr>
                <w:spacing w:val="-11"/>
              </w:rPr>
              <w:t> </w:t>
            </w:r>
            <w:r>
              <w:rPr>
                <w:spacing w:val="-2"/>
              </w:rPr>
              <w:t>PERSONEN</w:t>
            </w:r>
            <w:r>
              <w:rPr/>
              <w:tab/>
            </w:r>
            <w:r>
              <w:rPr>
                <w:spacing w:val="-5"/>
              </w:rPr>
              <w:t>19</w:t>
            </w:r>
          </w:hyperlink>
        </w:p>
        <w:p>
          <w:pPr>
            <w:pStyle w:val="TOC2"/>
            <w:tabs>
              <w:tab w:pos="9691" w:val="left" w:leader="dot"/>
            </w:tabs>
          </w:pPr>
          <w:hyperlink w:history="true" w:anchor="_bookmark20">
            <w:r>
              <w:rPr>
                <w:spacing w:val="-2"/>
              </w:rPr>
              <w:t>Gewinnsteuer</w:t>
            </w:r>
            <w:r>
              <w:rPr/>
              <w:tab/>
            </w:r>
            <w:r>
              <w:rPr>
                <w:spacing w:val="-5"/>
              </w:rPr>
              <w:t>19</w:t>
            </w:r>
          </w:hyperlink>
        </w:p>
        <w:p>
          <w:pPr>
            <w:pStyle w:val="TOC3"/>
            <w:tabs>
              <w:tab w:pos="9689" w:val="left" w:leader="dot"/>
            </w:tabs>
          </w:pPr>
          <w:hyperlink w:history="true" w:anchor="_bookmark21">
            <w:r>
              <w:rPr/>
              <w:t>Ermittlung</w:t>
            </w:r>
            <w:r>
              <w:rPr>
                <w:spacing w:val="-9"/>
              </w:rPr>
              <w:t> </w:t>
            </w:r>
            <w:r>
              <w:rPr/>
              <w:t>des</w:t>
            </w:r>
            <w:r>
              <w:rPr>
                <w:spacing w:val="-9"/>
              </w:rPr>
              <w:t> </w:t>
            </w:r>
            <w:r>
              <w:rPr/>
              <w:t>steuerbaren</w:t>
            </w:r>
            <w:r>
              <w:rPr>
                <w:spacing w:val="-8"/>
              </w:rPr>
              <w:t> </w:t>
            </w:r>
            <w:r>
              <w:rPr>
                <w:spacing w:val="-2"/>
              </w:rPr>
              <w:t>Reingewinns</w:t>
            </w:r>
            <w:r>
              <w:rPr/>
              <w:tab/>
            </w:r>
            <w:r>
              <w:rPr>
                <w:spacing w:val="-5"/>
              </w:rPr>
              <w:t>19</w:t>
            </w:r>
          </w:hyperlink>
        </w:p>
        <w:p>
          <w:pPr>
            <w:pStyle w:val="TOC3"/>
            <w:tabs>
              <w:tab w:pos="9689" w:val="left" w:leader="dot"/>
            </w:tabs>
          </w:pPr>
          <w:hyperlink w:history="true" w:anchor="_bookmark22">
            <w:r>
              <w:rPr>
                <w:spacing w:val="-2"/>
              </w:rPr>
              <w:t>Steuerberechnung</w:t>
            </w:r>
            <w:r>
              <w:rPr/>
              <w:tab/>
            </w:r>
            <w:r>
              <w:rPr>
                <w:spacing w:val="-5"/>
              </w:rPr>
              <w:t>21</w:t>
            </w:r>
          </w:hyperlink>
        </w:p>
        <w:p>
          <w:pPr>
            <w:pStyle w:val="TOC2"/>
            <w:tabs>
              <w:tab w:pos="9691" w:val="left" w:leader="dot"/>
            </w:tabs>
            <w:spacing w:before="132"/>
          </w:pPr>
          <w:hyperlink w:history="true" w:anchor="_bookmark23">
            <w:r>
              <w:rPr>
                <w:spacing w:val="-2"/>
              </w:rPr>
              <w:t>Kapitalsteuer</w:t>
            </w:r>
            <w:r>
              <w:rPr/>
              <w:tab/>
            </w:r>
            <w:r>
              <w:rPr>
                <w:spacing w:val="-5"/>
              </w:rPr>
              <w:t>21</w:t>
            </w:r>
          </w:hyperlink>
        </w:p>
        <w:p>
          <w:pPr>
            <w:pStyle w:val="TOC3"/>
            <w:tabs>
              <w:tab w:pos="9689" w:val="left" w:leader="dot"/>
            </w:tabs>
            <w:spacing w:before="90"/>
          </w:pPr>
          <w:hyperlink w:history="true" w:anchor="_bookmark24">
            <w:r>
              <w:rPr>
                <w:spacing w:val="-2"/>
              </w:rPr>
              <w:t>Steuerberechnung</w:t>
            </w:r>
            <w:r>
              <w:rPr/>
              <w:tab/>
            </w:r>
            <w:r>
              <w:rPr>
                <w:spacing w:val="-5"/>
              </w:rPr>
              <w:t>22</w:t>
            </w:r>
          </w:hyperlink>
        </w:p>
        <w:p>
          <w:pPr>
            <w:pStyle w:val="TOC2"/>
            <w:tabs>
              <w:tab w:pos="9691" w:val="left" w:leader="dot"/>
            </w:tabs>
            <w:spacing w:line="249" w:lineRule="auto"/>
            <w:ind w:right="139"/>
          </w:pPr>
          <w:hyperlink w:history="true" w:anchor="_bookmark25">
            <w:r>
              <w:rPr/>
              <w:t>Übergangsbestimmungen</w:t>
            </w:r>
            <w:r>
              <w:rPr>
                <w:spacing w:val="80"/>
              </w:rPr>
              <w:t> </w:t>
            </w:r>
            <w:r>
              <w:rPr/>
              <w:t>betreffend</w:t>
            </w:r>
            <w:r>
              <w:rPr>
                <w:spacing w:val="80"/>
              </w:rPr>
              <w:t> </w:t>
            </w:r>
            <w:r>
              <w:rPr/>
              <w:t>Holding-,</w:t>
            </w:r>
            <w:r>
              <w:rPr>
                <w:spacing w:val="80"/>
              </w:rPr>
              <w:t> </w:t>
            </w:r>
            <w:r>
              <w:rPr/>
              <w:t>Domizil-</w:t>
            </w:r>
            <w:r>
              <w:rPr>
                <w:spacing w:val="80"/>
              </w:rPr>
              <w:t> </w:t>
            </w:r>
            <w:r>
              <w:rPr/>
              <w:t>und</w:t>
            </w:r>
            <w:r>
              <w:rPr>
                <w:spacing w:val="80"/>
              </w:rPr>
              <w:t> </w:t>
            </w:r>
            <w:r>
              <w:rPr/>
              <w:t>gemischte</w:t>
            </w:r>
            <w:r>
              <w:rPr>
                <w:spacing w:val="80"/>
              </w:rPr>
              <w:t> </w:t>
            </w:r>
            <w:r>
              <w:rPr/>
              <w:t>Gesellschaften</w:t>
            </w:r>
          </w:hyperlink>
          <w:r>
            <w:rPr/>
            <w:t> </w:t>
          </w:r>
          <w:hyperlink w:history="true" w:anchor="_bookmark25">
            <w:r>
              <w:rPr/>
              <w:t>(2020</w:t>
            </w:r>
            <w:r>
              <w:rPr>
                <w:spacing w:val="-4"/>
              </w:rPr>
              <w:t> </w:t>
            </w:r>
            <w:r>
              <w:rPr/>
              <w:t>–</w:t>
            </w:r>
            <w:r>
              <w:rPr>
                <w:spacing w:val="-6"/>
              </w:rPr>
              <w:t> </w:t>
            </w:r>
            <w:r>
              <w:rPr>
                <w:spacing w:val="-2"/>
              </w:rPr>
              <w:t>2024)</w:t>
            </w:r>
            <w:r>
              <w:rPr/>
              <w:tab/>
            </w:r>
            <w:r>
              <w:rPr>
                <w:spacing w:val="-5"/>
              </w:rPr>
              <w:t>22</w:t>
            </w:r>
          </w:hyperlink>
        </w:p>
        <w:p>
          <w:pPr>
            <w:pStyle w:val="TOC2"/>
            <w:tabs>
              <w:tab w:pos="9691" w:val="left" w:leader="dot"/>
            </w:tabs>
            <w:spacing w:before="121"/>
          </w:pPr>
          <w:hyperlink w:history="true" w:anchor="_bookmark26">
            <w:r>
              <w:rPr/>
              <w:t>Jährliches</w:t>
            </w:r>
            <w:r>
              <w:rPr>
                <w:spacing w:val="-12"/>
              </w:rPr>
              <w:t> </w:t>
            </w:r>
            <w:r>
              <w:rPr>
                <w:spacing w:val="-2"/>
              </w:rPr>
              <w:t>Vielfaches</w:t>
            </w:r>
            <w:r>
              <w:rPr/>
              <w:tab/>
            </w:r>
            <w:r>
              <w:rPr>
                <w:spacing w:val="-5"/>
              </w:rPr>
              <w:t>23</w:t>
            </w:r>
          </w:hyperlink>
        </w:p>
        <w:p>
          <w:pPr>
            <w:pStyle w:val="TOC2"/>
            <w:tabs>
              <w:tab w:pos="9691" w:val="left" w:leader="dot"/>
            </w:tabs>
          </w:pPr>
          <w:hyperlink w:history="true" w:anchor="_bookmark27">
            <w:r>
              <w:rPr/>
              <w:t>Kalte</w:t>
            </w:r>
            <w:r>
              <w:rPr>
                <w:spacing w:val="-6"/>
              </w:rPr>
              <w:t> </w:t>
            </w:r>
            <w:r>
              <w:rPr>
                <w:spacing w:val="-2"/>
              </w:rPr>
              <w:t>Progression</w:t>
            </w:r>
            <w:r>
              <w:rPr/>
              <w:tab/>
            </w:r>
            <w:r>
              <w:rPr>
                <w:spacing w:val="-5"/>
              </w:rPr>
              <w:t>23</w:t>
            </w:r>
          </w:hyperlink>
        </w:p>
        <w:p>
          <w:pPr>
            <w:pStyle w:val="TOC2"/>
            <w:tabs>
              <w:tab w:pos="9691" w:val="left" w:leader="dot"/>
            </w:tabs>
          </w:pPr>
          <w:hyperlink w:history="true" w:anchor="_bookmark28">
            <w:r>
              <w:rPr>
                <w:spacing w:val="-2"/>
              </w:rPr>
              <w:t>Steuererleichterungen</w:t>
            </w:r>
            <w:r>
              <w:rPr/>
              <w:tab/>
            </w:r>
            <w:r>
              <w:rPr>
                <w:spacing w:val="-5"/>
              </w:rPr>
              <w:t>23</w:t>
            </w:r>
          </w:hyperlink>
        </w:p>
        <w:p>
          <w:pPr>
            <w:pStyle w:val="TOC1"/>
            <w:tabs>
              <w:tab w:pos="9691" w:val="left" w:leader="dot"/>
            </w:tabs>
            <w:spacing w:before="150"/>
          </w:pPr>
          <w:hyperlink w:history="true" w:anchor="_bookmark29">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24</w:t>
            </w:r>
          </w:hyperlink>
        </w:p>
        <w:p>
          <w:pPr>
            <w:pStyle w:val="TOC2"/>
            <w:tabs>
              <w:tab w:pos="9691" w:val="left" w:leader="dot"/>
            </w:tabs>
            <w:spacing w:before="132"/>
          </w:pPr>
          <w:hyperlink w:history="true" w:anchor="_bookmark30">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Gemeinden</w:t>
            </w:r>
            <w:r>
              <w:rPr/>
              <w:tab/>
            </w:r>
            <w:r>
              <w:rPr>
                <w:spacing w:val="-5"/>
              </w:rPr>
              <w:t>24</w:t>
            </w:r>
          </w:hyperlink>
        </w:p>
        <w:p>
          <w:pPr>
            <w:pStyle w:val="TOC2"/>
            <w:tabs>
              <w:tab w:pos="9691" w:val="left" w:leader="dot"/>
            </w:tabs>
            <w:spacing w:before="128"/>
          </w:pPr>
          <w:hyperlink w:history="true" w:anchor="_bookmark31">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Gemeinden</w:t>
            </w:r>
            <w:r>
              <w:rPr/>
              <w:tab/>
            </w:r>
            <w:r>
              <w:rPr>
                <w:spacing w:val="-5"/>
              </w:rPr>
              <w:t>24</w:t>
            </w:r>
          </w:hyperlink>
        </w:p>
        <w:p>
          <w:pPr>
            <w:pStyle w:val="TOC2"/>
            <w:tabs>
              <w:tab w:pos="9691" w:val="left" w:leader="dot"/>
            </w:tabs>
          </w:pPr>
          <w:hyperlink w:history="true" w:anchor="_bookmark32">
            <w:r>
              <w:rPr/>
              <w:t>Grundstückgewinnsteuer</w:t>
            </w:r>
            <w:r>
              <w:rPr>
                <w:spacing w:val="-11"/>
              </w:rPr>
              <w:t> </w:t>
            </w:r>
            <w:r>
              <w:rPr/>
              <w:t>in</w:t>
            </w:r>
            <w:r>
              <w:rPr>
                <w:spacing w:val="-11"/>
              </w:rPr>
              <w:t> </w:t>
            </w:r>
            <w:r>
              <w:rPr/>
              <w:t>den</w:t>
            </w:r>
            <w:r>
              <w:rPr>
                <w:spacing w:val="-11"/>
              </w:rPr>
              <w:t> </w:t>
            </w:r>
            <w:r>
              <w:rPr>
                <w:spacing w:val="-2"/>
              </w:rPr>
              <w:t>Gemeinden</w:t>
            </w:r>
            <w:r>
              <w:rPr/>
              <w:tab/>
            </w:r>
            <w:r>
              <w:rPr>
                <w:spacing w:val="-5"/>
              </w:rPr>
              <w:t>24</w:t>
            </w:r>
          </w:hyperlink>
        </w:p>
        <w:p>
          <w:pPr>
            <w:pStyle w:val="TOC2"/>
            <w:tabs>
              <w:tab w:pos="9691" w:val="left" w:leader="dot"/>
            </w:tabs>
          </w:pPr>
          <w:hyperlink w:history="true" w:anchor="_bookmark33">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Kirchgemeinden</w:t>
            </w:r>
            <w:r>
              <w:rPr/>
              <w:tab/>
            </w:r>
            <w:r>
              <w:rPr>
                <w:spacing w:val="-5"/>
              </w:rPr>
              <w:t>25</w:t>
            </w:r>
          </w:hyperlink>
        </w:p>
        <w:p>
          <w:pPr>
            <w:pStyle w:val="TOC2"/>
            <w:tabs>
              <w:tab w:pos="9691" w:val="left" w:leader="dot"/>
            </w:tabs>
          </w:pPr>
          <w:hyperlink w:history="true" w:anchor="_bookmark34">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Kirchgemeinden</w:t>
            </w:r>
            <w:r>
              <w:rPr/>
              <w:tab/>
            </w:r>
            <w:r>
              <w:rPr>
                <w:spacing w:val="-5"/>
              </w:rPr>
              <w:t>25</w:t>
            </w:r>
          </w:hyperlink>
        </w:p>
        <w:p>
          <w:pPr>
            <w:pStyle w:val="TOC1"/>
            <w:tabs>
              <w:tab w:pos="9691" w:val="left" w:leader="dot"/>
            </w:tabs>
          </w:pPr>
          <w:hyperlink w:history="true" w:anchor="_bookmark35">
            <w:r>
              <w:rPr/>
              <w:t>KONTAKT</w:t>
            </w:r>
            <w:r>
              <w:rPr>
                <w:spacing w:val="-9"/>
              </w:rPr>
              <w:t> </w:t>
            </w:r>
            <w:r>
              <w:rPr/>
              <w:t>KANTONALE</w:t>
            </w:r>
            <w:r>
              <w:rPr>
                <w:spacing w:val="-8"/>
              </w:rPr>
              <w:t> </w:t>
            </w:r>
            <w:r>
              <w:rPr>
                <w:spacing w:val="-2"/>
              </w:rPr>
              <w:t>STEUERVERWALTUNG</w:t>
            </w:r>
            <w:r>
              <w:rPr/>
              <w:tab/>
            </w:r>
            <w:r>
              <w:rPr>
                <w:spacing w:val="-5"/>
              </w:rPr>
              <w:t>26</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15"/>
        </w:rPr>
        <w:t>Gesetzliche </w:t>
      </w:r>
      <w:r>
        <w:rPr>
          <w:color w:val="2D73B4"/>
          <w:spacing w:val="-2"/>
        </w:rPr>
        <w:t>Grundlagen</w:t>
      </w:r>
    </w:p>
    <w:p>
      <w:pPr>
        <w:pStyle w:val="Heading7"/>
        <w:numPr>
          <w:ilvl w:val="0"/>
          <w:numId w:val="1"/>
        </w:numPr>
        <w:tabs>
          <w:tab w:pos="1494" w:val="left" w:leader="none"/>
        </w:tabs>
        <w:spacing w:line="240" w:lineRule="auto" w:before="117" w:after="0"/>
        <w:ind w:left="1494" w:right="0" w:hanging="360"/>
        <w:jc w:val="left"/>
      </w:pPr>
      <w:hyperlink r:id="rId18">
        <w:r>
          <w:rPr>
            <w:color w:val="0462C0"/>
            <w:u w:val="single" w:color="0462C0"/>
          </w:rPr>
          <w:t>720.000</w:t>
        </w:r>
        <w:r>
          <w:rPr>
            <w:color w:val="0462C0"/>
            <w:spacing w:val="-5"/>
            <w:u w:val="single" w:color="0462C0"/>
          </w:rPr>
          <w:t> </w:t>
        </w:r>
        <w:r>
          <w:rPr>
            <w:color w:val="0462C0"/>
            <w:u w:val="single" w:color="0462C0"/>
          </w:rPr>
          <w:t>Steuergesetz</w:t>
        </w:r>
        <w:r>
          <w:rPr>
            <w:color w:val="0462C0"/>
            <w:spacing w:val="-5"/>
            <w:u w:val="single" w:color="0462C0"/>
          </w:rPr>
          <w:t> </w:t>
        </w:r>
        <w:r>
          <w:rPr>
            <w:color w:val="0462C0"/>
            <w:u w:val="single" w:color="0462C0"/>
          </w:rPr>
          <w:t>vom</w:t>
        </w:r>
        <w:r>
          <w:rPr>
            <w:color w:val="0462C0"/>
            <w:spacing w:val="-4"/>
            <w:u w:val="single" w:color="0462C0"/>
          </w:rPr>
          <w:t> </w:t>
        </w:r>
        <w:r>
          <w:rPr>
            <w:color w:val="0462C0"/>
            <w:u w:val="single" w:color="0462C0"/>
          </w:rPr>
          <w:t>8.</w:t>
        </w:r>
        <w:r>
          <w:rPr>
            <w:color w:val="0462C0"/>
            <w:spacing w:val="-6"/>
            <w:u w:val="single" w:color="0462C0"/>
          </w:rPr>
          <w:t> </w:t>
        </w:r>
        <w:r>
          <w:rPr>
            <w:color w:val="0462C0"/>
            <w:u w:val="single" w:color="0462C0"/>
          </w:rPr>
          <w:t>Juni</w:t>
        </w:r>
        <w:r>
          <w:rPr>
            <w:color w:val="0462C0"/>
            <w:spacing w:val="-8"/>
            <w:u w:val="single" w:color="0462C0"/>
          </w:rPr>
          <w:t> </w:t>
        </w:r>
        <w:r>
          <w:rPr>
            <w:color w:val="0462C0"/>
            <w:u w:val="single" w:color="0462C0"/>
          </w:rPr>
          <w:t>1986</w:t>
        </w:r>
        <w:r>
          <w:rPr>
            <w:color w:val="0462C0"/>
            <w:spacing w:val="-6"/>
            <w:u w:val="single" w:color="0462C0"/>
          </w:rPr>
          <w:t> </w:t>
        </w:r>
        <w:r>
          <w:rPr>
            <w:color w:val="0462C0"/>
            <w:u w:val="single" w:color="0462C0"/>
          </w:rPr>
          <w:t>für</w:t>
        </w:r>
        <w:r>
          <w:rPr>
            <w:color w:val="0462C0"/>
            <w:spacing w:val="-5"/>
            <w:u w:val="single" w:color="0462C0"/>
          </w:rPr>
          <w:t> </w:t>
        </w:r>
        <w:r>
          <w:rPr>
            <w:color w:val="0462C0"/>
            <w:u w:val="single" w:color="0462C0"/>
          </w:rPr>
          <w:t>den</w:t>
        </w:r>
        <w:r>
          <w:rPr>
            <w:color w:val="0462C0"/>
            <w:spacing w:val="-7"/>
            <w:u w:val="single" w:color="0462C0"/>
          </w:rPr>
          <w:t> </w:t>
        </w:r>
        <w:r>
          <w:rPr>
            <w:color w:val="0462C0"/>
            <w:u w:val="single" w:color="0462C0"/>
          </w:rPr>
          <w:t>Kanton</w:t>
        </w:r>
        <w:r>
          <w:rPr>
            <w:color w:val="0462C0"/>
            <w:spacing w:val="-6"/>
            <w:u w:val="single" w:color="0462C0"/>
          </w:rPr>
          <w:t> </w:t>
        </w:r>
        <w:r>
          <w:rPr>
            <w:color w:val="0462C0"/>
            <w:u w:val="single" w:color="0462C0"/>
          </w:rPr>
          <w:t>Graubünden</w:t>
        </w:r>
      </w:hyperlink>
      <w:r>
        <w:rPr>
          <w:color w:val="0462C0"/>
          <w:spacing w:val="-8"/>
        </w:rPr>
        <w:t> </w:t>
      </w:r>
      <w:r>
        <w:rPr>
          <w:spacing w:val="-2"/>
        </w:rPr>
        <w:t>(StG)*</w:t>
      </w:r>
    </w:p>
    <w:p>
      <w:pPr>
        <w:pStyle w:val="Heading7"/>
        <w:numPr>
          <w:ilvl w:val="0"/>
          <w:numId w:val="1"/>
        </w:numPr>
        <w:tabs>
          <w:tab w:pos="1494" w:val="left" w:leader="none"/>
        </w:tabs>
        <w:spacing w:line="244" w:lineRule="auto" w:before="120" w:after="0"/>
        <w:ind w:left="1494" w:right="874" w:hanging="361"/>
        <w:jc w:val="left"/>
      </w:pPr>
      <w:hyperlink r:id="rId19">
        <w:r>
          <w:rPr>
            <w:color w:val="0462C0"/>
            <w:u w:val="single" w:color="0462C0"/>
          </w:rPr>
          <w:t>720.015</w:t>
        </w:r>
        <w:r>
          <w:rPr>
            <w:color w:val="0462C0"/>
            <w:spacing w:val="-5"/>
            <w:u w:val="single" w:color="0462C0"/>
          </w:rPr>
          <w:t> </w:t>
        </w:r>
        <w:r>
          <w:rPr>
            <w:color w:val="0462C0"/>
            <w:u w:val="single" w:color="0462C0"/>
          </w:rPr>
          <w:t>Ausführungsbestimmungen</w:t>
        </w:r>
        <w:r>
          <w:rPr>
            <w:color w:val="0462C0"/>
            <w:spacing w:val="-7"/>
            <w:u w:val="single" w:color="0462C0"/>
          </w:rPr>
          <w:t> </w:t>
        </w:r>
        <w:r>
          <w:rPr>
            <w:color w:val="0462C0"/>
            <w:u w:val="single" w:color="0462C0"/>
          </w:rPr>
          <w:t>vom</w:t>
        </w:r>
        <w:r>
          <w:rPr>
            <w:color w:val="0462C0"/>
            <w:spacing w:val="-5"/>
            <w:u w:val="single" w:color="0462C0"/>
          </w:rPr>
          <w:t> </w:t>
        </w:r>
        <w:r>
          <w:rPr>
            <w:color w:val="0462C0"/>
            <w:u w:val="single" w:color="0462C0"/>
          </w:rPr>
          <w:t>27.</w:t>
        </w:r>
        <w:r>
          <w:rPr>
            <w:color w:val="0462C0"/>
            <w:spacing w:val="-4"/>
            <w:u w:val="single" w:color="0462C0"/>
          </w:rPr>
          <w:t> </w:t>
        </w:r>
        <w:r>
          <w:rPr>
            <w:color w:val="0462C0"/>
            <w:u w:val="single" w:color="0462C0"/>
          </w:rPr>
          <w:t>November</w:t>
        </w:r>
        <w:r>
          <w:rPr>
            <w:color w:val="0462C0"/>
            <w:spacing w:val="-6"/>
            <w:u w:val="single" w:color="0462C0"/>
          </w:rPr>
          <w:t> </w:t>
        </w:r>
        <w:r>
          <w:rPr>
            <w:color w:val="0462C0"/>
            <w:u w:val="single" w:color="0462C0"/>
          </w:rPr>
          <w:t>2007</w:t>
        </w:r>
        <w:r>
          <w:rPr>
            <w:color w:val="0462C0"/>
            <w:spacing w:val="-7"/>
            <w:u w:val="single" w:color="0462C0"/>
          </w:rPr>
          <w:t> </w:t>
        </w:r>
        <w:r>
          <w:rPr>
            <w:color w:val="0462C0"/>
            <w:u w:val="single" w:color="0462C0"/>
          </w:rPr>
          <w:t>zur</w:t>
        </w:r>
        <w:r>
          <w:rPr>
            <w:color w:val="0462C0"/>
            <w:spacing w:val="-4"/>
            <w:u w:val="single" w:color="0462C0"/>
          </w:rPr>
          <w:t> </w:t>
        </w:r>
        <w:r>
          <w:rPr>
            <w:color w:val="0462C0"/>
            <w:u w:val="single" w:color="0462C0"/>
          </w:rPr>
          <w:t>Steuergesetzgebung</w:t>
        </w:r>
      </w:hyperlink>
      <w:r>
        <w:rPr>
          <w:color w:val="0462C0"/>
        </w:rPr>
        <w:t> </w:t>
      </w:r>
      <w:hyperlink r:id="rId19">
        <w:r>
          <w:rPr>
            <w:color w:val="0462C0"/>
            <w:spacing w:val="-2"/>
            <w:u w:val="single" w:color="0462C0"/>
          </w:rPr>
          <w:t>(ABzStG)</w:t>
        </w:r>
      </w:hyperlink>
    </w:p>
    <w:p>
      <w:pPr>
        <w:pStyle w:val="Heading7"/>
        <w:numPr>
          <w:ilvl w:val="0"/>
          <w:numId w:val="1"/>
        </w:numPr>
        <w:tabs>
          <w:tab w:pos="1494" w:val="left" w:leader="none"/>
        </w:tabs>
        <w:spacing w:line="364" w:lineRule="auto" w:before="118" w:after="0"/>
        <w:ind w:left="1134" w:right="589" w:firstLine="0"/>
        <w:jc w:val="left"/>
      </w:pPr>
      <w:hyperlink r:id="rId20">
        <w:r>
          <w:rPr>
            <w:color w:val="0462C0"/>
            <w:u w:val="single" w:color="0462C0"/>
          </w:rPr>
          <w:t>720.200 Gesetz vom 31. August 2006 über die Gemeinde- und Kirchensteuern (GKStG)</w:t>
        </w:r>
      </w:hyperlink>
      <w:r>
        <w:rPr>
          <w:color w:val="0462C0"/>
        </w:rPr>
        <w:t> </w:t>
      </w:r>
      <w:r>
        <w:rPr/>
        <w:t>Weitere</w:t>
      </w:r>
      <w:r>
        <w:rPr>
          <w:spacing w:val="-4"/>
        </w:rPr>
        <w:t> </w:t>
      </w:r>
      <w:r>
        <w:rPr/>
        <w:t>steuerrechtliche</w:t>
      </w:r>
      <w:r>
        <w:rPr>
          <w:spacing w:val="-4"/>
        </w:rPr>
        <w:t> </w:t>
      </w:r>
      <w:r>
        <w:rPr/>
        <w:t>Erlasse</w:t>
      </w:r>
      <w:r>
        <w:rPr>
          <w:spacing w:val="-4"/>
        </w:rPr>
        <w:t> </w:t>
      </w:r>
      <w:r>
        <w:rPr/>
        <w:t>sind</w:t>
      </w:r>
      <w:r>
        <w:rPr>
          <w:spacing w:val="-4"/>
        </w:rPr>
        <w:t> </w:t>
      </w:r>
      <w:r>
        <w:rPr/>
        <w:t>in</w:t>
      </w:r>
      <w:r>
        <w:rPr>
          <w:spacing w:val="-4"/>
        </w:rPr>
        <w:t> </w:t>
      </w:r>
      <w:r>
        <w:rPr/>
        <w:t>der</w:t>
      </w:r>
      <w:r>
        <w:rPr>
          <w:spacing w:val="-2"/>
        </w:rPr>
        <w:t> </w:t>
      </w:r>
      <w:hyperlink r:id="rId21">
        <w:r>
          <w:rPr>
            <w:color w:val="0462C0"/>
            <w:u w:val="single" w:color="0462C0"/>
          </w:rPr>
          <w:t>Bündner</w:t>
        </w:r>
        <w:r>
          <w:rPr>
            <w:color w:val="0462C0"/>
            <w:spacing w:val="-1"/>
            <w:u w:val="single" w:color="0462C0"/>
          </w:rPr>
          <w:t> </w:t>
        </w:r>
        <w:r>
          <w:rPr>
            <w:color w:val="0462C0"/>
            <w:u w:val="single" w:color="0462C0"/>
          </w:rPr>
          <w:t>Rechtsbuch</w:t>
        </w:r>
        <w:r>
          <w:rPr>
            <w:color w:val="0462C0"/>
            <w:spacing w:val="-4"/>
            <w:u w:val="single" w:color="0462C0"/>
          </w:rPr>
          <w:t> </w:t>
        </w:r>
        <w:r>
          <w:rPr>
            <w:color w:val="0462C0"/>
            <w:u w:val="single" w:color="0462C0"/>
          </w:rPr>
          <w:t>(Syst.</w:t>
        </w:r>
        <w:r>
          <w:rPr>
            <w:color w:val="0462C0"/>
            <w:spacing w:val="-4"/>
            <w:u w:val="single" w:color="0462C0"/>
          </w:rPr>
          <w:t> </w:t>
        </w:r>
        <w:r>
          <w:rPr>
            <w:color w:val="0462C0"/>
            <w:u w:val="single" w:color="0462C0"/>
          </w:rPr>
          <w:t>Sammlung)</w:t>
        </w:r>
      </w:hyperlink>
      <w:r>
        <w:rPr>
          <w:color w:val="0462C0"/>
          <w:spacing w:val="-4"/>
        </w:rPr>
        <w:t> </w:t>
      </w:r>
      <w:r>
        <w:rPr/>
        <w:t>publiziert.</w:t>
      </w:r>
    </w:p>
    <w:p>
      <w:pPr>
        <w:pStyle w:val="Heading7"/>
        <w:spacing w:before="11"/>
        <w:ind w:left="851"/>
      </w:pPr>
      <w:r>
        <w:rPr/>
        <w:t>*Die</w:t>
      </w:r>
      <w:r>
        <w:rPr>
          <w:spacing w:val="-7"/>
        </w:rPr>
        <w:t> </w:t>
      </w:r>
      <w:r>
        <w:rPr/>
        <w:t>hier</w:t>
      </w:r>
      <w:r>
        <w:rPr>
          <w:spacing w:val="-6"/>
        </w:rPr>
        <w:t> </w:t>
      </w:r>
      <w:r>
        <w:rPr/>
        <w:t>verwendete</w:t>
      </w:r>
      <w:r>
        <w:rPr>
          <w:spacing w:val="-8"/>
        </w:rPr>
        <w:t> </w:t>
      </w:r>
      <w:r>
        <w:rPr/>
        <w:t>Abkürzung</w:t>
      </w:r>
      <w:r>
        <w:rPr>
          <w:spacing w:val="-8"/>
        </w:rPr>
        <w:t> </w:t>
      </w:r>
      <w:r>
        <w:rPr/>
        <w:t>ist</w:t>
      </w:r>
      <w:r>
        <w:rPr>
          <w:spacing w:val="-8"/>
        </w:rPr>
        <w:t> </w:t>
      </w:r>
      <w:r>
        <w:rPr/>
        <w:t>von</w:t>
      </w:r>
      <w:r>
        <w:rPr>
          <w:spacing w:val="-8"/>
        </w:rPr>
        <w:t> </w:t>
      </w:r>
      <w:r>
        <w:rPr/>
        <w:t>uns</w:t>
      </w:r>
      <w:r>
        <w:rPr>
          <w:spacing w:val="-6"/>
        </w:rPr>
        <w:t> </w:t>
      </w:r>
      <w:r>
        <w:rPr/>
        <w:t>speziell</w:t>
      </w:r>
      <w:r>
        <w:rPr>
          <w:spacing w:val="-6"/>
        </w:rPr>
        <w:t> </w:t>
      </w:r>
      <w:r>
        <w:rPr/>
        <w:t>für</w:t>
      </w:r>
      <w:r>
        <w:rPr>
          <w:spacing w:val="-7"/>
        </w:rPr>
        <w:t> </w:t>
      </w:r>
      <w:r>
        <w:rPr/>
        <w:t>dieses</w:t>
      </w:r>
      <w:r>
        <w:rPr>
          <w:spacing w:val="-4"/>
        </w:rPr>
        <w:t> </w:t>
      </w:r>
      <w:r>
        <w:rPr/>
        <w:t>Kantonsblatt</w:t>
      </w:r>
      <w:r>
        <w:rPr>
          <w:spacing w:val="-5"/>
        </w:rPr>
        <w:t> </w:t>
      </w:r>
      <w:r>
        <w:rPr/>
        <w:t>bestimmt</w:t>
      </w:r>
      <w:r>
        <w:rPr>
          <w:spacing w:val="-8"/>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14"/>
        </w:rPr>
        <w:t>Besteuerung</w:t>
      </w:r>
      <w:r>
        <w:rPr>
          <w:color w:val="2D73B4"/>
          <w:spacing w:val="-25"/>
        </w:rPr>
        <w:t> </w:t>
      </w:r>
      <w:r>
        <w:rPr>
          <w:color w:val="2D73B4"/>
          <w:spacing w:val="-14"/>
        </w:rPr>
        <w:t>der</w:t>
      </w:r>
      <w:r>
        <w:rPr>
          <w:color w:val="2D73B4"/>
          <w:spacing w:val="-22"/>
        </w:rPr>
        <w:t> </w:t>
      </w:r>
      <w:r>
        <w:rPr>
          <w:color w:val="2D73B4"/>
          <w:spacing w:val="-14"/>
        </w:rPr>
        <w:t>natürlichen</w:t>
      </w:r>
      <w:r>
        <w:rPr>
          <w:color w:val="2D73B4"/>
          <w:spacing w:val="-21"/>
        </w:rPr>
        <w:t> </w:t>
      </w:r>
      <w:r>
        <w:rPr>
          <w:color w:val="2D73B4"/>
          <w:spacing w:val="-14"/>
        </w:rPr>
        <w:t>Personen</w:t>
      </w:r>
    </w:p>
    <w:p>
      <w:pPr>
        <w:pStyle w:val="Heading8"/>
        <w:spacing w:before="152"/>
      </w:pPr>
      <w:r>
        <w:rPr/>
        <w:t>Art.</w:t>
      </w:r>
      <w:r>
        <w:rPr>
          <w:spacing w:val="-1"/>
        </w:rPr>
        <w:t> </w:t>
      </w:r>
      <w:r>
        <w:rPr/>
        <w:t>1 Abs.</w:t>
      </w:r>
      <w:r>
        <w:rPr>
          <w:spacing w:val="-1"/>
        </w:rPr>
        <w:t> </w:t>
      </w:r>
      <w:r>
        <w:rPr/>
        <w:t>1</w:t>
      </w:r>
      <w:r>
        <w:rPr>
          <w:spacing w:val="-3"/>
        </w:rPr>
        <w:t> </w:t>
      </w:r>
      <w:r>
        <w:rPr/>
        <w:t>Litera</w:t>
      </w:r>
      <w:r>
        <w:rPr>
          <w:spacing w:val="-3"/>
        </w:rPr>
        <w:t> </w:t>
      </w:r>
      <w:r>
        <w:rPr/>
        <w:t>a</w:t>
      </w:r>
      <w:r>
        <w:rPr>
          <w:spacing w:val="1"/>
        </w:rPr>
        <w:t> </w:t>
      </w:r>
      <w:r>
        <w:rPr>
          <w:spacing w:val="-4"/>
        </w:rPr>
        <w:t>StG:</w:t>
      </w:r>
    </w:p>
    <w:p>
      <w:pPr>
        <w:pStyle w:val="BodyText"/>
        <w:spacing w:before="56"/>
        <w:ind w:left="1134"/>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nach</w:t>
      </w:r>
      <w:r>
        <w:rPr>
          <w:spacing w:val="-1"/>
        </w:rPr>
        <w:t> </w:t>
      </w:r>
      <w:r>
        <w:rPr/>
        <w:t>den</w:t>
      </w:r>
      <w:r>
        <w:rPr>
          <w:spacing w:val="-5"/>
        </w:rPr>
        <w:t> </w:t>
      </w:r>
      <w:r>
        <w:rPr/>
        <w:t>Bestimmungen</w:t>
      </w:r>
      <w:r>
        <w:rPr>
          <w:spacing w:val="-1"/>
        </w:rPr>
        <w:t> </w:t>
      </w:r>
      <w:r>
        <w:rPr/>
        <w:t>dieses</w:t>
      </w:r>
      <w:r>
        <w:rPr>
          <w:spacing w:val="-1"/>
        </w:rPr>
        <w:t> </w:t>
      </w:r>
      <w:r>
        <w:rPr>
          <w:spacing w:val="-2"/>
        </w:rPr>
        <w:t>Gesetzes:</w:t>
      </w:r>
    </w:p>
    <w:p>
      <w:pPr>
        <w:pStyle w:val="ListParagraph"/>
        <w:numPr>
          <w:ilvl w:val="0"/>
          <w:numId w:val="2"/>
        </w:numPr>
        <w:tabs>
          <w:tab w:pos="1703" w:val="left" w:leader="none"/>
        </w:tabs>
        <w:spacing w:line="240" w:lineRule="auto" w:before="40" w:after="0"/>
        <w:ind w:left="1703" w:right="702" w:hanging="569"/>
        <w:jc w:val="left"/>
        <w:rPr>
          <w:sz w:val="18"/>
        </w:rPr>
      </w:pPr>
      <w:r>
        <w:rPr>
          <w:sz w:val="18"/>
        </w:rPr>
        <w:t>eine</w:t>
      </w:r>
      <w:r>
        <w:rPr>
          <w:spacing w:val="-2"/>
          <w:sz w:val="18"/>
        </w:rPr>
        <w:t> </w:t>
      </w:r>
      <w:r>
        <w:rPr>
          <w:sz w:val="18"/>
        </w:rPr>
        <w:t>Einkommens-</w:t>
      </w:r>
      <w:r>
        <w:rPr>
          <w:spacing w:val="-3"/>
          <w:sz w:val="18"/>
        </w:rPr>
        <w:t> </w:t>
      </w:r>
      <w:r>
        <w:rPr>
          <w:sz w:val="18"/>
        </w:rPr>
        <w:t>und</w:t>
      </w:r>
      <w:r>
        <w:rPr>
          <w:spacing w:val="-2"/>
          <w:sz w:val="18"/>
        </w:rPr>
        <w:t> </w:t>
      </w:r>
      <w:r>
        <w:rPr>
          <w:sz w:val="18"/>
        </w:rPr>
        <w:t>eine</w:t>
      </w:r>
      <w:r>
        <w:rPr>
          <w:spacing w:val="-5"/>
          <w:sz w:val="18"/>
        </w:rPr>
        <w:t> </w:t>
      </w:r>
      <w:r>
        <w:rPr>
          <w:sz w:val="18"/>
        </w:rPr>
        <w:t>Vermögenssteuer</w:t>
      </w:r>
      <w:r>
        <w:rPr>
          <w:spacing w:val="-5"/>
          <w:sz w:val="18"/>
        </w:rPr>
        <w:t> </w:t>
      </w:r>
      <w:r>
        <w:rPr>
          <w:sz w:val="18"/>
        </w:rPr>
        <w:t>von</w:t>
      </w:r>
      <w:r>
        <w:rPr>
          <w:spacing w:val="-5"/>
          <w:sz w:val="18"/>
        </w:rPr>
        <w:t> </w:t>
      </w:r>
      <w:r>
        <w:rPr>
          <w:sz w:val="18"/>
        </w:rPr>
        <w:t>den</w:t>
      </w:r>
      <w:r>
        <w:rPr>
          <w:spacing w:val="-5"/>
          <w:sz w:val="18"/>
        </w:rPr>
        <w:t> </w:t>
      </w:r>
      <w:r>
        <w:rPr>
          <w:sz w:val="18"/>
        </w:rPr>
        <w:t>natürlichen</w:t>
      </w:r>
      <w:r>
        <w:rPr>
          <w:spacing w:val="-2"/>
          <w:sz w:val="18"/>
        </w:rPr>
        <w:t> </w:t>
      </w:r>
      <w:r>
        <w:rPr>
          <w:sz w:val="18"/>
        </w:rPr>
        <w:t>Personen</w:t>
      </w:r>
      <w:r>
        <w:rPr>
          <w:spacing w:val="-5"/>
          <w:sz w:val="18"/>
        </w:rPr>
        <w:t> </w:t>
      </w:r>
      <w:r>
        <w:rPr>
          <w:sz w:val="18"/>
        </w:rPr>
        <w:t>sowie</w:t>
      </w:r>
      <w:r>
        <w:rPr>
          <w:spacing w:val="-2"/>
          <w:sz w:val="18"/>
        </w:rPr>
        <w:t> </w:t>
      </w:r>
      <w:r>
        <w:rPr>
          <w:sz w:val="18"/>
        </w:rPr>
        <w:t>eine</w:t>
      </w:r>
      <w:r>
        <w:rPr>
          <w:spacing w:val="-2"/>
          <w:sz w:val="18"/>
        </w:rPr>
        <w:t> </w:t>
      </w:r>
      <w:r>
        <w:rPr>
          <w:sz w:val="18"/>
        </w:rPr>
        <w:t>Grund-stückgewinnsteuer von den natürlichen und den steuerbefreiten juristischen Personen;</w:t>
      </w:r>
    </w:p>
    <w:p>
      <w:pPr>
        <w:pStyle w:val="BodyText"/>
        <w:spacing w:before="155"/>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9"/>
        <w:ind w:left="851"/>
      </w:pPr>
      <w:r>
        <w:rPr/>
        <w:t>(Art.</w:t>
      </w:r>
      <w:r>
        <w:rPr>
          <w:spacing w:val="-1"/>
        </w:rPr>
        <w:t> </w:t>
      </w:r>
      <w:r>
        <w:rPr/>
        <w:t>16</w:t>
      </w:r>
      <w:r>
        <w:rPr>
          <w:spacing w:val="-3"/>
        </w:rPr>
        <w:t> </w:t>
      </w:r>
      <w:r>
        <w:rPr/>
        <w:t>–</w:t>
      </w:r>
      <w:r>
        <w:rPr>
          <w:spacing w:val="1"/>
        </w:rPr>
        <w:t> </w:t>
      </w:r>
      <w:r>
        <w:rPr/>
        <w:t>40b StG; Art.</w:t>
      </w:r>
      <w:r>
        <w:rPr>
          <w:spacing w:val="-3"/>
        </w:rPr>
        <w:t> </w:t>
      </w:r>
      <w:r>
        <w:rPr/>
        <w:t>3</w:t>
      </w:r>
      <w:r>
        <w:rPr>
          <w:spacing w:val="1"/>
        </w:rPr>
        <w:t> </w:t>
      </w:r>
      <w:r>
        <w:rPr/>
        <w:t>– 20</w:t>
      </w:r>
      <w:r>
        <w:rPr>
          <w:spacing w:val="-2"/>
        </w:rPr>
        <w:t> ABzStG)</w:t>
      </w:r>
    </w:p>
    <w:p>
      <w:pPr>
        <w:pStyle w:val="BodyText"/>
        <w:spacing w:line="417" w:lineRule="auto" w:before="153"/>
        <w:ind w:left="851" w:right="1221"/>
      </w:pPr>
      <w:r>
        <w:rPr/>
        <w:t>Dossier Steuerinformationen, D. Einzelne Steuern, </w:t>
      </w:r>
      <w:hyperlink r:id="rId24">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5">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6">
        <w:r>
          <w:rPr>
            <w:color w:val="0462C0"/>
            <w:u w:val="single" w:color="0462C0"/>
          </w:rPr>
          <w:t>Besteuerung der Eigenmietwerte</w:t>
        </w:r>
      </w:hyperlink>
    </w:p>
    <w:p>
      <w:pPr>
        <w:pStyle w:val="Heading3"/>
        <w:spacing w:before="207"/>
      </w:pPr>
      <w:bookmarkStart w:name="Einkünfte" w:id="7"/>
      <w:bookmarkEnd w:id="7"/>
      <w:r>
        <w:rPr>
          <w:b w:val="0"/>
        </w:rPr>
      </w:r>
      <w:bookmarkStart w:name="_bookmark3" w:id="8"/>
      <w:bookmarkEnd w:id="8"/>
      <w:r>
        <w:rPr>
          <w:b w:val="0"/>
        </w:rPr>
      </w:r>
      <w:r>
        <w:rPr>
          <w:color w:val="2D73B4"/>
          <w:spacing w:val="-2"/>
        </w:rPr>
        <w:t>Einkünfte</w:t>
      </w:r>
    </w:p>
    <w:p>
      <w:pPr>
        <w:pStyle w:val="BodyText"/>
        <w:spacing w:before="60"/>
        <w:ind w:left="851"/>
        <w:jc w:val="both"/>
      </w:pPr>
      <w:r>
        <w:rPr/>
        <w:t>(Art.</w:t>
      </w:r>
      <w:r>
        <w:rPr>
          <w:spacing w:val="-1"/>
        </w:rPr>
        <w:t> </w:t>
      </w:r>
      <w:r>
        <w:rPr/>
        <w:t>16</w:t>
      </w:r>
      <w:r>
        <w:rPr>
          <w:spacing w:val="-3"/>
        </w:rPr>
        <w:t> </w:t>
      </w:r>
      <w:r>
        <w:rPr/>
        <w:t>– 29</w:t>
      </w:r>
      <w:r>
        <w:rPr>
          <w:spacing w:val="-2"/>
        </w:rPr>
        <w:t> </w:t>
      </w:r>
      <w:r>
        <w:rPr/>
        <w:t>und</w:t>
      </w:r>
      <w:r>
        <w:rPr>
          <w:spacing w:val="-3"/>
        </w:rPr>
        <w:t> </w:t>
      </w:r>
      <w:r>
        <w:rPr/>
        <w:t>188c StG;</w:t>
      </w:r>
      <w:r>
        <w:rPr>
          <w:spacing w:val="-1"/>
        </w:rPr>
        <w:t> </w:t>
      </w:r>
      <w:r>
        <w:rPr/>
        <w:t>Art. 3 –</w:t>
      </w:r>
      <w:r>
        <w:rPr>
          <w:spacing w:val="-3"/>
        </w:rPr>
        <w:t> </w:t>
      </w:r>
      <w:r>
        <w:rPr/>
        <w:t>10 ABzStG; </w:t>
      </w:r>
      <w:r>
        <w:rPr>
          <w:spacing w:val="-2"/>
        </w:rPr>
        <w:t>Praxisfestlegungen)</w:t>
      </w:r>
    </w:p>
    <w:p>
      <w:pPr>
        <w:pStyle w:val="Heading7"/>
        <w:spacing w:line="249" w:lineRule="auto" w:before="129"/>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jc w:val="both"/>
      </w:pPr>
      <w:r>
        <w:rPr>
          <w:color w:val="950000"/>
        </w:rPr>
        <w:t>Teilbesteuerung im Geschäftsvermögen</w:t>
      </w:r>
      <w:r>
        <w:rPr>
          <w:color w:val="950000"/>
          <w:spacing w:val="80"/>
        </w:rPr>
        <w:t> </w:t>
      </w:r>
      <w:r>
        <w:rPr>
          <w:color w:val="950000"/>
        </w:rPr>
        <w:drawing>
          <wp:inline distT="0" distB="0" distL="0" distR="0">
            <wp:extent cx="201308" cy="114927"/>
            <wp:effectExtent l="0" t="0" r="0" b="0"/>
            <wp:docPr id="23" name="Image 23">
              <a:hlinkClick r:id="rId27"/>
            </wp:docPr>
            <wp:cNvGraphicFramePr>
              <a:graphicFrameLocks/>
            </wp:cNvGraphicFramePr>
            <a:graphic>
              <a:graphicData uri="http://schemas.openxmlformats.org/drawingml/2006/picture">
                <pic:pic>
                  <pic:nvPicPr>
                    <pic:cNvPr id="23" name="Image 23">
                      <a:hlinkClick r:id="rId27"/>
                    </pic:cNvPr>
                    <pic:cNvPicPr/>
                  </pic:nvPicPr>
                  <pic:blipFill>
                    <a:blip r:embed="rId11" cstate="print"/>
                    <a:stretch>
                      <a:fillRect/>
                    </a:stretch>
                  </pic:blipFill>
                  <pic:spPr>
                    <a:xfrm>
                      <a:off x="0" y="0"/>
                      <a:ext cx="201308" cy="114927"/>
                    </a:xfrm>
                    <a:prstGeom prst="rect">
                      <a:avLst/>
                    </a:prstGeom>
                  </pic:spPr>
                </pic:pic>
              </a:graphicData>
            </a:graphic>
          </wp:inline>
        </w:drawing>
      </w:r>
      <w:r>
        <w:rPr>
          <w:color w:val="950000"/>
        </w:rPr>
      </w:r>
    </w:p>
    <w:p>
      <w:pPr>
        <w:pStyle w:val="Heading8"/>
      </w:pPr>
      <w:r>
        <w:rPr/>
        <w:t>Art.</w:t>
      </w:r>
      <w:r>
        <w:rPr>
          <w:spacing w:val="-3"/>
        </w:rPr>
        <w:t> </w:t>
      </w:r>
      <w:r>
        <w:rPr/>
        <w:t>18a Abs.</w:t>
      </w:r>
      <w:r>
        <w:rPr>
          <w:spacing w:val="-3"/>
        </w:rPr>
        <w:t> </w:t>
      </w:r>
      <w:r>
        <w:rPr/>
        <w:t>1 und</w:t>
      </w:r>
      <w:r>
        <w:rPr>
          <w:spacing w:val="-1"/>
        </w:rPr>
        <w:t> </w:t>
      </w:r>
      <w:r>
        <w:rPr/>
        <w:t>2</w:t>
      </w:r>
      <w:r>
        <w:rPr>
          <w:spacing w:val="1"/>
        </w:rPr>
        <w:t> </w:t>
      </w:r>
      <w:r>
        <w:rPr>
          <w:spacing w:val="-4"/>
        </w:rPr>
        <w:t>StG:</w:t>
      </w:r>
    </w:p>
    <w:p>
      <w:pPr>
        <w:pStyle w:val="BodyText"/>
        <w:spacing w:before="56"/>
        <w:ind w:left="1134" w:right="700"/>
        <w:jc w:val="both"/>
      </w:pPr>
      <w:r>
        <w:rPr>
          <w:position w:val="6"/>
          <w:sz w:val="12"/>
        </w:rPr>
        <w:t>1</w:t>
      </w:r>
      <w:r>
        <w:rPr>
          <w:spacing w:val="5"/>
          <w:position w:val="6"/>
          <w:sz w:val="12"/>
        </w:rPr>
        <w:t> </w:t>
      </w:r>
      <w:r>
        <w:rPr/>
        <w:t>Zur</w:t>
      </w:r>
      <w:r>
        <w:rPr>
          <w:spacing w:val="-12"/>
        </w:rPr>
        <w:t> </w:t>
      </w:r>
      <w:r>
        <w:rPr/>
        <w:t>Milderung</w:t>
      </w:r>
      <w:r>
        <w:rPr>
          <w:spacing w:val="-13"/>
        </w:rPr>
        <w:t> </w:t>
      </w:r>
      <w:r>
        <w:rPr/>
        <w:t>der</w:t>
      </w:r>
      <w:r>
        <w:rPr>
          <w:spacing w:val="-12"/>
        </w:rPr>
        <w:t> </w:t>
      </w:r>
      <w:r>
        <w:rPr/>
        <w:t>wirtschaftlichen</w:t>
      </w:r>
      <w:r>
        <w:rPr>
          <w:spacing w:val="-11"/>
        </w:rPr>
        <w:t> </w:t>
      </w:r>
      <w:r>
        <w:rPr/>
        <w:t>Doppelbelastung</w:t>
      </w:r>
      <w:r>
        <w:rPr>
          <w:spacing w:val="-13"/>
        </w:rPr>
        <w:t> </w:t>
      </w:r>
      <w:r>
        <w:rPr/>
        <w:t>bei</w:t>
      </w:r>
      <w:r>
        <w:rPr>
          <w:spacing w:val="-12"/>
        </w:rPr>
        <w:t> </w:t>
      </w:r>
      <w:r>
        <w:rPr/>
        <w:t>massgebenden</w:t>
      </w:r>
      <w:r>
        <w:rPr>
          <w:spacing w:val="-11"/>
        </w:rPr>
        <w:t> </w:t>
      </w:r>
      <w:r>
        <w:rPr/>
        <w:t>Beteiligungen</w:t>
      </w:r>
      <w:r>
        <w:rPr>
          <w:spacing w:val="-13"/>
        </w:rPr>
        <w:t> </w:t>
      </w:r>
      <w:r>
        <w:rPr/>
        <w:t>sind</w:t>
      </w:r>
      <w:r>
        <w:rPr>
          <w:spacing w:val="-12"/>
        </w:rPr>
        <w:t> </w:t>
      </w:r>
      <w:r>
        <w:rPr/>
        <w:t>Dividenden, Gewinnanteile,</w:t>
      </w:r>
      <w:r>
        <w:rPr>
          <w:spacing w:val="-1"/>
        </w:rPr>
        <w:t> </w:t>
      </w:r>
      <w:r>
        <w:rPr/>
        <w:t>Liquidationsüberschüsse</w:t>
      </w:r>
      <w:r>
        <w:rPr>
          <w:spacing w:val="-1"/>
        </w:rPr>
        <w:t> </w:t>
      </w:r>
      <w:r>
        <w:rPr/>
        <w:t>und</w:t>
      </w:r>
      <w:r>
        <w:rPr>
          <w:spacing w:val="-1"/>
        </w:rPr>
        <w:t> </w:t>
      </w:r>
      <w:r>
        <w:rPr/>
        <w:t>geldwerte</w:t>
      </w:r>
      <w:r>
        <w:rPr>
          <w:spacing w:val="-1"/>
        </w:rPr>
        <w:t> </w:t>
      </w:r>
      <w:r>
        <w:rPr/>
        <w:t>Vorteile</w:t>
      </w:r>
      <w:r>
        <w:rPr>
          <w:spacing w:val="-2"/>
        </w:rPr>
        <w:t> </w:t>
      </w:r>
      <w:r>
        <w:rPr/>
        <w:t>aus Aktien,</w:t>
      </w:r>
      <w:r>
        <w:rPr>
          <w:spacing w:val="-1"/>
        </w:rPr>
        <w:t> </w:t>
      </w:r>
      <w:r>
        <w:rPr/>
        <w:t>Anteilen</w:t>
      </w:r>
      <w:r>
        <w:rPr>
          <w:spacing w:val="-1"/>
        </w:rPr>
        <w:t> </w:t>
      </w:r>
      <w:r>
        <w:rPr/>
        <w:t>an</w:t>
      </w:r>
      <w:r>
        <w:rPr>
          <w:spacing w:val="-1"/>
        </w:rPr>
        <w:t> </w:t>
      </w:r>
      <w:r>
        <w:rPr/>
        <w:t>Gesellschaften mit</w:t>
      </w:r>
      <w:r>
        <w:rPr>
          <w:spacing w:val="-7"/>
        </w:rPr>
        <w:t> </w:t>
      </w:r>
      <w:r>
        <w:rPr/>
        <w:t>beschränkter</w:t>
      </w:r>
      <w:r>
        <w:rPr>
          <w:spacing w:val="-8"/>
        </w:rPr>
        <w:t> </w:t>
      </w:r>
      <w:r>
        <w:rPr/>
        <w:t>Haftung,</w:t>
      </w:r>
      <w:r>
        <w:rPr>
          <w:spacing w:val="-7"/>
        </w:rPr>
        <w:t> </w:t>
      </w:r>
      <w:r>
        <w:rPr/>
        <w:t>Genossenschaftsanteilen</w:t>
      </w:r>
      <w:r>
        <w:rPr>
          <w:spacing w:val="-10"/>
        </w:rPr>
        <w:t> </w:t>
      </w:r>
      <w:r>
        <w:rPr/>
        <w:t>und</w:t>
      </w:r>
      <w:r>
        <w:rPr>
          <w:spacing w:val="-7"/>
        </w:rPr>
        <w:t> </w:t>
      </w:r>
      <w:r>
        <w:rPr/>
        <w:t>Partizipationsscheinen</w:t>
      </w:r>
      <w:r>
        <w:rPr>
          <w:spacing w:val="-7"/>
        </w:rPr>
        <w:t> </w:t>
      </w:r>
      <w:r>
        <w:rPr/>
        <w:t>sowie</w:t>
      </w:r>
      <w:r>
        <w:rPr>
          <w:spacing w:val="-7"/>
        </w:rPr>
        <w:t> </w:t>
      </w:r>
      <w:r>
        <w:rPr/>
        <w:t>Gewinne</w:t>
      </w:r>
      <w:r>
        <w:rPr>
          <w:spacing w:val="-7"/>
        </w:rPr>
        <w:t> </w:t>
      </w:r>
      <w:r>
        <w:rPr/>
        <w:t>aus</w:t>
      </w:r>
      <w:r>
        <w:rPr>
          <w:spacing w:val="-7"/>
        </w:rPr>
        <w:t> </w:t>
      </w:r>
      <w:r>
        <w:rPr/>
        <w:t>der Veräusserung solcher Beteiligungsrechte nach Abzug des zurechenbaren Aufwandes im Umfang von 50 Prozent steuerbar, wenn diese Beteiligungsrechte mindestens 10 Prozent des Grund- oder Stamm-kapitals einer Kapitalgesellschaft oder Genossenschaft darstellen.</w:t>
      </w:r>
    </w:p>
    <w:p>
      <w:pPr>
        <w:pStyle w:val="BodyText"/>
        <w:spacing w:before="36"/>
        <w:ind w:left="1134"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des Personenunter-nehmens waren.</w:t>
      </w:r>
    </w:p>
    <w:p>
      <w:pPr>
        <w:pStyle w:val="BodyText"/>
        <w:spacing w:before="33"/>
      </w:pPr>
    </w:p>
    <w:p>
      <w:pPr>
        <w:pStyle w:val="Heading7"/>
        <w:jc w:val="both"/>
      </w:pPr>
      <w:r>
        <w:rPr>
          <w:color w:val="950000"/>
        </w:rPr>
        <w:t>Einkommen aus Patenten und vergleichbaren Rechten</w:t>
      </w:r>
      <w:r>
        <w:rPr>
          <w:color w:val="950000"/>
          <w:spacing w:val="80"/>
        </w:rPr>
        <w:t> </w:t>
      </w:r>
      <w:r>
        <w:rPr>
          <w:color w:val="950000"/>
        </w:rPr>
        <w:drawing>
          <wp:inline distT="0" distB="0" distL="0" distR="0">
            <wp:extent cx="201270" cy="114878"/>
            <wp:effectExtent l="0" t="0" r="0" b="0"/>
            <wp:docPr id="24" name="Image 24" descr="">
              <a:hlinkClick r:id="rId28"/>
            </wp:docPr>
            <wp:cNvGraphicFramePr>
              <a:graphicFrameLocks/>
            </wp:cNvGraphicFramePr>
            <a:graphic>
              <a:graphicData uri="http://schemas.openxmlformats.org/drawingml/2006/picture">
                <pic:pic>
                  <pic:nvPicPr>
                    <pic:cNvPr id="24" name="Image 24" descr="">
                      <a:hlinkClick r:id="rId28"/>
                    </pic:cNvPr>
                    <pic:cNvPicPr/>
                  </pic:nvPicPr>
                  <pic:blipFill>
                    <a:blip r:embed="rId11" cstate="print"/>
                    <a:stretch>
                      <a:fillRect/>
                    </a:stretch>
                  </pic:blipFill>
                  <pic:spPr>
                    <a:xfrm>
                      <a:off x="0" y="0"/>
                      <a:ext cx="201270" cy="114878"/>
                    </a:xfrm>
                    <a:prstGeom prst="rect">
                      <a:avLst/>
                    </a:prstGeom>
                  </pic:spPr>
                </pic:pic>
              </a:graphicData>
            </a:graphic>
          </wp:inline>
        </w:drawing>
      </w:r>
      <w:r>
        <w:rPr>
          <w:color w:val="950000"/>
        </w:rPr>
      </w:r>
    </w:p>
    <w:p>
      <w:pPr>
        <w:pStyle w:val="Heading8"/>
        <w:spacing w:before="92"/>
      </w:pPr>
      <w:r>
        <w:rPr/>
        <w:t>Art.</w:t>
      </w:r>
      <w:r>
        <w:rPr>
          <w:spacing w:val="-3"/>
        </w:rPr>
        <w:t> </w:t>
      </w:r>
      <w:r>
        <w:rPr/>
        <w:t>18c </w:t>
      </w:r>
      <w:r>
        <w:rPr>
          <w:spacing w:val="-4"/>
        </w:rPr>
        <w:t>StG:</w:t>
      </w:r>
    </w:p>
    <w:p>
      <w:pPr>
        <w:pStyle w:val="BodyText"/>
        <w:spacing w:before="56"/>
        <w:ind w:left="1134" w:right="701"/>
        <w:jc w:val="both"/>
      </w:pPr>
      <w:r>
        <w:rPr>
          <w:position w:val="6"/>
          <w:sz w:val="12"/>
        </w:rPr>
        <w:t>1</w:t>
      </w:r>
      <w:r>
        <w:rPr>
          <w:spacing w:val="-4"/>
          <w:position w:val="6"/>
          <w:sz w:val="12"/>
        </w:rPr>
        <w:t> </w:t>
      </w:r>
      <w:r>
        <w:rPr/>
        <w:t>Für</w:t>
      </w:r>
      <w:r>
        <w:rPr>
          <w:spacing w:val="-4"/>
        </w:rPr>
        <w:t> </w:t>
      </w:r>
      <w:r>
        <w:rPr/>
        <w:t>das</w:t>
      </w:r>
      <w:r>
        <w:rPr>
          <w:spacing w:val="-6"/>
        </w:rPr>
        <w:t> </w:t>
      </w:r>
      <w:r>
        <w:rPr/>
        <w:t>Einkommen</w:t>
      </w:r>
      <w:r>
        <w:rPr>
          <w:spacing w:val="-4"/>
        </w:rPr>
        <w:t> </w:t>
      </w:r>
      <w:r>
        <w:rPr/>
        <w:t>aus</w:t>
      </w:r>
      <w:r>
        <w:rPr>
          <w:spacing w:val="-3"/>
        </w:rPr>
        <w:t> </w:t>
      </w:r>
      <w:r>
        <w:rPr/>
        <w:t>Patenten</w:t>
      </w:r>
      <w:r>
        <w:rPr>
          <w:spacing w:val="-6"/>
        </w:rPr>
        <w:t> </w:t>
      </w:r>
      <w:r>
        <w:rPr/>
        <w:t>und</w:t>
      </w:r>
      <w:r>
        <w:rPr>
          <w:spacing w:val="-6"/>
        </w:rPr>
        <w:t> </w:t>
      </w:r>
      <w:r>
        <w:rPr/>
        <w:t>vergleichbaren</w:t>
      </w:r>
      <w:r>
        <w:rPr>
          <w:spacing w:val="-4"/>
        </w:rPr>
        <w:t> </w:t>
      </w:r>
      <w:r>
        <w:rPr/>
        <w:t>Rechten</w:t>
      </w:r>
      <w:r>
        <w:rPr>
          <w:spacing w:val="-4"/>
        </w:rPr>
        <w:t> </w:t>
      </w:r>
      <w:r>
        <w:rPr/>
        <w:t>bei</w:t>
      </w:r>
      <w:r>
        <w:rPr>
          <w:spacing w:val="-6"/>
        </w:rPr>
        <w:t> </w:t>
      </w:r>
      <w:r>
        <w:rPr/>
        <w:t>selbständiger</w:t>
      </w:r>
      <w:r>
        <w:rPr>
          <w:spacing w:val="-4"/>
        </w:rPr>
        <w:t> </w:t>
      </w:r>
      <w:r>
        <w:rPr/>
        <w:t>Erwerbstätigkeit</w:t>
      </w:r>
      <w:r>
        <w:rPr>
          <w:spacing w:val="-6"/>
        </w:rPr>
        <w:t> </w:t>
      </w:r>
      <w:r>
        <w:rPr/>
        <w:t>sind die Artikel 79a und 79b sinngemäss anwendbar.</w:t>
      </w:r>
    </w:p>
    <w:p>
      <w:pPr>
        <w:pStyle w:val="BodyText"/>
        <w:spacing w:before="34"/>
      </w:pPr>
    </w:p>
    <w:p>
      <w:pPr>
        <w:pStyle w:val="Heading7"/>
        <w:jc w:val="both"/>
      </w:pPr>
      <w:r>
        <w:rPr>
          <w:color w:val="950000"/>
        </w:rPr>
        <w:t>Teilbesteuerung im Privatvermögen</w:t>
      </w:r>
      <w:r>
        <w:rPr>
          <w:color w:val="950000"/>
          <w:spacing w:val="80"/>
        </w:rPr>
        <w:t> </w:t>
      </w:r>
      <w:r>
        <w:rPr>
          <w:color w:val="950000"/>
        </w:rPr>
        <w:drawing>
          <wp:inline distT="0" distB="0" distL="0" distR="0">
            <wp:extent cx="201308" cy="114923"/>
            <wp:effectExtent l="0" t="0" r="0" b="0"/>
            <wp:docPr id="25" name="Image 25" descr="">
              <a:hlinkClick r:id="rId27"/>
            </wp:docPr>
            <wp:cNvGraphicFramePr>
              <a:graphicFrameLocks/>
            </wp:cNvGraphicFramePr>
            <a:graphic>
              <a:graphicData uri="http://schemas.openxmlformats.org/drawingml/2006/picture">
                <pic:pic>
                  <pic:nvPicPr>
                    <pic:cNvPr id="25" name="Image 25" descr="">
                      <a:hlinkClick r:id="rId27"/>
                    </pic:cNvPr>
                    <pic:cNvPicPr/>
                  </pic:nvPicPr>
                  <pic:blipFill>
                    <a:blip r:embed="rId11" cstate="print"/>
                    <a:stretch>
                      <a:fillRect/>
                    </a:stretch>
                  </pic:blipFill>
                  <pic:spPr>
                    <a:xfrm>
                      <a:off x="0" y="0"/>
                      <a:ext cx="201308" cy="114923"/>
                    </a:xfrm>
                    <a:prstGeom prst="rect">
                      <a:avLst/>
                    </a:prstGeom>
                  </pic:spPr>
                </pic:pic>
              </a:graphicData>
            </a:graphic>
          </wp:inline>
        </w:drawing>
      </w:r>
      <w:r>
        <w:rPr>
          <w:color w:val="950000"/>
        </w:rPr>
      </w:r>
    </w:p>
    <w:p>
      <w:pPr>
        <w:pStyle w:val="Heading8"/>
        <w:spacing w:before="94"/>
      </w:pPr>
      <w:r>
        <w:rPr/>
        <w:t>Art.</w:t>
      </w:r>
      <w:r>
        <w:rPr>
          <w:spacing w:val="-3"/>
        </w:rPr>
        <w:t> </w:t>
      </w:r>
      <w:r>
        <w:rPr/>
        <w:t>21a Abs.</w:t>
      </w:r>
      <w:r>
        <w:rPr>
          <w:spacing w:val="-3"/>
        </w:rPr>
        <w:t> </w:t>
      </w:r>
      <w:r>
        <w:rPr/>
        <w:t>1</w:t>
      </w:r>
      <w:r>
        <w:rPr>
          <w:spacing w:val="1"/>
        </w:rPr>
        <w:t> </w:t>
      </w:r>
      <w:r>
        <w:rPr>
          <w:spacing w:val="-4"/>
        </w:rPr>
        <w:t>StG:</w:t>
      </w:r>
    </w:p>
    <w:p>
      <w:pPr>
        <w:pStyle w:val="BodyText"/>
        <w:spacing w:before="56"/>
        <w:ind w:left="1134" w:right="700"/>
        <w:jc w:val="both"/>
      </w:pPr>
      <w:r>
        <w:rPr>
          <w:position w:val="6"/>
          <w:sz w:val="12"/>
        </w:rPr>
        <w:t>1</w:t>
      </w:r>
      <w:r>
        <w:rPr>
          <w:spacing w:val="5"/>
          <w:position w:val="6"/>
          <w:sz w:val="12"/>
        </w:rPr>
        <w:t> </w:t>
      </w:r>
      <w:r>
        <w:rPr/>
        <w:t>Zur</w:t>
      </w:r>
      <w:r>
        <w:rPr>
          <w:spacing w:val="-12"/>
        </w:rPr>
        <w:t> </w:t>
      </w:r>
      <w:r>
        <w:rPr/>
        <w:t>Milderung</w:t>
      </w:r>
      <w:r>
        <w:rPr>
          <w:spacing w:val="-13"/>
        </w:rPr>
        <w:t> </w:t>
      </w:r>
      <w:r>
        <w:rPr/>
        <w:t>der</w:t>
      </w:r>
      <w:r>
        <w:rPr>
          <w:spacing w:val="-12"/>
        </w:rPr>
        <w:t> </w:t>
      </w:r>
      <w:r>
        <w:rPr/>
        <w:t>wirtschaftlichen</w:t>
      </w:r>
      <w:r>
        <w:rPr>
          <w:spacing w:val="-11"/>
        </w:rPr>
        <w:t> </w:t>
      </w:r>
      <w:r>
        <w:rPr/>
        <w:t>Doppelbelastung</w:t>
      </w:r>
      <w:r>
        <w:rPr>
          <w:spacing w:val="-13"/>
        </w:rPr>
        <w:t> </w:t>
      </w:r>
      <w:r>
        <w:rPr/>
        <w:t>bei</w:t>
      </w:r>
      <w:r>
        <w:rPr>
          <w:spacing w:val="-12"/>
        </w:rPr>
        <w:t> </w:t>
      </w:r>
      <w:r>
        <w:rPr/>
        <w:t>massgebenden</w:t>
      </w:r>
      <w:r>
        <w:rPr>
          <w:spacing w:val="-11"/>
        </w:rPr>
        <w:t> </w:t>
      </w:r>
      <w:r>
        <w:rPr/>
        <w:t>Beteiligungen</w:t>
      </w:r>
      <w:r>
        <w:rPr>
          <w:spacing w:val="-13"/>
        </w:rPr>
        <w:t> </w:t>
      </w:r>
      <w:r>
        <w:rPr/>
        <w:t>sind</w:t>
      </w:r>
      <w:r>
        <w:rPr>
          <w:spacing w:val="-12"/>
        </w:rPr>
        <w:t> </w:t>
      </w:r>
      <w:r>
        <w:rPr/>
        <w:t>Dividenden, Gewinnanteile,</w:t>
      </w:r>
      <w:r>
        <w:rPr>
          <w:spacing w:val="-1"/>
        </w:rPr>
        <w:t> </w:t>
      </w:r>
      <w:r>
        <w:rPr/>
        <w:t>Liquidationsüberschüsse</w:t>
      </w:r>
      <w:r>
        <w:rPr>
          <w:spacing w:val="-1"/>
        </w:rPr>
        <w:t> </w:t>
      </w:r>
      <w:r>
        <w:rPr/>
        <w:t>und</w:t>
      </w:r>
      <w:r>
        <w:rPr>
          <w:spacing w:val="-1"/>
        </w:rPr>
        <w:t> </w:t>
      </w:r>
      <w:r>
        <w:rPr/>
        <w:t>geldwerte</w:t>
      </w:r>
      <w:r>
        <w:rPr>
          <w:spacing w:val="-1"/>
        </w:rPr>
        <w:t> </w:t>
      </w:r>
      <w:r>
        <w:rPr/>
        <w:t>Vorteile</w:t>
      </w:r>
      <w:r>
        <w:rPr>
          <w:spacing w:val="-2"/>
        </w:rPr>
        <w:t> </w:t>
      </w:r>
      <w:r>
        <w:rPr/>
        <w:t>aus Aktien,</w:t>
      </w:r>
      <w:r>
        <w:rPr>
          <w:spacing w:val="-1"/>
        </w:rPr>
        <w:t> </w:t>
      </w:r>
      <w:r>
        <w:rPr/>
        <w:t>Anteilen</w:t>
      </w:r>
      <w:r>
        <w:rPr>
          <w:spacing w:val="-1"/>
        </w:rPr>
        <w:t> </w:t>
      </w:r>
      <w:r>
        <w:rPr/>
        <w:t>an</w:t>
      </w:r>
      <w:r>
        <w:rPr>
          <w:spacing w:val="-1"/>
        </w:rPr>
        <w:t> </w:t>
      </w:r>
      <w:r>
        <w:rPr/>
        <w:t>Gesellschaften mit</w:t>
      </w:r>
      <w:r>
        <w:rPr>
          <w:spacing w:val="-4"/>
        </w:rPr>
        <w:t> </w:t>
      </w:r>
      <w:r>
        <w:rPr/>
        <w:t>beschränkter</w:t>
      </w:r>
      <w:r>
        <w:rPr>
          <w:spacing w:val="-4"/>
        </w:rPr>
        <w:t> </w:t>
      </w:r>
      <w:r>
        <w:rPr/>
        <w:t>Haftung,</w:t>
      </w:r>
      <w:r>
        <w:rPr>
          <w:spacing w:val="-4"/>
        </w:rPr>
        <w:t> </w:t>
      </w:r>
      <w:r>
        <w:rPr/>
        <w:t>Genossenschaftsanteilen</w:t>
      </w:r>
      <w:r>
        <w:rPr>
          <w:spacing w:val="-6"/>
        </w:rPr>
        <w:t> </w:t>
      </w:r>
      <w:r>
        <w:rPr/>
        <w:t>und</w:t>
      </w:r>
      <w:r>
        <w:rPr>
          <w:spacing w:val="-4"/>
        </w:rPr>
        <w:t> </w:t>
      </w:r>
      <w:r>
        <w:rPr/>
        <w:t>Partizipationsscheinen</w:t>
      </w:r>
      <w:r>
        <w:rPr>
          <w:spacing w:val="-4"/>
        </w:rPr>
        <w:t> </w:t>
      </w:r>
      <w:r>
        <w:rPr/>
        <w:t>im</w:t>
      </w:r>
      <w:r>
        <w:rPr>
          <w:spacing w:val="-3"/>
        </w:rPr>
        <w:t> </w:t>
      </w:r>
      <w:r>
        <w:rPr/>
        <w:t>Umfang</w:t>
      </w:r>
      <w:r>
        <w:rPr>
          <w:spacing w:val="-6"/>
        </w:rPr>
        <w:t> </w:t>
      </w:r>
      <w:r>
        <w:rPr/>
        <w:t>von</w:t>
      </w:r>
      <w:r>
        <w:rPr>
          <w:spacing w:val="-4"/>
        </w:rPr>
        <w:t> </w:t>
      </w:r>
      <w:r>
        <w:rPr/>
        <w:t>50</w:t>
      </w:r>
      <w:r>
        <w:rPr>
          <w:spacing w:val="-4"/>
        </w:rPr>
        <w:t> </w:t>
      </w:r>
      <w:r>
        <w:rPr/>
        <w:t>Pro-zent steuerbar, wenn diese Beteiligungsrechte mindestens 10 Prozent des Grund- oder Stammkapitals einer Kapitalgesellschaft oder Genossenschaft darstellen.</w:t>
      </w:r>
    </w:p>
    <w:p>
      <w:pPr>
        <w:pStyle w:val="BodyText"/>
        <w:spacing w:after="0"/>
        <w:jc w:val="both"/>
        <w:sectPr>
          <w:headerReference w:type="default" r:id="rId22"/>
          <w:footerReference w:type="default" r:id="rId23"/>
          <w:pgSz w:w="11910" w:h="16840"/>
          <w:pgMar w:header="724" w:footer="687" w:top="960" w:bottom="880" w:left="850" w:right="992"/>
        </w:sectPr>
      </w:pPr>
    </w:p>
    <w:p>
      <w:pPr>
        <w:pStyle w:val="BodyText"/>
        <w:spacing w:before="211"/>
        <w:rPr>
          <w:sz w:val="20"/>
        </w:rPr>
      </w:pPr>
    </w:p>
    <w:p>
      <w:pPr>
        <w:pStyle w:val="Heading7"/>
        <w:jc w:val="both"/>
      </w:pPr>
      <w:r>
        <w:rPr>
          <w:color w:val="950000"/>
        </w:rPr>
        <w:t>Mietwertreduktion für selbstbewohnte Liegenschaften</w:t>
      </w:r>
      <w:r>
        <w:rPr>
          <w:color w:val="950000"/>
          <w:spacing w:val="80"/>
        </w:rPr>
        <w:t> </w:t>
      </w:r>
      <w:r>
        <w:rPr>
          <w:color w:val="950000"/>
        </w:rPr>
        <w:drawing>
          <wp:inline distT="0" distB="0" distL="0" distR="0">
            <wp:extent cx="200653" cy="115527"/>
            <wp:effectExtent l="0" t="0" r="0" b="0"/>
            <wp:docPr id="26" name="Image 26" descr="">
              <a:hlinkClick r:id="rId29"/>
            </wp:docPr>
            <wp:cNvGraphicFramePr>
              <a:graphicFrameLocks/>
            </wp:cNvGraphicFramePr>
            <a:graphic>
              <a:graphicData uri="http://schemas.openxmlformats.org/drawingml/2006/picture">
                <pic:pic>
                  <pic:nvPicPr>
                    <pic:cNvPr id="26" name="Image 26" descr="">
                      <a:hlinkClick r:id="rId29"/>
                    </pic:cNvPr>
                    <pic:cNvPicPr/>
                  </pic:nvPicPr>
                  <pic:blipFill>
                    <a:blip r:embed="rId30" cstate="print"/>
                    <a:stretch>
                      <a:fillRect/>
                    </a:stretch>
                  </pic:blipFill>
                  <pic:spPr>
                    <a:xfrm>
                      <a:off x="0" y="0"/>
                      <a:ext cx="200653" cy="115527"/>
                    </a:xfrm>
                    <a:prstGeom prst="rect">
                      <a:avLst/>
                    </a:prstGeom>
                  </pic:spPr>
                </pic:pic>
              </a:graphicData>
            </a:graphic>
          </wp:inline>
        </w:drawing>
      </w:r>
      <w:r>
        <w:rPr>
          <w:color w:val="950000"/>
        </w:rPr>
      </w:r>
    </w:p>
    <w:p>
      <w:pPr>
        <w:pStyle w:val="Heading8"/>
      </w:pPr>
      <w:r>
        <w:rPr/>
        <w:t>Art.</w:t>
      </w:r>
      <w:r>
        <w:rPr>
          <w:spacing w:val="-1"/>
        </w:rPr>
        <w:t> </w:t>
      </w:r>
      <w:r>
        <w:rPr/>
        <w:t>22</w:t>
      </w:r>
      <w:r>
        <w:rPr>
          <w:spacing w:val="-1"/>
        </w:rPr>
        <w:t> </w:t>
      </w:r>
      <w:r>
        <w:rPr/>
        <w:t>Abs.</w:t>
      </w:r>
      <w:r>
        <w:rPr>
          <w:spacing w:val="-2"/>
        </w:rPr>
        <w:t> </w:t>
      </w:r>
      <w:r>
        <w:rPr/>
        <w:t>1 Litera b,</w:t>
      </w:r>
      <w:r>
        <w:rPr>
          <w:spacing w:val="-1"/>
        </w:rPr>
        <w:t> </w:t>
      </w:r>
      <w:r>
        <w:rPr/>
        <w:t>Abs.</w:t>
      </w:r>
      <w:r>
        <w:rPr>
          <w:spacing w:val="-3"/>
        </w:rPr>
        <w:t> </w:t>
      </w:r>
      <w:r>
        <w:rPr/>
        <w:t>2 – 4 </w:t>
      </w:r>
      <w:r>
        <w:rPr>
          <w:spacing w:val="-4"/>
        </w:rPr>
        <w:t>StG:</w:t>
      </w:r>
    </w:p>
    <w:p>
      <w:pPr>
        <w:pStyle w:val="BodyText"/>
        <w:spacing w:before="56"/>
        <w:ind w:left="1134"/>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3" w:val="left" w:leader="none"/>
        </w:tabs>
        <w:spacing w:line="240" w:lineRule="auto" w:before="40" w:after="0"/>
        <w:ind w:left="1703" w:right="701" w:hanging="569"/>
        <w:jc w:val="both"/>
        <w:rPr>
          <w:sz w:val="18"/>
        </w:rPr>
      </w:pPr>
      <w:r>
        <w:rPr>
          <w:sz w:val="18"/>
        </w:rPr>
        <w:t>der Mietwert von Gebäuden oder Gebäudeteilen, die sich der Steuerpflichtige kraft Eigentums oder eines Nutzungsrechtes für den Eigengebrauch zur Verfügung hält;</w:t>
      </w:r>
    </w:p>
    <w:p>
      <w:pPr>
        <w:pStyle w:val="BodyText"/>
        <w:spacing w:before="36"/>
        <w:ind w:left="1134" w:right="702"/>
        <w:jc w:val="both"/>
      </w:pPr>
      <w:r>
        <w:rPr>
          <w:position w:val="6"/>
          <w:sz w:val="12"/>
        </w:rPr>
        <w:t>2</w:t>
      </w:r>
      <w:r>
        <w:rPr>
          <w:spacing w:val="15"/>
          <w:position w:val="6"/>
          <w:sz w:val="12"/>
        </w:rPr>
        <w:t> </w:t>
      </w:r>
      <w:r>
        <w:rPr/>
        <w:t>Als</w:t>
      </w:r>
      <w:r>
        <w:rPr>
          <w:spacing w:val="-3"/>
        </w:rPr>
        <w:t> </w:t>
      </w:r>
      <w:r>
        <w:rPr/>
        <w:t>Mietwert</w:t>
      </w:r>
      <w:r>
        <w:rPr>
          <w:spacing w:val="-4"/>
        </w:rPr>
        <w:t> </w:t>
      </w:r>
      <w:r>
        <w:rPr/>
        <w:t>von</w:t>
      </w:r>
      <w:r>
        <w:rPr>
          <w:spacing w:val="-4"/>
        </w:rPr>
        <w:t> </w:t>
      </w:r>
      <w:r>
        <w:rPr/>
        <w:t>Gebäuden</w:t>
      </w:r>
      <w:r>
        <w:rPr>
          <w:spacing w:val="-6"/>
        </w:rPr>
        <w:t> </w:t>
      </w:r>
      <w:r>
        <w:rPr/>
        <w:t>und</w:t>
      </w:r>
      <w:r>
        <w:rPr>
          <w:spacing w:val="-1"/>
        </w:rPr>
        <w:t> </w:t>
      </w:r>
      <w:r>
        <w:rPr/>
        <w:t>Gebäudeteilen</w:t>
      </w:r>
      <w:r>
        <w:rPr>
          <w:spacing w:val="-4"/>
        </w:rPr>
        <w:t> </w:t>
      </w:r>
      <w:r>
        <w:rPr/>
        <w:t>gilt</w:t>
      </w:r>
      <w:r>
        <w:rPr>
          <w:spacing w:val="-4"/>
        </w:rPr>
        <w:t> </w:t>
      </w:r>
      <w:r>
        <w:rPr/>
        <w:t>der</w:t>
      </w:r>
      <w:r>
        <w:rPr>
          <w:spacing w:val="-4"/>
        </w:rPr>
        <w:t> </w:t>
      </w:r>
      <w:r>
        <w:rPr/>
        <w:t>Betrag,</w:t>
      </w:r>
      <w:r>
        <w:rPr>
          <w:spacing w:val="-4"/>
        </w:rPr>
        <w:t> </w:t>
      </w:r>
      <w:r>
        <w:rPr/>
        <w:t>den</w:t>
      </w:r>
      <w:r>
        <w:rPr>
          <w:spacing w:val="-4"/>
        </w:rPr>
        <w:t> </w:t>
      </w:r>
      <w:r>
        <w:rPr/>
        <w:t>der</w:t>
      </w:r>
      <w:r>
        <w:rPr>
          <w:spacing w:val="-4"/>
        </w:rPr>
        <w:t> </w:t>
      </w:r>
      <w:r>
        <w:rPr/>
        <w:t>Eigentümer</w:t>
      </w:r>
      <w:r>
        <w:rPr>
          <w:spacing w:val="-4"/>
        </w:rPr>
        <w:t> </w:t>
      </w:r>
      <w:r>
        <w:rPr/>
        <w:t>oder</w:t>
      </w:r>
      <w:r>
        <w:rPr>
          <w:spacing w:val="-4"/>
        </w:rPr>
        <w:t> </w:t>
      </w:r>
      <w:r>
        <w:rPr/>
        <w:t>Nutzungsbe-rechtigte bei einer Drittvermietung erzielen würde.</w:t>
      </w:r>
    </w:p>
    <w:p>
      <w:pPr>
        <w:pStyle w:val="BodyText"/>
        <w:spacing w:before="36"/>
        <w:ind w:left="1134" w:right="702"/>
        <w:jc w:val="both"/>
      </w:pPr>
      <w:r>
        <w:rPr>
          <w:position w:val="6"/>
          <w:sz w:val="12"/>
        </w:rPr>
        <w:t>3</w:t>
      </w:r>
      <w:r>
        <w:rPr>
          <w:spacing w:val="28"/>
          <w:position w:val="6"/>
          <w:sz w:val="12"/>
        </w:rPr>
        <w:t> </w:t>
      </w:r>
      <w:r>
        <w:rPr/>
        <w:t>Für die am Wohnsitz dauernd selbst bewohnte Liegenschaft werden 70 Prozent des Mietwertes be-rechnet. Einer offensichtlichen Unternutzung ist mit einer Eigenmietwertreduktion Rechnung zu tragen. Die Regierung regelt die Einzelheiten.</w:t>
      </w:r>
    </w:p>
    <w:p>
      <w:pPr>
        <w:pStyle w:val="BodyText"/>
        <w:spacing w:before="35"/>
        <w:ind w:left="1134"/>
        <w:jc w:val="both"/>
      </w:pPr>
      <w:r>
        <w:rPr>
          <w:position w:val="6"/>
          <w:sz w:val="12"/>
        </w:rPr>
        <w:t>4</w:t>
      </w:r>
      <w:r>
        <w:rPr>
          <w:spacing w:val="12"/>
          <w:position w:val="6"/>
          <w:sz w:val="12"/>
        </w:rPr>
        <w:t> </w:t>
      </w:r>
      <w:r>
        <w:rPr/>
        <w:t>Für</w:t>
      </w:r>
      <w:r>
        <w:rPr>
          <w:spacing w:val="-3"/>
        </w:rPr>
        <w:t> </w:t>
      </w:r>
      <w:r>
        <w:rPr/>
        <w:t>Härtefälle</w:t>
      </w:r>
      <w:r>
        <w:rPr>
          <w:spacing w:val="-5"/>
        </w:rPr>
        <w:t> </w:t>
      </w:r>
      <w:r>
        <w:rPr/>
        <w:t>kann</w:t>
      </w:r>
      <w:r>
        <w:rPr>
          <w:spacing w:val="-1"/>
        </w:rPr>
        <w:t> </w:t>
      </w:r>
      <w:r>
        <w:rPr/>
        <w:t>die</w:t>
      </w:r>
      <w:r>
        <w:rPr>
          <w:spacing w:val="-2"/>
        </w:rPr>
        <w:t> </w:t>
      </w:r>
      <w:r>
        <w:rPr/>
        <w:t>Regierung</w:t>
      </w:r>
      <w:r>
        <w:rPr>
          <w:spacing w:val="-5"/>
        </w:rPr>
        <w:t> </w:t>
      </w:r>
      <w:r>
        <w:rPr/>
        <w:t>eine</w:t>
      </w:r>
      <w:r>
        <w:rPr>
          <w:spacing w:val="-2"/>
        </w:rPr>
        <w:t> </w:t>
      </w:r>
      <w:r>
        <w:rPr/>
        <w:t>Reduktion</w:t>
      </w:r>
      <w:r>
        <w:rPr>
          <w:spacing w:val="-2"/>
        </w:rPr>
        <w:t> </w:t>
      </w:r>
      <w:r>
        <w:rPr/>
        <w:t>des</w:t>
      </w:r>
      <w:r>
        <w:rPr>
          <w:spacing w:val="-1"/>
        </w:rPr>
        <w:t> </w:t>
      </w:r>
      <w:r>
        <w:rPr/>
        <w:t>Eigenmietwerts</w:t>
      </w:r>
      <w:r>
        <w:rPr>
          <w:spacing w:val="-2"/>
        </w:rPr>
        <w:t> </w:t>
      </w:r>
      <w:r>
        <w:rPr/>
        <w:t>der</w:t>
      </w:r>
      <w:r>
        <w:rPr>
          <w:spacing w:val="-5"/>
        </w:rPr>
        <w:t> </w:t>
      </w:r>
      <w:r>
        <w:rPr/>
        <w:t>Erstwohnung</w:t>
      </w:r>
      <w:r>
        <w:rPr>
          <w:spacing w:val="-4"/>
        </w:rPr>
        <w:t> </w:t>
      </w:r>
      <w:r>
        <w:rPr>
          <w:spacing w:val="-2"/>
        </w:rPr>
        <w:t>vorsehen.</w:t>
      </w:r>
    </w:p>
    <w:p>
      <w:pPr>
        <w:pStyle w:val="Heading8"/>
      </w:pPr>
      <w:r>
        <w:rPr/>
        <w:t>Art.</w:t>
      </w:r>
      <w:r>
        <w:rPr>
          <w:spacing w:val="-1"/>
        </w:rPr>
        <w:t> </w:t>
      </w:r>
      <w:r>
        <w:rPr/>
        <w:t>5 </w:t>
      </w:r>
      <w:r>
        <w:rPr>
          <w:spacing w:val="-2"/>
        </w:rPr>
        <w:t>ABzStG:</w:t>
      </w:r>
    </w:p>
    <w:p>
      <w:pPr>
        <w:pStyle w:val="BodyText"/>
        <w:spacing w:before="59"/>
        <w:ind w:left="1134"/>
        <w:jc w:val="both"/>
      </w:pPr>
      <w:r>
        <w:rPr>
          <w:position w:val="6"/>
          <w:sz w:val="12"/>
        </w:rPr>
        <w:t>1</w:t>
      </w:r>
      <w:r>
        <w:rPr>
          <w:spacing w:val="11"/>
          <w:position w:val="6"/>
          <w:sz w:val="12"/>
        </w:rPr>
        <w:t> </w:t>
      </w:r>
      <w:r>
        <w:rPr/>
        <w:t>Der</w:t>
      </w:r>
      <w:r>
        <w:rPr>
          <w:spacing w:val="-3"/>
        </w:rPr>
        <w:t> </w:t>
      </w:r>
      <w:r>
        <w:rPr/>
        <w:t>Eigenmietwert</w:t>
      </w:r>
      <w:r>
        <w:rPr>
          <w:spacing w:val="-5"/>
        </w:rPr>
        <w:t> </w:t>
      </w:r>
      <w:r>
        <w:rPr/>
        <w:t>für</w:t>
      </w:r>
      <w:r>
        <w:rPr>
          <w:spacing w:val="-3"/>
        </w:rPr>
        <w:t> </w:t>
      </w:r>
      <w:r>
        <w:rPr/>
        <w:t>eine</w:t>
      </w:r>
      <w:r>
        <w:rPr>
          <w:spacing w:val="-6"/>
        </w:rPr>
        <w:t> </w:t>
      </w:r>
      <w:r>
        <w:rPr/>
        <w:t>offensichtlich</w:t>
      </w:r>
      <w:r>
        <w:rPr>
          <w:spacing w:val="-2"/>
        </w:rPr>
        <w:t> </w:t>
      </w:r>
      <w:r>
        <w:rPr/>
        <w:t>untergenutzte</w:t>
      </w:r>
      <w:r>
        <w:rPr>
          <w:spacing w:val="-5"/>
        </w:rPr>
        <w:t> </w:t>
      </w:r>
      <w:r>
        <w:rPr/>
        <w:t>Liegenschaft</w:t>
      </w:r>
      <w:r>
        <w:rPr>
          <w:spacing w:val="-5"/>
        </w:rPr>
        <w:t> </w:t>
      </w:r>
      <w:r>
        <w:rPr/>
        <w:t>wird</w:t>
      </w:r>
      <w:r>
        <w:rPr>
          <w:spacing w:val="-5"/>
        </w:rPr>
        <w:t> </w:t>
      </w:r>
      <w:r>
        <w:rPr/>
        <w:t>anteilig</w:t>
      </w:r>
      <w:r>
        <w:rPr>
          <w:spacing w:val="-2"/>
        </w:rPr>
        <w:t> gekürzt.</w:t>
      </w:r>
    </w:p>
    <w:p>
      <w:pPr>
        <w:pStyle w:val="BodyText"/>
        <w:spacing w:before="34"/>
        <w:ind w:left="1134" w:right="703"/>
        <w:jc w:val="both"/>
      </w:pPr>
      <w:r>
        <w:rPr>
          <w:position w:val="6"/>
          <w:sz w:val="12"/>
        </w:rPr>
        <w:t>2</w:t>
      </w:r>
      <w:r>
        <w:rPr>
          <w:spacing w:val="5"/>
          <w:position w:val="6"/>
          <w:sz w:val="12"/>
        </w:rPr>
        <w:t> </w:t>
      </w:r>
      <w:r>
        <w:rPr/>
        <w:t>Der</w:t>
      </w:r>
      <w:r>
        <w:rPr>
          <w:spacing w:val="-12"/>
        </w:rPr>
        <w:t> </w:t>
      </w:r>
      <w:r>
        <w:rPr/>
        <w:t>Unternutzungsabzug</w:t>
      </w:r>
      <w:r>
        <w:rPr>
          <w:spacing w:val="-11"/>
        </w:rPr>
        <w:t> </w:t>
      </w:r>
      <w:r>
        <w:rPr/>
        <w:t>kann</w:t>
      </w:r>
      <w:r>
        <w:rPr>
          <w:spacing w:val="-11"/>
        </w:rPr>
        <w:t> </w:t>
      </w:r>
      <w:r>
        <w:rPr/>
        <w:t>nur</w:t>
      </w:r>
      <w:r>
        <w:rPr>
          <w:spacing w:val="-12"/>
        </w:rPr>
        <w:t> </w:t>
      </w:r>
      <w:r>
        <w:rPr/>
        <w:t>für</w:t>
      </w:r>
      <w:r>
        <w:rPr>
          <w:spacing w:val="-12"/>
        </w:rPr>
        <w:t> </w:t>
      </w:r>
      <w:r>
        <w:rPr/>
        <w:t>die</w:t>
      </w:r>
      <w:r>
        <w:rPr>
          <w:spacing w:val="-11"/>
        </w:rPr>
        <w:t> </w:t>
      </w:r>
      <w:r>
        <w:rPr/>
        <w:t>am</w:t>
      </w:r>
      <w:r>
        <w:rPr>
          <w:spacing w:val="-10"/>
        </w:rPr>
        <w:t> </w:t>
      </w:r>
      <w:r>
        <w:rPr/>
        <w:t>Wohnsitz</w:t>
      </w:r>
      <w:r>
        <w:rPr>
          <w:spacing w:val="-10"/>
        </w:rPr>
        <w:t> </w:t>
      </w:r>
      <w:r>
        <w:rPr/>
        <w:t>dauernd</w:t>
      </w:r>
      <w:r>
        <w:rPr>
          <w:spacing w:val="-11"/>
        </w:rPr>
        <w:t> </w:t>
      </w:r>
      <w:r>
        <w:rPr/>
        <w:t>selbst</w:t>
      </w:r>
      <w:r>
        <w:rPr>
          <w:spacing w:val="-11"/>
        </w:rPr>
        <w:t> </w:t>
      </w:r>
      <w:r>
        <w:rPr/>
        <w:t>bewohnte</w:t>
      </w:r>
      <w:r>
        <w:rPr>
          <w:spacing w:val="-11"/>
        </w:rPr>
        <w:t> </w:t>
      </w:r>
      <w:r>
        <w:rPr/>
        <w:t>Liegenschaft</w:t>
      </w:r>
      <w:r>
        <w:rPr>
          <w:spacing w:val="-11"/>
        </w:rPr>
        <w:t> </w:t>
      </w:r>
      <w:r>
        <w:rPr/>
        <w:t>gewährt </w:t>
      </w:r>
      <w:r>
        <w:rPr>
          <w:spacing w:val="-2"/>
        </w:rPr>
        <w:t>werden.</w:t>
      </w:r>
    </w:p>
    <w:p>
      <w:pPr>
        <w:pStyle w:val="Heading8"/>
        <w:spacing w:before="94"/>
      </w:pPr>
      <w:r>
        <w:rPr/>
        <w:t>Art.</w:t>
      </w:r>
      <w:r>
        <w:rPr>
          <w:spacing w:val="-1"/>
        </w:rPr>
        <w:t> </w:t>
      </w:r>
      <w:r>
        <w:rPr/>
        <w:t>6 Abs.</w:t>
      </w:r>
      <w:r>
        <w:rPr>
          <w:spacing w:val="-1"/>
        </w:rPr>
        <w:t> </w:t>
      </w:r>
      <w:r>
        <w:rPr/>
        <w:t>1</w:t>
      </w:r>
      <w:r>
        <w:rPr>
          <w:spacing w:val="-2"/>
        </w:rPr>
        <w:t> ABzStG:</w:t>
      </w:r>
    </w:p>
    <w:p>
      <w:pPr>
        <w:pStyle w:val="BodyText"/>
        <w:spacing w:before="56"/>
        <w:ind w:left="1134" w:right="702"/>
        <w:jc w:val="both"/>
      </w:pPr>
      <w:r>
        <w:rPr>
          <w:position w:val="6"/>
          <w:sz w:val="12"/>
        </w:rPr>
        <w:t>1 </w:t>
      </w:r>
      <w:r>
        <w:rPr/>
        <w:t>Der Unternutzungsabzug kann nur denjenigen Steuerpflichtigen gewährt werden, die ungewollt über eine zu grosse Liegenschaft verfügen.</w:t>
      </w:r>
    </w:p>
    <w:p>
      <w:pPr>
        <w:pStyle w:val="Heading8"/>
      </w:pPr>
      <w:r>
        <w:rPr/>
        <w:t>Art.</w:t>
      </w:r>
      <w:r>
        <w:rPr>
          <w:spacing w:val="-1"/>
        </w:rPr>
        <w:t> </w:t>
      </w:r>
      <w:r>
        <w:rPr/>
        <w:t>10 </w:t>
      </w:r>
      <w:r>
        <w:rPr>
          <w:spacing w:val="-2"/>
        </w:rPr>
        <w:t>ABzStG:</w:t>
      </w:r>
    </w:p>
    <w:p>
      <w:pPr>
        <w:pStyle w:val="BodyText"/>
        <w:spacing w:before="55"/>
        <w:ind w:left="1134" w:right="700"/>
        <w:jc w:val="both"/>
      </w:pPr>
      <w:r>
        <w:rPr>
          <w:position w:val="6"/>
          <w:sz w:val="12"/>
        </w:rPr>
        <w:t>1</w:t>
      </w:r>
      <w:r>
        <w:rPr>
          <w:spacing w:val="10"/>
          <w:position w:val="6"/>
          <w:sz w:val="12"/>
        </w:rPr>
        <w:t> </w:t>
      </w:r>
      <w:r>
        <w:rPr/>
        <w:t>Bei</w:t>
      </w:r>
      <w:r>
        <w:rPr>
          <w:spacing w:val="-8"/>
        </w:rPr>
        <w:t> </w:t>
      </w:r>
      <w:r>
        <w:rPr/>
        <w:t>einem</w:t>
      </w:r>
      <w:r>
        <w:rPr>
          <w:spacing w:val="-8"/>
        </w:rPr>
        <w:t> </w:t>
      </w:r>
      <w:r>
        <w:rPr/>
        <w:t>steuerbaren</w:t>
      </w:r>
      <w:r>
        <w:rPr>
          <w:spacing w:val="-6"/>
        </w:rPr>
        <w:t> </w:t>
      </w:r>
      <w:r>
        <w:rPr/>
        <w:t>Vermögen</w:t>
      </w:r>
      <w:r>
        <w:rPr>
          <w:spacing w:val="-9"/>
        </w:rPr>
        <w:t> </w:t>
      </w:r>
      <w:r>
        <w:rPr/>
        <w:t>von</w:t>
      </w:r>
      <w:r>
        <w:rPr>
          <w:spacing w:val="-9"/>
        </w:rPr>
        <w:t> </w:t>
      </w:r>
      <w:r>
        <w:rPr/>
        <w:t>weniger</w:t>
      </w:r>
      <w:r>
        <w:rPr>
          <w:spacing w:val="-9"/>
        </w:rPr>
        <w:t> </w:t>
      </w:r>
      <w:r>
        <w:rPr/>
        <w:t>als</w:t>
      </w:r>
      <w:r>
        <w:rPr>
          <w:spacing w:val="-6"/>
        </w:rPr>
        <w:t> </w:t>
      </w:r>
      <w:r>
        <w:rPr/>
        <w:t>600</w:t>
      </w:r>
      <w:r>
        <w:rPr>
          <w:spacing w:val="-6"/>
        </w:rPr>
        <w:t> </w:t>
      </w:r>
      <w:r>
        <w:rPr/>
        <w:t>000</w:t>
      </w:r>
      <w:r>
        <w:rPr>
          <w:spacing w:val="-9"/>
        </w:rPr>
        <w:t> </w:t>
      </w:r>
      <w:r>
        <w:rPr/>
        <w:t>Franken</w:t>
      </w:r>
      <w:r>
        <w:rPr>
          <w:spacing w:val="-6"/>
        </w:rPr>
        <w:t> </w:t>
      </w:r>
      <w:r>
        <w:rPr/>
        <w:t>darf</w:t>
      </w:r>
      <w:r>
        <w:rPr>
          <w:spacing w:val="-6"/>
        </w:rPr>
        <w:t> </w:t>
      </w:r>
      <w:r>
        <w:rPr/>
        <w:t>der</w:t>
      </w:r>
      <w:r>
        <w:rPr>
          <w:spacing w:val="-9"/>
        </w:rPr>
        <w:t> </w:t>
      </w:r>
      <w:r>
        <w:rPr/>
        <w:t>steuerbare</w:t>
      </w:r>
      <w:r>
        <w:rPr>
          <w:spacing w:val="-9"/>
        </w:rPr>
        <w:t> </w:t>
      </w:r>
      <w:r>
        <w:rPr/>
        <w:t>Eigenmietwert höchstens</w:t>
      </w:r>
      <w:r>
        <w:rPr>
          <w:spacing w:val="25"/>
        </w:rPr>
        <w:t> </w:t>
      </w:r>
      <w:r>
        <w:rPr/>
        <w:t>30</w:t>
      </w:r>
      <w:r>
        <w:rPr>
          <w:spacing w:val="25"/>
        </w:rPr>
        <w:t> </w:t>
      </w:r>
      <w:r>
        <w:rPr/>
        <w:t>Prozent</w:t>
      </w:r>
      <w:r>
        <w:rPr>
          <w:spacing w:val="25"/>
        </w:rPr>
        <w:t> </w:t>
      </w:r>
      <w:r>
        <w:rPr/>
        <w:t>der</w:t>
      </w:r>
      <w:r>
        <w:rPr>
          <w:spacing w:val="24"/>
        </w:rPr>
        <w:t> </w:t>
      </w:r>
      <w:r>
        <w:rPr/>
        <w:t>Bareinkünfte</w:t>
      </w:r>
      <w:r>
        <w:rPr>
          <w:spacing w:val="27"/>
        </w:rPr>
        <w:t> </w:t>
      </w:r>
      <w:r>
        <w:rPr/>
        <w:t>betragen.</w:t>
      </w:r>
      <w:r>
        <w:rPr>
          <w:spacing w:val="25"/>
        </w:rPr>
        <w:t> </w:t>
      </w:r>
      <w:r>
        <w:rPr/>
        <w:t>Der</w:t>
      </w:r>
      <w:r>
        <w:rPr>
          <w:spacing w:val="24"/>
        </w:rPr>
        <w:t> </w:t>
      </w:r>
      <w:r>
        <w:rPr/>
        <w:t>Eigenmietwert</w:t>
      </w:r>
      <w:r>
        <w:rPr>
          <w:spacing w:val="25"/>
        </w:rPr>
        <w:t> </w:t>
      </w:r>
      <w:r>
        <w:rPr/>
        <w:t>muss</w:t>
      </w:r>
      <w:r>
        <w:rPr>
          <w:spacing w:val="25"/>
        </w:rPr>
        <w:t> </w:t>
      </w:r>
      <w:r>
        <w:rPr/>
        <w:t>jedoch</w:t>
      </w:r>
      <w:r>
        <w:rPr>
          <w:spacing w:val="25"/>
        </w:rPr>
        <w:t> </w:t>
      </w:r>
      <w:r>
        <w:rPr/>
        <w:t>stets</w:t>
      </w:r>
      <w:r>
        <w:rPr>
          <w:spacing w:val="23"/>
        </w:rPr>
        <w:t> </w:t>
      </w:r>
      <w:r>
        <w:rPr/>
        <w:t>mindestens 60 Prozent des Marktmietwerts betragen.</w:t>
      </w:r>
    </w:p>
    <w:p>
      <w:pPr>
        <w:pStyle w:val="BodyText"/>
        <w:spacing w:before="42"/>
        <w:ind w:left="1134" w:right="702"/>
        <w:jc w:val="both"/>
      </w:pPr>
      <w:hyperlink r:id="rId31">
        <w:r>
          <w:rPr>
            <w:color w:val="0462C0"/>
            <w:u w:val="single" w:color="0462C0"/>
          </w:rPr>
          <w:t>Einkommens- und Vermögensbesteuerung von Wohnrechten</w:t>
        </w:r>
        <w:r>
          <w:rPr/>
          <w:t>,</w:t>
        </w:r>
      </w:hyperlink>
      <w:r>
        <w:rPr/>
        <w:t> </w:t>
      </w:r>
      <w:hyperlink r:id="rId32">
        <w:r>
          <w:rPr>
            <w:color w:val="0462C0"/>
            <w:u w:val="single" w:color="0462C0"/>
          </w:rPr>
          <w:t>Zweitwohnungen: Gemischte Nutzung</w:t>
        </w:r>
        <w:r>
          <w:rPr/>
          <w:t>,</w:t>
        </w:r>
      </w:hyperlink>
      <w:r>
        <w:rPr/>
        <w:t> </w:t>
      </w:r>
      <w:hyperlink r:id="rId33">
        <w:r>
          <w:rPr>
            <w:color w:val="0462C0"/>
            <w:u w:val="single" w:color="0462C0"/>
          </w:rPr>
          <w:t>Unternutzungsabzug</w:t>
        </w:r>
        <w:r>
          <w:rPr/>
          <w:t>,</w:t>
        </w:r>
      </w:hyperlink>
      <w:r>
        <w:rPr/>
        <w:t> </w:t>
      </w:r>
      <w:hyperlink r:id="rId34">
        <w:r>
          <w:rPr>
            <w:color w:val="0462C0"/>
            <w:u w:val="single" w:color="0462C0"/>
          </w:rPr>
          <w:t>Eigenmietwertreduktion</w:t>
        </w:r>
        <w:r>
          <w:rPr/>
          <w:t>,</w:t>
        </w:r>
      </w:hyperlink>
      <w:r>
        <w:rPr/>
        <w:t> </w:t>
      </w:r>
      <w:hyperlink r:id="rId35">
        <w:r>
          <w:rPr>
            <w:color w:val="0462C0"/>
            <w:u w:val="single" w:color="0462C0"/>
          </w:rPr>
          <w:t>Vorzugsmiete an nahestehende Person</w:t>
        </w:r>
      </w:hyperlink>
      <w:r>
        <w:rPr>
          <w:color w:val="0462C0"/>
        </w:rPr>
        <w:t> </w:t>
      </w:r>
      <w:r>
        <w:rPr/>
        <w:t>(Praxisfestle-</w:t>
      </w:r>
      <w:r>
        <w:rPr>
          <w:spacing w:val="-2"/>
        </w:rPr>
        <w:t>gungen)</w:t>
      </w:r>
    </w:p>
    <w:p>
      <w:pPr>
        <w:pStyle w:val="BodyText"/>
        <w:spacing w:before="33"/>
      </w:pPr>
    </w:p>
    <w:p>
      <w:pPr>
        <w:pStyle w:val="Heading7"/>
        <w:jc w:val="both"/>
      </w:pPr>
      <w:r>
        <w:rPr>
          <w:color w:val="950000"/>
        </w:rPr>
        <w:t>Einkünfte aus Vorsorge</w:t>
      </w:r>
      <w:r>
        <w:rPr>
          <w:color w:val="950000"/>
          <w:spacing w:val="80"/>
        </w:rPr>
        <w:t> </w:t>
      </w:r>
      <w:r>
        <w:rPr>
          <w:color w:val="950000"/>
          <w:spacing w:val="2"/>
        </w:rPr>
        <w:drawing>
          <wp:inline distT="0" distB="0" distL="0" distR="0">
            <wp:extent cx="201294" cy="114923"/>
            <wp:effectExtent l="0" t="0" r="0" b="0"/>
            <wp:docPr id="27" name="Image 27" descr="">
              <a:hlinkClick r:id="rId36"/>
            </wp:docPr>
            <wp:cNvGraphicFramePr>
              <a:graphicFrameLocks/>
            </wp:cNvGraphicFramePr>
            <a:graphic>
              <a:graphicData uri="http://schemas.openxmlformats.org/drawingml/2006/picture">
                <pic:pic>
                  <pic:nvPicPr>
                    <pic:cNvPr id="27" name="Image 27" descr="">
                      <a:hlinkClick r:id="rId36"/>
                    </pic:cNvPr>
                    <pic:cNvPicPr/>
                  </pic:nvPicPr>
                  <pic:blipFill>
                    <a:blip r:embed="rId11" cstate="print"/>
                    <a:stretch>
                      <a:fillRect/>
                    </a:stretch>
                  </pic:blipFill>
                  <pic:spPr>
                    <a:xfrm>
                      <a:off x="0" y="0"/>
                      <a:ext cx="201294" cy="114923"/>
                    </a:xfrm>
                    <a:prstGeom prst="rect">
                      <a:avLst/>
                    </a:prstGeom>
                  </pic:spPr>
                </pic:pic>
              </a:graphicData>
            </a:graphic>
          </wp:inline>
        </w:drawing>
      </w:r>
      <w:r>
        <w:rPr>
          <w:color w:val="950000"/>
          <w:spacing w:val="2"/>
        </w:rPr>
      </w:r>
    </w:p>
    <w:p>
      <w:pPr>
        <w:pStyle w:val="Heading8"/>
        <w:spacing w:before="92"/>
      </w:pPr>
      <w:r>
        <w:rPr/>
        <w:t>Art.</w:t>
      </w:r>
      <w:r>
        <w:rPr>
          <w:spacing w:val="-3"/>
        </w:rPr>
        <w:t> </w:t>
      </w:r>
      <w:r>
        <w:rPr/>
        <w:t>23 </w:t>
      </w:r>
      <w:r>
        <w:rPr>
          <w:spacing w:val="-4"/>
        </w:rPr>
        <w:t>StG:</w:t>
      </w:r>
    </w:p>
    <w:p>
      <w:pPr>
        <w:pStyle w:val="BodyText"/>
        <w:spacing w:before="56"/>
        <w:ind w:left="1134" w:right="702"/>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7"/>
        <w:ind w:left="1134" w:right="702"/>
        <w:jc w:val="both"/>
      </w:pPr>
      <w:r>
        <w:rPr>
          <w:position w:val="6"/>
          <w:sz w:val="12"/>
        </w:rPr>
        <w:t>2</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w:t>
      </w:r>
    </w:p>
    <w:p>
      <w:pPr>
        <w:pStyle w:val="Heading8"/>
      </w:pPr>
      <w:r>
        <w:rPr/>
        <w:t>Art.</w:t>
      </w:r>
      <w:r>
        <w:rPr>
          <w:spacing w:val="-4"/>
        </w:rPr>
        <w:t> </w:t>
      </w:r>
      <w:r>
        <w:rPr/>
        <w:t>188c Abs.</w:t>
      </w:r>
      <w:r>
        <w:rPr>
          <w:spacing w:val="-1"/>
        </w:rPr>
        <w:t> </w:t>
      </w:r>
      <w:r>
        <w:rPr/>
        <w:t>1 </w:t>
      </w:r>
      <w:r>
        <w:rPr>
          <w:spacing w:val="-4"/>
        </w:rPr>
        <w:t>StG:</w:t>
      </w:r>
    </w:p>
    <w:p>
      <w:pPr>
        <w:pStyle w:val="BodyText"/>
        <w:spacing w:before="55"/>
        <w:ind w:left="1134" w:right="702"/>
        <w:jc w:val="both"/>
      </w:pPr>
      <w:r>
        <w:rPr>
          <w:position w:val="6"/>
          <w:sz w:val="12"/>
        </w:rPr>
        <w:t>1</w:t>
      </w:r>
      <w:r>
        <w:rPr>
          <w:spacing w:val="17"/>
          <w:position w:val="6"/>
          <w:sz w:val="12"/>
        </w:rPr>
        <w:t> </w:t>
      </w:r>
      <w:r>
        <w:rPr/>
        <w:t>Renten und Kapitalabfindungen aus beruflicher Vorsorge, die bis Ende 2001 zu</w:t>
      </w:r>
      <w:r>
        <w:rPr>
          <w:spacing w:val="-1"/>
        </w:rPr>
        <w:t> </w:t>
      </w:r>
      <w:r>
        <w:rPr/>
        <w:t>laufen beginnen oder fällig werden und auf einem Vorsorgeverhältnis beruhen, das am 1.</w:t>
      </w:r>
      <w:r>
        <w:rPr>
          <w:spacing w:val="-4"/>
        </w:rPr>
        <w:t> </w:t>
      </w:r>
      <w:r>
        <w:rPr/>
        <w:t>Januar 1987 bereits bestand, sind wie folgt steuerbar:</w:t>
      </w:r>
    </w:p>
    <w:p>
      <w:pPr>
        <w:pStyle w:val="ListParagraph"/>
        <w:numPr>
          <w:ilvl w:val="0"/>
          <w:numId w:val="3"/>
        </w:numPr>
        <w:tabs>
          <w:tab w:pos="1703" w:val="left" w:leader="none"/>
        </w:tabs>
        <w:spacing w:line="240" w:lineRule="auto" w:before="42" w:after="0"/>
        <w:ind w:left="1703" w:right="703" w:hanging="569"/>
        <w:jc w:val="both"/>
        <w:rPr>
          <w:sz w:val="18"/>
        </w:rPr>
      </w:pPr>
      <w:r>
        <w:rPr>
          <w:sz w:val="18"/>
        </w:rPr>
        <w:t>zu drei Fünfteln, wenn die Leistungen (wie Einlagen, Beiträge, Prämienzahlungen), auf denen der Anspruch des Steuerpflichtigen beruht, ausschliesslich vom Steuerpflichtigen erbracht wor-den sind;</w:t>
      </w:r>
    </w:p>
    <w:p>
      <w:pPr>
        <w:pStyle w:val="ListParagraph"/>
        <w:numPr>
          <w:ilvl w:val="0"/>
          <w:numId w:val="3"/>
        </w:numPr>
        <w:tabs>
          <w:tab w:pos="1703" w:val="left" w:leader="none"/>
        </w:tabs>
        <w:spacing w:line="240" w:lineRule="auto" w:before="39" w:after="0"/>
        <w:ind w:left="1703" w:right="702" w:hanging="569"/>
        <w:jc w:val="both"/>
        <w:rPr>
          <w:sz w:val="18"/>
        </w:rPr>
      </w:pPr>
      <w:r>
        <w:rPr>
          <w:sz w:val="18"/>
        </w:rPr>
        <w:t>zu</w:t>
      </w:r>
      <w:r>
        <w:rPr>
          <w:spacing w:val="-5"/>
          <w:sz w:val="18"/>
        </w:rPr>
        <w:t> </w:t>
      </w:r>
      <w:r>
        <w:rPr>
          <w:sz w:val="18"/>
        </w:rPr>
        <w:t>vier</w:t>
      </w:r>
      <w:r>
        <w:rPr>
          <w:spacing w:val="-5"/>
          <w:sz w:val="18"/>
        </w:rPr>
        <w:t> </w:t>
      </w:r>
      <w:r>
        <w:rPr>
          <w:sz w:val="18"/>
        </w:rPr>
        <w:t>Fünfteln,</w:t>
      </w:r>
      <w:r>
        <w:rPr>
          <w:spacing w:val="-3"/>
          <w:sz w:val="18"/>
        </w:rPr>
        <w:t> </w:t>
      </w:r>
      <w:r>
        <w:rPr>
          <w:sz w:val="18"/>
        </w:rPr>
        <w:t>wenn</w:t>
      </w:r>
      <w:r>
        <w:rPr>
          <w:spacing w:val="-5"/>
          <w:sz w:val="18"/>
        </w:rPr>
        <w:t> </w:t>
      </w:r>
      <w:r>
        <w:rPr>
          <w:sz w:val="18"/>
        </w:rPr>
        <w:t>die</w:t>
      </w:r>
      <w:r>
        <w:rPr>
          <w:spacing w:val="-2"/>
          <w:sz w:val="18"/>
        </w:rPr>
        <w:t> </w:t>
      </w:r>
      <w:r>
        <w:rPr>
          <w:sz w:val="18"/>
        </w:rPr>
        <w:t>Leistungen,</w:t>
      </w:r>
      <w:r>
        <w:rPr>
          <w:spacing w:val="-3"/>
          <w:sz w:val="18"/>
        </w:rPr>
        <w:t> </w:t>
      </w:r>
      <w:r>
        <w:rPr>
          <w:sz w:val="18"/>
        </w:rPr>
        <w:t>auf</w:t>
      </w:r>
      <w:r>
        <w:rPr>
          <w:spacing w:val="-3"/>
          <w:sz w:val="18"/>
        </w:rPr>
        <w:t> </w:t>
      </w:r>
      <w:r>
        <w:rPr>
          <w:sz w:val="18"/>
        </w:rPr>
        <w:t>denen</w:t>
      </w:r>
      <w:r>
        <w:rPr>
          <w:spacing w:val="-5"/>
          <w:sz w:val="18"/>
        </w:rPr>
        <w:t> </w:t>
      </w:r>
      <w:r>
        <w:rPr>
          <w:sz w:val="18"/>
        </w:rPr>
        <w:t>der</w:t>
      </w:r>
      <w:r>
        <w:rPr>
          <w:spacing w:val="-3"/>
          <w:sz w:val="18"/>
        </w:rPr>
        <w:t> </w:t>
      </w:r>
      <w:r>
        <w:rPr>
          <w:sz w:val="18"/>
        </w:rPr>
        <w:t>Anspruch</w:t>
      </w:r>
      <w:r>
        <w:rPr>
          <w:spacing w:val="-2"/>
          <w:sz w:val="18"/>
        </w:rPr>
        <w:t> </w:t>
      </w:r>
      <w:r>
        <w:rPr>
          <w:sz w:val="18"/>
        </w:rPr>
        <w:t>des</w:t>
      </w:r>
      <w:r>
        <w:rPr>
          <w:spacing w:val="-2"/>
          <w:sz w:val="18"/>
        </w:rPr>
        <w:t> </w:t>
      </w:r>
      <w:r>
        <w:rPr>
          <w:sz w:val="18"/>
        </w:rPr>
        <w:t>Steuerpflichtigen</w:t>
      </w:r>
      <w:r>
        <w:rPr>
          <w:spacing w:val="-2"/>
          <w:sz w:val="18"/>
        </w:rPr>
        <w:t> </w:t>
      </w:r>
      <w:r>
        <w:rPr>
          <w:sz w:val="18"/>
        </w:rPr>
        <w:t>beruht,</w:t>
      </w:r>
      <w:r>
        <w:rPr>
          <w:spacing w:val="-3"/>
          <w:sz w:val="18"/>
        </w:rPr>
        <w:t> </w:t>
      </w:r>
      <w:r>
        <w:rPr>
          <w:sz w:val="18"/>
        </w:rPr>
        <w:t>nur zum Teil, mindestens aber zu 20 Prozent vom Steuerpflichtigen erbracht worden sind;</w:t>
      </w:r>
    </w:p>
    <w:p>
      <w:pPr>
        <w:pStyle w:val="ListParagraph"/>
        <w:numPr>
          <w:ilvl w:val="0"/>
          <w:numId w:val="3"/>
        </w:numPr>
        <w:tabs>
          <w:tab w:pos="1702" w:val="left" w:leader="none"/>
        </w:tabs>
        <w:spacing w:line="240" w:lineRule="auto" w:before="40" w:after="0"/>
        <w:ind w:left="1702" w:right="0" w:hanging="568"/>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153"/>
      </w:pPr>
    </w:p>
    <w:p>
      <w:pPr>
        <w:pStyle w:val="Heading3"/>
        <w:spacing w:before="1"/>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(Art.</w:t>
      </w:r>
      <w:r>
        <w:rPr>
          <w:spacing w:val="-2"/>
        </w:rPr>
        <w:t> </w:t>
      </w:r>
      <w:r>
        <w:rPr/>
        <w:t>30</w:t>
      </w:r>
      <w:r>
        <w:rPr>
          <w:spacing w:val="1"/>
        </w:rPr>
        <w:t> </w:t>
      </w:r>
      <w:r>
        <w:rPr>
          <w:spacing w:val="-4"/>
        </w:rPr>
        <w:t>StG)</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7"/>
      </w:pPr>
      <w:r>
        <w:rPr>
          <w:color w:val="950000"/>
        </w:rPr>
        <w:t>Feuerwehrsold</w:t>
      </w:r>
      <w:r>
        <w:rPr>
          <w:color w:val="950000"/>
          <w:spacing w:val="80"/>
        </w:rPr>
        <w:t> </w:t>
      </w:r>
      <w:r>
        <w:rPr>
          <w:color w:val="950000"/>
          <w:spacing w:val="2"/>
        </w:rPr>
        <w:drawing>
          <wp:inline distT="0" distB="0" distL="0" distR="0">
            <wp:extent cx="201294" cy="114871"/>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94" cy="114871"/>
                    </a:xfrm>
                    <a:prstGeom prst="rect">
                      <a:avLst/>
                    </a:prstGeom>
                  </pic:spPr>
                </pic:pic>
              </a:graphicData>
            </a:graphic>
          </wp:inline>
        </w:drawing>
      </w:r>
      <w:r>
        <w:rPr>
          <w:color w:val="950000"/>
          <w:spacing w:val="2"/>
        </w:rPr>
      </w:r>
    </w:p>
    <w:p>
      <w:pPr>
        <w:pStyle w:val="Heading8"/>
        <w:spacing w:before="89"/>
      </w:pPr>
      <w:r>
        <w:rPr/>
        <w:t>Art.</w:t>
      </w:r>
      <w:r>
        <w:rPr>
          <w:spacing w:val="-4"/>
        </w:rPr>
        <w:t> </w:t>
      </w:r>
      <w:r>
        <w:rPr/>
        <w:t>30</w:t>
      </w:r>
      <w:r>
        <w:rPr>
          <w:spacing w:val="-1"/>
        </w:rPr>
        <w:t> </w:t>
      </w:r>
      <w:r>
        <w:rPr/>
        <w:t>Abs.</w:t>
      </w:r>
      <w:r>
        <w:rPr>
          <w:spacing w:val="-3"/>
        </w:rPr>
        <w:t> </w:t>
      </w:r>
      <w:r>
        <w:rPr/>
        <w:t>1 Litera</w:t>
      </w:r>
      <w:r>
        <w:rPr>
          <w:spacing w:val="-1"/>
        </w:rPr>
        <w:t> </w:t>
      </w:r>
      <w:r>
        <w:rPr/>
        <w:t>h</w:t>
      </w:r>
      <w:r>
        <w:rPr>
          <w:position w:val="6"/>
          <w:sz w:val="12"/>
        </w:rPr>
        <w:t>bis</w:t>
      </w:r>
      <w:r>
        <w:rPr>
          <w:spacing w:val="16"/>
          <w:position w:val="6"/>
          <w:sz w:val="12"/>
        </w:rPr>
        <w:t> </w:t>
      </w:r>
      <w:r>
        <w:rPr>
          <w:spacing w:val="-4"/>
        </w:rPr>
        <w:t>StG:</w:t>
      </w:r>
    </w:p>
    <w:p>
      <w:pPr>
        <w:pStyle w:val="BodyText"/>
        <w:spacing w:before="55"/>
        <w:ind w:left="1134"/>
        <w:jc w:val="both"/>
      </w:pPr>
      <w:r>
        <w:rPr>
          <w:position w:val="6"/>
          <w:sz w:val="12"/>
        </w:rPr>
        <w:t>1</w:t>
      </w:r>
      <w:r>
        <w:rPr>
          <w:spacing w:val="14"/>
          <w:position w:val="6"/>
          <w:sz w:val="12"/>
        </w:rPr>
        <w:t> </w:t>
      </w:r>
      <w:r>
        <w:rPr/>
        <w:t>Steuerfrei</w:t>
      </w:r>
      <w:r>
        <w:rPr>
          <w:spacing w:val="-3"/>
        </w:rPr>
        <w:t> </w:t>
      </w:r>
      <w:r>
        <w:rPr>
          <w:spacing w:val="-2"/>
        </w:rPr>
        <w:t>sind:</w:t>
      </w:r>
    </w:p>
    <w:p>
      <w:pPr>
        <w:pStyle w:val="BodyText"/>
        <w:spacing w:before="37"/>
        <w:ind w:left="1703" w:right="700" w:hanging="569"/>
        <w:jc w:val="both"/>
      </w:pPr>
      <w:r>
        <w:rPr/>
        <w:t>h</w:t>
      </w:r>
      <w:r>
        <w:rPr>
          <w:position w:val="6"/>
          <w:sz w:val="12"/>
        </w:rPr>
        <w:t>bis</w:t>
      </w:r>
      <w:r>
        <w:rPr/>
        <w:t>)</w:t>
      </w:r>
      <w:r>
        <w:rPr>
          <w:spacing w:val="74"/>
        </w:rPr>
        <w:t>  </w:t>
      </w:r>
      <w:r>
        <w:rPr/>
        <w:t>der Sold der Milizfeuerwehrleute bis zum Betrag von jährlich 5000 Franken für Dienstleistungen im Zusammenhang</w:t>
      </w:r>
      <w:r>
        <w:rPr>
          <w:spacing w:val="-2"/>
        </w:rPr>
        <w:t> </w:t>
      </w:r>
      <w:r>
        <w:rPr/>
        <w:t>mit der</w:t>
      </w:r>
      <w:r>
        <w:rPr>
          <w:spacing w:val="-1"/>
        </w:rPr>
        <w:t> </w:t>
      </w:r>
      <w:r>
        <w:rPr/>
        <w:t>Erfüllung der</w:t>
      </w:r>
      <w:r>
        <w:rPr>
          <w:spacing w:val="-1"/>
        </w:rPr>
        <w:t> </w:t>
      </w:r>
      <w:r>
        <w:rPr/>
        <w:t>Kernaufgaben</w:t>
      </w:r>
      <w:r>
        <w:rPr>
          <w:spacing w:val="-2"/>
        </w:rPr>
        <w:t> </w:t>
      </w:r>
      <w:r>
        <w:rPr/>
        <w:t>der</w:t>
      </w:r>
      <w:r>
        <w:rPr>
          <w:spacing w:val="-1"/>
        </w:rPr>
        <w:t> </w:t>
      </w:r>
      <w:r>
        <w:rPr/>
        <w:t>Feuerwehr</w:t>
      </w:r>
      <w:r>
        <w:rPr>
          <w:spacing w:val="-3"/>
        </w:rPr>
        <w:t> </w:t>
      </w:r>
      <w:r>
        <w:rPr/>
        <w:t>(Übungen,</w:t>
      </w:r>
      <w:r>
        <w:rPr>
          <w:spacing w:val="-3"/>
        </w:rPr>
        <w:t> </w:t>
      </w:r>
      <w:r>
        <w:rPr/>
        <w:t>Pikettdienste, Kurse, Inspektionen und Ernstfalleinsätze zur Rettung, Brandbekämpfung, allgemeinen Scha-</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BodyText"/>
        <w:ind w:left="1703" w:right="700"/>
        <w:jc w:val="both"/>
      </w:pPr>
      <w:r>
        <w:rPr/>
        <w:t>denwehr, Elementarschadenbewältigung und dergleichen); ausgenommen sind Pauschalzula-gen für Kader, Funktionszulagen sowie Entschädigungen für administrative Arbeiten und für Dienstleistungen, welche die Feuerwehr freiwillig erbringt.</w:t>
      </w:r>
    </w:p>
    <w:p>
      <w:pPr>
        <w:pStyle w:val="BodyText"/>
        <w:spacing w:before="34"/>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87"/>
            <wp:effectExtent l="0" t="0" r="0" b="0"/>
            <wp:docPr id="29" name="Image 29">
              <a:hlinkClick r:id="rId38"/>
            </wp:docPr>
            <wp:cNvGraphicFramePr>
              <a:graphicFrameLocks/>
            </wp:cNvGraphicFramePr>
            <a:graphic>
              <a:graphicData uri="http://schemas.openxmlformats.org/drawingml/2006/picture">
                <pic:pic>
                  <pic:nvPicPr>
                    <pic:cNvPr id="29" name="Image 29">
                      <a:hlinkClick r:id="rId38"/>
                    </pic:cNvPr>
                    <pic:cNvPicPr/>
                  </pic:nvPicPr>
                  <pic:blipFill>
                    <a:blip r:embed="rId11" cstate="print"/>
                    <a:stretch>
                      <a:fillRect/>
                    </a:stretch>
                  </pic:blipFill>
                  <pic:spPr>
                    <a:xfrm>
                      <a:off x="0" y="0"/>
                      <a:ext cx="201294" cy="114887"/>
                    </a:xfrm>
                    <a:prstGeom prst="rect">
                      <a:avLst/>
                    </a:prstGeom>
                  </pic:spPr>
                </pic:pic>
              </a:graphicData>
            </a:graphic>
          </wp:inline>
        </w:drawing>
      </w:r>
      <w:r>
        <w:rPr>
          <w:color w:val="950000"/>
          <w:spacing w:val="1"/>
        </w:rPr>
      </w:r>
    </w:p>
    <w:p>
      <w:pPr>
        <w:pStyle w:val="Heading8"/>
        <w:spacing w:before="92"/>
      </w:pPr>
      <w:r>
        <w:rPr/>
        <w:t>Art.</w:t>
      </w:r>
      <w:r>
        <w:rPr>
          <w:spacing w:val="-3"/>
        </w:rPr>
        <w:t> </w:t>
      </w:r>
      <w:r>
        <w:rPr/>
        <w:t>30 Abs.</w:t>
      </w:r>
      <w:r>
        <w:rPr>
          <w:spacing w:val="-3"/>
        </w:rPr>
        <w:t> </w:t>
      </w:r>
      <w:r>
        <w:rPr/>
        <w:t>1 Litera m –</w:t>
      </w:r>
      <w:r>
        <w:rPr>
          <w:spacing w:val="-3"/>
        </w:rPr>
        <w:t> </w:t>
      </w:r>
      <w:r>
        <w:rPr/>
        <w:t>n </w:t>
      </w:r>
      <w:r>
        <w:rPr>
          <w:spacing w:val="-4"/>
        </w:rPr>
        <w:t>StG:</w:t>
      </w:r>
    </w:p>
    <w:p>
      <w:pPr>
        <w:pStyle w:val="BodyText"/>
        <w:spacing w:before="55"/>
        <w:ind w:left="1134"/>
        <w:jc w:val="both"/>
      </w:pPr>
      <w:r>
        <w:rPr>
          <w:position w:val="6"/>
          <w:sz w:val="12"/>
        </w:rPr>
        <w:t>1</w:t>
      </w:r>
      <w:r>
        <w:rPr>
          <w:spacing w:val="-2"/>
          <w:position w:val="6"/>
          <w:sz w:val="12"/>
        </w:rPr>
        <w:t> </w:t>
      </w:r>
      <w:r>
        <w:rPr/>
        <w:t>Steuerfrei</w:t>
      </w:r>
      <w:r>
        <w:rPr>
          <w:spacing w:val="-3"/>
        </w:rPr>
        <w:t> </w:t>
      </w:r>
      <w:r>
        <w:rPr>
          <w:spacing w:val="-2"/>
        </w:rPr>
        <w:t>sind:</w:t>
      </w:r>
    </w:p>
    <w:p>
      <w:pPr>
        <w:pStyle w:val="ListParagraph"/>
        <w:numPr>
          <w:ilvl w:val="0"/>
          <w:numId w:val="4"/>
        </w:numPr>
        <w:tabs>
          <w:tab w:pos="1701" w:val="left" w:leader="none"/>
          <w:tab w:pos="1703" w:val="left" w:leader="none"/>
        </w:tabs>
        <w:spacing w:line="240" w:lineRule="auto" w:before="41" w:after="0"/>
        <w:ind w:left="1703" w:right="700" w:hanging="569"/>
        <w:jc w:val="both"/>
        <w:rPr>
          <w:sz w:val="18"/>
        </w:rPr>
      </w:pPr>
      <w:r>
        <w:rPr>
          <w:sz w:val="18"/>
        </w:rPr>
        <w:t>die Gewinne, die in Spielbanken mit Spielbankenspielen erzielt werden, die nach dem </w:t>
      </w:r>
      <w:hyperlink r:id="rId39">
        <w:r>
          <w:rPr>
            <w:color w:val="0462C0"/>
            <w:sz w:val="18"/>
            <w:u w:val="single" w:color="0462C0"/>
          </w:rPr>
          <w:t>Bundes-</w:t>
        </w:r>
      </w:hyperlink>
      <w:hyperlink r:id="rId39">
        <w:r>
          <w:rPr>
            <w:color w:val="0462C0"/>
            <w:sz w:val="18"/>
            <w:u w:val="single" w:color="0462C0"/>
          </w:rPr>
          <w:t>gesetz</w:t>
        </w:r>
        <w:r>
          <w:rPr>
            <w:color w:val="0462C0"/>
            <w:spacing w:val="-13"/>
            <w:sz w:val="18"/>
            <w:u w:val="single" w:color="0462C0"/>
          </w:rPr>
          <w:t> </w:t>
        </w:r>
        <w:r>
          <w:rPr>
            <w:color w:val="0462C0"/>
            <w:sz w:val="18"/>
            <w:u w:val="single" w:color="0462C0"/>
          </w:rPr>
          <w:t>über</w:t>
        </w:r>
        <w:r>
          <w:rPr>
            <w:color w:val="0462C0"/>
            <w:spacing w:val="-12"/>
            <w:sz w:val="18"/>
            <w:u w:val="single" w:color="0462C0"/>
          </w:rPr>
          <w:t> </w:t>
        </w:r>
        <w:r>
          <w:rPr>
            <w:color w:val="0462C0"/>
            <w:sz w:val="18"/>
            <w:u w:val="single" w:color="0462C0"/>
          </w:rPr>
          <w:t>Geldspiele</w:t>
        </w:r>
        <w:r>
          <w:rPr>
            <w:color w:val="0462C0"/>
            <w:spacing w:val="-13"/>
            <w:sz w:val="18"/>
            <w:u w:val="single" w:color="0462C0"/>
          </w:rPr>
          <w:t> </w:t>
        </w:r>
        <w:r>
          <w:rPr>
            <w:color w:val="0462C0"/>
            <w:sz w:val="18"/>
            <w:u w:val="single" w:color="0462C0"/>
          </w:rPr>
          <w:t>vom</w:t>
        </w:r>
        <w:r>
          <w:rPr>
            <w:color w:val="0462C0"/>
            <w:spacing w:val="-12"/>
            <w:sz w:val="18"/>
            <w:u w:val="single" w:color="0462C0"/>
          </w:rPr>
          <w:t> </w:t>
        </w:r>
        <w:r>
          <w:rPr>
            <w:color w:val="0462C0"/>
            <w:sz w:val="18"/>
            <w:u w:val="single" w:color="0462C0"/>
          </w:rPr>
          <w:t>29.</w:t>
        </w:r>
        <w:r>
          <w:rPr>
            <w:color w:val="0462C0"/>
            <w:spacing w:val="-13"/>
            <w:sz w:val="18"/>
            <w:u w:val="single" w:color="0462C0"/>
          </w:rPr>
          <w:t> </w:t>
        </w:r>
        <w:r>
          <w:rPr>
            <w:color w:val="0462C0"/>
            <w:sz w:val="18"/>
            <w:u w:val="single" w:color="0462C0"/>
          </w:rPr>
          <w:t>September</w:t>
        </w:r>
        <w:r>
          <w:rPr>
            <w:color w:val="0462C0"/>
            <w:spacing w:val="-13"/>
            <w:sz w:val="18"/>
            <w:u w:val="single" w:color="0462C0"/>
          </w:rPr>
          <w:t> </w:t>
        </w:r>
        <w:r>
          <w:rPr>
            <w:color w:val="0462C0"/>
            <w:sz w:val="18"/>
            <w:u w:val="single" w:color="0462C0"/>
          </w:rPr>
          <w:t>2017</w:t>
        </w:r>
        <w:r>
          <w:rPr>
            <w:color w:val="0462C0"/>
            <w:spacing w:val="-12"/>
            <w:sz w:val="18"/>
            <w:u w:val="single" w:color="0462C0"/>
          </w:rPr>
          <w:t> </w:t>
        </w:r>
        <w:r>
          <w:rPr>
            <w:color w:val="0462C0"/>
            <w:sz w:val="18"/>
            <w:u w:val="single" w:color="0462C0"/>
          </w:rPr>
          <w:t>(Geldspielgesetz,</w:t>
        </w:r>
        <w:r>
          <w:rPr>
            <w:color w:val="0462C0"/>
            <w:spacing w:val="-13"/>
            <w:sz w:val="18"/>
            <w:u w:val="single" w:color="0462C0"/>
          </w:rPr>
          <w:t> </w:t>
        </w:r>
        <w:r>
          <w:rPr>
            <w:color w:val="0462C0"/>
            <w:sz w:val="18"/>
            <w:u w:val="single" w:color="0462C0"/>
          </w:rPr>
          <w:t>BGS)</w:t>
        </w:r>
      </w:hyperlink>
      <w:r>
        <w:rPr>
          <w:color w:val="0462C0"/>
          <w:spacing w:val="-12"/>
          <w:sz w:val="18"/>
        </w:rPr>
        <w:t> </w:t>
      </w:r>
      <w:r>
        <w:rPr>
          <w:sz w:val="18"/>
        </w:rPr>
        <w:t>zugelassen</w:t>
      </w:r>
      <w:r>
        <w:rPr>
          <w:spacing w:val="-13"/>
          <w:sz w:val="18"/>
        </w:rPr>
        <w:t> </w:t>
      </w:r>
      <w:r>
        <w:rPr>
          <w:sz w:val="18"/>
        </w:rPr>
        <w:t>sind,</w:t>
      </w:r>
      <w:r>
        <w:rPr>
          <w:spacing w:val="-12"/>
          <w:sz w:val="18"/>
        </w:rPr>
        <w:t> </w:t>
      </w:r>
      <w:r>
        <w:rPr>
          <w:sz w:val="18"/>
        </w:rPr>
        <w:t>sofern diese Gewinne nicht aus selbständiger Erwerbstätigkeit stammen;</w:t>
      </w:r>
    </w:p>
    <w:p>
      <w:pPr>
        <w:pStyle w:val="BodyText"/>
        <w:spacing w:before="37"/>
        <w:ind w:left="1703" w:right="700" w:hanging="569"/>
        <w:jc w:val="both"/>
      </w:pPr>
      <w:r>
        <w:rPr/>
        <w:t>m</w:t>
      </w:r>
      <w:r>
        <w:rPr>
          <w:position w:val="6"/>
          <w:sz w:val="12"/>
        </w:rPr>
        <w:t>bis</w:t>
      </w:r>
      <w:r>
        <w:rPr/>
        <w:t>)</w:t>
      </w:r>
      <w:r>
        <w:rPr>
          <w:spacing w:val="80"/>
        </w:rPr>
        <w:t> </w:t>
      </w:r>
      <w:r>
        <w:rPr/>
        <w:t>die einzelnen Gewinne bis zu einem Betrag von 1 Million Franken aus der Teilnahme an Gross-spielen,</w:t>
      </w:r>
      <w:r>
        <w:rPr>
          <w:spacing w:val="-9"/>
        </w:rPr>
        <w:t> </w:t>
      </w:r>
      <w:r>
        <w:rPr/>
        <w:t>die</w:t>
      </w:r>
      <w:r>
        <w:rPr>
          <w:spacing w:val="-9"/>
        </w:rPr>
        <w:t> </w:t>
      </w:r>
      <w:r>
        <w:rPr/>
        <w:t>nach</w:t>
      </w:r>
      <w:r>
        <w:rPr>
          <w:spacing w:val="-9"/>
        </w:rPr>
        <w:t> </w:t>
      </w:r>
      <w:r>
        <w:rPr/>
        <w:t>dem</w:t>
      </w:r>
      <w:r>
        <w:rPr>
          <w:spacing w:val="-6"/>
        </w:rPr>
        <w:t> </w:t>
      </w:r>
      <w:r>
        <w:rPr/>
        <w:t>BGS</w:t>
      </w:r>
      <w:r>
        <w:rPr>
          <w:spacing w:val="-9"/>
        </w:rPr>
        <w:t> </w:t>
      </w:r>
      <w:r>
        <w:rPr/>
        <w:t>zugelassen</w:t>
      </w:r>
      <w:r>
        <w:rPr>
          <w:spacing w:val="-9"/>
        </w:rPr>
        <w:t> </w:t>
      </w:r>
      <w:r>
        <w:rPr/>
        <w:t>sind,</w:t>
      </w:r>
      <w:r>
        <w:rPr>
          <w:spacing w:val="-9"/>
        </w:rPr>
        <w:t> </w:t>
      </w:r>
      <w:r>
        <w:rPr/>
        <w:t>und</w:t>
      </w:r>
      <w:r>
        <w:rPr>
          <w:spacing w:val="-9"/>
        </w:rPr>
        <w:t> </w:t>
      </w:r>
      <w:r>
        <w:rPr/>
        <w:t>aus</w:t>
      </w:r>
      <w:r>
        <w:rPr>
          <w:spacing w:val="-8"/>
        </w:rPr>
        <w:t> </w:t>
      </w:r>
      <w:r>
        <w:rPr/>
        <w:t>der</w:t>
      </w:r>
      <w:r>
        <w:rPr>
          <w:spacing w:val="-9"/>
        </w:rPr>
        <w:t> </w:t>
      </w:r>
      <w:r>
        <w:rPr/>
        <w:t>Online-Teilnahme</w:t>
      </w:r>
      <w:r>
        <w:rPr>
          <w:spacing w:val="-9"/>
        </w:rPr>
        <w:t> </w:t>
      </w:r>
      <w:r>
        <w:rPr/>
        <w:t>an</w:t>
      </w:r>
      <w:r>
        <w:rPr>
          <w:spacing w:val="-9"/>
        </w:rPr>
        <w:t> </w:t>
      </w:r>
      <w:r>
        <w:rPr/>
        <w:t>Spielbankenspie-len, die nach dem BGS zugelassen sind;</w:t>
      </w:r>
    </w:p>
    <w:p>
      <w:pPr>
        <w:pStyle w:val="BodyText"/>
        <w:spacing w:before="36"/>
        <w:ind w:left="1134"/>
        <w:jc w:val="both"/>
      </w:pPr>
      <w:r>
        <w:rPr/>
        <w:t>m</w:t>
      </w:r>
      <w:r>
        <w:rPr>
          <w:position w:val="6"/>
          <w:sz w:val="12"/>
        </w:rPr>
        <w:t>ter</w:t>
      </w:r>
      <w:r>
        <w:rPr/>
        <w:t>)</w:t>
      </w:r>
      <w:r>
        <w:rPr>
          <w:spacing w:val="51"/>
        </w:rPr>
        <w:t>  </w:t>
      </w:r>
      <w:r>
        <w:rPr/>
        <w:t>die</w:t>
      </w:r>
      <w:r>
        <w:rPr>
          <w:spacing w:val="1"/>
        </w:rPr>
        <w:t> </w:t>
      </w:r>
      <w:r>
        <w:rPr/>
        <w:t>Gewinne</w:t>
      </w:r>
      <w:r>
        <w:rPr>
          <w:spacing w:val="-1"/>
        </w:rPr>
        <w:t> </w:t>
      </w:r>
      <w:r>
        <w:rPr/>
        <w:t>aus</w:t>
      </w:r>
      <w:r>
        <w:rPr>
          <w:spacing w:val="-1"/>
        </w:rPr>
        <w:t> </w:t>
      </w:r>
      <w:r>
        <w:rPr/>
        <w:t>Kleinspielen,</w:t>
      </w:r>
      <w:r>
        <w:rPr>
          <w:spacing w:val="-4"/>
        </w:rPr>
        <w:t> </w:t>
      </w:r>
      <w:r>
        <w:rPr/>
        <w:t>die</w:t>
      </w:r>
      <w:r>
        <w:rPr>
          <w:spacing w:val="-4"/>
        </w:rPr>
        <w:t> </w:t>
      </w:r>
      <w:r>
        <w:rPr/>
        <w:t>nach</w:t>
      </w:r>
      <w:r>
        <w:rPr>
          <w:spacing w:val="-1"/>
        </w:rPr>
        <w:t> </w:t>
      </w:r>
      <w:r>
        <w:rPr/>
        <w:t>dem</w:t>
      </w:r>
      <w:r>
        <w:rPr>
          <w:spacing w:val="-1"/>
        </w:rPr>
        <w:t> </w:t>
      </w:r>
      <w:r>
        <w:rPr/>
        <w:t>BGS</w:t>
      </w:r>
      <w:r>
        <w:rPr>
          <w:spacing w:val="-2"/>
        </w:rPr>
        <w:t> </w:t>
      </w:r>
      <w:r>
        <w:rPr/>
        <w:t>zugelassen </w:t>
      </w:r>
      <w:r>
        <w:rPr>
          <w:spacing w:val="-2"/>
        </w:rPr>
        <w:t>sind;</w:t>
      </w:r>
    </w:p>
    <w:p>
      <w:pPr>
        <w:pStyle w:val="ListParagraph"/>
        <w:numPr>
          <w:ilvl w:val="0"/>
          <w:numId w:val="4"/>
        </w:numPr>
        <w:tabs>
          <w:tab w:pos="1703" w:val="left" w:leader="none"/>
        </w:tabs>
        <w:spacing w:line="240" w:lineRule="auto" w:before="40" w:after="0"/>
        <w:ind w:left="1703" w:right="703" w:hanging="569"/>
        <w:jc w:val="both"/>
        <w:rPr>
          <w:sz w:val="18"/>
        </w:rPr>
      </w:pPr>
      <w:r>
        <w:rPr>
          <w:sz w:val="18"/>
        </w:rPr>
        <w:t>die einzelnen Gewinne aus Lotterien und Geschicklichkeitsspielen zur Verkaufsförderung, die nach</w:t>
      </w:r>
      <w:r>
        <w:rPr>
          <w:spacing w:val="-11"/>
          <w:sz w:val="18"/>
        </w:rPr>
        <w:t> </w:t>
      </w:r>
      <w:hyperlink r:id="rId40">
        <w:r>
          <w:rPr>
            <w:color w:val="0462C0"/>
            <w:sz w:val="18"/>
            <w:u w:val="single" w:color="0462C0"/>
          </w:rPr>
          <w:t>Artikel</w:t>
        </w:r>
        <w:r>
          <w:rPr>
            <w:color w:val="0462C0"/>
            <w:spacing w:val="-11"/>
            <w:sz w:val="18"/>
            <w:u w:val="single" w:color="0462C0"/>
          </w:rPr>
          <w:t> </w:t>
        </w:r>
        <w:r>
          <w:rPr>
            <w:color w:val="0462C0"/>
            <w:sz w:val="18"/>
            <w:u w:val="single" w:color="0462C0"/>
          </w:rPr>
          <w:t>1</w:t>
        </w:r>
        <w:r>
          <w:rPr>
            <w:color w:val="0462C0"/>
            <w:spacing w:val="-11"/>
            <w:sz w:val="18"/>
            <w:u w:val="single" w:color="0462C0"/>
          </w:rPr>
          <w:t> </w:t>
        </w:r>
        <w:r>
          <w:rPr>
            <w:color w:val="0462C0"/>
            <w:sz w:val="18"/>
            <w:u w:val="single" w:color="0462C0"/>
          </w:rPr>
          <w:t>Absatz</w:t>
        </w:r>
        <w:r>
          <w:rPr>
            <w:color w:val="0462C0"/>
            <w:spacing w:val="-10"/>
            <w:sz w:val="18"/>
            <w:u w:val="single" w:color="0462C0"/>
          </w:rPr>
          <w:t> </w:t>
        </w:r>
        <w:r>
          <w:rPr>
            <w:color w:val="0462C0"/>
            <w:sz w:val="18"/>
            <w:u w:val="single" w:color="0462C0"/>
          </w:rPr>
          <w:t>2</w:t>
        </w:r>
        <w:r>
          <w:rPr>
            <w:color w:val="0462C0"/>
            <w:spacing w:val="-11"/>
            <w:sz w:val="18"/>
            <w:u w:val="single" w:color="0462C0"/>
          </w:rPr>
          <w:t> </w:t>
        </w:r>
        <w:r>
          <w:rPr>
            <w:color w:val="0462C0"/>
            <w:sz w:val="18"/>
            <w:u w:val="single" w:color="0462C0"/>
          </w:rPr>
          <w:t>Litera</w:t>
        </w:r>
        <w:r>
          <w:rPr>
            <w:color w:val="0462C0"/>
            <w:spacing w:val="-11"/>
            <w:sz w:val="18"/>
            <w:u w:val="single" w:color="0462C0"/>
          </w:rPr>
          <w:t> </w:t>
        </w:r>
        <w:r>
          <w:rPr>
            <w:color w:val="0462C0"/>
            <w:sz w:val="18"/>
            <w:u w:val="single" w:color="0462C0"/>
          </w:rPr>
          <w:t>d</w:t>
        </w:r>
        <w:r>
          <w:rPr>
            <w:color w:val="0462C0"/>
            <w:spacing w:val="-13"/>
            <w:sz w:val="18"/>
            <w:u w:val="single" w:color="0462C0"/>
          </w:rPr>
          <w:t> </w:t>
        </w:r>
        <w:r>
          <w:rPr>
            <w:color w:val="0462C0"/>
            <w:sz w:val="18"/>
            <w:u w:val="single" w:color="0462C0"/>
          </w:rPr>
          <w:t>und</w:t>
        </w:r>
        <w:r>
          <w:rPr>
            <w:color w:val="0462C0"/>
            <w:spacing w:val="-10"/>
            <w:sz w:val="18"/>
            <w:u w:val="single" w:color="0462C0"/>
          </w:rPr>
          <w:t> </w:t>
        </w:r>
        <w:r>
          <w:rPr>
            <w:color w:val="0462C0"/>
            <w:sz w:val="18"/>
            <w:u w:val="single" w:color="0462C0"/>
          </w:rPr>
          <w:t>e</w:t>
        </w:r>
        <w:r>
          <w:rPr>
            <w:color w:val="0462C0"/>
            <w:spacing w:val="-11"/>
            <w:sz w:val="18"/>
            <w:u w:val="single" w:color="0462C0"/>
          </w:rPr>
          <w:t> </w:t>
        </w:r>
        <w:r>
          <w:rPr>
            <w:color w:val="0462C0"/>
            <w:sz w:val="18"/>
            <w:u w:val="single" w:color="0462C0"/>
          </w:rPr>
          <w:t>BGS</w:t>
        </w:r>
      </w:hyperlink>
      <w:r>
        <w:rPr>
          <w:color w:val="0462C0"/>
          <w:spacing w:val="-12"/>
          <w:sz w:val="18"/>
        </w:rPr>
        <w:t> </w:t>
      </w:r>
      <w:r>
        <w:rPr>
          <w:sz w:val="18"/>
        </w:rPr>
        <w:t>diesem</w:t>
      </w:r>
      <w:r>
        <w:rPr>
          <w:spacing w:val="-13"/>
          <w:sz w:val="18"/>
        </w:rPr>
        <w:t> </w:t>
      </w:r>
      <w:r>
        <w:rPr>
          <w:sz w:val="18"/>
        </w:rPr>
        <w:t>nicht</w:t>
      </w:r>
      <w:r>
        <w:rPr>
          <w:spacing w:val="-10"/>
          <w:sz w:val="18"/>
        </w:rPr>
        <w:t> </w:t>
      </w:r>
      <w:r>
        <w:rPr>
          <w:sz w:val="18"/>
        </w:rPr>
        <w:t>unterstehen,</w:t>
      </w:r>
      <w:r>
        <w:rPr>
          <w:spacing w:val="-11"/>
          <w:sz w:val="18"/>
        </w:rPr>
        <w:t> </w:t>
      </w:r>
      <w:r>
        <w:rPr>
          <w:sz w:val="18"/>
        </w:rPr>
        <w:t>sofern</w:t>
      </w:r>
      <w:r>
        <w:rPr>
          <w:spacing w:val="-13"/>
          <w:sz w:val="18"/>
        </w:rPr>
        <w:t> </w:t>
      </w:r>
      <w:r>
        <w:rPr>
          <w:sz w:val="18"/>
        </w:rPr>
        <w:t>die</w:t>
      </w:r>
      <w:r>
        <w:rPr>
          <w:spacing w:val="-10"/>
          <w:sz w:val="18"/>
        </w:rPr>
        <w:t> </w:t>
      </w:r>
      <w:r>
        <w:rPr>
          <w:sz w:val="18"/>
        </w:rPr>
        <w:t>Grenze</w:t>
      </w:r>
      <w:r>
        <w:rPr>
          <w:spacing w:val="-11"/>
          <w:sz w:val="18"/>
        </w:rPr>
        <w:t> </w:t>
      </w:r>
      <w:r>
        <w:rPr>
          <w:sz w:val="18"/>
        </w:rPr>
        <w:t>von</w:t>
      </w:r>
      <w:r>
        <w:rPr>
          <w:spacing w:val="-13"/>
          <w:sz w:val="18"/>
        </w:rPr>
        <w:t> </w:t>
      </w:r>
      <w:r>
        <w:rPr>
          <w:sz w:val="18"/>
        </w:rPr>
        <w:t>1000 Franken nicht überschritten wird;</w:t>
      </w:r>
    </w:p>
    <w:p>
      <w:pPr>
        <w:pStyle w:val="BodyText"/>
        <w:spacing w:before="153"/>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Heading7"/>
        <w:spacing w:line="249" w:lineRule="auto" w:before="69"/>
        <w:ind w:left="851" w:right="138"/>
      </w:pPr>
      <w:r>
        <w:rPr/>
        <w:t>Zur Ermittlung des Reineinkommens werden von den gesamten steuerbaren Einkünften die Aufwen-dungen und allgemeinen Abzüge abgezogen.</w:t>
      </w:r>
    </w:p>
    <w:p>
      <w:pPr>
        <w:pStyle w:val="BodyText"/>
        <w:spacing w:before="5"/>
        <w:rPr>
          <w:sz w:val="20"/>
        </w:rPr>
      </w:pPr>
    </w:p>
    <w:p>
      <w:pPr>
        <w:pStyle w:val="Heading4"/>
      </w:pPr>
      <w:bookmarkStart w:name="Abzüge" w:id="13"/>
      <w:bookmarkEnd w:id="13"/>
      <w:r>
        <w:rPr/>
      </w:r>
      <w:r>
        <w:rPr>
          <w:color w:val="2D73B4"/>
          <w:spacing w:val="-2"/>
        </w:rPr>
        <w:t>Abzüge</w:t>
      </w:r>
    </w:p>
    <w:p>
      <w:pPr>
        <w:pStyle w:val="BodyText"/>
        <w:spacing w:before="57"/>
        <w:ind w:left="851"/>
      </w:pPr>
      <w:r>
        <w:rPr/>
        <w:t>(Art.</w:t>
      </w:r>
      <w:r>
        <w:rPr>
          <w:spacing w:val="-1"/>
        </w:rPr>
        <w:t> </w:t>
      </w:r>
      <w:r>
        <w:rPr/>
        <w:t>31</w:t>
      </w:r>
      <w:r>
        <w:rPr>
          <w:spacing w:val="-3"/>
        </w:rPr>
        <w:t> </w:t>
      </w:r>
      <w:r>
        <w:rPr/>
        <w:t>– 36 StG; Art.</w:t>
      </w:r>
      <w:r>
        <w:rPr>
          <w:spacing w:val="-1"/>
        </w:rPr>
        <w:t> </w:t>
      </w:r>
      <w:r>
        <w:rPr/>
        <w:t>11 – 17</w:t>
      </w:r>
      <w:r>
        <w:rPr>
          <w:spacing w:val="-3"/>
        </w:rPr>
        <w:t> </w:t>
      </w:r>
      <w:r>
        <w:rPr/>
        <w:t>ABzStG; </w:t>
      </w:r>
      <w:r>
        <w:rPr>
          <w:spacing w:val="-2"/>
        </w:rPr>
        <w:t>Praxisfestlegungen)</w:t>
      </w:r>
    </w:p>
    <w:p>
      <w:pPr>
        <w:pStyle w:val="BodyText"/>
        <w:spacing w:before="44"/>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5"/>
      </w:pPr>
      <w:bookmarkStart w:name="Aufwendungen" w:id="14"/>
      <w:bookmarkEnd w:id="14"/>
      <w:r>
        <w:rPr/>
      </w:r>
      <w:r>
        <w:rPr>
          <w:color w:val="2D73B4"/>
          <w:spacing w:val="-2"/>
        </w:rPr>
        <w:t>Aufwendungen</w:t>
      </w:r>
    </w:p>
    <w:p>
      <w:pPr>
        <w:pStyle w:val="BodyText"/>
        <w:spacing w:before="59"/>
        <w:ind w:left="1134"/>
        <w:jc w:val="both"/>
      </w:pPr>
      <w:r>
        <w:rPr/>
        <w:t>(Art.</w:t>
      </w:r>
      <w:r>
        <w:rPr>
          <w:spacing w:val="-1"/>
        </w:rPr>
        <w:t> </w:t>
      </w:r>
      <w:r>
        <w:rPr/>
        <w:t>31</w:t>
      </w:r>
      <w:r>
        <w:rPr>
          <w:spacing w:val="-3"/>
        </w:rPr>
        <w:t> </w:t>
      </w:r>
      <w:r>
        <w:rPr/>
        <w:t>– 35 StG; Art.</w:t>
      </w:r>
      <w:r>
        <w:rPr>
          <w:spacing w:val="-1"/>
        </w:rPr>
        <w:t> </w:t>
      </w:r>
      <w:r>
        <w:rPr/>
        <w:t>11 – 17</w:t>
      </w:r>
      <w:r>
        <w:rPr>
          <w:spacing w:val="-3"/>
        </w:rPr>
        <w:t> </w:t>
      </w:r>
      <w:r>
        <w:rPr/>
        <w:t>ABzStG; </w:t>
      </w:r>
      <w:r>
        <w:rPr>
          <w:spacing w:val="-2"/>
        </w:rPr>
        <w:t>Praxisfestlegungen)</w:t>
      </w:r>
    </w:p>
    <w:p>
      <w:pPr>
        <w:pStyle w:val="BodyText"/>
        <w:spacing w:before="32"/>
      </w:pPr>
    </w:p>
    <w:p>
      <w:pPr>
        <w:pStyle w:val="Heading7"/>
        <w:jc w:val="both"/>
      </w:pPr>
      <w:r>
        <w:rPr>
          <w:color w:val="950000"/>
        </w:rPr>
        <w:t>Homeoffice</w:t>
      </w:r>
      <w:r>
        <w:rPr>
          <w:color w:val="950000"/>
          <w:spacing w:val="-9"/>
        </w:rPr>
        <w:t> </w:t>
      </w:r>
      <w:r>
        <w:rPr>
          <w:color w:val="950000"/>
        </w:rPr>
        <w:t>in</w:t>
      </w:r>
      <w:r>
        <w:rPr>
          <w:color w:val="950000"/>
          <w:spacing w:val="-8"/>
        </w:rPr>
        <w:t> </w:t>
      </w:r>
      <w:r>
        <w:rPr>
          <w:color w:val="950000"/>
        </w:rPr>
        <w:t>Zusammenhang</w:t>
      </w:r>
      <w:r>
        <w:rPr>
          <w:color w:val="950000"/>
          <w:spacing w:val="-7"/>
        </w:rPr>
        <w:t> </w:t>
      </w:r>
      <w:r>
        <w:rPr>
          <w:color w:val="950000"/>
        </w:rPr>
        <w:t>mit</w:t>
      </w:r>
      <w:r>
        <w:rPr>
          <w:color w:val="950000"/>
          <w:spacing w:val="-6"/>
        </w:rPr>
        <w:t> </w:t>
      </w:r>
      <w:r>
        <w:rPr>
          <w:color w:val="950000"/>
        </w:rPr>
        <w:t>den</w:t>
      </w:r>
      <w:r>
        <w:rPr>
          <w:color w:val="950000"/>
          <w:spacing w:val="-7"/>
        </w:rPr>
        <w:t> </w:t>
      </w:r>
      <w:r>
        <w:rPr>
          <w:color w:val="950000"/>
          <w:spacing w:val="-2"/>
        </w:rPr>
        <w:t>Berufskostenabzügen</w:t>
      </w:r>
    </w:p>
    <w:p>
      <w:pPr>
        <w:spacing w:before="94"/>
        <w:ind w:left="1134" w:right="0" w:firstLine="0"/>
        <w:jc w:val="both"/>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2"/>
          <w:sz w:val="18"/>
        </w:rPr>
        <w:t> </w:t>
      </w:r>
      <w:r>
        <w:rPr>
          <w:rFonts w:ascii="Arial" w:hAnsi="Arial"/>
          <w:b/>
          <w:sz w:val="18"/>
        </w:rPr>
        <w:t>der</w:t>
      </w:r>
      <w:r>
        <w:rPr>
          <w:rFonts w:ascii="Arial" w:hAnsi="Arial"/>
          <w:b/>
          <w:spacing w:val="-3"/>
          <w:sz w:val="18"/>
        </w:rPr>
        <w:t> </w:t>
      </w:r>
      <w:hyperlink r:id="rId41">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Steuererklärung</w:t>
        </w:r>
        <w:r>
          <w:rPr>
            <w:color w:val="0462C0"/>
            <w:spacing w:val="-1"/>
            <w:sz w:val="18"/>
            <w:u w:val="single" w:color="0462C0"/>
          </w:rPr>
          <w:t> </w:t>
        </w:r>
        <w:r>
          <w:rPr>
            <w:color w:val="0462C0"/>
            <w:spacing w:val="-2"/>
            <w:sz w:val="18"/>
            <w:u w:val="single" w:color="0462C0"/>
          </w:rPr>
          <w:t>2025</w:t>
        </w:r>
        <w:r>
          <w:rPr>
            <w:rFonts w:ascii="Arial" w:hAnsi="Arial"/>
            <w:b/>
            <w:spacing w:val="-2"/>
            <w:sz w:val="18"/>
          </w:rPr>
          <w:t>:</w:t>
        </w:r>
      </w:hyperlink>
    </w:p>
    <w:p>
      <w:pPr>
        <w:pStyle w:val="BodyText"/>
        <w:spacing w:before="59"/>
        <w:ind w:left="1134" w:right="700"/>
        <w:jc w:val="both"/>
      </w:pPr>
      <w:r>
        <w:rPr/>
        <w:t>Wurde in der Steuerperiode im Homeoffice gearbeitet, sind die Anzahl Tage zu deklarieren. Bei der Berechnung</w:t>
      </w:r>
      <w:r>
        <w:rPr>
          <w:spacing w:val="-6"/>
        </w:rPr>
        <w:t> </w:t>
      </w:r>
      <w:r>
        <w:rPr/>
        <w:t>der</w:t>
      </w:r>
      <w:r>
        <w:rPr>
          <w:spacing w:val="-4"/>
        </w:rPr>
        <w:t> </w:t>
      </w:r>
      <w:r>
        <w:rPr/>
        <w:t>Homeoffice-Tage</w:t>
      </w:r>
      <w:r>
        <w:rPr>
          <w:spacing w:val="-6"/>
        </w:rPr>
        <w:t> </w:t>
      </w:r>
      <w:r>
        <w:rPr/>
        <w:t>ist</w:t>
      </w:r>
      <w:r>
        <w:rPr>
          <w:spacing w:val="-6"/>
        </w:rPr>
        <w:t> </w:t>
      </w:r>
      <w:r>
        <w:rPr/>
        <w:t>in</w:t>
      </w:r>
      <w:r>
        <w:rPr>
          <w:spacing w:val="-6"/>
        </w:rPr>
        <w:t> </w:t>
      </w:r>
      <w:r>
        <w:rPr/>
        <w:t>der</w:t>
      </w:r>
      <w:r>
        <w:rPr>
          <w:spacing w:val="-4"/>
        </w:rPr>
        <w:t> </w:t>
      </w:r>
      <w:r>
        <w:rPr/>
        <w:t>Regel</w:t>
      </w:r>
      <w:r>
        <w:rPr>
          <w:spacing w:val="-6"/>
        </w:rPr>
        <w:t> </w:t>
      </w:r>
      <w:r>
        <w:rPr/>
        <w:t>von</w:t>
      </w:r>
      <w:r>
        <w:rPr>
          <w:spacing w:val="-4"/>
        </w:rPr>
        <w:t> </w:t>
      </w:r>
      <w:r>
        <w:rPr/>
        <w:t>220</w:t>
      </w:r>
      <w:r>
        <w:rPr>
          <w:spacing w:val="-4"/>
        </w:rPr>
        <w:t> </w:t>
      </w:r>
      <w:r>
        <w:rPr/>
        <w:t>Arbeitstagen</w:t>
      </w:r>
      <w:r>
        <w:rPr>
          <w:spacing w:val="-6"/>
        </w:rPr>
        <w:t> </w:t>
      </w:r>
      <w:r>
        <w:rPr/>
        <w:t>im</w:t>
      </w:r>
      <w:r>
        <w:rPr>
          <w:spacing w:val="-6"/>
        </w:rPr>
        <w:t> </w:t>
      </w:r>
      <w:r>
        <w:rPr/>
        <w:t>Jahr</w:t>
      </w:r>
      <w:r>
        <w:rPr>
          <w:spacing w:val="-7"/>
        </w:rPr>
        <w:t> </w:t>
      </w:r>
      <w:r>
        <w:rPr/>
        <w:t>auszugehen.</w:t>
      </w:r>
      <w:r>
        <w:rPr>
          <w:spacing w:val="-4"/>
        </w:rPr>
        <w:t> </w:t>
      </w:r>
      <w:r>
        <w:rPr/>
        <w:t>Für</w:t>
      </w:r>
      <w:r>
        <w:rPr>
          <w:spacing w:val="-7"/>
        </w:rPr>
        <w:t> </w:t>
      </w:r>
      <w:r>
        <w:rPr/>
        <w:t>Tage, an</w:t>
      </w:r>
      <w:r>
        <w:rPr>
          <w:spacing w:val="-4"/>
        </w:rPr>
        <w:t> </w:t>
      </w:r>
      <w:r>
        <w:rPr/>
        <w:t>welchen</w:t>
      </w:r>
      <w:r>
        <w:rPr>
          <w:spacing w:val="-4"/>
        </w:rPr>
        <w:t> </w:t>
      </w:r>
      <w:r>
        <w:rPr/>
        <w:t>im</w:t>
      </w:r>
      <w:r>
        <w:rPr>
          <w:spacing w:val="-3"/>
        </w:rPr>
        <w:t> </w:t>
      </w:r>
      <w:r>
        <w:rPr/>
        <w:t>Homeoffice</w:t>
      </w:r>
      <w:r>
        <w:rPr>
          <w:spacing w:val="-6"/>
        </w:rPr>
        <w:t> </w:t>
      </w:r>
      <w:r>
        <w:rPr/>
        <w:t>gearbeitet</w:t>
      </w:r>
      <w:r>
        <w:rPr>
          <w:spacing w:val="-4"/>
        </w:rPr>
        <w:t> </w:t>
      </w:r>
      <w:r>
        <w:rPr/>
        <w:t>wurden,</w:t>
      </w:r>
      <w:r>
        <w:rPr>
          <w:spacing w:val="-4"/>
        </w:rPr>
        <w:t> </w:t>
      </w:r>
      <w:r>
        <w:rPr/>
        <w:t>können</w:t>
      </w:r>
      <w:r>
        <w:rPr>
          <w:spacing w:val="-4"/>
        </w:rPr>
        <w:t> </w:t>
      </w:r>
      <w:r>
        <w:rPr/>
        <w:t>in</w:t>
      </w:r>
      <w:r>
        <w:rPr>
          <w:spacing w:val="-4"/>
        </w:rPr>
        <w:t> </w:t>
      </w:r>
      <w:r>
        <w:rPr/>
        <w:t>der</w:t>
      </w:r>
      <w:r>
        <w:rPr>
          <w:spacing w:val="-7"/>
        </w:rPr>
        <w:t> </w:t>
      </w:r>
      <w:r>
        <w:rPr/>
        <w:t>Regel</w:t>
      </w:r>
      <w:r>
        <w:rPr>
          <w:spacing w:val="-4"/>
        </w:rPr>
        <w:t> </w:t>
      </w:r>
      <w:r>
        <w:rPr/>
        <w:t>keine</w:t>
      </w:r>
      <w:r>
        <w:rPr>
          <w:spacing w:val="-4"/>
        </w:rPr>
        <w:t> </w:t>
      </w:r>
      <w:r>
        <w:rPr/>
        <w:t>Abzüge</w:t>
      </w:r>
      <w:r>
        <w:rPr>
          <w:spacing w:val="-4"/>
        </w:rPr>
        <w:t> </w:t>
      </w:r>
      <w:r>
        <w:rPr/>
        <w:t>für</w:t>
      </w:r>
      <w:r>
        <w:rPr>
          <w:spacing w:val="-4"/>
        </w:rPr>
        <w:t> </w:t>
      </w:r>
      <w:r>
        <w:rPr/>
        <w:t>Privatauto</w:t>
      </w:r>
      <w:r>
        <w:rPr>
          <w:spacing w:val="-4"/>
        </w:rPr>
        <w:t> </w:t>
      </w:r>
      <w:r>
        <w:rPr/>
        <w:t>/</w:t>
      </w:r>
      <w:r>
        <w:rPr>
          <w:spacing w:val="-4"/>
        </w:rPr>
        <w:t> </w:t>
      </w:r>
      <w:r>
        <w:rPr/>
        <w:t>Motor-rad</w:t>
      </w:r>
      <w:r>
        <w:rPr>
          <w:spacing w:val="-7"/>
        </w:rPr>
        <w:t> </w:t>
      </w:r>
      <w:r>
        <w:rPr/>
        <w:t>mit</w:t>
      </w:r>
      <w:r>
        <w:rPr>
          <w:spacing w:val="-7"/>
        </w:rPr>
        <w:t> </w:t>
      </w:r>
      <w:r>
        <w:rPr/>
        <w:t>weissem</w:t>
      </w:r>
      <w:r>
        <w:rPr>
          <w:spacing w:val="-9"/>
        </w:rPr>
        <w:t> </w:t>
      </w:r>
      <w:r>
        <w:rPr/>
        <w:t>Kontrollschild</w:t>
      </w:r>
      <w:r>
        <w:rPr>
          <w:spacing w:val="-11"/>
        </w:rPr>
        <w:t> </w:t>
      </w:r>
      <w:r>
        <w:rPr/>
        <w:t>und</w:t>
      </w:r>
      <w:r>
        <w:rPr>
          <w:spacing w:val="-7"/>
        </w:rPr>
        <w:t> </w:t>
      </w:r>
      <w:r>
        <w:rPr/>
        <w:t>auswärtiger</w:t>
      </w:r>
      <w:r>
        <w:rPr>
          <w:spacing w:val="-10"/>
        </w:rPr>
        <w:t> </w:t>
      </w:r>
      <w:r>
        <w:rPr/>
        <w:t>Verpflegung</w:t>
      </w:r>
      <w:r>
        <w:rPr>
          <w:spacing w:val="-10"/>
        </w:rPr>
        <w:t> </w:t>
      </w:r>
      <w:r>
        <w:rPr/>
        <w:t>geltend</w:t>
      </w:r>
      <w:r>
        <w:rPr>
          <w:spacing w:val="-7"/>
        </w:rPr>
        <w:t> </w:t>
      </w:r>
      <w:r>
        <w:rPr/>
        <w:t>gemacht</w:t>
      </w:r>
      <w:r>
        <w:rPr>
          <w:spacing w:val="-7"/>
        </w:rPr>
        <w:t> </w:t>
      </w:r>
      <w:r>
        <w:rPr/>
        <w:t>werden.</w:t>
      </w:r>
      <w:r>
        <w:rPr>
          <w:spacing w:val="-7"/>
        </w:rPr>
        <w:t> </w:t>
      </w:r>
      <w:r>
        <w:rPr/>
        <w:t>Anderweitige</w:t>
      </w:r>
      <w:r>
        <w:rPr>
          <w:spacing w:val="-7"/>
        </w:rPr>
        <w:t> </w:t>
      </w:r>
      <w:r>
        <w:rPr/>
        <w:t>De-klarationen sind zu begründen.</w:t>
      </w:r>
    </w:p>
    <w:p>
      <w:pPr>
        <w:pStyle w:val="Heading7"/>
        <w:spacing w:line="470" w:lineRule="atLeast" w:before="1"/>
        <w:ind w:right="3662"/>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rPr>
        <w:drawing>
          <wp:inline distT="0" distB="0" distL="0" distR="0">
            <wp:extent cx="201291" cy="114930"/>
            <wp:effectExtent l="0" t="0" r="0" b="0"/>
            <wp:docPr id="30" name="Image 30">
              <a:hlinkClick r:id="rId42"/>
            </wp:docPr>
            <wp:cNvGraphicFramePr>
              <a:graphicFrameLocks/>
            </wp:cNvGraphicFramePr>
            <a:graphic>
              <a:graphicData uri="http://schemas.openxmlformats.org/drawingml/2006/picture">
                <pic:pic>
                  <pic:nvPicPr>
                    <pic:cNvPr id="30" name="Image 30">
                      <a:hlinkClick r:id="rId42"/>
                    </pic:cNvPr>
                    <pic:cNvPicPr/>
                  </pic:nvPicPr>
                  <pic:blipFill>
                    <a:blip r:embed="rId11" cstate="print"/>
                    <a:stretch>
                      <a:fillRect/>
                    </a:stretch>
                  </pic:blipFill>
                  <pic:spPr>
                    <a:xfrm>
                      <a:off x="0" y="0"/>
                      <a:ext cx="201291" cy="114930"/>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910"/>
            <wp:effectExtent l="0" t="0" r="0" b="0"/>
            <wp:docPr id="31" name="Image 31">
              <a:hlinkClick r:id="rId43"/>
            </wp:docPr>
            <wp:cNvGraphicFramePr>
              <a:graphicFrameLocks/>
            </wp:cNvGraphicFramePr>
            <a:graphic>
              <a:graphicData uri="http://schemas.openxmlformats.org/drawingml/2006/picture">
                <pic:pic>
                  <pic:nvPicPr>
                    <pic:cNvPr id="31" name="Image 31">
                      <a:hlinkClick r:id="rId43"/>
                    </pic:cNvPr>
                    <pic:cNvPicPr/>
                  </pic:nvPicPr>
                  <pic:blipFill>
                    <a:blip r:embed="rId11" cstate="print"/>
                    <a:stretch>
                      <a:fillRect/>
                    </a:stretch>
                  </pic:blipFill>
                  <pic:spPr>
                    <a:xfrm>
                      <a:off x="0" y="0"/>
                      <a:ext cx="201282" cy="114910"/>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1"/>
        </w:rPr>
        <w:drawing>
          <wp:inline distT="0" distB="0" distL="0" distR="0">
            <wp:extent cx="201286" cy="114888"/>
            <wp:effectExtent l="0" t="0" r="0" b="0"/>
            <wp:docPr id="32" name="Image 32">
              <a:hlinkClick r:id="rId44"/>
            </wp:docPr>
            <wp:cNvGraphicFramePr>
              <a:graphicFrameLocks/>
            </wp:cNvGraphicFramePr>
            <a:graphic>
              <a:graphicData uri="http://schemas.openxmlformats.org/drawingml/2006/picture">
                <pic:pic>
                  <pic:nvPicPr>
                    <pic:cNvPr id="32" name="Image 32">
                      <a:hlinkClick r:id="rId44"/>
                    </pic:cNvPr>
                    <pic:cNvPicPr/>
                  </pic:nvPicPr>
                  <pic:blipFill>
                    <a:blip r:embed="rId11" cstate="print"/>
                    <a:stretch>
                      <a:fillRect/>
                    </a:stretch>
                  </pic:blipFill>
                  <pic:spPr>
                    <a:xfrm>
                      <a:off x="0" y="0"/>
                      <a:ext cx="201286" cy="114888"/>
                    </a:xfrm>
                    <a:prstGeom prst="rect">
                      <a:avLst/>
                    </a:prstGeom>
                  </pic:spPr>
                </pic:pic>
              </a:graphicData>
            </a:graphic>
          </wp:inline>
        </w:drawing>
      </w:r>
      <w:r>
        <w:rPr>
          <w:color w:val="950000"/>
          <w:spacing w:val="1"/>
        </w:rPr>
      </w:r>
    </w:p>
    <w:p>
      <w:pPr>
        <w:pStyle w:val="Heading8"/>
        <w:spacing w:before="94"/>
      </w:pPr>
      <w:r>
        <w:rPr/>
        <w:t>Art.</w:t>
      </w:r>
      <w:r>
        <w:rPr>
          <w:spacing w:val="-4"/>
        </w:rPr>
        <w:t> </w:t>
      </w:r>
      <w:r>
        <w:rPr/>
        <w:t>31 Abs.</w:t>
      </w:r>
      <w:r>
        <w:rPr>
          <w:spacing w:val="-3"/>
        </w:rPr>
        <w:t> </w:t>
      </w:r>
      <w:r>
        <w:rPr/>
        <w:t>1 Litera a </w:t>
      </w:r>
      <w:r>
        <w:rPr>
          <w:spacing w:val="-4"/>
        </w:rPr>
        <w:t>StG:</w:t>
      </w:r>
    </w:p>
    <w:p>
      <w:pPr>
        <w:pStyle w:val="BodyText"/>
        <w:spacing w:before="55"/>
        <w:ind w:left="1134"/>
        <w:jc w:val="both"/>
      </w:pPr>
      <w:r>
        <w:rPr>
          <w:position w:val="6"/>
          <w:sz w:val="12"/>
        </w:rPr>
        <w:t>1</w:t>
      </w:r>
      <w:r>
        <w:rPr>
          <w:spacing w:val="12"/>
          <w:position w:val="6"/>
          <w:sz w:val="12"/>
        </w:rPr>
        <w:t> </w:t>
      </w:r>
      <w:r>
        <w:rPr/>
        <w:t>Unselbständig</w:t>
      </w:r>
      <w:r>
        <w:rPr>
          <w:spacing w:val="-3"/>
        </w:rPr>
        <w:t> </w:t>
      </w:r>
      <w:r>
        <w:rPr/>
        <w:t>Erwerbende</w:t>
      </w:r>
      <w:r>
        <w:rPr>
          <w:spacing w:val="-3"/>
        </w:rPr>
        <w:t> </w:t>
      </w:r>
      <w:r>
        <w:rPr/>
        <w:t>können</w:t>
      </w:r>
      <w:r>
        <w:rPr>
          <w:spacing w:val="-6"/>
        </w:rPr>
        <w:t> </w:t>
      </w:r>
      <w:r>
        <w:rPr/>
        <w:t>als</w:t>
      </w:r>
      <w:r>
        <w:rPr>
          <w:spacing w:val="-3"/>
        </w:rPr>
        <w:t> </w:t>
      </w:r>
      <w:r>
        <w:rPr/>
        <w:t>Berufsunkosten</w:t>
      </w:r>
      <w:r>
        <w:rPr>
          <w:spacing w:val="-3"/>
        </w:rPr>
        <w:t> </w:t>
      </w:r>
      <w:r>
        <w:rPr>
          <w:spacing w:val="-2"/>
        </w:rPr>
        <w:t>abziehen:</w:t>
      </w:r>
    </w:p>
    <w:p>
      <w:pPr>
        <w:pStyle w:val="ListParagraph"/>
        <w:numPr>
          <w:ilvl w:val="0"/>
          <w:numId w:val="5"/>
        </w:numPr>
        <w:tabs>
          <w:tab w:pos="1703" w:val="left" w:leader="none"/>
        </w:tabs>
        <w:spacing w:line="285" w:lineRule="auto" w:before="41" w:after="0"/>
        <w:ind w:left="1134" w:right="2680" w:firstLine="0"/>
        <w:jc w:val="left"/>
        <w:rPr>
          <w:sz w:val="18"/>
        </w:rPr>
      </w:pPr>
      <w:r>
        <w:rPr>
          <w:sz w:val="18"/>
        </w:rPr>
        <w:t>die</w:t>
      </w:r>
      <w:r>
        <w:rPr>
          <w:spacing w:val="-3"/>
          <w:sz w:val="18"/>
        </w:rPr>
        <w:t> </w:t>
      </w:r>
      <w:r>
        <w:rPr>
          <w:sz w:val="18"/>
        </w:rPr>
        <w:t>notwendigen</w:t>
      </w:r>
      <w:r>
        <w:rPr>
          <w:spacing w:val="-3"/>
          <w:sz w:val="18"/>
        </w:rPr>
        <w:t> </w:t>
      </w:r>
      <w:r>
        <w:rPr>
          <w:sz w:val="18"/>
        </w:rPr>
        <w:t>Kosten</w:t>
      </w:r>
      <w:r>
        <w:rPr>
          <w:spacing w:val="-6"/>
          <w:sz w:val="18"/>
        </w:rPr>
        <w:t> </w:t>
      </w:r>
      <w:r>
        <w:rPr>
          <w:sz w:val="18"/>
        </w:rPr>
        <w:t>für</w:t>
      </w:r>
      <w:r>
        <w:rPr>
          <w:spacing w:val="-4"/>
          <w:sz w:val="18"/>
        </w:rPr>
        <w:t> </w:t>
      </w:r>
      <w:r>
        <w:rPr>
          <w:sz w:val="18"/>
        </w:rPr>
        <w:t>Fahrten</w:t>
      </w:r>
      <w:r>
        <w:rPr>
          <w:spacing w:val="-6"/>
          <w:sz w:val="18"/>
        </w:rPr>
        <w:t> </w:t>
      </w:r>
      <w:r>
        <w:rPr>
          <w:sz w:val="18"/>
        </w:rPr>
        <w:t>zwischen</w:t>
      </w:r>
      <w:r>
        <w:rPr>
          <w:spacing w:val="-3"/>
          <w:sz w:val="18"/>
        </w:rPr>
        <w:t> </w:t>
      </w:r>
      <w:r>
        <w:rPr>
          <w:sz w:val="18"/>
        </w:rPr>
        <w:t>Wohn-</w:t>
      </w:r>
      <w:r>
        <w:rPr>
          <w:spacing w:val="-4"/>
          <w:sz w:val="18"/>
        </w:rPr>
        <w:t> </w:t>
      </w:r>
      <w:r>
        <w:rPr>
          <w:sz w:val="18"/>
        </w:rPr>
        <w:t>und</w:t>
      </w:r>
      <w:r>
        <w:rPr>
          <w:spacing w:val="-3"/>
          <w:sz w:val="18"/>
        </w:rPr>
        <w:t> </w:t>
      </w:r>
      <w:r>
        <w:rPr>
          <w:sz w:val="18"/>
        </w:rPr>
        <w:t>Arbeitsstätte; </w:t>
      </w:r>
      <w:hyperlink r:id="rId45">
        <w:r>
          <w:rPr>
            <w:color w:val="0462C0"/>
            <w:sz w:val="18"/>
            <w:u w:val="single" w:color="0462C0"/>
          </w:rPr>
          <w:t>Berufsauslagen: Fahrkosten</w:t>
        </w:r>
      </w:hyperlink>
      <w:r>
        <w:rPr>
          <w:color w:val="0462C0"/>
          <w:sz w:val="18"/>
          <w:u w:val="single" w:color="0462C0"/>
        </w:rPr>
        <w:t> </w:t>
      </w:r>
      <w:r>
        <w:rPr>
          <w:color w:val="0462C0"/>
          <w:sz w:val="18"/>
        </w:rPr>
        <w:t> </w:t>
      </w:r>
      <w:r>
        <w:rPr>
          <w:sz w:val="18"/>
        </w:rPr>
        <w:t>(Auszüge aus der Praxisfestlegung):</w:t>
      </w:r>
    </w:p>
    <w:p>
      <w:pPr>
        <w:pStyle w:val="Heading8"/>
        <w:spacing w:before="52"/>
      </w:pPr>
      <w:r>
        <w:rPr/>
        <w:t>Ziff. 1</w:t>
      </w:r>
      <w:r>
        <w:rPr>
          <w:spacing w:val="1"/>
        </w:rPr>
        <w:t> </w:t>
      </w:r>
      <w:r>
        <w:rPr>
          <w:spacing w:val="-2"/>
        </w:rPr>
        <w:t>Grundsätzliches:</w:t>
      </w:r>
    </w:p>
    <w:p>
      <w:pPr>
        <w:pStyle w:val="BodyText"/>
        <w:spacing w:before="61"/>
        <w:ind w:left="1134" w:right="702"/>
        <w:jc w:val="both"/>
      </w:pPr>
      <w:r>
        <w:rPr/>
        <w:t>Bei beachtenswerter Entfernung können für die Fahrten zwischen Wohn- und Arbeitsstätte bei Benüt-zung</w:t>
      </w:r>
      <w:r>
        <w:rPr>
          <w:spacing w:val="-7"/>
        </w:rPr>
        <w:t> </w:t>
      </w:r>
      <w:r>
        <w:rPr/>
        <w:t>der</w:t>
      </w:r>
      <w:r>
        <w:rPr>
          <w:spacing w:val="-5"/>
        </w:rPr>
        <w:t> </w:t>
      </w:r>
      <w:r>
        <w:rPr/>
        <w:t>öffentlichen</w:t>
      </w:r>
      <w:r>
        <w:rPr>
          <w:spacing w:val="-5"/>
        </w:rPr>
        <w:t> </w:t>
      </w:r>
      <w:r>
        <w:rPr/>
        <w:t>Verkehrsmittel</w:t>
      </w:r>
      <w:r>
        <w:rPr>
          <w:spacing w:val="-5"/>
        </w:rPr>
        <w:t> </w:t>
      </w:r>
      <w:r>
        <w:rPr/>
        <w:t>die</w:t>
      </w:r>
      <w:r>
        <w:rPr>
          <w:spacing w:val="-5"/>
        </w:rPr>
        <w:t> </w:t>
      </w:r>
      <w:r>
        <w:rPr/>
        <w:t>tatsächlich</w:t>
      </w:r>
      <w:r>
        <w:rPr>
          <w:spacing w:val="-5"/>
        </w:rPr>
        <w:t> </w:t>
      </w:r>
      <w:r>
        <w:rPr/>
        <w:t>entstandenen</w:t>
      </w:r>
      <w:r>
        <w:rPr>
          <w:spacing w:val="-5"/>
        </w:rPr>
        <w:t> </w:t>
      </w:r>
      <w:r>
        <w:rPr/>
        <w:t>Auslagen</w:t>
      </w:r>
      <w:r>
        <w:rPr>
          <w:spacing w:val="-7"/>
        </w:rPr>
        <w:t> </w:t>
      </w:r>
      <w:r>
        <w:rPr/>
        <w:t>abgezogen</w:t>
      </w:r>
      <w:r>
        <w:rPr>
          <w:spacing w:val="-5"/>
        </w:rPr>
        <w:t> </w:t>
      </w:r>
      <w:r>
        <w:rPr/>
        <w:t>werden.</w:t>
      </w:r>
      <w:r>
        <w:rPr>
          <w:spacing w:val="-5"/>
        </w:rPr>
        <w:t> </w:t>
      </w:r>
      <w:r>
        <w:rPr/>
        <w:t>Als</w:t>
      </w:r>
      <w:r>
        <w:rPr>
          <w:spacing w:val="-4"/>
        </w:rPr>
        <w:t> </w:t>
      </w:r>
      <w:r>
        <w:rPr/>
        <w:t>be-achtlich gilt bereits eine Distanz von 2 km bzw. ein Fussmarsch von mehr als 20 Minuten […].</w:t>
      </w:r>
    </w:p>
    <w:p>
      <w:pPr>
        <w:pStyle w:val="Heading8"/>
        <w:spacing w:before="92"/>
      </w:pPr>
      <w:r>
        <w:rPr/>
        <w:t>Ziff.</w:t>
      </w:r>
      <w:r>
        <w:rPr>
          <w:spacing w:val="-3"/>
        </w:rPr>
        <w:t> </w:t>
      </w:r>
      <w:r>
        <w:rPr/>
        <w:t>2</w:t>
      </w:r>
      <w:r>
        <w:rPr>
          <w:spacing w:val="-2"/>
        </w:rPr>
        <w:t> </w:t>
      </w:r>
      <w:r>
        <w:rPr/>
        <w:t>Öffentliches</w:t>
      </w:r>
      <w:r>
        <w:rPr>
          <w:spacing w:val="-1"/>
        </w:rPr>
        <w:t> </w:t>
      </w:r>
      <w:r>
        <w:rPr>
          <w:spacing w:val="-2"/>
        </w:rPr>
        <w:t>Verkehrsmittel:</w:t>
      </w:r>
    </w:p>
    <w:p>
      <w:pPr>
        <w:pStyle w:val="BodyText"/>
        <w:spacing w:before="60"/>
        <w:ind w:left="1134" w:right="702"/>
        <w:jc w:val="both"/>
      </w:pPr>
      <w:r>
        <w:rPr/>
        <w:t>Bei</w:t>
      </w:r>
      <w:r>
        <w:rPr>
          <w:spacing w:val="-9"/>
        </w:rPr>
        <w:t> </w:t>
      </w:r>
      <w:r>
        <w:rPr/>
        <w:t>ständiger</w:t>
      </w:r>
      <w:r>
        <w:rPr>
          <w:spacing w:val="-10"/>
        </w:rPr>
        <w:t> </w:t>
      </w:r>
      <w:r>
        <w:rPr/>
        <w:t>Benutzung</w:t>
      </w:r>
      <w:r>
        <w:rPr>
          <w:spacing w:val="-10"/>
        </w:rPr>
        <w:t> </w:t>
      </w:r>
      <w:r>
        <w:rPr/>
        <w:t>eines</w:t>
      </w:r>
      <w:r>
        <w:rPr>
          <w:spacing w:val="-11"/>
        </w:rPr>
        <w:t> </w:t>
      </w:r>
      <w:r>
        <w:rPr/>
        <w:t>öffentlichen</w:t>
      </w:r>
      <w:r>
        <w:rPr>
          <w:spacing w:val="-10"/>
        </w:rPr>
        <w:t> </w:t>
      </w:r>
      <w:r>
        <w:rPr/>
        <w:t>Verkehrsmittels</w:t>
      </w:r>
      <w:r>
        <w:rPr>
          <w:spacing w:val="-11"/>
        </w:rPr>
        <w:t> </w:t>
      </w:r>
      <w:r>
        <w:rPr/>
        <w:t>sind</w:t>
      </w:r>
      <w:r>
        <w:rPr>
          <w:spacing w:val="-10"/>
        </w:rPr>
        <w:t> </w:t>
      </w:r>
      <w:r>
        <w:rPr/>
        <w:t>die</w:t>
      </w:r>
      <w:r>
        <w:rPr>
          <w:spacing w:val="-10"/>
        </w:rPr>
        <w:t> </w:t>
      </w:r>
      <w:r>
        <w:rPr/>
        <w:t>tatsächlich</w:t>
      </w:r>
      <w:r>
        <w:rPr>
          <w:spacing w:val="-10"/>
        </w:rPr>
        <w:t> </w:t>
      </w:r>
      <w:r>
        <w:rPr/>
        <w:t>aufgewendeten</w:t>
      </w:r>
      <w:r>
        <w:rPr>
          <w:spacing w:val="-10"/>
        </w:rPr>
        <w:t> </w:t>
      </w:r>
      <w:r>
        <w:rPr/>
        <w:t>Abonne-mentskosten abzugsfähig. Wird der Nachweis erbracht, dass ein Abonnement erster Klasse gelöst wurde, sind die entsprechenden Kosten absetzbar.</w:t>
      </w:r>
    </w:p>
    <w:p>
      <w:pPr>
        <w:pStyle w:val="BodyText"/>
        <w:spacing w:after="0"/>
        <w:jc w:val="both"/>
        <w:sectPr>
          <w:pgSz w:w="11910" w:h="16840"/>
          <w:pgMar w:header="724" w:footer="687" w:top="960" w:bottom="880" w:left="850" w:right="992"/>
        </w:sectPr>
      </w:pPr>
    </w:p>
    <w:p>
      <w:pPr>
        <w:pStyle w:val="BodyText"/>
      </w:pPr>
    </w:p>
    <w:p>
      <w:pPr>
        <w:pStyle w:val="BodyText"/>
        <w:spacing w:before="57"/>
      </w:pPr>
    </w:p>
    <w:p>
      <w:pPr>
        <w:pStyle w:val="Heading8"/>
        <w:spacing w:before="1"/>
      </w:pPr>
      <w:r>
        <w:rPr/>
        <w:t>Ziff.</w:t>
      </w:r>
      <w:r>
        <w:rPr>
          <w:spacing w:val="-3"/>
        </w:rPr>
        <w:t> </w:t>
      </w:r>
      <w:r>
        <w:rPr/>
        <w:t>3</w:t>
      </w:r>
      <w:r>
        <w:rPr>
          <w:spacing w:val="-2"/>
        </w:rPr>
        <w:t> </w:t>
      </w:r>
      <w:r>
        <w:rPr/>
        <w:t>Fahrrad,</w:t>
      </w:r>
      <w:r>
        <w:rPr>
          <w:spacing w:val="-5"/>
        </w:rPr>
        <w:t> </w:t>
      </w:r>
      <w:r>
        <w:rPr/>
        <w:t>Motorfahrrad,</w:t>
      </w:r>
      <w:r>
        <w:rPr>
          <w:spacing w:val="-2"/>
        </w:rPr>
        <w:t> Kleinmotorrad:</w:t>
      </w:r>
    </w:p>
    <w:p>
      <w:pPr>
        <w:pStyle w:val="BodyText"/>
        <w:spacing w:before="58"/>
        <w:ind w:left="1134" w:right="702"/>
      </w:pPr>
      <w:r>
        <w:rPr/>
        <w:t>Für</w:t>
      </w:r>
      <w:r>
        <w:rPr>
          <w:spacing w:val="-5"/>
        </w:rPr>
        <w:t> </w:t>
      </w:r>
      <w:r>
        <w:rPr/>
        <w:t>die</w:t>
      </w:r>
      <w:r>
        <w:rPr>
          <w:spacing w:val="-7"/>
        </w:rPr>
        <w:t> </w:t>
      </w:r>
      <w:r>
        <w:rPr/>
        <w:t>Kosten</w:t>
      </w:r>
      <w:r>
        <w:rPr>
          <w:spacing w:val="-7"/>
        </w:rPr>
        <w:t> </w:t>
      </w:r>
      <w:r>
        <w:rPr/>
        <w:t>des</w:t>
      </w:r>
      <w:r>
        <w:rPr>
          <w:spacing w:val="-4"/>
        </w:rPr>
        <w:t> </w:t>
      </w:r>
      <w:r>
        <w:rPr/>
        <w:t>Fahrrades,</w:t>
      </w:r>
      <w:r>
        <w:rPr>
          <w:spacing w:val="-7"/>
        </w:rPr>
        <w:t> </w:t>
      </w:r>
      <w:r>
        <w:rPr/>
        <w:t>Motorfahrrades</w:t>
      </w:r>
      <w:r>
        <w:rPr>
          <w:spacing w:val="-7"/>
        </w:rPr>
        <w:t> </w:t>
      </w:r>
      <w:r>
        <w:rPr/>
        <w:t>oder</w:t>
      </w:r>
      <w:r>
        <w:rPr>
          <w:spacing w:val="-7"/>
        </w:rPr>
        <w:t> </w:t>
      </w:r>
      <w:r>
        <w:rPr/>
        <w:t>Kleinmotorrades</w:t>
      </w:r>
      <w:r>
        <w:rPr>
          <w:spacing w:val="-4"/>
        </w:rPr>
        <w:t> </w:t>
      </w:r>
      <w:r>
        <w:rPr/>
        <w:t>(Hubraum</w:t>
      </w:r>
      <w:r>
        <w:rPr>
          <w:spacing w:val="-7"/>
        </w:rPr>
        <w:t> </w:t>
      </w:r>
      <w:r>
        <w:rPr/>
        <w:t>höchstens</w:t>
      </w:r>
      <w:r>
        <w:rPr>
          <w:spacing w:val="-8"/>
        </w:rPr>
        <w:t> </w:t>
      </w:r>
      <w:r>
        <w:rPr/>
        <w:t>50</w:t>
      </w:r>
      <w:r>
        <w:rPr>
          <w:spacing w:val="-7"/>
        </w:rPr>
        <w:t> </w:t>
      </w:r>
      <w:r>
        <w:rPr/>
        <w:t>cm</w:t>
      </w:r>
      <w:r>
        <w:rPr>
          <w:position w:val="6"/>
          <w:sz w:val="12"/>
        </w:rPr>
        <w:t>3</w:t>
      </w:r>
      <w:r>
        <w:rPr/>
        <w:t>)</w:t>
      </w:r>
      <w:r>
        <w:rPr>
          <w:spacing w:val="-7"/>
        </w:rPr>
        <w:t> </w:t>
      </w:r>
      <w:r>
        <w:rPr/>
        <w:t>kön-nen abgezogen werden:</w:t>
      </w:r>
    </w:p>
    <w:p>
      <w:pPr>
        <w:pStyle w:val="BodyText"/>
        <w:spacing w:before="39"/>
        <w:ind w:left="1134"/>
      </w:pPr>
      <w:r>
        <w:rPr/>
        <w:t>Pauschale</w:t>
      </w:r>
      <w:r>
        <w:rPr>
          <w:spacing w:val="-2"/>
        </w:rPr>
        <w:t> </w:t>
      </w:r>
      <w:r>
        <w:rPr/>
        <w:t>von</w:t>
      </w:r>
      <w:r>
        <w:rPr>
          <w:spacing w:val="-2"/>
        </w:rPr>
        <w:t> </w:t>
      </w:r>
      <w:r>
        <w:rPr/>
        <w:t>Fr.</w:t>
      </w:r>
      <w:r>
        <w:rPr>
          <w:spacing w:val="-4"/>
        </w:rPr>
        <w:t> </w:t>
      </w:r>
      <w:r>
        <w:rPr/>
        <w:t>700.-</w:t>
      </w:r>
      <w:r>
        <w:rPr>
          <w:spacing w:val="-10"/>
        </w:rPr>
        <w:t>.</w:t>
      </w:r>
    </w:p>
    <w:p>
      <w:pPr>
        <w:pStyle w:val="Heading8"/>
      </w:pPr>
      <w:r>
        <w:rPr/>
        <w:t>Ziff.</w:t>
      </w:r>
      <w:r>
        <w:rPr>
          <w:spacing w:val="-1"/>
        </w:rPr>
        <w:t> </w:t>
      </w:r>
      <w:r>
        <w:rPr/>
        <w:t>4</w:t>
      </w:r>
      <w:r>
        <w:rPr>
          <w:spacing w:val="1"/>
        </w:rPr>
        <w:t> </w:t>
      </w:r>
      <w:r>
        <w:rPr/>
        <w:t>Auto</w:t>
      </w:r>
      <w:r>
        <w:rPr>
          <w:spacing w:val="-2"/>
        </w:rPr>
        <w:t> </w:t>
      </w:r>
      <w:r>
        <w:rPr/>
        <w:t>und</w:t>
      </w:r>
      <w:r>
        <w:rPr>
          <w:spacing w:val="-2"/>
        </w:rPr>
        <w:t> Motorrad:</w:t>
      </w:r>
    </w:p>
    <w:p>
      <w:pPr>
        <w:pStyle w:val="BodyText"/>
        <w:spacing w:before="56"/>
        <w:ind w:left="1134" w:right="700"/>
      </w:pPr>
      <w:r>
        <w:rPr/>
        <w:t>Werden die Kosten für ein privates Auto oder Motorrad (Hubraum über 50 cm</w:t>
      </w:r>
      <w:r>
        <w:rPr>
          <w:position w:val="6"/>
          <w:sz w:val="12"/>
        </w:rPr>
        <w:t>3</w:t>
      </w:r>
      <w:r>
        <w:rPr/>
        <w:t>) als Berufskosten aner-kannt, sind folgende Kilometer-Pauschalansätze massgebend:</w:t>
      </w:r>
    </w:p>
    <w:p>
      <w:pPr>
        <w:pStyle w:val="BodyText"/>
        <w:tabs>
          <w:tab w:pos="3688" w:val="left" w:leader="none"/>
        </w:tabs>
        <w:spacing w:line="285" w:lineRule="auto" w:before="36"/>
        <w:ind w:left="1134" w:right="5390"/>
      </w:pPr>
      <w:r>
        <w:rPr/>
        <w:t>Motorrad (über 50 cm</w:t>
      </w:r>
      <w:r>
        <w:rPr>
          <w:position w:val="6"/>
          <w:sz w:val="12"/>
        </w:rPr>
        <w:t>3</w:t>
      </w:r>
      <w:r>
        <w:rPr/>
        <w:t>)</w:t>
        <w:tab/>
        <w:t>–.40</w:t>
      </w:r>
      <w:r>
        <w:rPr>
          <w:spacing w:val="-15"/>
        </w:rPr>
        <w:t> </w:t>
      </w:r>
      <w:r>
        <w:rPr/>
        <w:t>pro</w:t>
      </w:r>
      <w:r>
        <w:rPr>
          <w:spacing w:val="-12"/>
        </w:rPr>
        <w:t> </w:t>
      </w:r>
      <w:r>
        <w:rPr/>
        <w:t>Km Auto</w:t>
      </w:r>
      <w:r>
        <w:rPr>
          <w:spacing w:val="11"/>
        </w:rPr>
        <w:t> </w:t>
      </w:r>
      <w:r>
        <w:rPr/>
        <w:t>für</w:t>
      </w:r>
      <w:r>
        <w:rPr>
          <w:spacing w:val="-1"/>
        </w:rPr>
        <w:t> </w:t>
      </w:r>
      <w:r>
        <w:rPr/>
        <w:t>die ersten</w:t>
      </w:r>
      <w:r>
        <w:rPr>
          <w:spacing w:val="-3"/>
        </w:rPr>
        <w:t> </w:t>
      </w:r>
      <w:r>
        <w:rPr/>
        <w:t>15</w:t>
      </w:r>
      <w:r>
        <w:rPr>
          <w:spacing w:val="-1"/>
        </w:rPr>
        <w:t> </w:t>
      </w:r>
      <w:r>
        <w:rPr/>
        <w:t>000 Km</w:t>
      </w:r>
      <w:r>
        <w:rPr>
          <w:spacing w:val="67"/>
          <w:w w:val="150"/>
        </w:rPr>
        <w:t> </w:t>
      </w:r>
      <w:r>
        <w:rPr/>
        <w:t>–.70 pro </w:t>
      </w:r>
      <w:r>
        <w:rPr>
          <w:spacing w:val="-5"/>
        </w:rPr>
        <w:t>Km</w:t>
      </w:r>
    </w:p>
    <w:p>
      <w:pPr>
        <w:pStyle w:val="BodyText"/>
        <w:spacing w:before="2"/>
        <w:ind w:left="2263"/>
      </w:pPr>
      <w:r>
        <w:rPr/>
        <w:t>über</w:t>
      </w:r>
      <w:r>
        <w:rPr>
          <w:spacing w:val="-3"/>
        </w:rPr>
        <w:t> </w:t>
      </w:r>
      <w:r>
        <w:rPr/>
        <w:t>15 000 Km</w:t>
      </w:r>
      <w:r>
        <w:rPr>
          <w:spacing w:val="64"/>
          <w:w w:val="150"/>
        </w:rPr>
        <w:t> </w:t>
      </w:r>
      <w:r>
        <w:rPr/>
        <w:t>–.40 pro</w:t>
      </w:r>
      <w:r>
        <w:rPr>
          <w:spacing w:val="1"/>
        </w:rPr>
        <w:t> </w:t>
      </w:r>
      <w:r>
        <w:rPr>
          <w:spacing w:val="-5"/>
        </w:rPr>
        <w:t>Km</w:t>
      </w:r>
    </w:p>
    <w:p>
      <w:pPr>
        <w:pStyle w:val="BodyText"/>
        <w:spacing w:before="34"/>
      </w:pPr>
    </w:p>
    <w:p>
      <w:pPr>
        <w:pStyle w:val="Heading7"/>
      </w:pPr>
      <w:r>
        <w:rPr>
          <w:color w:val="950000"/>
        </w:rPr>
        <w:t>Abzug für allgemeine Berufsauslagen</w:t>
      </w:r>
      <w:r>
        <w:rPr>
          <w:color w:val="950000"/>
          <w:spacing w:val="80"/>
        </w:rPr>
        <w:t> </w:t>
      </w:r>
      <w:r>
        <w:rPr>
          <w:color w:val="950000"/>
          <w:spacing w:val="2"/>
        </w:rPr>
        <w:drawing>
          <wp:inline distT="0" distB="0" distL="0" distR="0">
            <wp:extent cx="201295" cy="114916"/>
            <wp:effectExtent l="0" t="0" r="0" b="0"/>
            <wp:docPr id="33" name="Image 33" descr="">
              <a:hlinkClick r:id="rId46"/>
            </wp:docPr>
            <wp:cNvGraphicFramePr>
              <a:graphicFrameLocks/>
            </wp:cNvGraphicFramePr>
            <a:graphic>
              <a:graphicData uri="http://schemas.openxmlformats.org/drawingml/2006/picture">
                <pic:pic>
                  <pic:nvPicPr>
                    <pic:cNvPr id="33" name="Image 33" descr="">
                      <a:hlinkClick r:id="rId46"/>
                    </pic:cNvPr>
                    <pic:cNvPicPr/>
                  </pic:nvPicPr>
                  <pic:blipFill>
                    <a:blip r:embed="rId11" cstate="print"/>
                    <a:stretch>
                      <a:fillRect/>
                    </a:stretch>
                  </pic:blipFill>
                  <pic:spPr>
                    <a:xfrm>
                      <a:off x="0" y="0"/>
                      <a:ext cx="201295" cy="114916"/>
                    </a:xfrm>
                    <a:prstGeom prst="rect">
                      <a:avLst/>
                    </a:prstGeom>
                  </pic:spPr>
                </pic:pic>
              </a:graphicData>
            </a:graphic>
          </wp:inline>
        </w:drawing>
      </w:r>
      <w:r>
        <w:rPr>
          <w:color w:val="950000"/>
          <w:spacing w:val="2"/>
        </w:rPr>
      </w:r>
    </w:p>
    <w:p>
      <w:pPr>
        <w:pStyle w:val="Heading8"/>
        <w:spacing w:before="92"/>
      </w:pPr>
      <w:r>
        <w:rPr/>
        <w:t>Art.</w:t>
      </w:r>
      <w:r>
        <w:rPr>
          <w:spacing w:val="-4"/>
        </w:rPr>
        <w:t> </w:t>
      </w:r>
      <w:r>
        <w:rPr/>
        <w:t>31 Abs.</w:t>
      </w:r>
      <w:r>
        <w:rPr>
          <w:spacing w:val="-3"/>
        </w:rPr>
        <w:t> </w:t>
      </w:r>
      <w:r>
        <w:rPr/>
        <w:t>1 Litera c </w:t>
      </w:r>
      <w:r>
        <w:rPr>
          <w:spacing w:val="-4"/>
        </w:rPr>
        <w:t>StG:</w:t>
      </w:r>
    </w:p>
    <w:p>
      <w:pPr>
        <w:pStyle w:val="BodyText"/>
        <w:spacing w:before="56"/>
        <w:ind w:left="1134"/>
        <w:jc w:val="both"/>
      </w:pPr>
      <w:r>
        <w:rPr>
          <w:position w:val="6"/>
          <w:sz w:val="12"/>
        </w:rPr>
        <w:t>1</w:t>
      </w:r>
      <w:r>
        <w:rPr>
          <w:spacing w:val="-3"/>
          <w:position w:val="6"/>
          <w:sz w:val="12"/>
        </w:rPr>
        <w:t> </w:t>
      </w:r>
      <w:r>
        <w:rPr/>
        <w:t>Unselbständig</w:t>
      </w:r>
      <w:r>
        <w:rPr>
          <w:spacing w:val="-4"/>
        </w:rPr>
        <w:t> </w:t>
      </w:r>
      <w:r>
        <w:rPr/>
        <w:t>Erwerbende</w:t>
      </w:r>
      <w:r>
        <w:rPr>
          <w:spacing w:val="-3"/>
        </w:rPr>
        <w:t> </w:t>
      </w:r>
      <w:r>
        <w:rPr/>
        <w:t>können</w:t>
      </w:r>
      <w:r>
        <w:rPr>
          <w:spacing w:val="-6"/>
        </w:rPr>
        <w:t> </w:t>
      </w:r>
      <w:r>
        <w:rPr/>
        <w:t>als</w:t>
      </w:r>
      <w:r>
        <w:rPr>
          <w:spacing w:val="-3"/>
        </w:rPr>
        <w:t> </w:t>
      </w:r>
      <w:r>
        <w:rPr/>
        <w:t>Berufsunkosten</w:t>
      </w:r>
      <w:r>
        <w:rPr>
          <w:spacing w:val="-3"/>
        </w:rPr>
        <w:t> </w:t>
      </w:r>
      <w:r>
        <w:rPr>
          <w:spacing w:val="-2"/>
        </w:rPr>
        <w:t>abziehen:</w:t>
      </w:r>
    </w:p>
    <w:p>
      <w:pPr>
        <w:pStyle w:val="BodyText"/>
        <w:spacing w:before="40"/>
        <w:ind w:left="1703" w:right="702" w:hanging="569"/>
        <w:jc w:val="both"/>
      </w:pPr>
      <w:r>
        <w:rPr/>
        <w:t>c)</w:t>
      </w:r>
      <w:r>
        <w:rPr>
          <w:spacing w:val="80"/>
        </w:rPr>
        <w:t>  </w:t>
      </w:r>
      <w:r>
        <w:rPr/>
        <w:t>die</w:t>
      </w:r>
      <w:r>
        <w:rPr>
          <w:spacing w:val="-9"/>
        </w:rPr>
        <w:t> </w:t>
      </w:r>
      <w:r>
        <w:rPr/>
        <w:t>übrigen</w:t>
      </w:r>
      <w:r>
        <w:rPr>
          <w:spacing w:val="-9"/>
        </w:rPr>
        <w:t> </w:t>
      </w:r>
      <w:r>
        <w:rPr/>
        <w:t>für</w:t>
      </w:r>
      <w:r>
        <w:rPr>
          <w:spacing w:val="-9"/>
        </w:rPr>
        <w:t> </w:t>
      </w:r>
      <w:r>
        <w:rPr/>
        <w:t>die</w:t>
      </w:r>
      <w:r>
        <w:rPr>
          <w:spacing w:val="-9"/>
        </w:rPr>
        <w:t> </w:t>
      </w:r>
      <w:r>
        <w:rPr/>
        <w:t>Ausübung</w:t>
      </w:r>
      <w:r>
        <w:rPr>
          <w:spacing w:val="-9"/>
        </w:rPr>
        <w:t> </w:t>
      </w:r>
      <w:r>
        <w:rPr/>
        <w:t>des</w:t>
      </w:r>
      <w:r>
        <w:rPr>
          <w:spacing w:val="-8"/>
        </w:rPr>
        <w:t> </w:t>
      </w:r>
      <w:r>
        <w:rPr/>
        <w:t>Berufes</w:t>
      </w:r>
      <w:r>
        <w:rPr>
          <w:spacing w:val="-10"/>
        </w:rPr>
        <w:t> </w:t>
      </w:r>
      <w:r>
        <w:rPr/>
        <w:t>erforderlichen</w:t>
      </w:r>
      <w:r>
        <w:rPr>
          <w:spacing w:val="-9"/>
        </w:rPr>
        <w:t> </w:t>
      </w:r>
      <w:r>
        <w:rPr/>
        <w:t>Kosten</w:t>
      </w:r>
      <w:r>
        <w:rPr>
          <w:spacing w:val="-9"/>
        </w:rPr>
        <w:t> </w:t>
      </w:r>
      <w:r>
        <w:rPr/>
        <w:t>im</w:t>
      </w:r>
      <w:r>
        <w:rPr>
          <w:spacing w:val="-8"/>
        </w:rPr>
        <w:t> </w:t>
      </w:r>
      <w:r>
        <w:rPr/>
        <w:t>Umfang</w:t>
      </w:r>
      <w:r>
        <w:rPr>
          <w:spacing w:val="-11"/>
        </w:rPr>
        <w:t> </w:t>
      </w:r>
      <w:r>
        <w:rPr/>
        <w:t>von</w:t>
      </w:r>
      <w:r>
        <w:rPr>
          <w:spacing w:val="-11"/>
        </w:rPr>
        <w:t> </w:t>
      </w:r>
      <w:r>
        <w:rPr/>
        <w:t>zehn</w:t>
      </w:r>
      <w:r>
        <w:rPr>
          <w:spacing w:val="-9"/>
        </w:rPr>
        <w:t> </w:t>
      </w:r>
      <w:r>
        <w:rPr/>
        <w:t>Prozent</w:t>
      </w:r>
      <w:r>
        <w:rPr>
          <w:spacing w:val="-9"/>
        </w:rPr>
        <w:t> </w:t>
      </w:r>
      <w:r>
        <w:rPr/>
        <w:t>der Erwerbseinkünfte, mindestens 1200 </w:t>
      </w:r>
      <w:r>
        <w:rPr>
          <w:rFonts w:ascii="Arial" w:hAnsi="Arial"/>
          <w:b/>
        </w:rPr>
        <w:t>(1400)* </w:t>
      </w:r>
      <w:r>
        <w:rPr/>
        <w:t>Franken, jedoch höchstens 3000 (</w:t>
      </w:r>
      <w:r>
        <w:rPr>
          <w:rFonts w:ascii="Arial" w:hAnsi="Arial"/>
          <w:b/>
        </w:rPr>
        <w:t>3300)* </w:t>
      </w:r>
      <w:r>
        <w:rPr/>
        <w:t>Franken; anstelle</w:t>
      </w:r>
      <w:r>
        <w:rPr>
          <w:spacing w:val="-13"/>
        </w:rPr>
        <w:t> </w:t>
      </w:r>
      <w:r>
        <w:rPr/>
        <w:t>dieses</w:t>
      </w:r>
      <w:r>
        <w:rPr>
          <w:spacing w:val="-12"/>
        </w:rPr>
        <w:t> </w:t>
      </w:r>
      <w:r>
        <w:rPr/>
        <w:t>Abzuges</w:t>
      </w:r>
      <w:r>
        <w:rPr>
          <w:spacing w:val="-13"/>
        </w:rPr>
        <w:t> </w:t>
      </w:r>
      <w:r>
        <w:rPr/>
        <w:t>kann</w:t>
      </w:r>
      <w:r>
        <w:rPr>
          <w:spacing w:val="-12"/>
        </w:rPr>
        <w:t> </w:t>
      </w:r>
      <w:r>
        <w:rPr/>
        <w:t>der</w:t>
      </w:r>
      <w:r>
        <w:rPr>
          <w:spacing w:val="-13"/>
        </w:rPr>
        <w:t> </w:t>
      </w:r>
      <w:r>
        <w:rPr/>
        <w:t>Steuerpflichtige</w:t>
      </w:r>
      <w:r>
        <w:rPr>
          <w:spacing w:val="-13"/>
        </w:rPr>
        <w:t> </w:t>
      </w:r>
      <w:r>
        <w:rPr/>
        <w:t>die</w:t>
      </w:r>
      <w:r>
        <w:rPr>
          <w:spacing w:val="-12"/>
        </w:rPr>
        <w:t> </w:t>
      </w:r>
      <w:r>
        <w:rPr/>
        <w:t>notwendigen</w:t>
      </w:r>
      <w:r>
        <w:rPr>
          <w:spacing w:val="-13"/>
        </w:rPr>
        <w:t> </w:t>
      </w:r>
      <w:r>
        <w:rPr/>
        <w:t>tatsächlichen</w:t>
      </w:r>
      <w:r>
        <w:rPr>
          <w:spacing w:val="-12"/>
        </w:rPr>
        <w:t> </w:t>
      </w:r>
      <w:r>
        <w:rPr/>
        <w:t>Aufwendungen, die er nachweisen kann, geltend machen.</w:t>
      </w:r>
    </w:p>
    <w:p>
      <w:pPr>
        <w:spacing w:before="41"/>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3"/>
      </w:pPr>
    </w:p>
    <w:p>
      <w:pPr>
        <w:pStyle w:val="Heading7"/>
        <w:jc w:val="both"/>
      </w:pPr>
      <w:r>
        <w:rPr>
          <w:color w:val="950000"/>
        </w:rPr>
        <w:t>Berufsauslagen bei Nebenerwerb</w:t>
      </w:r>
      <w:r>
        <w:rPr>
          <w:color w:val="950000"/>
          <w:spacing w:val="80"/>
        </w:rPr>
        <w:t> </w:t>
      </w:r>
      <w:r>
        <w:rPr>
          <w:color w:val="950000"/>
          <w:spacing w:val="2"/>
        </w:rPr>
        <w:drawing>
          <wp:inline distT="0" distB="0" distL="0" distR="0">
            <wp:extent cx="201293" cy="114915"/>
            <wp:effectExtent l="0" t="0" r="0" b="0"/>
            <wp:docPr id="34" name="Image 34" descr="">
              <a:hlinkClick r:id="rId47"/>
            </wp:docPr>
            <wp:cNvGraphicFramePr>
              <a:graphicFrameLocks/>
            </wp:cNvGraphicFramePr>
            <a:graphic>
              <a:graphicData uri="http://schemas.openxmlformats.org/drawingml/2006/picture">
                <pic:pic>
                  <pic:nvPicPr>
                    <pic:cNvPr id="34" name="Image 34" descr="">
                      <a:hlinkClick r:id="rId47"/>
                    </pic:cNvPr>
                    <pic:cNvPicPr/>
                  </pic:nvPicPr>
                  <pic:blipFill>
                    <a:blip r:embed="rId11" cstate="print"/>
                    <a:stretch>
                      <a:fillRect/>
                    </a:stretch>
                  </pic:blipFill>
                  <pic:spPr>
                    <a:xfrm>
                      <a:off x="0" y="0"/>
                      <a:ext cx="201293" cy="114915"/>
                    </a:xfrm>
                    <a:prstGeom prst="rect">
                      <a:avLst/>
                    </a:prstGeom>
                  </pic:spPr>
                </pic:pic>
              </a:graphicData>
            </a:graphic>
          </wp:inline>
        </w:drawing>
      </w:r>
      <w:r>
        <w:rPr>
          <w:color w:val="950000"/>
          <w:spacing w:val="2"/>
        </w:rPr>
      </w:r>
    </w:p>
    <w:p>
      <w:pPr>
        <w:pStyle w:val="BodyText"/>
        <w:spacing w:before="120"/>
        <w:ind w:left="1134"/>
      </w:pPr>
      <w:hyperlink r:id="rId48">
        <w:r>
          <w:rPr>
            <w:color w:val="0462C0"/>
            <w:u w:val="single" w:color="0462C0"/>
          </w:rPr>
          <w:t>Übrige</w:t>
        </w:r>
        <w:r>
          <w:rPr>
            <w:color w:val="0462C0"/>
            <w:spacing w:val="-3"/>
            <w:u w:val="single" w:color="0462C0"/>
          </w:rPr>
          <w:t> </w:t>
        </w:r>
        <w:r>
          <w:rPr>
            <w:color w:val="0462C0"/>
            <w:u w:val="single" w:color="0462C0"/>
          </w:rPr>
          <w:t>erforderliche</w:t>
        </w:r>
        <w:r>
          <w:rPr>
            <w:color w:val="0462C0"/>
            <w:spacing w:val="-3"/>
            <w:u w:val="single" w:color="0462C0"/>
          </w:rPr>
          <w:t> </w:t>
        </w:r>
        <w:r>
          <w:rPr>
            <w:color w:val="0462C0"/>
            <w:u w:val="single" w:color="0462C0"/>
          </w:rPr>
          <w:t>Berufsauslagen</w:t>
        </w:r>
      </w:hyperlink>
      <w:r>
        <w:rPr>
          <w:color w:val="0462C0"/>
          <w:spacing w:val="-5"/>
        </w:rPr>
        <w:t> </w:t>
      </w:r>
      <w:r>
        <w:rPr/>
        <w:t>(Auszug</w:t>
      </w:r>
      <w:r>
        <w:rPr>
          <w:spacing w:val="-6"/>
        </w:rPr>
        <w:t> </w:t>
      </w:r>
      <w:r>
        <w:rPr/>
        <w:t>aus</w:t>
      </w:r>
      <w:r>
        <w:rPr>
          <w:spacing w:val="-3"/>
        </w:rPr>
        <w:t> </w:t>
      </w:r>
      <w:r>
        <w:rPr/>
        <w:t>der</w:t>
      </w:r>
      <w:r>
        <w:rPr>
          <w:spacing w:val="-5"/>
        </w:rPr>
        <w:t> </w:t>
      </w:r>
      <w:r>
        <w:rPr>
          <w:spacing w:val="-2"/>
        </w:rPr>
        <w:t>Praxisfestlegung):</w:t>
      </w:r>
    </w:p>
    <w:p>
      <w:pPr>
        <w:pStyle w:val="Heading8"/>
      </w:pPr>
      <w:r>
        <w:rPr/>
        <w:t>Ziff.</w:t>
      </w:r>
      <w:r>
        <w:rPr>
          <w:spacing w:val="-2"/>
        </w:rPr>
        <w:t> </w:t>
      </w:r>
      <w:r>
        <w:rPr/>
        <w:t>8</w:t>
      </w:r>
      <w:r>
        <w:rPr>
          <w:spacing w:val="-2"/>
        </w:rPr>
        <w:t> </w:t>
      </w:r>
      <w:r>
        <w:rPr/>
        <w:t>Pauschalabzug</w:t>
      </w:r>
      <w:r>
        <w:rPr>
          <w:spacing w:val="-1"/>
        </w:rPr>
        <w:t> </w:t>
      </w:r>
      <w:r>
        <w:rPr/>
        <w:t>bei</w:t>
      </w:r>
      <w:r>
        <w:rPr>
          <w:spacing w:val="-2"/>
        </w:rPr>
        <w:t> Nebenerwerb:</w:t>
      </w:r>
    </w:p>
    <w:p>
      <w:pPr>
        <w:pStyle w:val="BodyText"/>
        <w:spacing w:before="59"/>
        <w:ind w:left="1134" w:right="702"/>
        <w:jc w:val="both"/>
      </w:pPr>
      <w:r>
        <w:rPr/>
        <w:t>Vom Einkommen aus Nebenerwerbstätigkeit kann eine Pauschale abgezogen werden. Als Berech-nungsbasis</w:t>
      </w:r>
      <w:r>
        <w:rPr>
          <w:spacing w:val="-1"/>
        </w:rPr>
        <w:t> </w:t>
      </w:r>
      <w:r>
        <w:rPr/>
        <w:t>dient</w:t>
      </w:r>
      <w:r>
        <w:rPr>
          <w:spacing w:val="-2"/>
        </w:rPr>
        <w:t> </w:t>
      </w:r>
      <w:r>
        <w:rPr/>
        <w:t>der</w:t>
      </w:r>
      <w:r>
        <w:rPr>
          <w:spacing w:val="-2"/>
        </w:rPr>
        <w:t> </w:t>
      </w:r>
      <w:r>
        <w:rPr/>
        <w:t>Nettolohn.</w:t>
      </w:r>
      <w:r>
        <w:rPr>
          <w:spacing w:val="-2"/>
        </w:rPr>
        <w:t> </w:t>
      </w:r>
      <w:r>
        <w:rPr/>
        <w:t>Mit</w:t>
      </w:r>
      <w:r>
        <w:rPr>
          <w:spacing w:val="-4"/>
        </w:rPr>
        <w:t> </w:t>
      </w:r>
      <w:r>
        <w:rPr/>
        <w:t>diesem</w:t>
      </w:r>
      <w:r>
        <w:rPr>
          <w:spacing w:val="-1"/>
        </w:rPr>
        <w:t> </w:t>
      </w:r>
      <w:r>
        <w:rPr/>
        <w:t>Pauschalabzug</w:t>
      </w:r>
      <w:r>
        <w:rPr>
          <w:spacing w:val="-4"/>
        </w:rPr>
        <w:t> </w:t>
      </w:r>
      <w:r>
        <w:rPr/>
        <w:t>sind</w:t>
      </w:r>
      <w:r>
        <w:rPr>
          <w:spacing w:val="-4"/>
        </w:rPr>
        <w:t> </w:t>
      </w:r>
      <w:r>
        <w:rPr/>
        <w:t>sämtliche</w:t>
      </w:r>
      <w:r>
        <w:rPr>
          <w:spacing w:val="-1"/>
        </w:rPr>
        <w:t> </w:t>
      </w:r>
      <w:r>
        <w:rPr/>
        <w:t>durch</w:t>
      </w:r>
      <w:r>
        <w:rPr>
          <w:spacing w:val="-1"/>
        </w:rPr>
        <w:t> </w:t>
      </w:r>
      <w:r>
        <w:rPr/>
        <w:t>den</w:t>
      </w:r>
      <w:r>
        <w:rPr>
          <w:spacing w:val="-1"/>
        </w:rPr>
        <w:t> </w:t>
      </w:r>
      <w:r>
        <w:rPr/>
        <w:t>Nebenerwerb</w:t>
      </w:r>
      <w:r>
        <w:rPr>
          <w:spacing w:val="-4"/>
        </w:rPr>
        <w:t> </w:t>
      </w:r>
      <w:r>
        <w:rPr/>
        <w:t>be-dingten Berufskosten abgegolten, d.h. auch allfällige Fahr- und Verpflegungsmehrkosten.</w:t>
      </w:r>
    </w:p>
    <w:p>
      <w:pPr>
        <w:pStyle w:val="BodyText"/>
        <w:spacing w:before="42"/>
        <w:ind w:left="1134" w:right="700"/>
        <w:jc w:val="both"/>
      </w:pPr>
      <w:r>
        <w:rPr/>
        <w:t>Anstelle</w:t>
      </w:r>
      <w:r>
        <w:rPr>
          <w:spacing w:val="-1"/>
        </w:rPr>
        <w:t> </w:t>
      </w:r>
      <w:r>
        <w:rPr/>
        <w:t>des</w:t>
      </w:r>
      <w:r>
        <w:rPr>
          <w:spacing w:val="-1"/>
        </w:rPr>
        <w:t> </w:t>
      </w:r>
      <w:r>
        <w:rPr/>
        <w:t>Pauschalabzuges</w:t>
      </w:r>
      <w:r>
        <w:rPr>
          <w:spacing w:val="-3"/>
        </w:rPr>
        <w:t> </w:t>
      </w:r>
      <w:r>
        <w:rPr/>
        <w:t>können</w:t>
      </w:r>
      <w:r>
        <w:rPr>
          <w:spacing w:val="-1"/>
        </w:rPr>
        <w:t> </w:t>
      </w:r>
      <w:r>
        <w:rPr/>
        <w:t>auch</w:t>
      </w:r>
      <w:r>
        <w:rPr>
          <w:spacing w:val="-4"/>
        </w:rPr>
        <w:t> </w:t>
      </w:r>
      <w:r>
        <w:rPr/>
        <w:t>die</w:t>
      </w:r>
      <w:r>
        <w:rPr>
          <w:spacing w:val="-1"/>
        </w:rPr>
        <w:t> </w:t>
      </w:r>
      <w:r>
        <w:rPr/>
        <w:t>effektiven</w:t>
      </w:r>
      <w:r>
        <w:rPr>
          <w:spacing w:val="-1"/>
        </w:rPr>
        <w:t> </w:t>
      </w:r>
      <w:r>
        <w:rPr/>
        <w:t>Kosten</w:t>
      </w:r>
      <w:r>
        <w:rPr>
          <w:spacing w:val="-1"/>
        </w:rPr>
        <w:t> </w:t>
      </w:r>
      <w:r>
        <w:rPr/>
        <w:t>geltend</w:t>
      </w:r>
      <w:r>
        <w:rPr>
          <w:spacing w:val="-4"/>
        </w:rPr>
        <w:t> </w:t>
      </w:r>
      <w:r>
        <w:rPr/>
        <w:t>gemacht</w:t>
      </w:r>
      <w:r>
        <w:rPr>
          <w:spacing w:val="-2"/>
        </w:rPr>
        <w:t> </w:t>
      </w:r>
      <w:r>
        <w:rPr/>
        <w:t>werden.</w:t>
      </w:r>
      <w:r>
        <w:rPr>
          <w:spacing w:val="-2"/>
        </w:rPr>
        <w:t> </w:t>
      </w:r>
      <w:r>
        <w:rPr/>
        <w:t>Diese</w:t>
      </w:r>
      <w:r>
        <w:rPr>
          <w:spacing w:val="-1"/>
        </w:rPr>
        <w:t> </w:t>
      </w:r>
      <w:r>
        <w:rPr/>
        <w:t>sind vom Steuerpflichtigen nachzuweisen, wobei hinsichtlich der Fahrkosten, der Mehrkosten der auswärti-gen Verpflegung u. dgl. die Ansätze für hauptberufliche Unselbständigerwerbende anwendbar sind.</w:t>
      </w:r>
    </w:p>
    <w:p>
      <w:pPr>
        <w:pStyle w:val="BodyText"/>
        <w:spacing w:before="39"/>
        <w:ind w:left="1134" w:right="700"/>
        <w:jc w:val="both"/>
      </w:pPr>
      <w:r>
        <w:rPr/>
        <w:t>Eine Kombination von Pauschalabzug und Abzug der effektiven Kosten ist nicht möglich. Der Steuer-pflichtige muss also zwischen dem Pauschalabzug, der alle mit Nebeneinkünften verbundenen Gewin-nungskosten (auch für</w:t>
      </w:r>
      <w:r>
        <w:rPr>
          <w:spacing w:val="-2"/>
        </w:rPr>
        <w:t> </w:t>
      </w:r>
      <w:r>
        <w:rPr/>
        <w:t>ein allfälliges Arbeitszimmer) umfasst, und dem Abzug</w:t>
      </w:r>
      <w:r>
        <w:rPr>
          <w:spacing w:val="-1"/>
        </w:rPr>
        <w:t> </w:t>
      </w:r>
      <w:r>
        <w:rPr/>
        <w:t>der tatsächlichen Kosten </w:t>
      </w:r>
      <w:r>
        <w:rPr>
          <w:spacing w:val="-2"/>
        </w:rPr>
        <w:t>entscheiden.</w:t>
      </w:r>
    </w:p>
    <w:p>
      <w:pPr>
        <w:pStyle w:val="BodyText"/>
        <w:spacing w:before="40"/>
        <w:ind w:left="1134"/>
        <w:jc w:val="both"/>
      </w:pPr>
      <w:r>
        <w:rPr/>
        <w:t>Pauschalansätze:</w:t>
      </w:r>
      <w:r>
        <w:rPr>
          <w:spacing w:val="-7"/>
        </w:rPr>
        <w:t> </w:t>
      </w:r>
      <w:r>
        <w:rPr/>
        <w:t>20</w:t>
      </w:r>
      <w:r>
        <w:rPr>
          <w:spacing w:val="-2"/>
        </w:rPr>
        <w:t> </w:t>
      </w:r>
      <w:r>
        <w:rPr/>
        <w:t>%</w:t>
      </w:r>
      <w:r>
        <w:rPr>
          <w:spacing w:val="-2"/>
        </w:rPr>
        <w:t> </w:t>
      </w:r>
      <w:r>
        <w:rPr/>
        <w:t>des</w:t>
      </w:r>
      <w:r>
        <w:rPr>
          <w:spacing w:val="-1"/>
        </w:rPr>
        <w:t> </w:t>
      </w:r>
      <w:r>
        <w:rPr/>
        <w:t>Nettolohnes,</w:t>
      </w:r>
      <w:r>
        <w:rPr>
          <w:spacing w:val="-5"/>
        </w:rPr>
        <w:t> </w:t>
      </w:r>
      <w:r>
        <w:rPr/>
        <w:t>mindestens</w:t>
      </w:r>
      <w:r>
        <w:rPr>
          <w:spacing w:val="-4"/>
        </w:rPr>
        <w:t> </w:t>
      </w:r>
      <w:r>
        <w:rPr/>
        <w:t>Fr.</w:t>
      </w:r>
      <w:r>
        <w:rPr>
          <w:spacing w:val="-2"/>
        </w:rPr>
        <w:t> </w:t>
      </w:r>
      <w:r>
        <w:rPr/>
        <w:t>800.–,</w:t>
      </w:r>
      <w:r>
        <w:rPr>
          <w:spacing w:val="-5"/>
        </w:rPr>
        <w:t> </w:t>
      </w:r>
      <w:r>
        <w:rPr/>
        <w:t>höchstens</w:t>
      </w:r>
      <w:r>
        <w:rPr>
          <w:spacing w:val="-2"/>
        </w:rPr>
        <w:t> </w:t>
      </w:r>
      <w:r>
        <w:rPr/>
        <w:t>Fr.</w:t>
      </w:r>
      <w:r>
        <w:rPr>
          <w:spacing w:val="-4"/>
        </w:rPr>
        <w:t> </w:t>
      </w:r>
      <w:r>
        <w:rPr/>
        <w:t>2'400.–</w:t>
      </w:r>
      <w:r>
        <w:rPr>
          <w:spacing w:val="-2"/>
        </w:rPr>
        <w:t> </w:t>
      </w:r>
      <w:r>
        <w:rPr/>
        <w:t>im</w:t>
      </w:r>
      <w:r>
        <w:rPr>
          <w:spacing w:val="-3"/>
        </w:rPr>
        <w:t> </w:t>
      </w:r>
      <w:r>
        <w:rPr>
          <w:spacing w:val="-2"/>
        </w:rPr>
        <w:t>Jahr.</w:t>
      </w:r>
    </w:p>
    <w:p>
      <w:pPr>
        <w:pStyle w:val="BodyText"/>
        <w:spacing w:before="31"/>
      </w:pPr>
    </w:p>
    <w:p>
      <w:pPr>
        <w:pStyle w:val="Heading7"/>
        <w:jc w:val="both"/>
      </w:pPr>
      <w:r>
        <w:rPr>
          <w:color w:val="950000"/>
        </w:rPr>
        <w:t>Abschreibungen</w:t>
      </w:r>
      <w:r>
        <w:rPr>
          <w:color w:val="950000"/>
          <w:spacing w:val="-10"/>
        </w:rPr>
        <w:t> </w:t>
      </w:r>
      <w:r>
        <w:rPr>
          <w:color w:val="950000"/>
        </w:rPr>
        <w:t>und</w:t>
      </w:r>
      <w:r>
        <w:rPr>
          <w:color w:val="950000"/>
          <w:spacing w:val="-10"/>
        </w:rPr>
        <w:t> </w:t>
      </w:r>
      <w:r>
        <w:rPr>
          <w:color w:val="950000"/>
          <w:spacing w:val="-2"/>
        </w:rPr>
        <w:t>Rückstellungen</w:t>
      </w:r>
    </w:p>
    <w:p>
      <w:pPr>
        <w:pStyle w:val="Heading8"/>
        <w:spacing w:before="96"/>
      </w:pPr>
      <w:r>
        <w:rPr/>
        <w:t>Art</w:t>
      </w:r>
      <w:r>
        <w:rPr>
          <w:spacing w:val="-1"/>
        </w:rPr>
        <w:t> </w:t>
      </w:r>
      <w:r>
        <w:rPr/>
        <w:t>32 Abs.</w:t>
      </w:r>
      <w:r>
        <w:rPr>
          <w:spacing w:val="-1"/>
        </w:rPr>
        <w:t> </w:t>
      </w:r>
      <w:r>
        <w:rPr/>
        <w:t>1</w:t>
      </w:r>
      <w:r>
        <w:rPr>
          <w:spacing w:val="-3"/>
        </w:rPr>
        <w:t> </w:t>
      </w:r>
      <w:r>
        <w:rPr/>
        <w:t>Litera</w:t>
      </w:r>
      <w:r>
        <w:rPr>
          <w:spacing w:val="-3"/>
        </w:rPr>
        <w:t> </w:t>
      </w:r>
      <w:r>
        <w:rPr/>
        <w:t>a und</w:t>
      </w:r>
      <w:r>
        <w:rPr>
          <w:spacing w:val="-1"/>
        </w:rPr>
        <w:t> </w:t>
      </w:r>
      <w:r>
        <w:rPr/>
        <w:t>b</w:t>
      </w:r>
      <w:r>
        <w:rPr>
          <w:spacing w:val="-2"/>
        </w:rPr>
        <w:t> </w:t>
      </w:r>
      <w:r>
        <w:rPr>
          <w:spacing w:val="-4"/>
        </w:rPr>
        <w:t>StG:</w:t>
      </w:r>
    </w:p>
    <w:p>
      <w:pPr>
        <w:pStyle w:val="BodyText"/>
        <w:spacing w:before="56"/>
        <w:ind w:left="1134" w:right="700"/>
      </w:pPr>
      <w:r>
        <w:rPr>
          <w:position w:val="6"/>
          <w:sz w:val="12"/>
        </w:rPr>
        <w:t>1</w:t>
      </w:r>
      <w:r>
        <w:rPr>
          <w:spacing w:val="10"/>
          <w:position w:val="6"/>
          <w:sz w:val="12"/>
        </w:rPr>
        <w:t> </w:t>
      </w:r>
      <w:r>
        <w:rPr/>
        <w:t>Selbständig</w:t>
      </w:r>
      <w:r>
        <w:rPr>
          <w:spacing w:val="-6"/>
        </w:rPr>
        <w:t> </w:t>
      </w:r>
      <w:r>
        <w:rPr/>
        <w:t>Erwerbende</w:t>
      </w:r>
      <w:r>
        <w:rPr>
          <w:spacing w:val="-9"/>
        </w:rPr>
        <w:t> </w:t>
      </w:r>
      <w:r>
        <w:rPr/>
        <w:t>können</w:t>
      </w:r>
      <w:r>
        <w:rPr>
          <w:spacing w:val="-6"/>
        </w:rPr>
        <w:t> </w:t>
      </w:r>
      <w:r>
        <w:rPr/>
        <w:t>die</w:t>
      </w:r>
      <w:r>
        <w:rPr>
          <w:spacing w:val="-6"/>
        </w:rPr>
        <w:t> </w:t>
      </w:r>
      <w:r>
        <w:rPr/>
        <w:t>geschäfts-</w:t>
      </w:r>
      <w:r>
        <w:rPr>
          <w:spacing w:val="-7"/>
        </w:rPr>
        <w:t> </w:t>
      </w:r>
      <w:r>
        <w:rPr/>
        <w:t>oder</w:t>
      </w:r>
      <w:r>
        <w:rPr>
          <w:spacing w:val="-7"/>
        </w:rPr>
        <w:t> </w:t>
      </w:r>
      <w:r>
        <w:rPr/>
        <w:t>berufsmässig</w:t>
      </w:r>
      <w:r>
        <w:rPr>
          <w:spacing w:val="-6"/>
        </w:rPr>
        <w:t> </w:t>
      </w:r>
      <w:r>
        <w:rPr/>
        <w:t>begründeten</w:t>
      </w:r>
      <w:r>
        <w:rPr>
          <w:spacing w:val="-6"/>
        </w:rPr>
        <w:t> </w:t>
      </w:r>
      <w:r>
        <w:rPr/>
        <w:t>Kosten</w:t>
      </w:r>
      <w:r>
        <w:rPr>
          <w:spacing w:val="-6"/>
        </w:rPr>
        <w:t> </w:t>
      </w:r>
      <w:r>
        <w:rPr/>
        <w:t>abziehen,</w:t>
      </w:r>
      <w:r>
        <w:rPr>
          <w:spacing w:val="-9"/>
        </w:rPr>
        <w:t> </w:t>
      </w:r>
      <w:r>
        <w:rPr/>
        <w:t>ins-</w:t>
      </w:r>
      <w:r>
        <w:rPr>
          <w:spacing w:val="-2"/>
        </w:rPr>
        <w:t>besondere:</w:t>
      </w:r>
    </w:p>
    <w:p>
      <w:pPr>
        <w:pStyle w:val="ListParagraph"/>
        <w:numPr>
          <w:ilvl w:val="0"/>
          <w:numId w:val="6"/>
        </w:numPr>
        <w:tabs>
          <w:tab w:pos="1703" w:val="left" w:leader="none"/>
        </w:tabs>
        <w:spacing w:line="240" w:lineRule="auto" w:before="39" w:after="0"/>
        <w:ind w:left="1703" w:right="0" w:hanging="569"/>
        <w:jc w:val="left"/>
        <w:rPr>
          <w:sz w:val="18"/>
        </w:rPr>
      </w:pPr>
      <w:r>
        <w:rPr>
          <w:sz w:val="18"/>
        </w:rPr>
        <w:t>die</w:t>
      </w:r>
      <w:r>
        <w:rPr>
          <w:spacing w:val="-6"/>
          <w:sz w:val="18"/>
        </w:rPr>
        <w:t> </w:t>
      </w:r>
      <w:r>
        <w:rPr>
          <w:sz w:val="18"/>
        </w:rPr>
        <w:t>ausgewiesenen</w:t>
      </w:r>
      <w:r>
        <w:rPr>
          <w:spacing w:val="-4"/>
          <w:sz w:val="18"/>
        </w:rPr>
        <w:t> </w:t>
      </w:r>
      <w:r>
        <w:rPr>
          <w:sz w:val="18"/>
        </w:rPr>
        <w:t>Abschreibungen</w:t>
      </w:r>
      <w:r>
        <w:rPr>
          <w:spacing w:val="-6"/>
          <w:sz w:val="18"/>
        </w:rPr>
        <w:t> </w:t>
      </w:r>
      <w:r>
        <w:rPr>
          <w:sz w:val="18"/>
        </w:rPr>
        <w:t>für</w:t>
      </w:r>
      <w:r>
        <w:rPr>
          <w:spacing w:val="-5"/>
          <w:sz w:val="18"/>
        </w:rPr>
        <w:t> </w:t>
      </w:r>
      <w:r>
        <w:rPr>
          <w:sz w:val="18"/>
        </w:rPr>
        <w:t>Wertverminderungen</w:t>
      </w:r>
      <w:r>
        <w:rPr>
          <w:spacing w:val="-4"/>
          <w:sz w:val="18"/>
        </w:rPr>
        <w:t> </w:t>
      </w:r>
      <w:r>
        <w:rPr>
          <w:sz w:val="18"/>
        </w:rPr>
        <w:t>des</w:t>
      </w:r>
      <w:r>
        <w:rPr>
          <w:spacing w:val="-3"/>
          <w:sz w:val="18"/>
        </w:rPr>
        <w:t> </w:t>
      </w:r>
      <w:r>
        <w:rPr>
          <w:spacing w:val="-2"/>
          <w:sz w:val="18"/>
        </w:rPr>
        <w:t>Geschäftsvermögens;</w:t>
      </w:r>
    </w:p>
    <w:p>
      <w:pPr>
        <w:pStyle w:val="ListParagraph"/>
        <w:numPr>
          <w:ilvl w:val="0"/>
          <w:numId w:val="6"/>
        </w:numPr>
        <w:tabs>
          <w:tab w:pos="1703" w:val="left" w:leader="none"/>
        </w:tabs>
        <w:spacing w:line="240" w:lineRule="auto" w:before="40" w:after="0"/>
        <w:ind w:left="1703" w:right="700" w:hanging="569"/>
        <w:jc w:val="left"/>
        <w:rPr>
          <w:sz w:val="18"/>
        </w:rPr>
      </w:pPr>
      <w:r>
        <w:rPr>
          <w:sz w:val="18"/>
        </w:rPr>
        <w:t>die Rückstellungen für betragsmässig noch unbestimmte Verpflichtungen oder andere unmittel-bar drohende Verlustrisiken, die im Geschäftsjahr bestehen;</w:t>
      </w:r>
    </w:p>
    <w:p>
      <w:pPr>
        <w:pStyle w:val="Heading8"/>
      </w:pPr>
      <w:r>
        <w:rPr/>
        <w:t>Art.</w:t>
      </w:r>
      <w:r>
        <w:rPr>
          <w:spacing w:val="-1"/>
        </w:rPr>
        <w:t> </w:t>
      </w:r>
      <w:r>
        <w:rPr/>
        <w:t>11a </w:t>
      </w:r>
      <w:r>
        <w:rPr>
          <w:spacing w:val="-2"/>
        </w:rPr>
        <w:t>ABzStG:</w:t>
      </w:r>
    </w:p>
    <w:p>
      <w:pPr>
        <w:pStyle w:val="BodyText"/>
        <w:spacing w:before="55"/>
        <w:ind w:left="1134" w:right="703"/>
        <w:jc w:val="both"/>
      </w:pPr>
      <w:r>
        <w:rPr>
          <w:position w:val="6"/>
          <w:sz w:val="12"/>
        </w:rPr>
        <w:t>1</w:t>
      </w:r>
      <w:r>
        <w:rPr>
          <w:spacing w:val="-2"/>
          <w:position w:val="6"/>
          <w:sz w:val="12"/>
        </w:rPr>
        <w:t> </w:t>
      </w:r>
      <w:r>
        <w:rPr/>
        <w:t>Die</w:t>
      </w:r>
      <w:r>
        <w:rPr>
          <w:spacing w:val="-4"/>
        </w:rPr>
        <w:t> </w:t>
      </w:r>
      <w:r>
        <w:rPr/>
        <w:t>Abschreibungen</w:t>
      </w:r>
      <w:r>
        <w:rPr>
          <w:spacing w:val="-4"/>
        </w:rPr>
        <w:t> </w:t>
      </w:r>
      <w:r>
        <w:rPr/>
        <w:t>gemäss</w:t>
      </w:r>
      <w:r>
        <w:rPr>
          <w:spacing w:val="-6"/>
        </w:rPr>
        <w:t> </w:t>
      </w:r>
      <w:r>
        <w:rPr/>
        <w:t>Artikel</w:t>
      </w:r>
      <w:r>
        <w:rPr>
          <w:spacing w:val="-1"/>
        </w:rPr>
        <w:t> </w:t>
      </w:r>
      <w:r>
        <w:rPr/>
        <w:t>32</w:t>
      </w:r>
      <w:r>
        <w:rPr>
          <w:spacing w:val="-1"/>
        </w:rPr>
        <w:t> </w:t>
      </w:r>
      <w:r>
        <w:rPr/>
        <w:t>Absatz</w:t>
      </w:r>
      <w:r>
        <w:rPr>
          <w:spacing w:val="-3"/>
        </w:rPr>
        <w:t> </w:t>
      </w:r>
      <w:r>
        <w:rPr/>
        <w:t>1</w:t>
      </w:r>
      <w:r>
        <w:rPr>
          <w:spacing w:val="-4"/>
        </w:rPr>
        <w:t> </w:t>
      </w:r>
      <w:r>
        <w:rPr/>
        <w:t>Litera</w:t>
      </w:r>
      <w:r>
        <w:rPr>
          <w:spacing w:val="-4"/>
        </w:rPr>
        <w:t> </w:t>
      </w:r>
      <w:r>
        <w:rPr/>
        <w:t>a</w:t>
      </w:r>
      <w:r>
        <w:rPr>
          <w:spacing w:val="-1"/>
        </w:rPr>
        <w:t> </w:t>
      </w:r>
      <w:r>
        <w:rPr/>
        <w:t>beziehungsweise</w:t>
      </w:r>
      <w:r>
        <w:rPr>
          <w:spacing w:val="-4"/>
        </w:rPr>
        <w:t> </w:t>
      </w:r>
      <w:r>
        <w:rPr/>
        <w:t>Artikel</w:t>
      </w:r>
      <w:r>
        <w:rPr>
          <w:spacing w:val="-4"/>
        </w:rPr>
        <w:t> </w:t>
      </w:r>
      <w:r>
        <w:rPr/>
        <w:t>81</w:t>
      </w:r>
      <w:r>
        <w:rPr>
          <w:spacing w:val="-4"/>
        </w:rPr>
        <w:t> </w:t>
      </w:r>
      <w:r>
        <w:rPr/>
        <w:t>Absatz</w:t>
      </w:r>
      <w:r>
        <w:rPr>
          <w:spacing w:val="-1"/>
        </w:rPr>
        <w:t> </w:t>
      </w:r>
      <w:r>
        <w:rPr/>
        <w:t>1</w:t>
      </w:r>
      <w:r>
        <w:rPr>
          <w:spacing w:val="-4"/>
        </w:rPr>
        <w:t> </w:t>
      </w:r>
      <w:r>
        <w:rPr/>
        <w:t>Litera</w:t>
      </w:r>
      <w:r>
        <w:rPr>
          <w:spacing w:val="-4"/>
        </w:rPr>
        <w:t> </w:t>
      </w:r>
      <w:r>
        <w:rPr/>
        <w:t>b StG und die Rückstellungen gemäss Artikel 32 Absatz 1 Litera b beziehungsweise Artikel 81 Absatz 1 Litera c StG werden in den Anhängen dieses Erlasses geregelt.</w:t>
      </w:r>
    </w:p>
    <w:p>
      <w:pPr>
        <w:pStyle w:val="BodyText"/>
        <w:spacing w:before="42"/>
        <w:ind w:left="1134"/>
        <w:jc w:val="both"/>
      </w:pPr>
      <w:hyperlink r:id="rId49">
        <w:r>
          <w:rPr>
            <w:color w:val="0462C0"/>
            <w:u w:val="single" w:color="0462C0"/>
          </w:rPr>
          <w:t>Anhang</w:t>
        </w:r>
        <w:r>
          <w:rPr>
            <w:color w:val="0462C0"/>
            <w:spacing w:val="-5"/>
            <w:u w:val="single" w:color="0462C0"/>
          </w:rPr>
          <w:t> </w:t>
        </w:r>
        <w:r>
          <w:rPr>
            <w:color w:val="0462C0"/>
            <w:u w:val="single" w:color="0462C0"/>
          </w:rPr>
          <w:t>1:</w:t>
        </w:r>
        <w:r>
          <w:rPr>
            <w:color w:val="0462C0"/>
            <w:spacing w:val="-3"/>
            <w:u w:val="single" w:color="0462C0"/>
          </w:rPr>
          <w:t> </w:t>
        </w:r>
        <w:r>
          <w:rPr>
            <w:color w:val="0462C0"/>
            <w:u w:val="single" w:color="0462C0"/>
          </w:rPr>
          <w:t>Abschreibungen</w:t>
        </w:r>
        <w:r>
          <w:rPr>
            <w:color w:val="0462C0"/>
            <w:spacing w:val="-4"/>
            <w:u w:val="single" w:color="0462C0"/>
          </w:rPr>
          <w:t> </w:t>
        </w:r>
        <w:r>
          <w:rPr>
            <w:color w:val="0462C0"/>
            <w:u w:val="single" w:color="0462C0"/>
          </w:rPr>
          <w:t>und</w:t>
        </w:r>
        <w:r>
          <w:rPr>
            <w:color w:val="0462C0"/>
            <w:spacing w:val="-2"/>
            <w:u w:val="single" w:color="0462C0"/>
          </w:rPr>
          <w:t> </w:t>
        </w:r>
        <w:r>
          <w:rPr>
            <w:color w:val="0462C0"/>
            <w:u w:val="single" w:color="0462C0"/>
          </w:rPr>
          <w:t>Rückstellungen</w:t>
        </w:r>
        <w:r>
          <w:rPr>
            <w:color w:val="0462C0"/>
            <w:spacing w:val="-2"/>
            <w:u w:val="single" w:color="0462C0"/>
          </w:rPr>
          <w:t> </w:t>
        </w:r>
        <w:r>
          <w:rPr>
            <w:color w:val="0462C0"/>
            <w:u w:val="single" w:color="0462C0"/>
          </w:rPr>
          <w:t>(Art.</w:t>
        </w:r>
        <w:r>
          <w:rPr>
            <w:color w:val="0462C0"/>
            <w:spacing w:val="-5"/>
            <w:u w:val="single" w:color="0462C0"/>
          </w:rPr>
          <w:t> </w:t>
        </w:r>
        <w:r>
          <w:rPr>
            <w:color w:val="0462C0"/>
            <w:u w:val="single" w:color="0462C0"/>
          </w:rPr>
          <w:t>11a</w:t>
        </w:r>
        <w:r>
          <w:rPr>
            <w:color w:val="0462C0"/>
            <w:spacing w:val="-1"/>
            <w:u w:val="single" w:color="0462C0"/>
          </w:rPr>
          <w:t> </w:t>
        </w:r>
        <w:r>
          <w:rPr>
            <w:color w:val="0462C0"/>
            <w:spacing w:val="-2"/>
            <w:u w:val="single" w:color="0462C0"/>
          </w:rPr>
          <w:t>ABzStG)</w:t>
        </w:r>
      </w:hyperlink>
    </w:p>
    <w:p>
      <w:pPr>
        <w:pStyle w:val="BodyText"/>
        <w:spacing w:before="7"/>
        <w:rPr>
          <w:sz w:val="20"/>
        </w:rPr>
      </w:pPr>
    </w:p>
    <w:p>
      <w:pPr>
        <w:pStyle w:val="Heading7"/>
      </w:pPr>
      <w:r>
        <w:rPr>
          <w:color w:val="950000"/>
        </w:rPr>
        <w:t>Rücklagen</w:t>
      </w:r>
      <w:r>
        <w:rPr>
          <w:color w:val="950000"/>
          <w:spacing w:val="-8"/>
        </w:rPr>
        <w:t> </w:t>
      </w:r>
      <w:r>
        <w:rPr>
          <w:color w:val="950000"/>
        </w:rPr>
        <w:t>für</w:t>
      </w:r>
      <w:r>
        <w:rPr>
          <w:color w:val="950000"/>
          <w:spacing w:val="-8"/>
        </w:rPr>
        <w:t> </w:t>
      </w:r>
      <w:r>
        <w:rPr>
          <w:color w:val="950000"/>
        </w:rPr>
        <w:t>künftige</w:t>
      </w:r>
      <w:r>
        <w:rPr>
          <w:color w:val="950000"/>
          <w:spacing w:val="-8"/>
        </w:rPr>
        <w:t> </w:t>
      </w:r>
      <w:r>
        <w:rPr>
          <w:color w:val="950000"/>
        </w:rPr>
        <w:t>Forschungs-</w:t>
      </w:r>
      <w:r>
        <w:rPr>
          <w:color w:val="950000"/>
          <w:spacing w:val="-7"/>
        </w:rPr>
        <w:t> </w:t>
      </w:r>
      <w:r>
        <w:rPr>
          <w:color w:val="950000"/>
        </w:rPr>
        <w:t>und</w:t>
      </w:r>
      <w:r>
        <w:rPr>
          <w:color w:val="950000"/>
          <w:spacing w:val="-8"/>
        </w:rPr>
        <w:t> </w:t>
      </w:r>
      <w:r>
        <w:rPr>
          <w:color w:val="950000"/>
          <w:spacing w:val="-2"/>
        </w:rPr>
        <w:t>Entwicklungskosten</w:t>
      </w:r>
    </w:p>
    <w:p>
      <w:pPr>
        <w:pStyle w:val="Heading8"/>
        <w:spacing w:before="96"/>
      </w:pPr>
      <w:r>
        <w:rPr/>
        <w:t>Art.</w:t>
      </w:r>
      <w:r>
        <w:rPr>
          <w:spacing w:val="-4"/>
        </w:rPr>
        <w:t> </w:t>
      </w:r>
      <w:r>
        <w:rPr/>
        <w:t>32 Abs.</w:t>
      </w:r>
      <w:r>
        <w:rPr>
          <w:spacing w:val="-3"/>
        </w:rPr>
        <w:t> </w:t>
      </w:r>
      <w:r>
        <w:rPr/>
        <w:t>1 Litera c </w:t>
      </w:r>
      <w:r>
        <w:rPr>
          <w:spacing w:val="-4"/>
        </w:rPr>
        <w:t>StG:</w:t>
      </w:r>
    </w:p>
    <w:p>
      <w:pPr>
        <w:pStyle w:val="BodyText"/>
        <w:spacing w:before="56"/>
        <w:ind w:left="1134" w:right="700"/>
      </w:pPr>
      <w:r>
        <w:rPr>
          <w:position w:val="6"/>
          <w:sz w:val="12"/>
        </w:rPr>
        <w:t>1</w:t>
      </w:r>
      <w:r>
        <w:rPr>
          <w:spacing w:val="10"/>
          <w:position w:val="6"/>
          <w:sz w:val="12"/>
        </w:rPr>
        <w:t> </w:t>
      </w:r>
      <w:r>
        <w:rPr/>
        <w:t>Selbständig</w:t>
      </w:r>
      <w:r>
        <w:rPr>
          <w:spacing w:val="-6"/>
        </w:rPr>
        <w:t> </w:t>
      </w:r>
      <w:r>
        <w:rPr/>
        <w:t>Erwerbende</w:t>
      </w:r>
      <w:r>
        <w:rPr>
          <w:spacing w:val="-9"/>
        </w:rPr>
        <w:t> </w:t>
      </w:r>
      <w:r>
        <w:rPr/>
        <w:t>können</w:t>
      </w:r>
      <w:r>
        <w:rPr>
          <w:spacing w:val="-6"/>
        </w:rPr>
        <w:t> </w:t>
      </w:r>
      <w:r>
        <w:rPr/>
        <w:t>die</w:t>
      </w:r>
      <w:r>
        <w:rPr>
          <w:spacing w:val="-6"/>
        </w:rPr>
        <w:t> </w:t>
      </w:r>
      <w:r>
        <w:rPr/>
        <w:t>geschäfts-</w:t>
      </w:r>
      <w:r>
        <w:rPr>
          <w:spacing w:val="-7"/>
        </w:rPr>
        <w:t> </w:t>
      </w:r>
      <w:r>
        <w:rPr/>
        <w:t>oder</w:t>
      </w:r>
      <w:r>
        <w:rPr>
          <w:spacing w:val="-7"/>
        </w:rPr>
        <w:t> </w:t>
      </w:r>
      <w:r>
        <w:rPr/>
        <w:t>berufsmässig</w:t>
      </w:r>
      <w:r>
        <w:rPr>
          <w:spacing w:val="-6"/>
        </w:rPr>
        <w:t> </w:t>
      </w:r>
      <w:r>
        <w:rPr/>
        <w:t>begründeten</w:t>
      </w:r>
      <w:r>
        <w:rPr>
          <w:spacing w:val="-6"/>
        </w:rPr>
        <w:t> </w:t>
      </w:r>
      <w:r>
        <w:rPr/>
        <w:t>Kosten</w:t>
      </w:r>
      <w:r>
        <w:rPr>
          <w:spacing w:val="-6"/>
        </w:rPr>
        <w:t> </w:t>
      </w:r>
      <w:r>
        <w:rPr/>
        <w:t>abziehen,</w:t>
      </w:r>
      <w:r>
        <w:rPr>
          <w:spacing w:val="-9"/>
        </w:rPr>
        <w:t> </w:t>
      </w:r>
      <w:r>
        <w:rPr/>
        <w:t>ins-</w:t>
      </w:r>
      <w:r>
        <w:rPr>
          <w:spacing w:val="-2"/>
        </w:rPr>
        <w:t>besondere:</w:t>
      </w:r>
    </w:p>
    <w:p>
      <w:pPr>
        <w:pStyle w:val="ListParagraph"/>
        <w:numPr>
          <w:ilvl w:val="0"/>
          <w:numId w:val="6"/>
        </w:numPr>
        <w:tabs>
          <w:tab w:pos="1703" w:val="left" w:leader="none"/>
        </w:tabs>
        <w:spacing w:line="240" w:lineRule="auto" w:before="40" w:after="0"/>
        <w:ind w:left="1703" w:right="700" w:hanging="569"/>
        <w:jc w:val="left"/>
        <w:rPr>
          <w:sz w:val="18"/>
        </w:rPr>
      </w:pPr>
      <w:r>
        <w:rPr>
          <w:sz w:val="18"/>
        </w:rPr>
        <w:t>die</w:t>
      </w:r>
      <w:r>
        <w:rPr>
          <w:spacing w:val="-2"/>
          <w:sz w:val="18"/>
        </w:rPr>
        <w:t> </w:t>
      </w:r>
      <w:r>
        <w:rPr>
          <w:sz w:val="18"/>
        </w:rPr>
        <w:t>Rücklagen</w:t>
      </w:r>
      <w:r>
        <w:rPr>
          <w:spacing w:val="-2"/>
          <w:sz w:val="18"/>
        </w:rPr>
        <w:t> </w:t>
      </w:r>
      <w:r>
        <w:rPr>
          <w:sz w:val="18"/>
        </w:rPr>
        <w:t>für</w:t>
      </w:r>
      <w:r>
        <w:rPr>
          <w:spacing w:val="-3"/>
          <w:sz w:val="18"/>
        </w:rPr>
        <w:t> </w:t>
      </w:r>
      <w:r>
        <w:rPr>
          <w:sz w:val="18"/>
        </w:rPr>
        <w:t>künftige</w:t>
      </w:r>
      <w:r>
        <w:rPr>
          <w:spacing w:val="-2"/>
          <w:sz w:val="18"/>
        </w:rPr>
        <w:t> </w:t>
      </w:r>
      <w:r>
        <w:rPr>
          <w:sz w:val="18"/>
        </w:rPr>
        <w:t>Forschungs-</w:t>
      </w:r>
      <w:r>
        <w:rPr>
          <w:spacing w:val="-3"/>
          <w:sz w:val="18"/>
        </w:rPr>
        <w:t> </w:t>
      </w:r>
      <w:r>
        <w:rPr>
          <w:sz w:val="18"/>
        </w:rPr>
        <w:t>und</w:t>
      </w:r>
      <w:r>
        <w:rPr>
          <w:spacing w:val="-2"/>
          <w:sz w:val="18"/>
        </w:rPr>
        <w:t> </w:t>
      </w:r>
      <w:r>
        <w:rPr>
          <w:sz w:val="18"/>
        </w:rPr>
        <w:t>Entwicklungskosten</w:t>
      </w:r>
      <w:r>
        <w:rPr>
          <w:spacing w:val="-2"/>
          <w:sz w:val="18"/>
        </w:rPr>
        <w:t> </w:t>
      </w:r>
      <w:r>
        <w:rPr>
          <w:sz w:val="18"/>
        </w:rPr>
        <w:t>im</w:t>
      </w:r>
      <w:r>
        <w:rPr>
          <w:spacing w:val="-2"/>
          <w:sz w:val="18"/>
        </w:rPr>
        <w:t> </w:t>
      </w:r>
      <w:r>
        <w:rPr>
          <w:sz w:val="18"/>
        </w:rPr>
        <w:t>Rahmen</w:t>
      </w:r>
      <w:r>
        <w:rPr>
          <w:spacing w:val="-2"/>
          <w:sz w:val="18"/>
        </w:rPr>
        <w:t> </w:t>
      </w:r>
      <w:r>
        <w:rPr>
          <w:sz w:val="18"/>
        </w:rPr>
        <w:t>der</w:t>
      </w:r>
      <w:r>
        <w:rPr>
          <w:spacing w:val="-3"/>
          <w:sz w:val="18"/>
        </w:rPr>
        <w:t> </w:t>
      </w:r>
      <w:r>
        <w:rPr>
          <w:sz w:val="18"/>
        </w:rPr>
        <w:t>regierungsrätli-chen Ausführungsbestimmungen;</w:t>
      </w:r>
    </w:p>
    <w:p>
      <w:pPr>
        <w:pStyle w:val="ListParagraph"/>
        <w:spacing w:after="0" w:line="240" w:lineRule="auto"/>
        <w:jc w:val="left"/>
        <w:rPr>
          <w:sz w:val="18"/>
        </w:rPr>
        <w:sectPr>
          <w:pgSz w:w="11910" w:h="16840"/>
          <w:pgMar w:header="724" w:footer="687" w:top="960" w:bottom="880" w:left="850" w:right="992"/>
        </w:sectPr>
      </w:pPr>
    </w:p>
    <w:p>
      <w:pPr>
        <w:pStyle w:val="BodyText"/>
      </w:pPr>
    </w:p>
    <w:p>
      <w:pPr>
        <w:pStyle w:val="BodyText"/>
        <w:spacing w:before="57"/>
      </w:pPr>
    </w:p>
    <w:p>
      <w:pPr>
        <w:pStyle w:val="Heading8"/>
        <w:spacing w:before="1"/>
      </w:pPr>
      <w:r>
        <w:rPr/>
        <w:t>Art.</w:t>
      </w:r>
      <w:r>
        <w:rPr>
          <w:spacing w:val="-1"/>
        </w:rPr>
        <w:t> </w:t>
      </w:r>
      <w:r>
        <w:rPr/>
        <w:t>13 </w:t>
      </w:r>
      <w:r>
        <w:rPr>
          <w:spacing w:val="-2"/>
        </w:rPr>
        <w:t>ABzStG:</w:t>
      </w:r>
    </w:p>
    <w:p>
      <w:pPr>
        <w:pStyle w:val="BodyText"/>
        <w:spacing w:before="58"/>
        <w:ind w:left="1134" w:right="136"/>
      </w:pPr>
      <w:r>
        <w:rPr>
          <w:position w:val="6"/>
          <w:sz w:val="12"/>
        </w:rPr>
        <w:t>1</w:t>
      </w:r>
      <w:r>
        <w:rPr>
          <w:spacing w:val="29"/>
          <w:position w:val="6"/>
          <w:sz w:val="12"/>
        </w:rPr>
        <w:t> </w:t>
      </w:r>
      <w:r>
        <w:rPr/>
        <w:t>Die Rücklagen dürfen jährlich 10 Prozent des steuerbaren Gewinnes (vor Abzug der Rücklage) und insgesamt den Betrag von 1 Million Franken nicht übersteigen.</w:t>
      </w:r>
    </w:p>
    <w:p>
      <w:pPr>
        <w:pStyle w:val="BodyText"/>
        <w:spacing w:before="39"/>
        <w:ind w:left="1134"/>
      </w:pPr>
      <w:hyperlink r:id="rId49">
        <w:r>
          <w:rPr>
            <w:color w:val="0462C0"/>
            <w:u w:val="single" w:color="0462C0"/>
          </w:rPr>
          <w:t>Anhang</w:t>
        </w:r>
        <w:r>
          <w:rPr>
            <w:color w:val="0462C0"/>
            <w:spacing w:val="-5"/>
            <w:u w:val="single" w:color="0462C0"/>
          </w:rPr>
          <w:t> </w:t>
        </w:r>
        <w:r>
          <w:rPr>
            <w:color w:val="0462C0"/>
            <w:u w:val="single" w:color="0462C0"/>
          </w:rPr>
          <w:t>1:</w:t>
        </w:r>
        <w:r>
          <w:rPr>
            <w:color w:val="0462C0"/>
            <w:spacing w:val="-3"/>
            <w:u w:val="single" w:color="0462C0"/>
          </w:rPr>
          <w:t> </w:t>
        </w:r>
        <w:r>
          <w:rPr>
            <w:color w:val="0462C0"/>
            <w:u w:val="single" w:color="0462C0"/>
          </w:rPr>
          <w:t>Abschreibungen</w:t>
        </w:r>
        <w:r>
          <w:rPr>
            <w:color w:val="0462C0"/>
            <w:spacing w:val="-5"/>
            <w:u w:val="single" w:color="0462C0"/>
          </w:rPr>
          <w:t> </w:t>
        </w:r>
        <w:r>
          <w:rPr>
            <w:color w:val="0462C0"/>
            <w:u w:val="single" w:color="0462C0"/>
          </w:rPr>
          <w:t>und</w:t>
        </w:r>
        <w:r>
          <w:rPr>
            <w:color w:val="0462C0"/>
            <w:spacing w:val="-2"/>
            <w:u w:val="single" w:color="0462C0"/>
          </w:rPr>
          <w:t> </w:t>
        </w:r>
        <w:r>
          <w:rPr>
            <w:color w:val="0462C0"/>
            <w:u w:val="single" w:color="0462C0"/>
          </w:rPr>
          <w:t>Rückstellungen</w:t>
        </w:r>
        <w:r>
          <w:rPr>
            <w:color w:val="0462C0"/>
            <w:spacing w:val="-1"/>
            <w:u w:val="single" w:color="0462C0"/>
          </w:rPr>
          <w:t> </w:t>
        </w:r>
        <w:r>
          <w:rPr>
            <w:color w:val="0462C0"/>
            <w:u w:val="single" w:color="0462C0"/>
          </w:rPr>
          <w:t>(Art.</w:t>
        </w:r>
        <w:r>
          <w:rPr>
            <w:color w:val="0462C0"/>
            <w:spacing w:val="-5"/>
            <w:u w:val="single" w:color="0462C0"/>
          </w:rPr>
          <w:t> </w:t>
        </w:r>
        <w:r>
          <w:rPr>
            <w:color w:val="0462C0"/>
            <w:u w:val="single" w:color="0462C0"/>
          </w:rPr>
          <w:t>11a</w:t>
        </w:r>
        <w:r>
          <w:rPr>
            <w:color w:val="0462C0"/>
            <w:spacing w:val="-2"/>
            <w:u w:val="single" w:color="0462C0"/>
          </w:rPr>
          <w:t> </w:t>
        </w:r>
        <w:r>
          <w:rPr>
            <w:color w:val="0462C0"/>
            <w:u w:val="single" w:color="0462C0"/>
          </w:rPr>
          <w:t>ABzStG),</w:t>
        </w:r>
        <w:r>
          <w:rPr>
            <w:color w:val="0462C0"/>
            <w:spacing w:val="-3"/>
            <w:u w:val="single" w:color="0462C0"/>
          </w:rPr>
          <w:t> </w:t>
        </w:r>
        <w:r>
          <w:rPr>
            <w:color w:val="0462C0"/>
            <w:u w:val="single" w:color="0462C0"/>
          </w:rPr>
          <w:t>Ziff.</w:t>
        </w:r>
        <w:r>
          <w:rPr>
            <w:color w:val="0462C0"/>
            <w:spacing w:val="-2"/>
            <w:u w:val="single" w:color="0462C0"/>
          </w:rPr>
          <w:t> </w:t>
        </w:r>
        <w:r>
          <w:rPr>
            <w:color w:val="0462C0"/>
            <w:spacing w:val="-10"/>
            <w:u w:val="single" w:color="0462C0"/>
          </w:rPr>
          <w:t>3</w:t>
        </w:r>
      </w:hyperlink>
    </w:p>
    <w:p>
      <w:pPr>
        <w:pStyle w:val="BodyText"/>
        <w:spacing w:before="11"/>
        <w:rPr>
          <w:sz w:val="20"/>
        </w:rPr>
      </w:pPr>
    </w:p>
    <w:p>
      <w:pPr>
        <w:pStyle w:val="Heading7"/>
        <w:jc w:val="both"/>
      </w:pPr>
      <w:r>
        <w:rPr>
          <w:color w:val="950000"/>
        </w:rPr>
        <w:t>Abzug von Forschungs- und Entwicklungsaufwand bei selbständiger Erwerbstätigkeit</w:t>
      </w:r>
      <w:r>
        <w:rPr>
          <w:color w:val="950000"/>
          <w:spacing w:val="80"/>
        </w:rPr>
        <w:t> </w:t>
      </w:r>
      <w:r>
        <w:rPr>
          <w:color w:val="950000"/>
          <w:spacing w:val="2"/>
        </w:rPr>
        <w:drawing>
          <wp:inline distT="0" distB="0" distL="0" distR="0">
            <wp:extent cx="201262" cy="114879"/>
            <wp:effectExtent l="0" t="0" r="0" b="0"/>
            <wp:docPr id="35" name="Image 35" descr="">
              <a:hlinkClick r:id="rId50"/>
            </wp:docPr>
            <wp:cNvGraphicFramePr>
              <a:graphicFrameLocks/>
            </wp:cNvGraphicFramePr>
            <a:graphic>
              <a:graphicData uri="http://schemas.openxmlformats.org/drawingml/2006/picture">
                <pic:pic>
                  <pic:nvPicPr>
                    <pic:cNvPr id="35" name="Image 35" descr="">
                      <a:hlinkClick r:id="rId50"/>
                    </pic:cNvPr>
                    <pic:cNvPicPr/>
                  </pic:nvPicPr>
                  <pic:blipFill>
                    <a:blip r:embed="rId11" cstate="print"/>
                    <a:stretch>
                      <a:fillRect/>
                    </a:stretch>
                  </pic:blipFill>
                  <pic:spPr>
                    <a:xfrm>
                      <a:off x="0" y="0"/>
                      <a:ext cx="201262" cy="114879"/>
                    </a:xfrm>
                    <a:prstGeom prst="rect">
                      <a:avLst/>
                    </a:prstGeom>
                  </pic:spPr>
                </pic:pic>
              </a:graphicData>
            </a:graphic>
          </wp:inline>
        </w:drawing>
      </w:r>
      <w:r>
        <w:rPr>
          <w:color w:val="950000"/>
          <w:spacing w:val="2"/>
        </w:rPr>
      </w:r>
    </w:p>
    <w:p>
      <w:pPr>
        <w:pStyle w:val="Heading8"/>
      </w:pPr>
      <w:r>
        <w:rPr/>
        <w:t>Art.</w:t>
      </w:r>
      <w:r>
        <w:rPr>
          <w:spacing w:val="-3"/>
        </w:rPr>
        <w:t> </w:t>
      </w:r>
      <w:r>
        <w:rPr/>
        <w:t>32a </w:t>
      </w:r>
      <w:r>
        <w:rPr>
          <w:spacing w:val="-4"/>
        </w:rPr>
        <w:t>StG:</w:t>
      </w:r>
    </w:p>
    <w:p>
      <w:pPr>
        <w:pStyle w:val="BodyText"/>
        <w:spacing w:before="55"/>
        <w:ind w:left="1134" w:right="703"/>
        <w:jc w:val="both"/>
      </w:pPr>
      <w:r>
        <w:rPr>
          <w:position w:val="6"/>
          <w:sz w:val="12"/>
        </w:rPr>
        <w:t>1 </w:t>
      </w:r>
      <w:r>
        <w:rPr/>
        <w:t>Für</w:t>
      </w:r>
      <w:r>
        <w:rPr>
          <w:spacing w:val="-13"/>
        </w:rPr>
        <w:t> </w:t>
      </w:r>
      <w:r>
        <w:rPr/>
        <w:t>den</w:t>
      </w:r>
      <w:r>
        <w:rPr>
          <w:spacing w:val="-12"/>
        </w:rPr>
        <w:t> </w:t>
      </w:r>
      <w:r>
        <w:rPr/>
        <w:t>Abzug</w:t>
      </w:r>
      <w:r>
        <w:rPr>
          <w:spacing w:val="-13"/>
        </w:rPr>
        <w:t> </w:t>
      </w:r>
      <w:r>
        <w:rPr/>
        <w:t>von</w:t>
      </w:r>
      <w:r>
        <w:rPr>
          <w:spacing w:val="-12"/>
        </w:rPr>
        <w:t> </w:t>
      </w:r>
      <w:r>
        <w:rPr/>
        <w:t>Forschungs-</w:t>
      </w:r>
      <w:r>
        <w:rPr>
          <w:spacing w:val="-12"/>
        </w:rPr>
        <w:t> </w:t>
      </w:r>
      <w:r>
        <w:rPr/>
        <w:t>und</w:t>
      </w:r>
      <w:r>
        <w:rPr>
          <w:spacing w:val="-12"/>
        </w:rPr>
        <w:t> </w:t>
      </w:r>
      <w:r>
        <w:rPr/>
        <w:t>Entwicklungsaufwand</w:t>
      </w:r>
      <w:r>
        <w:rPr>
          <w:spacing w:val="-13"/>
        </w:rPr>
        <w:t> </w:t>
      </w:r>
      <w:r>
        <w:rPr/>
        <w:t>bei</w:t>
      </w:r>
      <w:r>
        <w:rPr>
          <w:spacing w:val="-12"/>
        </w:rPr>
        <w:t> </w:t>
      </w:r>
      <w:r>
        <w:rPr/>
        <w:t>selbständiger</w:t>
      </w:r>
      <w:r>
        <w:rPr>
          <w:spacing w:val="-12"/>
        </w:rPr>
        <w:t> </w:t>
      </w:r>
      <w:r>
        <w:rPr/>
        <w:t>Erwerbstätigkeit</w:t>
      </w:r>
      <w:r>
        <w:rPr>
          <w:spacing w:val="-13"/>
        </w:rPr>
        <w:t> </w:t>
      </w:r>
      <w:r>
        <w:rPr/>
        <w:t>ist</w:t>
      </w:r>
      <w:r>
        <w:rPr>
          <w:spacing w:val="-11"/>
        </w:rPr>
        <w:t> </w:t>
      </w:r>
      <w:r>
        <w:rPr/>
        <w:t>Artikel 81a sinngemäss anwendbar.</w:t>
      </w:r>
    </w:p>
    <w:p>
      <w:pPr>
        <w:pStyle w:val="BodyText"/>
        <w:spacing w:before="33"/>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pPr>
      <w:r>
        <w:rPr/>
        <w:t>Art.</w:t>
      </w:r>
      <w:r>
        <w:rPr>
          <w:spacing w:val="-3"/>
        </w:rPr>
        <w:t> </w:t>
      </w:r>
      <w:r>
        <w:rPr/>
        <w:t>33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left="1134"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w:t>
      </w:r>
      <w:r>
        <w:rPr>
          <w:spacing w:val="-13"/>
        </w:rPr>
        <w:t> </w:t>
      </w:r>
      <w:r>
        <w:rPr/>
        <w:t>sind.</w:t>
      </w:r>
      <w:r>
        <w:rPr>
          <w:spacing w:val="-12"/>
        </w:rPr>
        <w:t> </w:t>
      </w:r>
      <w:r>
        <w:rPr/>
        <w:t>Vorbehalten</w:t>
      </w:r>
      <w:r>
        <w:rPr>
          <w:spacing w:val="-13"/>
        </w:rPr>
        <w:t> </w:t>
      </w:r>
      <w:r>
        <w:rPr/>
        <w:t>bleibt</w:t>
      </w:r>
      <w:r>
        <w:rPr>
          <w:spacing w:val="-12"/>
        </w:rPr>
        <w:t> </w:t>
      </w:r>
      <w:r>
        <w:rPr/>
        <w:t>die</w:t>
      </w:r>
      <w:r>
        <w:rPr>
          <w:spacing w:val="-13"/>
        </w:rPr>
        <w:t> </w:t>
      </w:r>
      <w:r>
        <w:rPr/>
        <w:t>Besteuerung</w:t>
      </w:r>
      <w:r>
        <w:rPr>
          <w:spacing w:val="-13"/>
        </w:rPr>
        <w:t> </w:t>
      </w:r>
      <w:r>
        <w:rPr/>
        <w:t>beim</w:t>
      </w:r>
      <w:r>
        <w:rPr>
          <w:spacing w:val="-12"/>
        </w:rPr>
        <w:t> </w:t>
      </w:r>
      <w:r>
        <w:rPr/>
        <w:t>Ersatz</w:t>
      </w:r>
      <w:r>
        <w:rPr>
          <w:spacing w:val="-13"/>
        </w:rPr>
        <w:t> </w:t>
      </w:r>
      <w:r>
        <w:rPr/>
        <w:t>von</w:t>
      </w:r>
      <w:r>
        <w:rPr>
          <w:spacing w:val="-12"/>
        </w:rPr>
        <w:t> </w:t>
      </w:r>
      <w:r>
        <w:rPr/>
        <w:t>Liegenschaften</w:t>
      </w:r>
      <w:r>
        <w:rPr>
          <w:spacing w:val="-13"/>
        </w:rPr>
        <w:t> </w:t>
      </w:r>
      <w:r>
        <w:rPr/>
        <w:t>durch</w:t>
      </w:r>
      <w:r>
        <w:rPr>
          <w:spacing w:val="-12"/>
        </w:rPr>
        <w:t> </w:t>
      </w:r>
      <w:r>
        <w:rPr/>
        <w:t>Gegenstände des beweglichen Vermögens.</w:t>
      </w:r>
    </w:p>
    <w:p>
      <w:pPr>
        <w:pStyle w:val="BodyText"/>
        <w:spacing w:before="37"/>
        <w:ind w:left="1134"/>
        <w:jc w:val="both"/>
      </w:pPr>
      <w:r>
        <w:rPr>
          <w:position w:val="6"/>
          <w:sz w:val="12"/>
        </w:rPr>
        <w:t>2</w:t>
      </w:r>
      <w:r>
        <w:rPr>
          <w:spacing w:val="-4"/>
          <w:position w:val="6"/>
          <w:sz w:val="12"/>
        </w:rPr>
        <w:t> </w:t>
      </w:r>
      <w:r>
        <w:rPr/>
        <w:t>Ausgeschlossen</w:t>
      </w:r>
      <w:r>
        <w:rPr>
          <w:spacing w:val="-5"/>
        </w:rPr>
        <w:t> </w:t>
      </w:r>
      <w:r>
        <w:rPr/>
        <w:t>ist</w:t>
      </w:r>
      <w:r>
        <w:rPr>
          <w:spacing w:val="-5"/>
        </w:rPr>
        <w:t> </w:t>
      </w:r>
      <w:r>
        <w:rPr/>
        <w:t>die</w:t>
      </w:r>
      <w:r>
        <w:rPr>
          <w:spacing w:val="-2"/>
        </w:rPr>
        <w:t> </w:t>
      </w:r>
      <w:r>
        <w:rPr/>
        <w:t>Übertragung</w:t>
      </w:r>
      <w:r>
        <w:rPr>
          <w:spacing w:val="-4"/>
        </w:rPr>
        <w:t> </w:t>
      </w:r>
      <w:r>
        <w:rPr/>
        <w:t>von</w:t>
      </w:r>
      <w:r>
        <w:rPr>
          <w:spacing w:val="-2"/>
        </w:rPr>
        <w:t> </w:t>
      </w:r>
      <w:r>
        <w:rPr/>
        <w:t>stillen</w:t>
      </w:r>
      <w:r>
        <w:rPr>
          <w:spacing w:val="-2"/>
        </w:rPr>
        <w:t> </w:t>
      </w:r>
      <w:r>
        <w:rPr/>
        <w:t>Reserven</w:t>
      </w:r>
      <w:r>
        <w:rPr>
          <w:spacing w:val="-5"/>
        </w:rPr>
        <w:t> </w:t>
      </w:r>
      <w:r>
        <w:rPr/>
        <w:t>ausserhalb</w:t>
      </w:r>
      <w:r>
        <w:rPr>
          <w:spacing w:val="-2"/>
        </w:rPr>
        <w:t> </w:t>
      </w:r>
      <w:r>
        <w:rPr/>
        <w:t>der</w:t>
      </w:r>
      <w:r>
        <w:rPr>
          <w:spacing w:val="-2"/>
        </w:rPr>
        <w:t> Schweiz.</w:t>
      </w:r>
    </w:p>
    <w:p>
      <w:pPr>
        <w:pStyle w:val="BodyText"/>
        <w:spacing w:before="37"/>
        <w:ind w:left="1134" w:right="702"/>
        <w:jc w:val="both"/>
      </w:pPr>
      <w:r>
        <w:rPr>
          <w:position w:val="6"/>
          <w:sz w:val="12"/>
        </w:rPr>
        <w:t>3</w:t>
      </w:r>
      <w:r>
        <w:rPr>
          <w:spacing w:val="15"/>
          <w:position w:val="6"/>
          <w:sz w:val="12"/>
        </w:rPr>
        <w:t> </w:t>
      </w:r>
      <w:r>
        <w:rPr/>
        <w:t>Wird</w:t>
      </w:r>
      <w:r>
        <w:rPr>
          <w:spacing w:val="-4"/>
        </w:rPr>
        <w:t> </w:t>
      </w:r>
      <w:r>
        <w:rPr/>
        <w:t>der</w:t>
      </w:r>
      <w:r>
        <w:rPr>
          <w:spacing w:val="-2"/>
        </w:rPr>
        <w:t> </w:t>
      </w:r>
      <w:r>
        <w:rPr/>
        <w:t>Ersatz</w:t>
      </w:r>
      <w:r>
        <w:rPr>
          <w:spacing w:val="-3"/>
        </w:rPr>
        <w:t> </w:t>
      </w:r>
      <w:r>
        <w:rPr/>
        <w:t>nicht</w:t>
      </w:r>
      <w:r>
        <w:rPr>
          <w:spacing w:val="-4"/>
        </w:rPr>
        <w:t> </w:t>
      </w:r>
      <w:r>
        <w:rPr/>
        <w:t>im</w:t>
      </w:r>
      <w:r>
        <w:rPr>
          <w:spacing w:val="-1"/>
        </w:rPr>
        <w:t> </w:t>
      </w:r>
      <w:r>
        <w:rPr/>
        <w:t>gleichen</w:t>
      </w:r>
      <w:r>
        <w:rPr>
          <w:spacing w:val="-1"/>
        </w:rPr>
        <w:t> </w:t>
      </w:r>
      <w:r>
        <w:rPr/>
        <w:t>Geschäftsjahr</w:t>
      </w:r>
      <w:r>
        <w:rPr>
          <w:spacing w:val="-2"/>
        </w:rPr>
        <w:t> </w:t>
      </w:r>
      <w:r>
        <w:rPr/>
        <w:t>beschafft,</w:t>
      </w:r>
      <w:r>
        <w:rPr>
          <w:spacing w:val="-4"/>
        </w:rPr>
        <w:t> </w:t>
      </w:r>
      <w:r>
        <w:rPr/>
        <w:t>kann</w:t>
      </w:r>
      <w:r>
        <w:rPr>
          <w:spacing w:val="-4"/>
        </w:rPr>
        <w:t> </w:t>
      </w:r>
      <w:r>
        <w:rPr/>
        <w:t>im</w:t>
      </w:r>
      <w:r>
        <w:rPr>
          <w:spacing w:val="-3"/>
        </w:rPr>
        <w:t> </w:t>
      </w:r>
      <w:r>
        <w:rPr/>
        <w:t>Umfange</w:t>
      </w:r>
      <w:r>
        <w:rPr>
          <w:spacing w:val="-4"/>
        </w:rPr>
        <w:t> </w:t>
      </w:r>
      <w:r>
        <w:rPr/>
        <w:t>der</w:t>
      </w:r>
      <w:r>
        <w:rPr>
          <w:spacing w:val="-4"/>
        </w:rPr>
        <w:t> </w:t>
      </w:r>
      <w:r>
        <w:rPr/>
        <w:t>stillen</w:t>
      </w:r>
      <w:r>
        <w:rPr>
          <w:spacing w:val="-1"/>
        </w:rPr>
        <w:t> </w:t>
      </w:r>
      <w:r>
        <w:rPr/>
        <w:t>Reserven</w:t>
      </w:r>
      <w:r>
        <w:rPr>
          <w:spacing w:val="-4"/>
        </w:rPr>
        <w:t> </w:t>
      </w:r>
      <w:r>
        <w:rPr/>
        <w:t>eine Rückstellung gebildet</w:t>
      </w:r>
      <w:r>
        <w:rPr>
          <w:spacing w:val="-2"/>
        </w:rPr>
        <w:t> </w:t>
      </w:r>
      <w:r>
        <w:rPr/>
        <w:t>werden,</w:t>
      </w:r>
      <w:r>
        <w:rPr>
          <w:spacing w:val="-2"/>
        </w:rPr>
        <w:t> </w:t>
      </w:r>
      <w:r>
        <w:rPr/>
        <w:t>die</w:t>
      </w:r>
      <w:r>
        <w:rPr>
          <w:spacing w:val="-1"/>
        </w:rPr>
        <w:t> </w:t>
      </w:r>
      <w:r>
        <w:rPr/>
        <w:t>in</w:t>
      </w:r>
      <w:r>
        <w:rPr>
          <w:spacing w:val="-1"/>
        </w:rPr>
        <w:t> </w:t>
      </w:r>
      <w:r>
        <w:rPr/>
        <w:t>der</w:t>
      </w:r>
      <w:r>
        <w:rPr>
          <w:spacing w:val="-2"/>
        </w:rPr>
        <w:t> </w:t>
      </w:r>
      <w:r>
        <w:rPr/>
        <w:t>Regel innert zwei</w:t>
      </w:r>
      <w:r>
        <w:rPr>
          <w:spacing w:val="-1"/>
        </w:rPr>
        <w:t> </w:t>
      </w:r>
      <w:r>
        <w:rPr/>
        <w:t>Jahren</w:t>
      </w:r>
      <w:r>
        <w:rPr>
          <w:spacing w:val="-1"/>
        </w:rPr>
        <w:t> </w:t>
      </w:r>
      <w:r>
        <w:rPr/>
        <w:t>zur</w:t>
      </w:r>
      <w:r>
        <w:rPr>
          <w:spacing w:val="-2"/>
        </w:rPr>
        <w:t> </w:t>
      </w:r>
      <w:r>
        <w:rPr/>
        <w:t>Abschreibung</w:t>
      </w:r>
      <w:r>
        <w:rPr>
          <w:spacing w:val="-1"/>
        </w:rPr>
        <w:t> </w:t>
      </w:r>
      <w:r>
        <w:rPr/>
        <w:t>auf</w:t>
      </w:r>
      <w:r>
        <w:rPr>
          <w:spacing w:val="-2"/>
        </w:rPr>
        <w:t> </w:t>
      </w:r>
      <w:r>
        <w:rPr/>
        <w:t>dem Ersatzob-jekt zu verwenden oder zugunsten der Erfolgsrechnung aufzulösen ist.</w:t>
      </w:r>
    </w:p>
    <w:p>
      <w:pPr>
        <w:pStyle w:val="Heading8"/>
        <w:spacing w:before="91"/>
      </w:pPr>
      <w:r>
        <w:rPr/>
        <w:t>Art.</w:t>
      </w:r>
      <w:r>
        <w:rPr>
          <w:spacing w:val="-1"/>
        </w:rPr>
        <w:t> </w:t>
      </w:r>
      <w:r>
        <w:rPr/>
        <w:t>15 Abs.</w:t>
      </w:r>
      <w:r>
        <w:rPr>
          <w:spacing w:val="-3"/>
        </w:rPr>
        <w:t> </w:t>
      </w:r>
      <w:r>
        <w:rPr/>
        <w:t>1</w:t>
      </w:r>
      <w:r>
        <w:rPr>
          <w:spacing w:val="1"/>
        </w:rPr>
        <w:t> </w:t>
      </w:r>
      <w:r>
        <w:rPr>
          <w:spacing w:val="-2"/>
        </w:rPr>
        <w:t>ABzStG:</w:t>
      </w:r>
    </w:p>
    <w:p>
      <w:pPr>
        <w:pStyle w:val="BodyText"/>
        <w:spacing w:before="59"/>
        <w:ind w:left="1134" w:right="702"/>
        <w:jc w:val="both"/>
      </w:pPr>
      <w:r>
        <w:rPr>
          <w:position w:val="6"/>
          <w:sz w:val="12"/>
        </w:rPr>
        <w:t>1</w:t>
      </w:r>
      <w:r>
        <w:rPr>
          <w:spacing w:val="20"/>
          <w:position w:val="6"/>
          <w:sz w:val="12"/>
        </w:rPr>
        <w:t> </w:t>
      </w:r>
      <w:r>
        <w:rPr/>
        <w:t>Die zweijährige Frist für die Abschreibung auf dem Ersatzobjekt im Sinne von Artikel 33 Absatz 3 be-ziehungsweise</w:t>
      </w:r>
      <w:r>
        <w:rPr>
          <w:spacing w:val="-7"/>
        </w:rPr>
        <w:t> </w:t>
      </w:r>
      <w:r>
        <w:rPr/>
        <w:t>Artikel</w:t>
      </w:r>
      <w:r>
        <w:rPr>
          <w:spacing w:val="-7"/>
        </w:rPr>
        <w:t> </w:t>
      </w:r>
      <w:r>
        <w:rPr/>
        <w:t>84</w:t>
      </w:r>
      <w:r>
        <w:rPr>
          <w:spacing w:val="-7"/>
        </w:rPr>
        <w:t> </w:t>
      </w:r>
      <w:r>
        <w:rPr/>
        <w:t>Absatz</w:t>
      </w:r>
      <w:r>
        <w:rPr>
          <w:spacing w:val="-7"/>
        </w:rPr>
        <w:t> </w:t>
      </w:r>
      <w:r>
        <w:rPr/>
        <w:t>3</w:t>
      </w:r>
      <w:r>
        <w:rPr>
          <w:spacing w:val="-7"/>
        </w:rPr>
        <w:t> </w:t>
      </w:r>
      <w:r>
        <w:rPr/>
        <w:t>StG</w:t>
      </w:r>
      <w:r>
        <w:rPr>
          <w:spacing w:val="-9"/>
        </w:rPr>
        <w:t> </w:t>
      </w:r>
      <w:r>
        <w:rPr/>
        <w:t>kann</w:t>
      </w:r>
      <w:r>
        <w:rPr>
          <w:spacing w:val="-7"/>
        </w:rPr>
        <w:t> </w:t>
      </w:r>
      <w:r>
        <w:rPr/>
        <w:t>auf</w:t>
      </w:r>
      <w:r>
        <w:rPr>
          <w:spacing w:val="-7"/>
        </w:rPr>
        <w:t> </w:t>
      </w:r>
      <w:r>
        <w:rPr/>
        <w:t>begründetes</w:t>
      </w:r>
      <w:r>
        <w:rPr>
          <w:spacing w:val="-9"/>
        </w:rPr>
        <w:t> </w:t>
      </w:r>
      <w:r>
        <w:rPr/>
        <w:t>Gesuch</w:t>
      </w:r>
      <w:r>
        <w:rPr>
          <w:spacing w:val="-7"/>
        </w:rPr>
        <w:t> </w:t>
      </w:r>
      <w:r>
        <w:rPr/>
        <w:t>hin</w:t>
      </w:r>
      <w:r>
        <w:rPr>
          <w:spacing w:val="-7"/>
        </w:rPr>
        <w:t> </w:t>
      </w:r>
      <w:r>
        <w:rPr/>
        <w:t>um</w:t>
      </w:r>
      <w:r>
        <w:rPr>
          <w:spacing w:val="-7"/>
        </w:rPr>
        <w:t> </w:t>
      </w:r>
      <w:r>
        <w:rPr/>
        <w:t>ein</w:t>
      </w:r>
      <w:r>
        <w:rPr>
          <w:spacing w:val="-7"/>
        </w:rPr>
        <w:t> </w:t>
      </w:r>
      <w:r>
        <w:rPr/>
        <w:t>weiteres</w:t>
      </w:r>
      <w:r>
        <w:rPr>
          <w:spacing w:val="-9"/>
        </w:rPr>
        <w:t> </w:t>
      </w:r>
      <w:r>
        <w:rPr/>
        <w:t>Jahr</w:t>
      </w:r>
      <w:r>
        <w:rPr>
          <w:spacing w:val="-8"/>
        </w:rPr>
        <w:t> </w:t>
      </w:r>
      <w:r>
        <w:rPr/>
        <w:t>erstreckt werden. Die Veranlagungsbehörde hat darüber innert 60 Tagen zu entscheiden. Der Entscheid ist mit einer Verfügung zu eröffnen, gegen die Einsprache und Beschwerde erhoben werden kann.</w:t>
      </w:r>
    </w:p>
    <w:p>
      <w:pPr>
        <w:pStyle w:val="BodyText"/>
        <w:spacing w:before="32"/>
      </w:pPr>
    </w:p>
    <w:p>
      <w:pPr>
        <w:pStyle w:val="Heading7"/>
      </w:pPr>
      <w:r>
        <w:rPr>
          <w:color w:val="950000"/>
        </w:rPr>
        <w:t>Liegenschaftskosten</w:t>
      </w:r>
      <w:r>
        <w:rPr>
          <w:color w:val="950000"/>
          <w:spacing w:val="80"/>
        </w:rPr>
        <w:t> </w:t>
      </w:r>
      <w:r>
        <w:rPr>
          <w:color w:val="950000"/>
          <w:spacing w:val="1"/>
        </w:rPr>
        <w:drawing>
          <wp:inline distT="0" distB="0" distL="0" distR="0">
            <wp:extent cx="201289" cy="114899"/>
            <wp:effectExtent l="0" t="0" r="0" b="0"/>
            <wp:docPr id="36" name="Image 36" descr="">
              <a:hlinkClick r:id="rId51"/>
            </wp:docPr>
            <wp:cNvGraphicFramePr>
              <a:graphicFrameLocks/>
            </wp:cNvGraphicFramePr>
            <a:graphic>
              <a:graphicData uri="http://schemas.openxmlformats.org/drawingml/2006/picture">
                <pic:pic>
                  <pic:nvPicPr>
                    <pic:cNvPr id="36" name="Image 36" descr="">
                      <a:hlinkClick r:id="rId51"/>
                    </pic:cNvPr>
                    <pic:cNvPicPr/>
                  </pic:nvPicPr>
                  <pic:blipFill>
                    <a:blip r:embed="rId11" cstate="print"/>
                    <a:stretch>
                      <a:fillRect/>
                    </a:stretch>
                  </pic:blipFill>
                  <pic:spPr>
                    <a:xfrm>
                      <a:off x="0" y="0"/>
                      <a:ext cx="201289" cy="114899"/>
                    </a:xfrm>
                    <a:prstGeom prst="rect">
                      <a:avLst/>
                    </a:prstGeom>
                  </pic:spPr>
                </pic:pic>
              </a:graphicData>
            </a:graphic>
          </wp:inline>
        </w:drawing>
      </w:r>
      <w:r>
        <w:rPr>
          <w:color w:val="950000"/>
          <w:spacing w:val="1"/>
        </w:rPr>
      </w:r>
    </w:p>
    <w:p>
      <w:pPr>
        <w:pStyle w:val="Heading8"/>
        <w:spacing w:before="92"/>
      </w:pPr>
      <w:r>
        <w:rPr/>
        <w:t>Art.</w:t>
      </w:r>
      <w:r>
        <w:rPr>
          <w:spacing w:val="-1"/>
        </w:rPr>
        <w:t> </w:t>
      </w:r>
      <w:r>
        <w:rPr/>
        <w:t>35</w:t>
      </w:r>
      <w:r>
        <w:rPr>
          <w:spacing w:val="-1"/>
        </w:rPr>
        <w:t> </w:t>
      </w:r>
      <w:r>
        <w:rPr/>
        <w:t>Abs.</w:t>
      </w:r>
      <w:r>
        <w:rPr>
          <w:spacing w:val="-2"/>
        </w:rPr>
        <w:t> </w:t>
      </w:r>
      <w:r>
        <w:rPr/>
        <w:t>1</w:t>
      </w:r>
      <w:r>
        <w:rPr>
          <w:spacing w:val="-1"/>
        </w:rPr>
        <w:t> </w:t>
      </w:r>
      <w:r>
        <w:rPr/>
        <w:t>Litera b,</w:t>
      </w:r>
      <w:r>
        <w:rPr>
          <w:spacing w:val="-1"/>
        </w:rPr>
        <w:t> </w:t>
      </w:r>
      <w:r>
        <w:rPr/>
        <w:t>Abs.</w:t>
      </w:r>
      <w:r>
        <w:rPr>
          <w:spacing w:val="-2"/>
        </w:rPr>
        <w:t> </w:t>
      </w:r>
      <w:r>
        <w:rPr/>
        <w:t>2</w:t>
      </w:r>
      <w:r>
        <w:rPr>
          <w:spacing w:val="-1"/>
        </w:rPr>
        <w:t> </w:t>
      </w:r>
      <w:r>
        <w:rPr/>
        <w:t>und</w:t>
      </w:r>
      <w:r>
        <w:rPr>
          <w:spacing w:val="-1"/>
        </w:rPr>
        <w:t> </w:t>
      </w:r>
      <w:r>
        <w:rPr/>
        <w:t>3</w:t>
      </w:r>
      <w:r>
        <w:rPr>
          <w:spacing w:val="-2"/>
        </w:rPr>
        <w:t> </w:t>
      </w:r>
      <w:r>
        <w:rPr>
          <w:spacing w:val="-4"/>
        </w:rPr>
        <w:t>StG:</w:t>
      </w:r>
    </w:p>
    <w:p>
      <w:pPr>
        <w:pStyle w:val="BodyText"/>
        <w:spacing w:before="56"/>
        <w:ind w:left="1134"/>
        <w:jc w:val="both"/>
      </w:pPr>
      <w:r>
        <w:rPr>
          <w:position w:val="6"/>
          <w:sz w:val="12"/>
        </w:rPr>
        <w:t>1</w:t>
      </w:r>
      <w:r>
        <w:rPr>
          <w:spacing w:val="13"/>
          <w:position w:val="6"/>
          <w:sz w:val="12"/>
        </w:rPr>
        <w:t> </w:t>
      </w:r>
      <w:r>
        <w:rPr/>
        <w:t>Bei</w:t>
      </w:r>
      <w:r>
        <w:rPr>
          <w:spacing w:val="-3"/>
        </w:rPr>
        <w:t> </w:t>
      </w:r>
      <w:r>
        <w:rPr/>
        <w:t>privatem</w:t>
      </w:r>
      <w:r>
        <w:rPr>
          <w:spacing w:val="-4"/>
        </w:rPr>
        <w:t> </w:t>
      </w:r>
      <w:r>
        <w:rPr/>
        <w:t>Vermögensbesitz</w:t>
      </w:r>
      <w:r>
        <w:rPr>
          <w:spacing w:val="-3"/>
        </w:rPr>
        <w:t> </w:t>
      </w:r>
      <w:r>
        <w:rPr/>
        <w:t>können</w:t>
      </w:r>
      <w:r>
        <w:rPr>
          <w:spacing w:val="-3"/>
        </w:rPr>
        <w:t> </w:t>
      </w:r>
      <w:r>
        <w:rPr/>
        <w:t>abgezogen</w:t>
      </w:r>
      <w:r>
        <w:rPr>
          <w:spacing w:val="-2"/>
        </w:rPr>
        <w:t> werden:</w:t>
      </w:r>
    </w:p>
    <w:p>
      <w:pPr>
        <w:pStyle w:val="ListParagraph"/>
        <w:numPr>
          <w:ilvl w:val="0"/>
          <w:numId w:val="5"/>
        </w:numPr>
        <w:tabs>
          <w:tab w:pos="1703" w:val="left" w:leader="none"/>
        </w:tabs>
        <w:spacing w:line="240" w:lineRule="auto" w:before="40" w:after="0"/>
        <w:ind w:left="1703" w:right="700" w:hanging="569"/>
        <w:jc w:val="both"/>
        <w:rPr>
          <w:sz w:val="18"/>
        </w:rPr>
      </w:pPr>
      <w:r>
        <w:rPr>
          <w:sz w:val="18"/>
        </w:rPr>
        <w:t>bei</w:t>
      </w:r>
      <w:r>
        <w:rPr>
          <w:spacing w:val="-8"/>
          <w:sz w:val="18"/>
        </w:rPr>
        <w:t> </w:t>
      </w:r>
      <w:r>
        <w:rPr>
          <w:sz w:val="18"/>
        </w:rPr>
        <w:t>Grundstücken</w:t>
      </w:r>
      <w:r>
        <w:rPr>
          <w:spacing w:val="-9"/>
          <w:sz w:val="18"/>
        </w:rPr>
        <w:t> </w:t>
      </w:r>
      <w:r>
        <w:rPr>
          <w:sz w:val="18"/>
        </w:rPr>
        <w:t>die</w:t>
      </w:r>
      <w:r>
        <w:rPr>
          <w:spacing w:val="-9"/>
          <w:sz w:val="18"/>
        </w:rPr>
        <w:t> </w:t>
      </w:r>
      <w:r>
        <w:rPr>
          <w:sz w:val="18"/>
        </w:rPr>
        <w:t>Kosten</w:t>
      </w:r>
      <w:r>
        <w:rPr>
          <w:spacing w:val="-11"/>
          <w:sz w:val="18"/>
        </w:rPr>
        <w:t> </w:t>
      </w:r>
      <w:r>
        <w:rPr>
          <w:sz w:val="18"/>
        </w:rPr>
        <w:t>des</w:t>
      </w:r>
      <w:r>
        <w:rPr>
          <w:spacing w:val="-8"/>
          <w:sz w:val="18"/>
        </w:rPr>
        <w:t> </w:t>
      </w:r>
      <w:r>
        <w:rPr>
          <w:sz w:val="18"/>
        </w:rPr>
        <w:t>Unterhalts,</w:t>
      </w:r>
      <w:r>
        <w:rPr>
          <w:spacing w:val="-9"/>
          <w:sz w:val="18"/>
        </w:rPr>
        <w:t> </w:t>
      </w:r>
      <w:r>
        <w:rPr>
          <w:sz w:val="18"/>
        </w:rPr>
        <w:t>die</w:t>
      </w:r>
      <w:r>
        <w:rPr>
          <w:spacing w:val="-9"/>
          <w:sz w:val="18"/>
        </w:rPr>
        <w:t> </w:t>
      </w:r>
      <w:r>
        <w:rPr>
          <w:sz w:val="18"/>
        </w:rPr>
        <w:t>Kosten</w:t>
      </w:r>
      <w:r>
        <w:rPr>
          <w:spacing w:val="-9"/>
          <w:sz w:val="18"/>
        </w:rPr>
        <w:t> </w:t>
      </w:r>
      <w:r>
        <w:rPr>
          <w:sz w:val="18"/>
        </w:rPr>
        <w:t>der</w:t>
      </w:r>
      <w:r>
        <w:rPr>
          <w:spacing w:val="-9"/>
          <w:sz w:val="18"/>
        </w:rPr>
        <w:t> </w:t>
      </w:r>
      <w:r>
        <w:rPr>
          <w:sz w:val="18"/>
        </w:rPr>
        <w:t>Instandstellung</w:t>
      </w:r>
      <w:r>
        <w:rPr>
          <w:spacing w:val="-11"/>
          <w:sz w:val="18"/>
        </w:rPr>
        <w:t> </w:t>
      </w:r>
      <w:r>
        <w:rPr>
          <w:sz w:val="18"/>
        </w:rPr>
        <w:t>von</w:t>
      </w:r>
      <w:r>
        <w:rPr>
          <w:spacing w:val="-11"/>
          <w:sz w:val="18"/>
        </w:rPr>
        <w:t> </w:t>
      </w:r>
      <w:r>
        <w:rPr>
          <w:sz w:val="18"/>
        </w:rPr>
        <w:t>neu</w:t>
      </w:r>
      <w:r>
        <w:rPr>
          <w:spacing w:val="-9"/>
          <w:sz w:val="18"/>
        </w:rPr>
        <w:t> </w:t>
      </w:r>
      <w:r>
        <w:rPr>
          <w:sz w:val="18"/>
        </w:rPr>
        <w:t>erworbenen Liegenschaften,</w:t>
      </w:r>
      <w:r>
        <w:rPr>
          <w:spacing w:val="-6"/>
          <w:sz w:val="18"/>
        </w:rPr>
        <w:t> </w:t>
      </w:r>
      <w:r>
        <w:rPr>
          <w:sz w:val="18"/>
        </w:rPr>
        <w:t>die</w:t>
      </w:r>
      <w:r>
        <w:rPr>
          <w:spacing w:val="-5"/>
          <w:sz w:val="18"/>
        </w:rPr>
        <w:t> </w:t>
      </w:r>
      <w:r>
        <w:rPr>
          <w:sz w:val="18"/>
        </w:rPr>
        <w:t>Versicherungsprämien,</w:t>
      </w:r>
      <w:r>
        <w:rPr>
          <w:spacing w:val="-5"/>
          <w:sz w:val="18"/>
        </w:rPr>
        <w:t> </w:t>
      </w:r>
      <w:r>
        <w:rPr>
          <w:sz w:val="18"/>
        </w:rPr>
        <w:t>die</w:t>
      </w:r>
      <w:r>
        <w:rPr>
          <w:spacing w:val="-5"/>
          <w:sz w:val="18"/>
        </w:rPr>
        <w:t> </w:t>
      </w:r>
      <w:r>
        <w:rPr>
          <w:sz w:val="18"/>
        </w:rPr>
        <w:t>Kosten</w:t>
      </w:r>
      <w:r>
        <w:rPr>
          <w:spacing w:val="-5"/>
          <w:sz w:val="18"/>
        </w:rPr>
        <w:t> </w:t>
      </w:r>
      <w:r>
        <w:rPr>
          <w:sz w:val="18"/>
        </w:rPr>
        <w:t>der</w:t>
      </w:r>
      <w:r>
        <w:rPr>
          <w:spacing w:val="-7"/>
          <w:sz w:val="18"/>
        </w:rPr>
        <w:t> </w:t>
      </w:r>
      <w:r>
        <w:rPr>
          <w:sz w:val="18"/>
        </w:rPr>
        <w:t>Verwaltung</w:t>
      </w:r>
      <w:r>
        <w:rPr>
          <w:spacing w:val="-5"/>
          <w:sz w:val="18"/>
        </w:rPr>
        <w:t> </w:t>
      </w:r>
      <w:r>
        <w:rPr>
          <w:sz w:val="18"/>
        </w:rPr>
        <w:t>durch</w:t>
      </w:r>
      <w:r>
        <w:rPr>
          <w:spacing w:val="-5"/>
          <w:sz w:val="18"/>
        </w:rPr>
        <w:t> </w:t>
      </w:r>
      <w:r>
        <w:rPr>
          <w:sz w:val="18"/>
        </w:rPr>
        <w:t>Dritte</w:t>
      </w:r>
      <w:r>
        <w:rPr>
          <w:spacing w:val="-5"/>
          <w:sz w:val="18"/>
        </w:rPr>
        <w:t> </w:t>
      </w:r>
      <w:r>
        <w:rPr>
          <w:sz w:val="18"/>
        </w:rPr>
        <w:t>und</w:t>
      </w:r>
      <w:r>
        <w:rPr>
          <w:spacing w:val="-5"/>
          <w:sz w:val="18"/>
        </w:rPr>
        <w:t> </w:t>
      </w:r>
      <w:r>
        <w:rPr>
          <w:sz w:val="18"/>
        </w:rPr>
        <w:t>die</w:t>
      </w:r>
      <w:r>
        <w:rPr>
          <w:spacing w:val="-5"/>
          <w:sz w:val="18"/>
        </w:rPr>
        <w:t> </w:t>
      </w:r>
      <w:r>
        <w:rPr>
          <w:sz w:val="18"/>
        </w:rPr>
        <w:t>Bau-rechtszinsen.</w:t>
      </w:r>
      <w:r>
        <w:rPr>
          <w:spacing w:val="-13"/>
          <w:sz w:val="18"/>
        </w:rPr>
        <w:t> </w:t>
      </w:r>
      <w:r>
        <w:rPr>
          <w:sz w:val="18"/>
        </w:rPr>
        <w:t>Den</w:t>
      </w:r>
      <w:r>
        <w:rPr>
          <w:spacing w:val="-12"/>
          <w:sz w:val="18"/>
        </w:rPr>
        <w:t> </w:t>
      </w:r>
      <w:r>
        <w:rPr>
          <w:sz w:val="18"/>
        </w:rPr>
        <w:t>Unterhaltskosten</w:t>
      </w:r>
      <w:r>
        <w:rPr>
          <w:spacing w:val="-13"/>
          <w:sz w:val="18"/>
        </w:rPr>
        <w:t> </w:t>
      </w:r>
      <w:r>
        <w:rPr>
          <w:sz w:val="18"/>
        </w:rPr>
        <w:t>sind</w:t>
      </w:r>
      <w:r>
        <w:rPr>
          <w:spacing w:val="-12"/>
          <w:sz w:val="18"/>
        </w:rPr>
        <w:t> </w:t>
      </w:r>
      <w:r>
        <w:rPr>
          <w:sz w:val="18"/>
        </w:rPr>
        <w:t>Investitionen</w:t>
      </w:r>
      <w:r>
        <w:rPr>
          <w:spacing w:val="-13"/>
          <w:sz w:val="18"/>
        </w:rPr>
        <w:t> </w:t>
      </w:r>
      <w:r>
        <w:rPr>
          <w:sz w:val="18"/>
        </w:rPr>
        <w:t>gleichgestellt,</w:t>
      </w:r>
      <w:r>
        <w:rPr>
          <w:spacing w:val="-13"/>
          <w:sz w:val="18"/>
        </w:rPr>
        <w:t> </w:t>
      </w:r>
      <w:r>
        <w:rPr>
          <w:sz w:val="18"/>
        </w:rPr>
        <w:t>die</w:t>
      </w:r>
      <w:r>
        <w:rPr>
          <w:spacing w:val="-12"/>
          <w:sz w:val="18"/>
        </w:rPr>
        <w:t> </w:t>
      </w:r>
      <w:r>
        <w:rPr>
          <w:sz w:val="18"/>
        </w:rPr>
        <w:t>dem</w:t>
      </w:r>
      <w:r>
        <w:rPr>
          <w:spacing w:val="-13"/>
          <w:sz w:val="18"/>
        </w:rPr>
        <w:t> </w:t>
      </w:r>
      <w:r>
        <w:rPr>
          <w:sz w:val="18"/>
        </w:rPr>
        <w:t>Energiesparen</w:t>
      </w:r>
      <w:r>
        <w:rPr>
          <w:spacing w:val="-12"/>
          <w:sz w:val="18"/>
        </w:rPr>
        <w:t> </w:t>
      </w:r>
      <w:r>
        <w:rPr>
          <w:sz w:val="18"/>
        </w:rPr>
        <w:t>oder dem Umweltschutz dienen, soweit sie bei der direkten Bundessteuer abzugsfähig sind..</w:t>
      </w:r>
    </w:p>
    <w:p>
      <w:pPr>
        <w:pStyle w:val="BodyText"/>
        <w:spacing w:before="37"/>
        <w:ind w:left="1134" w:right="703"/>
        <w:jc w:val="both"/>
      </w:pPr>
      <w:r>
        <w:rPr>
          <w:position w:val="6"/>
          <w:sz w:val="12"/>
        </w:rPr>
        <w:t>1bis</w:t>
      </w:r>
      <w:r>
        <w:rPr>
          <w:spacing w:val="36"/>
          <w:position w:val="6"/>
          <w:sz w:val="12"/>
        </w:rPr>
        <w:t> </w:t>
      </w:r>
      <w:r>
        <w:rPr/>
        <w:t>Investitionskosten nach Absatz 1 Litera b zweiter Satz und Rückbaukosten im Hinblick auf einen Ersatzneubau sind in den zwei nachfolgenden Steuerperioden abziehbar, soweit sie in der laufenden Steuerperiode, in welcher</w:t>
      </w:r>
      <w:r>
        <w:rPr>
          <w:spacing w:val="-2"/>
        </w:rPr>
        <w:t> </w:t>
      </w:r>
      <w:r>
        <w:rPr/>
        <w:t>die</w:t>
      </w:r>
      <w:r>
        <w:rPr>
          <w:spacing w:val="-4"/>
        </w:rPr>
        <w:t> </w:t>
      </w:r>
      <w:r>
        <w:rPr/>
        <w:t>Aufwendungen angefallen</w:t>
      </w:r>
      <w:r>
        <w:rPr>
          <w:spacing w:val="-1"/>
        </w:rPr>
        <w:t> </w:t>
      </w:r>
      <w:r>
        <w:rPr/>
        <w:t>sind, steuerlich nicht</w:t>
      </w:r>
      <w:r>
        <w:rPr>
          <w:spacing w:val="-2"/>
        </w:rPr>
        <w:t> </w:t>
      </w:r>
      <w:r>
        <w:rPr/>
        <w:t>vollständig</w:t>
      </w:r>
      <w:r>
        <w:rPr>
          <w:spacing w:val="-1"/>
        </w:rPr>
        <w:t> </w:t>
      </w:r>
      <w:r>
        <w:rPr/>
        <w:t>berücksichtigt werden können</w:t>
      </w:r>
    </w:p>
    <w:p>
      <w:pPr>
        <w:pStyle w:val="BodyText"/>
        <w:spacing w:before="37"/>
        <w:ind w:left="1134" w:right="702"/>
        <w:jc w:val="both"/>
      </w:pPr>
      <w:r>
        <w:rPr>
          <w:position w:val="6"/>
          <w:sz w:val="12"/>
        </w:rPr>
        <w:t>2</w:t>
      </w:r>
      <w:r>
        <w:rPr>
          <w:spacing w:val="17"/>
          <w:position w:val="6"/>
          <w:sz w:val="12"/>
        </w:rPr>
        <w:t> </w:t>
      </w:r>
      <w:r>
        <w:rPr/>
        <w:t>Der Steuerpflichtige</w:t>
      </w:r>
      <w:r>
        <w:rPr>
          <w:spacing w:val="-1"/>
        </w:rPr>
        <w:t> </w:t>
      </w:r>
      <w:r>
        <w:rPr/>
        <w:t>kann</w:t>
      </w:r>
      <w:r>
        <w:rPr>
          <w:spacing w:val="-1"/>
        </w:rPr>
        <w:t> </w:t>
      </w:r>
      <w:r>
        <w:rPr/>
        <w:t>für</w:t>
      </w:r>
      <w:r>
        <w:rPr>
          <w:spacing w:val="-4"/>
        </w:rPr>
        <w:t> </w:t>
      </w:r>
      <w:r>
        <w:rPr/>
        <w:t>überbaute</w:t>
      </w:r>
      <w:r>
        <w:rPr>
          <w:spacing w:val="-1"/>
        </w:rPr>
        <w:t> </w:t>
      </w:r>
      <w:r>
        <w:rPr/>
        <w:t>Grundstücke</w:t>
      </w:r>
      <w:r>
        <w:rPr>
          <w:spacing w:val="-1"/>
        </w:rPr>
        <w:t> </w:t>
      </w:r>
      <w:r>
        <w:rPr/>
        <w:t>anstelle der</w:t>
      </w:r>
      <w:r>
        <w:rPr>
          <w:spacing w:val="-2"/>
        </w:rPr>
        <w:t> </w:t>
      </w:r>
      <w:r>
        <w:rPr/>
        <w:t>tatsächlichen</w:t>
      </w:r>
      <w:r>
        <w:rPr>
          <w:spacing w:val="-1"/>
        </w:rPr>
        <w:t> </w:t>
      </w:r>
      <w:r>
        <w:rPr/>
        <w:t>Verwaltungs-</w:t>
      </w:r>
      <w:r>
        <w:rPr>
          <w:spacing w:val="-2"/>
        </w:rPr>
        <w:t> </w:t>
      </w:r>
      <w:r>
        <w:rPr/>
        <w:t>und</w:t>
      </w:r>
      <w:r>
        <w:rPr>
          <w:spacing w:val="-1"/>
        </w:rPr>
        <w:t> </w:t>
      </w:r>
      <w:r>
        <w:rPr/>
        <w:t>Un-terhaltskosten einen von der Regierung festgelegten Pauschalabzug beanspruchen.</w:t>
      </w:r>
    </w:p>
    <w:p>
      <w:pPr>
        <w:pStyle w:val="BodyText"/>
        <w:spacing w:before="36"/>
        <w:ind w:left="1134" w:right="701"/>
        <w:jc w:val="both"/>
      </w:pPr>
      <w:r>
        <w:rPr>
          <w:position w:val="6"/>
          <w:sz w:val="12"/>
        </w:rPr>
        <w:t>3</w:t>
      </w:r>
      <w:r>
        <w:rPr>
          <w:spacing w:val="-9"/>
          <w:position w:val="6"/>
          <w:sz w:val="12"/>
        </w:rPr>
        <w:t> </w:t>
      </w:r>
      <w:r>
        <w:rPr/>
        <w:t>Der</w:t>
      </w:r>
      <w:r>
        <w:rPr>
          <w:spacing w:val="-12"/>
        </w:rPr>
        <w:t> </w:t>
      </w:r>
      <w:r>
        <w:rPr/>
        <w:t>Pauschalabzug</w:t>
      </w:r>
      <w:r>
        <w:rPr>
          <w:spacing w:val="-13"/>
        </w:rPr>
        <w:t> </w:t>
      </w:r>
      <w:r>
        <w:rPr/>
        <w:t>ist</w:t>
      </w:r>
      <w:r>
        <w:rPr>
          <w:spacing w:val="-12"/>
        </w:rPr>
        <w:t> </w:t>
      </w:r>
      <w:r>
        <w:rPr/>
        <w:t>nicht</w:t>
      </w:r>
      <w:r>
        <w:rPr>
          <w:spacing w:val="-13"/>
        </w:rPr>
        <w:t> </w:t>
      </w:r>
      <w:r>
        <w:rPr/>
        <w:t>zulässig</w:t>
      </w:r>
      <w:r>
        <w:rPr>
          <w:spacing w:val="-12"/>
        </w:rPr>
        <w:t> </w:t>
      </w:r>
      <w:r>
        <w:rPr/>
        <w:t>für</w:t>
      </w:r>
      <w:r>
        <w:rPr>
          <w:spacing w:val="-13"/>
        </w:rPr>
        <w:t> </w:t>
      </w:r>
      <w:r>
        <w:rPr/>
        <w:t>Geschäfts-</w:t>
      </w:r>
      <w:r>
        <w:rPr>
          <w:spacing w:val="-12"/>
        </w:rPr>
        <w:t> </w:t>
      </w:r>
      <w:r>
        <w:rPr/>
        <w:t>und</w:t>
      </w:r>
      <w:r>
        <w:rPr>
          <w:spacing w:val="-13"/>
        </w:rPr>
        <w:t> </w:t>
      </w:r>
      <w:r>
        <w:rPr/>
        <w:t>Bürogebäude</w:t>
      </w:r>
      <w:r>
        <w:rPr>
          <w:spacing w:val="-12"/>
        </w:rPr>
        <w:t> </w:t>
      </w:r>
      <w:r>
        <w:rPr/>
        <w:t>sowie</w:t>
      </w:r>
      <w:r>
        <w:rPr>
          <w:spacing w:val="-13"/>
        </w:rPr>
        <w:t> </w:t>
      </w:r>
      <w:r>
        <w:rPr/>
        <w:t>für</w:t>
      </w:r>
      <w:r>
        <w:rPr>
          <w:spacing w:val="-12"/>
        </w:rPr>
        <w:t> </w:t>
      </w:r>
      <w:r>
        <w:rPr/>
        <w:t>Grundstücke</w:t>
      </w:r>
      <w:r>
        <w:rPr>
          <w:spacing w:val="-13"/>
        </w:rPr>
        <w:t> </w:t>
      </w:r>
      <w:r>
        <w:rPr/>
        <w:t>mit</w:t>
      </w:r>
      <w:r>
        <w:rPr>
          <w:spacing w:val="-12"/>
        </w:rPr>
        <w:t> </w:t>
      </w:r>
      <w:r>
        <w:rPr/>
        <w:t>einem Bruttoertrag von mehr als 140 000 </w:t>
      </w:r>
      <w:r>
        <w:rPr>
          <w:rFonts w:ascii="Arial" w:hAnsi="Arial"/>
          <w:b/>
        </w:rPr>
        <w:t>(153 000)* </w:t>
      </w:r>
      <w:r>
        <w:rPr/>
        <w:t>Franken.</w:t>
      </w:r>
    </w:p>
    <w:p>
      <w:pPr>
        <w:spacing w:before="40"/>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Heading8"/>
      </w:pPr>
      <w:r>
        <w:rPr/>
        <w:t>Aus</w:t>
      </w:r>
      <w:r>
        <w:rPr>
          <w:spacing w:val="-6"/>
        </w:rPr>
        <w:t> </w:t>
      </w:r>
      <w:r>
        <w:rPr/>
        <w:t>Praxisfestlegung</w:t>
      </w:r>
      <w:r>
        <w:rPr>
          <w:spacing w:val="-4"/>
        </w:rPr>
        <w:t> </w:t>
      </w:r>
      <w:r>
        <w:rPr/>
        <w:t>Liegenschaftskosten</w:t>
      </w:r>
      <w:r>
        <w:rPr>
          <w:spacing w:val="-4"/>
        </w:rPr>
        <w:t> </w:t>
      </w:r>
      <w:r>
        <w:rPr/>
        <w:t>und</w:t>
      </w:r>
      <w:r>
        <w:rPr>
          <w:spacing w:val="-4"/>
        </w:rPr>
        <w:t> </w:t>
      </w:r>
      <w:r>
        <w:rPr/>
        <w:t>Dumont-Praxis,</w:t>
      </w:r>
      <w:r>
        <w:rPr>
          <w:spacing w:val="-4"/>
        </w:rPr>
        <w:t> </w:t>
      </w:r>
      <w:r>
        <w:rPr/>
        <w:t>4.2,</w:t>
      </w:r>
      <w:r>
        <w:rPr>
          <w:spacing w:val="-4"/>
        </w:rPr>
        <w:t> </w:t>
      </w:r>
      <w:r>
        <w:rPr/>
        <w:t>S.</w:t>
      </w:r>
      <w:r>
        <w:rPr>
          <w:spacing w:val="-5"/>
        </w:rPr>
        <w:t> 9:</w:t>
      </w:r>
    </w:p>
    <w:p>
      <w:pPr>
        <w:pStyle w:val="BodyText"/>
        <w:spacing w:before="59"/>
        <w:ind w:left="1134" w:right="702"/>
      </w:pPr>
      <w:r>
        <w:rPr/>
        <w:t>Was nachgewiesenen denkmalpflegerischen Auflagen, Vorstellungen und Wünschen entspricht, gilt im Kanton als werterhaltend und kann deshalb vom steuerbaren Einkommen in Abzug gebracht werden.</w:t>
      </w:r>
    </w:p>
    <w:p>
      <w:pPr>
        <w:pStyle w:val="Heading8"/>
      </w:pPr>
      <w:r>
        <w:rPr/>
        <w:t>Art.</w:t>
      </w:r>
      <w:r>
        <w:rPr>
          <w:spacing w:val="-1"/>
        </w:rPr>
        <w:t> </w:t>
      </w:r>
      <w:r>
        <w:rPr/>
        <w:t>16 </w:t>
      </w:r>
      <w:r>
        <w:rPr>
          <w:spacing w:val="-2"/>
        </w:rPr>
        <w:t>ABzStG:</w:t>
      </w:r>
    </w:p>
    <w:p>
      <w:pPr>
        <w:pStyle w:val="BodyText"/>
        <w:spacing w:before="58"/>
        <w:ind w:left="1134" w:right="702"/>
      </w:pPr>
      <w:r>
        <w:rPr>
          <w:position w:val="6"/>
          <w:sz w:val="12"/>
        </w:rPr>
        <w:t>1</w:t>
      </w:r>
      <w:r>
        <w:rPr>
          <w:spacing w:val="28"/>
          <w:position w:val="6"/>
          <w:sz w:val="12"/>
        </w:rPr>
        <w:t> </w:t>
      </w:r>
      <w:r>
        <w:rPr/>
        <w:t>Für den Abzug von Verwaltungs- und Unterhaltskosten von überbauten Privatliegenschaften beträgt der Pauschalabzug:</w:t>
      </w:r>
    </w:p>
    <w:p>
      <w:pPr>
        <w:pStyle w:val="ListParagraph"/>
        <w:numPr>
          <w:ilvl w:val="0"/>
          <w:numId w:val="7"/>
        </w:numPr>
        <w:tabs>
          <w:tab w:pos="1703" w:val="left" w:leader="none"/>
        </w:tabs>
        <w:spacing w:line="240" w:lineRule="auto" w:before="39" w:after="0"/>
        <w:ind w:left="1703" w:right="701" w:hanging="569"/>
        <w:jc w:val="left"/>
        <w:rPr>
          <w:sz w:val="18"/>
        </w:rPr>
      </w:pPr>
      <w:r>
        <w:rPr>
          <w:sz w:val="18"/>
        </w:rPr>
        <w:t>10 Prozent des Bruttomietertrages beziehungsweise Eigenmietwertes, wenn das Gebäude bis 10 Jahre alt ist oder</w:t>
      </w:r>
    </w:p>
    <w:p>
      <w:pPr>
        <w:pStyle w:val="ListParagraph"/>
        <w:numPr>
          <w:ilvl w:val="0"/>
          <w:numId w:val="7"/>
        </w:numPr>
        <w:tabs>
          <w:tab w:pos="1703" w:val="left" w:leader="none"/>
        </w:tabs>
        <w:spacing w:line="348" w:lineRule="auto" w:before="40" w:after="0"/>
        <w:ind w:left="1134" w:right="1199" w:firstLine="0"/>
        <w:jc w:val="left"/>
        <w:rPr>
          <w:sz w:val="18"/>
        </w:rPr>
      </w:pPr>
      <w:r>
        <w:rPr>
          <w:sz w:val="18"/>
        </w:rPr>
        <w:t>20</w:t>
      </w:r>
      <w:r>
        <w:rPr>
          <w:spacing w:val="-3"/>
          <w:sz w:val="18"/>
        </w:rPr>
        <w:t> </w:t>
      </w:r>
      <w:r>
        <w:rPr>
          <w:sz w:val="18"/>
        </w:rPr>
        <w:t>Prozent</w:t>
      </w:r>
      <w:r>
        <w:rPr>
          <w:spacing w:val="-6"/>
          <w:sz w:val="18"/>
        </w:rPr>
        <w:t> </w:t>
      </w:r>
      <w:r>
        <w:rPr>
          <w:sz w:val="18"/>
        </w:rPr>
        <w:t>des</w:t>
      </w:r>
      <w:r>
        <w:rPr>
          <w:spacing w:val="-5"/>
          <w:sz w:val="18"/>
        </w:rPr>
        <w:t> </w:t>
      </w:r>
      <w:r>
        <w:rPr>
          <w:sz w:val="18"/>
        </w:rPr>
        <w:t>Bruttomietertrages</w:t>
      </w:r>
      <w:r>
        <w:rPr>
          <w:spacing w:val="-5"/>
          <w:sz w:val="18"/>
        </w:rPr>
        <w:t> </w:t>
      </w:r>
      <w:r>
        <w:rPr>
          <w:sz w:val="18"/>
        </w:rPr>
        <w:t>beziehungsweise</w:t>
      </w:r>
      <w:r>
        <w:rPr>
          <w:spacing w:val="-3"/>
          <w:sz w:val="18"/>
        </w:rPr>
        <w:t> </w:t>
      </w:r>
      <w:r>
        <w:rPr>
          <w:sz w:val="18"/>
        </w:rPr>
        <w:t>Eigenmietwertes</w:t>
      </w:r>
      <w:r>
        <w:rPr>
          <w:spacing w:val="-3"/>
          <w:sz w:val="18"/>
        </w:rPr>
        <w:t> </w:t>
      </w:r>
      <w:r>
        <w:rPr>
          <w:sz w:val="18"/>
        </w:rPr>
        <w:t>für</w:t>
      </w:r>
      <w:r>
        <w:rPr>
          <w:spacing w:val="-6"/>
          <w:sz w:val="18"/>
        </w:rPr>
        <w:t> </w:t>
      </w:r>
      <w:r>
        <w:rPr>
          <w:sz w:val="18"/>
        </w:rPr>
        <w:t>ältere</w:t>
      </w:r>
      <w:r>
        <w:rPr>
          <w:spacing w:val="-3"/>
          <w:sz w:val="18"/>
        </w:rPr>
        <w:t> </w:t>
      </w:r>
      <w:r>
        <w:rPr>
          <w:sz w:val="18"/>
        </w:rPr>
        <w:t>Gebäude. </w:t>
      </w:r>
      <w:hyperlink r:id="rId52">
        <w:r>
          <w:rPr>
            <w:color w:val="0462C0"/>
            <w:sz w:val="18"/>
            <w:u w:val="single" w:color="0462C0"/>
          </w:rPr>
          <w:t>Liegenschaftskosten</w:t>
        </w:r>
      </w:hyperlink>
      <w:r>
        <w:rPr>
          <w:color w:val="0462C0"/>
          <w:sz w:val="18"/>
        </w:rPr>
        <w:t> </w:t>
      </w:r>
      <w:r>
        <w:rPr>
          <w:sz w:val="18"/>
        </w:rPr>
        <w:t>und </w:t>
      </w:r>
      <w:hyperlink r:id="rId53">
        <w:r>
          <w:rPr>
            <w:color w:val="0462C0"/>
            <w:sz w:val="18"/>
            <w:u w:val="single" w:color="0462C0"/>
          </w:rPr>
          <w:t>Liegenschaftsunterhalt</w:t>
        </w:r>
      </w:hyperlink>
      <w:r>
        <w:rPr>
          <w:color w:val="0462C0"/>
          <w:sz w:val="18"/>
        </w:rPr>
        <w:t> </w:t>
      </w:r>
      <w:r>
        <w:rPr>
          <w:rFonts w:ascii="Arial" w:hAnsi="Arial"/>
          <w:b/>
          <w:sz w:val="18"/>
        </w:rPr>
        <w:t>(</w:t>
      </w:r>
      <w:r>
        <w:rPr>
          <w:sz w:val="18"/>
        </w:rPr>
        <w:t>Praxisfestlegungen)</w:t>
      </w:r>
    </w:p>
    <w:p>
      <w:pPr>
        <w:pStyle w:val="Heading7"/>
        <w:spacing w:before="147"/>
      </w:pPr>
      <w:r>
        <w:rPr>
          <w:color w:val="950000"/>
          <w:spacing w:val="-2"/>
        </w:rPr>
        <w:t>Unternutzungsabzug</w:t>
      </w:r>
    </w:p>
    <w:p>
      <w:pPr>
        <w:pStyle w:val="Heading8"/>
      </w:pPr>
      <w:r>
        <w:rPr/>
        <w:t>Art.</w:t>
      </w:r>
      <w:r>
        <w:rPr>
          <w:spacing w:val="-1"/>
        </w:rPr>
        <w:t> </w:t>
      </w:r>
      <w:r>
        <w:rPr/>
        <w:t>17 </w:t>
      </w:r>
      <w:r>
        <w:rPr>
          <w:spacing w:val="-2"/>
        </w:rPr>
        <w:t>ABzStG:</w:t>
      </w:r>
    </w:p>
    <w:p>
      <w:pPr>
        <w:pStyle w:val="BodyText"/>
        <w:spacing w:before="56"/>
        <w:ind w:left="1134" w:right="702"/>
      </w:pPr>
      <w:r>
        <w:rPr>
          <w:position w:val="6"/>
          <w:sz w:val="12"/>
        </w:rPr>
        <w:t>1</w:t>
      </w:r>
      <w:r>
        <w:rPr>
          <w:spacing w:val="14"/>
          <w:position w:val="6"/>
          <w:sz w:val="12"/>
        </w:rPr>
        <w:t> </w:t>
      </w:r>
      <w:r>
        <w:rPr/>
        <w:t>Bei</w:t>
      </w:r>
      <w:r>
        <w:rPr>
          <w:spacing w:val="-5"/>
        </w:rPr>
        <w:t> </w:t>
      </w:r>
      <w:r>
        <w:rPr/>
        <w:t>Unternutzung</w:t>
      </w:r>
      <w:r>
        <w:rPr>
          <w:spacing w:val="-2"/>
        </w:rPr>
        <w:t> </w:t>
      </w:r>
      <w:r>
        <w:rPr/>
        <w:t>ist</w:t>
      </w:r>
      <w:r>
        <w:rPr>
          <w:spacing w:val="-5"/>
        </w:rPr>
        <w:t> </w:t>
      </w:r>
      <w:r>
        <w:rPr/>
        <w:t>die</w:t>
      </w:r>
      <w:r>
        <w:rPr>
          <w:spacing w:val="-2"/>
        </w:rPr>
        <w:t> </w:t>
      </w:r>
      <w:r>
        <w:rPr/>
        <w:t>Unterhaltspauschale</w:t>
      </w:r>
      <w:r>
        <w:rPr>
          <w:spacing w:val="-5"/>
        </w:rPr>
        <w:t> </w:t>
      </w:r>
      <w:r>
        <w:rPr/>
        <w:t>von</w:t>
      </w:r>
      <w:r>
        <w:rPr>
          <w:spacing w:val="-5"/>
        </w:rPr>
        <w:t> </w:t>
      </w:r>
      <w:r>
        <w:rPr/>
        <w:t>dem</w:t>
      </w:r>
      <w:r>
        <w:rPr>
          <w:spacing w:val="-4"/>
        </w:rPr>
        <w:t> </w:t>
      </w:r>
      <w:r>
        <w:rPr/>
        <w:t>um</w:t>
      </w:r>
      <w:r>
        <w:rPr>
          <w:spacing w:val="-4"/>
        </w:rPr>
        <w:t> </w:t>
      </w:r>
      <w:r>
        <w:rPr/>
        <w:t>den</w:t>
      </w:r>
      <w:r>
        <w:rPr>
          <w:spacing w:val="-2"/>
        </w:rPr>
        <w:t> </w:t>
      </w:r>
      <w:r>
        <w:rPr/>
        <w:t>Unternutzungsabzug</w:t>
      </w:r>
      <w:r>
        <w:rPr>
          <w:spacing w:val="-5"/>
        </w:rPr>
        <w:t> </w:t>
      </w:r>
      <w:r>
        <w:rPr/>
        <w:t>gekürzten</w:t>
      </w:r>
      <w:r>
        <w:rPr>
          <w:spacing w:val="-5"/>
        </w:rPr>
        <w:t> </w:t>
      </w:r>
      <w:r>
        <w:rPr/>
        <w:t>Eigen-mietwert zu berechnen.</w:t>
      </w:r>
    </w:p>
    <w:p>
      <w:pPr>
        <w:pStyle w:val="BodyText"/>
        <w:spacing w:after="0"/>
        <w:sectPr>
          <w:pgSz w:w="11910" w:h="16840"/>
          <w:pgMar w:header="724" w:footer="687" w:top="960" w:bottom="880" w:left="850" w:right="992"/>
        </w:sectPr>
      </w:pPr>
    </w:p>
    <w:p>
      <w:pPr>
        <w:pStyle w:val="BodyText"/>
        <w:spacing w:before="188"/>
        <w:rPr>
          <w:sz w:val="22"/>
        </w:rPr>
      </w:pPr>
    </w:p>
    <w:p>
      <w:pPr>
        <w:pStyle w:val="Heading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ind w:left="1134"/>
        <w:jc w:val="both"/>
      </w:pPr>
      <w:r>
        <w:rPr/>
        <w:t>(Art.</w:t>
      </w:r>
      <w:r>
        <w:rPr>
          <w:spacing w:val="-1"/>
        </w:rPr>
        <w:t> </w:t>
      </w:r>
      <w:r>
        <w:rPr/>
        <w:t>36</w:t>
      </w:r>
      <w:r>
        <w:rPr>
          <w:spacing w:val="1"/>
        </w:rPr>
        <w:t> </w:t>
      </w:r>
      <w:r>
        <w:rPr/>
        <w:t>StG; </w:t>
      </w:r>
      <w:r>
        <w:rPr>
          <w:spacing w:val="-2"/>
        </w:rPr>
        <w:t>Praxisfestlegungen)</w:t>
      </w:r>
    </w:p>
    <w:p>
      <w:pPr>
        <w:pStyle w:val="BodyText"/>
        <w:spacing w:before="43"/>
      </w:pPr>
    </w:p>
    <w:p>
      <w:pPr>
        <w:pStyle w:val="Heading6"/>
        <w:ind w:left="1134"/>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7"/>
      </w:pPr>
      <w:r>
        <w:rPr>
          <w:color w:val="950000"/>
        </w:rPr>
        <w:t>Krankheits- und Unfallkosten</w:t>
      </w:r>
      <w:r>
        <w:rPr>
          <w:color w:val="950000"/>
          <w:spacing w:val="80"/>
        </w:rPr>
        <w:t> </w:t>
      </w:r>
      <w:r>
        <w:rPr>
          <w:color w:val="950000"/>
        </w:rPr>
        <w:drawing>
          <wp:inline distT="0" distB="0" distL="0" distR="0">
            <wp:extent cx="201279" cy="114888"/>
            <wp:effectExtent l="0" t="0" r="0" b="0"/>
            <wp:docPr id="37" name="Image 37" descr="">
              <a:hlinkClick r:id="rId54"/>
            </wp:docPr>
            <wp:cNvGraphicFramePr>
              <a:graphicFrameLocks/>
            </wp:cNvGraphicFramePr>
            <a:graphic>
              <a:graphicData uri="http://schemas.openxmlformats.org/drawingml/2006/picture">
                <pic:pic>
                  <pic:nvPicPr>
                    <pic:cNvPr id="37" name="Image 37" descr="">
                      <a:hlinkClick r:id="rId54"/>
                    </pic:cNvPr>
                    <pic:cNvPicPr/>
                  </pic:nvPicPr>
                  <pic:blipFill>
                    <a:blip r:embed="rId11" cstate="print"/>
                    <a:stretch>
                      <a:fillRect/>
                    </a:stretch>
                  </pic:blipFill>
                  <pic:spPr>
                    <a:xfrm>
                      <a:off x="0" y="0"/>
                      <a:ext cx="201279" cy="114888"/>
                    </a:xfrm>
                    <a:prstGeom prst="rect">
                      <a:avLst/>
                    </a:prstGeom>
                  </pic:spPr>
                </pic:pic>
              </a:graphicData>
            </a:graphic>
          </wp:inline>
        </w:drawing>
      </w:r>
      <w:r>
        <w:rPr>
          <w:color w:val="950000"/>
        </w:rPr>
      </w:r>
    </w:p>
    <w:p>
      <w:pPr>
        <w:pStyle w:val="Heading8"/>
        <w:spacing w:before="92"/>
      </w:pPr>
      <w:r>
        <w:rPr/>
        <w:t>Art.</w:t>
      </w:r>
      <w:r>
        <w:rPr>
          <w:spacing w:val="-4"/>
        </w:rPr>
        <w:t> </w:t>
      </w:r>
      <w:r>
        <w:rPr/>
        <w:t>36 Abs.</w:t>
      </w:r>
      <w:r>
        <w:rPr>
          <w:spacing w:val="-3"/>
        </w:rPr>
        <w:t> </w:t>
      </w:r>
      <w:r>
        <w:rPr/>
        <w:t>1 Litera g</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3" w:hanging="569"/>
        <w:jc w:val="both"/>
        <w:rPr>
          <w:sz w:val="18"/>
        </w:rPr>
      </w:pPr>
      <w:r>
        <w:rPr>
          <w:sz w:val="18"/>
        </w:rPr>
        <w:t>die</w:t>
      </w:r>
      <w:r>
        <w:rPr>
          <w:spacing w:val="-6"/>
          <w:sz w:val="18"/>
        </w:rPr>
        <w:t> </w:t>
      </w:r>
      <w:r>
        <w:rPr>
          <w:sz w:val="18"/>
        </w:rPr>
        <w:t>Krankheits-</w:t>
      </w:r>
      <w:r>
        <w:rPr>
          <w:spacing w:val="-8"/>
          <w:sz w:val="18"/>
        </w:rPr>
        <w:t> </w:t>
      </w:r>
      <w:r>
        <w:rPr>
          <w:sz w:val="18"/>
        </w:rPr>
        <w:t>und</w:t>
      </w:r>
      <w:r>
        <w:rPr>
          <w:spacing w:val="-7"/>
          <w:sz w:val="18"/>
        </w:rPr>
        <w:t> </w:t>
      </w:r>
      <w:r>
        <w:rPr>
          <w:sz w:val="18"/>
        </w:rPr>
        <w:t>Unfallkosten</w:t>
      </w:r>
      <w:r>
        <w:rPr>
          <w:spacing w:val="-6"/>
          <w:sz w:val="18"/>
        </w:rPr>
        <w:t> </w:t>
      </w:r>
      <w:r>
        <w:rPr>
          <w:sz w:val="18"/>
        </w:rPr>
        <w:t>des</w:t>
      </w:r>
      <w:r>
        <w:rPr>
          <w:spacing w:val="-5"/>
          <w:sz w:val="18"/>
        </w:rPr>
        <w:t> </w:t>
      </w:r>
      <w:r>
        <w:rPr>
          <w:sz w:val="18"/>
        </w:rPr>
        <w:t>Steuerpflichtigen</w:t>
      </w:r>
      <w:r>
        <w:rPr>
          <w:spacing w:val="-6"/>
          <w:sz w:val="18"/>
        </w:rPr>
        <w:t> </w:t>
      </w:r>
      <w:r>
        <w:rPr>
          <w:sz w:val="18"/>
        </w:rPr>
        <w:t>und</w:t>
      </w:r>
      <w:r>
        <w:rPr>
          <w:spacing w:val="-7"/>
          <w:sz w:val="18"/>
        </w:rPr>
        <w:t> </w:t>
      </w:r>
      <w:r>
        <w:rPr>
          <w:sz w:val="18"/>
        </w:rPr>
        <w:t>der</w:t>
      </w:r>
      <w:r>
        <w:rPr>
          <w:spacing w:val="-6"/>
          <w:sz w:val="18"/>
        </w:rPr>
        <w:t> </w:t>
      </w:r>
      <w:r>
        <w:rPr>
          <w:sz w:val="18"/>
        </w:rPr>
        <w:t>von</w:t>
      </w:r>
      <w:r>
        <w:rPr>
          <w:spacing w:val="-6"/>
          <w:sz w:val="18"/>
        </w:rPr>
        <w:t> </w:t>
      </w:r>
      <w:r>
        <w:rPr>
          <w:sz w:val="18"/>
        </w:rPr>
        <w:t>ihm</w:t>
      </w:r>
      <w:r>
        <w:rPr>
          <w:spacing w:val="-7"/>
          <w:sz w:val="18"/>
        </w:rPr>
        <w:t> </w:t>
      </w:r>
      <w:r>
        <w:rPr>
          <w:sz w:val="18"/>
        </w:rPr>
        <w:t>unterhaltenen</w:t>
      </w:r>
      <w:r>
        <w:rPr>
          <w:spacing w:val="-6"/>
          <w:sz w:val="18"/>
        </w:rPr>
        <w:t> </w:t>
      </w:r>
      <w:r>
        <w:rPr>
          <w:sz w:val="18"/>
        </w:rPr>
        <w:t>Personen, soweit der Steuerpflichtige die Kosten selber trägt und diese 5</w:t>
      </w:r>
      <w:r>
        <w:rPr>
          <w:spacing w:val="-1"/>
          <w:sz w:val="18"/>
        </w:rPr>
        <w:t> </w:t>
      </w:r>
      <w:r>
        <w:rPr>
          <w:sz w:val="18"/>
        </w:rPr>
        <w:t>Prozent des reinen Einkommens im Bemessungsjahr übersteigen;</w:t>
      </w:r>
    </w:p>
    <w:p>
      <w:pPr>
        <w:pStyle w:val="BodyText"/>
        <w:spacing w:before="41"/>
        <w:ind w:left="1134"/>
        <w:jc w:val="both"/>
      </w:pPr>
      <w:hyperlink r:id="rId55">
        <w:r>
          <w:rPr>
            <w:color w:val="0462C0"/>
            <w:u w:val="single" w:color="0462C0"/>
          </w:rPr>
          <w:t>Krankheits-,</w:t>
        </w:r>
        <w:r>
          <w:rPr>
            <w:color w:val="0462C0"/>
            <w:spacing w:val="-5"/>
            <w:u w:val="single" w:color="0462C0"/>
          </w:rPr>
          <w:t> </w:t>
        </w:r>
        <w:r>
          <w:rPr>
            <w:color w:val="0462C0"/>
            <w:u w:val="single" w:color="0462C0"/>
          </w:rPr>
          <w:t>Unfall-</w:t>
        </w:r>
        <w:r>
          <w:rPr>
            <w:color w:val="0462C0"/>
            <w:spacing w:val="-6"/>
            <w:u w:val="single" w:color="0462C0"/>
          </w:rPr>
          <w:t> </w:t>
        </w:r>
        <w:r>
          <w:rPr>
            <w:color w:val="0462C0"/>
            <w:u w:val="single" w:color="0462C0"/>
          </w:rPr>
          <w:t>und</w:t>
        </w:r>
        <w:r>
          <w:rPr>
            <w:color w:val="0462C0"/>
            <w:spacing w:val="-6"/>
            <w:u w:val="single" w:color="0462C0"/>
          </w:rPr>
          <w:t> </w:t>
        </w:r>
        <w:r>
          <w:rPr>
            <w:color w:val="0462C0"/>
            <w:u w:val="single" w:color="0462C0"/>
          </w:rPr>
          <w:t>behinderungsbedingte</w:t>
        </w:r>
        <w:r>
          <w:rPr>
            <w:color w:val="0462C0"/>
            <w:spacing w:val="-3"/>
            <w:u w:val="single" w:color="0462C0"/>
          </w:rPr>
          <w:t> </w:t>
        </w:r>
        <w:r>
          <w:rPr>
            <w:color w:val="0462C0"/>
            <w:u w:val="single" w:color="0462C0"/>
          </w:rPr>
          <w:t>Kosten</w:t>
        </w:r>
      </w:hyperlink>
      <w:r>
        <w:rPr>
          <w:color w:val="0462C0"/>
          <w:spacing w:val="-3"/>
        </w:rPr>
        <w:t> </w:t>
      </w:r>
      <w:r>
        <w:rPr>
          <w:spacing w:val="-2"/>
        </w:rPr>
        <w:t>(Praxisfestlegung)</w:t>
      </w:r>
    </w:p>
    <w:p>
      <w:pPr>
        <w:pStyle w:val="BodyText"/>
        <w:spacing w:before="33"/>
      </w:pPr>
    </w:p>
    <w:p>
      <w:pPr>
        <w:pStyle w:val="Heading7"/>
        <w:jc w:val="both"/>
      </w:pPr>
      <w:r>
        <w:rPr>
          <w:color w:val="950000"/>
        </w:rPr>
        <w:t>Abzug von Versicherungsprämien und Zinsen von Sparkapitalien</w:t>
      </w:r>
      <w:r>
        <w:rPr>
          <w:color w:val="950000"/>
          <w:spacing w:val="80"/>
        </w:rPr>
        <w:t> </w:t>
      </w:r>
      <w:r>
        <w:rPr>
          <w:color w:val="950000"/>
          <w:spacing w:val="1"/>
        </w:rPr>
        <w:drawing>
          <wp:inline distT="0" distB="0" distL="0" distR="0">
            <wp:extent cx="198133" cy="122524"/>
            <wp:effectExtent l="0" t="0" r="0" b="0"/>
            <wp:docPr id="38" name="Image 38" descr="">
              <a:hlinkClick r:id="rId56"/>
            </wp:docPr>
            <wp:cNvGraphicFramePr>
              <a:graphicFrameLocks/>
            </wp:cNvGraphicFramePr>
            <a:graphic>
              <a:graphicData uri="http://schemas.openxmlformats.org/drawingml/2006/picture">
                <pic:pic>
                  <pic:nvPicPr>
                    <pic:cNvPr id="38" name="Image 38" descr="">
                      <a:hlinkClick r:id="rId56"/>
                    </pic:cNvPr>
                    <pic:cNvPicPr/>
                  </pic:nvPicPr>
                  <pic:blipFill>
                    <a:blip r:embed="rId11" cstate="print"/>
                    <a:stretch>
                      <a:fillRect/>
                    </a:stretch>
                  </pic:blipFill>
                  <pic:spPr>
                    <a:xfrm>
                      <a:off x="0" y="0"/>
                      <a:ext cx="198133" cy="122524"/>
                    </a:xfrm>
                    <a:prstGeom prst="rect">
                      <a:avLst/>
                    </a:prstGeom>
                  </pic:spPr>
                </pic:pic>
              </a:graphicData>
            </a:graphic>
          </wp:inline>
        </w:drawing>
      </w:r>
      <w:r>
        <w:rPr>
          <w:color w:val="950000"/>
          <w:spacing w:val="1"/>
        </w:rPr>
      </w:r>
    </w:p>
    <w:p>
      <w:pPr>
        <w:pStyle w:val="Heading8"/>
      </w:pPr>
      <w:r>
        <w:rPr/>
        <w:t>Art.</w:t>
      </w:r>
      <w:r>
        <w:rPr>
          <w:spacing w:val="-4"/>
        </w:rPr>
        <w:t> </w:t>
      </w:r>
      <w:r>
        <w:rPr/>
        <w:t>36 Abs.</w:t>
      </w:r>
      <w:r>
        <w:rPr>
          <w:spacing w:val="-3"/>
        </w:rPr>
        <w:t> </w:t>
      </w:r>
      <w:r>
        <w:rPr/>
        <w:t>1 Litera h</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die Einlagen, Prämien</w:t>
      </w:r>
      <w:r>
        <w:rPr>
          <w:spacing w:val="-2"/>
          <w:sz w:val="18"/>
        </w:rPr>
        <w:t> </w:t>
      </w:r>
      <w:r>
        <w:rPr>
          <w:sz w:val="18"/>
        </w:rPr>
        <w:t>und</w:t>
      </w:r>
      <w:r>
        <w:rPr>
          <w:spacing w:val="-2"/>
          <w:sz w:val="18"/>
        </w:rPr>
        <w:t> </w:t>
      </w:r>
      <w:r>
        <w:rPr>
          <w:sz w:val="18"/>
        </w:rPr>
        <w:t>Beiträge</w:t>
      </w:r>
      <w:r>
        <w:rPr>
          <w:spacing w:val="-2"/>
          <w:sz w:val="18"/>
        </w:rPr>
        <w:t> </w:t>
      </w:r>
      <w:r>
        <w:rPr>
          <w:sz w:val="18"/>
        </w:rPr>
        <w:t>des Steuerpflichtigen</w:t>
      </w:r>
      <w:r>
        <w:rPr>
          <w:spacing w:val="-2"/>
          <w:sz w:val="18"/>
        </w:rPr>
        <w:t> </w:t>
      </w:r>
      <w:r>
        <w:rPr>
          <w:sz w:val="18"/>
        </w:rPr>
        <w:t>und der</w:t>
      </w:r>
      <w:r>
        <w:rPr>
          <w:spacing w:val="-3"/>
          <w:sz w:val="18"/>
        </w:rPr>
        <w:t> </w:t>
      </w:r>
      <w:r>
        <w:rPr>
          <w:sz w:val="18"/>
        </w:rPr>
        <w:t>von</w:t>
      </w:r>
      <w:r>
        <w:rPr>
          <w:spacing w:val="-2"/>
          <w:sz w:val="18"/>
        </w:rPr>
        <w:t> </w:t>
      </w:r>
      <w:r>
        <w:rPr>
          <w:sz w:val="18"/>
        </w:rPr>
        <w:t>ihm unterhaltenen</w:t>
      </w:r>
      <w:r>
        <w:rPr>
          <w:spacing w:val="-2"/>
          <w:sz w:val="18"/>
        </w:rPr>
        <w:t> </w:t>
      </w:r>
      <w:r>
        <w:rPr>
          <w:sz w:val="18"/>
        </w:rPr>
        <w:t>Perso-nen für die Lebens-, die Kranken- und die nicht unter Litera d fallende Unfallversicherung sowie die Zinsen von Sparkapitalien bis zum Gesamtbetrag von:</w:t>
      </w:r>
    </w:p>
    <w:p>
      <w:pPr>
        <w:pStyle w:val="ListParagraph"/>
        <w:numPr>
          <w:ilvl w:val="1"/>
          <w:numId w:val="8"/>
        </w:numPr>
        <w:tabs>
          <w:tab w:pos="2126" w:val="left" w:leader="none"/>
          <w:tab w:pos="2128" w:val="left" w:leader="none"/>
        </w:tabs>
        <w:spacing w:line="240" w:lineRule="auto" w:before="39" w:after="0"/>
        <w:ind w:left="2128" w:right="700" w:hanging="425"/>
        <w:jc w:val="both"/>
        <w:rPr>
          <w:sz w:val="18"/>
        </w:rPr>
      </w:pPr>
      <w:r>
        <w:rPr>
          <w:sz w:val="18"/>
        </w:rPr>
        <w:t>8400</w:t>
      </w:r>
      <w:r>
        <w:rPr>
          <w:spacing w:val="-4"/>
          <w:sz w:val="18"/>
        </w:rPr>
        <w:t> </w:t>
      </w:r>
      <w:r>
        <w:rPr>
          <w:rFonts w:ascii="Arial" w:hAnsi="Arial"/>
          <w:b/>
          <w:sz w:val="18"/>
        </w:rPr>
        <w:t>(9200)*</w:t>
      </w:r>
      <w:r>
        <w:rPr>
          <w:rFonts w:ascii="Arial" w:hAnsi="Arial"/>
          <w:b/>
          <w:spacing w:val="-7"/>
          <w:sz w:val="18"/>
        </w:rPr>
        <w:t> </w:t>
      </w:r>
      <w:r>
        <w:rPr>
          <w:sz w:val="18"/>
        </w:rPr>
        <w:t>Franken</w:t>
      </w:r>
      <w:r>
        <w:rPr>
          <w:spacing w:val="-6"/>
          <w:sz w:val="18"/>
        </w:rPr>
        <w:t> </w:t>
      </w:r>
      <w:r>
        <w:rPr>
          <w:sz w:val="18"/>
        </w:rPr>
        <w:t>für</w:t>
      </w:r>
      <w:r>
        <w:rPr>
          <w:spacing w:val="-7"/>
          <w:sz w:val="18"/>
        </w:rPr>
        <w:t> </w:t>
      </w:r>
      <w:r>
        <w:rPr>
          <w:sz w:val="18"/>
        </w:rPr>
        <w:t>verheiratete</w:t>
      </w:r>
      <w:r>
        <w:rPr>
          <w:spacing w:val="-4"/>
          <w:sz w:val="18"/>
        </w:rPr>
        <w:t> </w:t>
      </w:r>
      <w:r>
        <w:rPr>
          <w:sz w:val="18"/>
        </w:rPr>
        <w:t>Personen,</w:t>
      </w:r>
      <w:r>
        <w:rPr>
          <w:spacing w:val="-6"/>
          <w:sz w:val="18"/>
        </w:rPr>
        <w:t> </w:t>
      </w:r>
      <w:r>
        <w:rPr>
          <w:sz w:val="18"/>
        </w:rPr>
        <w:t>die</w:t>
      </w:r>
      <w:r>
        <w:rPr>
          <w:spacing w:val="-6"/>
          <w:sz w:val="18"/>
        </w:rPr>
        <w:t> </w:t>
      </w:r>
      <w:r>
        <w:rPr>
          <w:sz w:val="18"/>
        </w:rPr>
        <w:t>in</w:t>
      </w:r>
      <w:r>
        <w:rPr>
          <w:spacing w:val="-4"/>
          <w:sz w:val="18"/>
        </w:rPr>
        <w:t> </w:t>
      </w:r>
      <w:r>
        <w:rPr>
          <w:sz w:val="18"/>
        </w:rPr>
        <w:t>rechtlich</w:t>
      </w:r>
      <w:r>
        <w:rPr>
          <w:spacing w:val="-6"/>
          <w:sz w:val="18"/>
        </w:rPr>
        <w:t> </w:t>
      </w:r>
      <w:r>
        <w:rPr>
          <w:sz w:val="18"/>
        </w:rPr>
        <w:t>und</w:t>
      </w:r>
      <w:r>
        <w:rPr>
          <w:spacing w:val="-4"/>
          <w:sz w:val="18"/>
        </w:rPr>
        <w:t> </w:t>
      </w:r>
      <w:r>
        <w:rPr>
          <w:sz w:val="18"/>
        </w:rPr>
        <w:t>tatsächlich</w:t>
      </w:r>
      <w:r>
        <w:rPr>
          <w:spacing w:val="-4"/>
          <w:sz w:val="18"/>
        </w:rPr>
        <w:t> </w:t>
      </w:r>
      <w:r>
        <w:rPr>
          <w:sz w:val="18"/>
        </w:rPr>
        <w:t>ungetrenn-ter Ehe leben;</w:t>
      </w:r>
    </w:p>
    <w:p>
      <w:pPr>
        <w:pStyle w:val="ListParagraph"/>
        <w:numPr>
          <w:ilvl w:val="1"/>
          <w:numId w:val="8"/>
        </w:numPr>
        <w:tabs>
          <w:tab w:pos="2126" w:val="left" w:leader="none"/>
        </w:tabs>
        <w:spacing w:line="240" w:lineRule="auto" w:before="40" w:after="0"/>
        <w:ind w:left="2126" w:right="0" w:hanging="423"/>
        <w:jc w:val="both"/>
        <w:rPr>
          <w:sz w:val="18"/>
        </w:rPr>
      </w:pPr>
      <w:r>
        <w:rPr>
          <w:sz w:val="18"/>
        </w:rPr>
        <w:t>4200</w:t>
      </w:r>
      <w:r>
        <w:rPr>
          <w:spacing w:val="-1"/>
          <w:sz w:val="18"/>
        </w:rPr>
        <w:t> </w:t>
      </w:r>
      <w:r>
        <w:rPr>
          <w:rFonts w:ascii="Arial" w:hAnsi="Arial"/>
          <w:b/>
          <w:sz w:val="18"/>
        </w:rPr>
        <w:t>(4600)*</w:t>
      </w:r>
      <w:r>
        <w:rPr>
          <w:rFonts w:ascii="Arial" w:hAnsi="Arial"/>
          <w:b/>
          <w:spacing w:val="-5"/>
          <w:sz w:val="18"/>
        </w:rPr>
        <w:t> </w:t>
      </w:r>
      <w:r>
        <w:rPr>
          <w:sz w:val="18"/>
        </w:rPr>
        <w:t>Franken</w:t>
      </w:r>
      <w:r>
        <w:rPr>
          <w:spacing w:val="-4"/>
          <w:sz w:val="18"/>
        </w:rPr>
        <w:t> </w:t>
      </w:r>
      <w:r>
        <w:rPr>
          <w:sz w:val="18"/>
        </w:rPr>
        <w:t>für</w:t>
      </w:r>
      <w:r>
        <w:rPr>
          <w:spacing w:val="-2"/>
          <w:sz w:val="18"/>
        </w:rPr>
        <w:t> </w:t>
      </w:r>
      <w:r>
        <w:rPr>
          <w:sz w:val="18"/>
        </w:rPr>
        <w:t>die</w:t>
      </w:r>
      <w:r>
        <w:rPr>
          <w:spacing w:val="-1"/>
          <w:sz w:val="18"/>
        </w:rPr>
        <w:t> </w:t>
      </w:r>
      <w:r>
        <w:rPr>
          <w:sz w:val="18"/>
        </w:rPr>
        <w:t>übrigen</w:t>
      </w:r>
      <w:r>
        <w:rPr>
          <w:spacing w:val="-3"/>
          <w:sz w:val="18"/>
        </w:rPr>
        <w:t> </w:t>
      </w:r>
      <w:r>
        <w:rPr>
          <w:spacing w:val="-2"/>
          <w:sz w:val="18"/>
        </w:rPr>
        <w:t>Steuerpflichtigen;</w:t>
      </w:r>
    </w:p>
    <w:p>
      <w:pPr>
        <w:pStyle w:val="ListParagraph"/>
        <w:numPr>
          <w:ilvl w:val="1"/>
          <w:numId w:val="8"/>
        </w:numPr>
        <w:tabs>
          <w:tab w:pos="2126" w:val="left" w:leader="none"/>
          <w:tab w:pos="2128" w:val="left" w:leader="none"/>
        </w:tabs>
        <w:spacing w:line="240" w:lineRule="auto" w:before="40" w:after="0"/>
        <w:ind w:left="2128" w:right="700" w:hanging="425"/>
        <w:jc w:val="both"/>
        <w:rPr>
          <w:sz w:val="18"/>
        </w:rPr>
      </w:pPr>
      <w:r>
        <w:rPr>
          <w:sz w:val="18"/>
        </w:rPr>
        <w:t>für Steuerpflichtige ohne Beiträge gemäss Litera e und f erhöhen sich diese Abzüge um 2200</w:t>
      </w:r>
      <w:r>
        <w:rPr>
          <w:spacing w:val="-13"/>
          <w:sz w:val="18"/>
        </w:rPr>
        <w:t> </w:t>
      </w:r>
      <w:r>
        <w:rPr>
          <w:rFonts w:ascii="Arial" w:hAnsi="Arial"/>
          <w:b/>
          <w:sz w:val="18"/>
        </w:rPr>
        <w:t>(2400)*</w:t>
      </w:r>
      <w:r>
        <w:rPr>
          <w:rFonts w:ascii="Arial" w:hAnsi="Arial"/>
          <w:b/>
          <w:spacing w:val="-12"/>
          <w:sz w:val="18"/>
        </w:rPr>
        <w:t> </w:t>
      </w:r>
      <w:r>
        <w:rPr>
          <w:sz w:val="18"/>
        </w:rPr>
        <w:t>Franken</w:t>
      </w:r>
      <w:r>
        <w:rPr>
          <w:spacing w:val="-13"/>
          <w:sz w:val="18"/>
        </w:rPr>
        <w:t> </w:t>
      </w:r>
      <w:r>
        <w:rPr>
          <w:sz w:val="18"/>
        </w:rPr>
        <w:t>für</w:t>
      </w:r>
      <w:r>
        <w:rPr>
          <w:spacing w:val="-12"/>
          <w:sz w:val="18"/>
        </w:rPr>
        <w:t> </w:t>
      </w:r>
      <w:r>
        <w:rPr>
          <w:sz w:val="18"/>
        </w:rPr>
        <w:t>gemeinsam</w:t>
      </w:r>
      <w:r>
        <w:rPr>
          <w:spacing w:val="-13"/>
          <w:sz w:val="18"/>
        </w:rPr>
        <w:t> </w:t>
      </w:r>
      <w:r>
        <w:rPr>
          <w:sz w:val="18"/>
        </w:rPr>
        <w:t>steuerpflichtige</w:t>
      </w:r>
      <w:r>
        <w:rPr>
          <w:spacing w:val="-13"/>
          <w:sz w:val="18"/>
        </w:rPr>
        <w:t> </w:t>
      </w:r>
      <w:r>
        <w:rPr>
          <w:sz w:val="18"/>
        </w:rPr>
        <w:t>Ehegatten</w:t>
      </w:r>
      <w:r>
        <w:rPr>
          <w:spacing w:val="-12"/>
          <w:sz w:val="18"/>
        </w:rPr>
        <w:t> </w:t>
      </w:r>
      <w:r>
        <w:rPr>
          <w:sz w:val="18"/>
        </w:rPr>
        <w:t>und</w:t>
      </w:r>
      <w:r>
        <w:rPr>
          <w:spacing w:val="-13"/>
          <w:sz w:val="18"/>
        </w:rPr>
        <w:t> </w:t>
      </w:r>
      <w:r>
        <w:rPr>
          <w:sz w:val="18"/>
        </w:rPr>
        <w:t>um</w:t>
      </w:r>
      <w:r>
        <w:rPr>
          <w:spacing w:val="-12"/>
          <w:sz w:val="18"/>
        </w:rPr>
        <w:t> </w:t>
      </w:r>
      <w:r>
        <w:rPr>
          <w:sz w:val="18"/>
        </w:rPr>
        <w:t>1100</w:t>
      </w:r>
      <w:r>
        <w:rPr>
          <w:spacing w:val="-13"/>
          <w:sz w:val="18"/>
        </w:rPr>
        <w:t> </w:t>
      </w:r>
      <w:r>
        <w:rPr>
          <w:rFonts w:ascii="Arial" w:hAnsi="Arial"/>
          <w:b/>
          <w:sz w:val="18"/>
        </w:rPr>
        <w:t>(1200)*</w:t>
      </w:r>
      <w:r>
        <w:rPr>
          <w:rFonts w:ascii="Arial" w:hAnsi="Arial"/>
          <w:b/>
          <w:spacing w:val="-12"/>
          <w:sz w:val="18"/>
        </w:rPr>
        <w:t> </w:t>
      </w:r>
      <w:r>
        <w:rPr>
          <w:sz w:val="18"/>
        </w:rPr>
        <w:t>Fran-ken für die übrigen Steuerpflichtigen;</w:t>
      </w:r>
    </w:p>
    <w:p>
      <w:pPr>
        <w:pStyle w:val="ListParagraph"/>
        <w:numPr>
          <w:ilvl w:val="1"/>
          <w:numId w:val="8"/>
        </w:numPr>
        <w:tabs>
          <w:tab w:pos="2126" w:val="left" w:leader="none"/>
          <w:tab w:pos="2128" w:val="left" w:leader="none"/>
        </w:tabs>
        <w:spacing w:line="240" w:lineRule="auto" w:before="41" w:after="0"/>
        <w:ind w:left="2128" w:right="702" w:hanging="425"/>
        <w:jc w:val="both"/>
        <w:rPr>
          <w:sz w:val="18"/>
        </w:rPr>
      </w:pPr>
      <w:r>
        <w:rPr>
          <w:sz w:val="18"/>
        </w:rPr>
        <w:t>die</w:t>
      </w:r>
      <w:r>
        <w:rPr>
          <w:spacing w:val="-13"/>
          <w:sz w:val="18"/>
        </w:rPr>
        <w:t> </w:t>
      </w:r>
      <w:r>
        <w:rPr>
          <w:sz w:val="18"/>
        </w:rPr>
        <w:t>Abzüge</w:t>
      </w:r>
      <w:r>
        <w:rPr>
          <w:spacing w:val="-12"/>
          <w:sz w:val="18"/>
        </w:rPr>
        <w:t> </w:t>
      </w:r>
      <w:r>
        <w:rPr>
          <w:sz w:val="18"/>
        </w:rPr>
        <w:t>erhöhen</w:t>
      </w:r>
      <w:r>
        <w:rPr>
          <w:spacing w:val="-12"/>
          <w:sz w:val="18"/>
        </w:rPr>
        <w:t> </w:t>
      </w:r>
      <w:r>
        <w:rPr>
          <w:sz w:val="18"/>
        </w:rPr>
        <w:t>sich</w:t>
      </w:r>
      <w:r>
        <w:rPr>
          <w:spacing w:val="-13"/>
          <w:sz w:val="18"/>
        </w:rPr>
        <w:t> </w:t>
      </w:r>
      <w:r>
        <w:rPr>
          <w:sz w:val="18"/>
        </w:rPr>
        <w:t>um</w:t>
      </w:r>
      <w:r>
        <w:rPr>
          <w:spacing w:val="-10"/>
          <w:sz w:val="18"/>
        </w:rPr>
        <w:t> </w:t>
      </w:r>
      <w:r>
        <w:rPr>
          <w:sz w:val="18"/>
        </w:rPr>
        <w:t>900</w:t>
      </w:r>
      <w:r>
        <w:rPr>
          <w:spacing w:val="-12"/>
          <w:sz w:val="18"/>
        </w:rPr>
        <w:t> </w:t>
      </w:r>
      <w:r>
        <w:rPr>
          <w:rFonts w:ascii="Arial" w:hAnsi="Arial"/>
          <w:b/>
          <w:sz w:val="18"/>
        </w:rPr>
        <w:t>(1000)*</w:t>
      </w:r>
      <w:r>
        <w:rPr>
          <w:rFonts w:ascii="Arial" w:hAnsi="Arial"/>
          <w:b/>
          <w:spacing w:val="-12"/>
          <w:sz w:val="18"/>
        </w:rPr>
        <w:t> </w:t>
      </w:r>
      <w:r>
        <w:rPr>
          <w:sz w:val="18"/>
        </w:rPr>
        <w:t>Franken</w:t>
      </w:r>
      <w:r>
        <w:rPr>
          <w:spacing w:val="-12"/>
          <w:sz w:val="18"/>
        </w:rPr>
        <w:t> </w:t>
      </w:r>
      <w:r>
        <w:rPr>
          <w:sz w:val="18"/>
        </w:rPr>
        <w:t>für</w:t>
      </w:r>
      <w:r>
        <w:rPr>
          <w:spacing w:val="-12"/>
          <w:sz w:val="18"/>
        </w:rPr>
        <w:t> </w:t>
      </w:r>
      <w:r>
        <w:rPr>
          <w:sz w:val="18"/>
        </w:rPr>
        <w:t>jedes</w:t>
      </w:r>
      <w:r>
        <w:rPr>
          <w:spacing w:val="-13"/>
          <w:sz w:val="18"/>
        </w:rPr>
        <w:t> </w:t>
      </w:r>
      <w:r>
        <w:rPr>
          <w:sz w:val="18"/>
        </w:rPr>
        <w:t>minderjährige</w:t>
      </w:r>
      <w:r>
        <w:rPr>
          <w:spacing w:val="-12"/>
          <w:sz w:val="18"/>
        </w:rPr>
        <w:t> </w:t>
      </w:r>
      <w:r>
        <w:rPr>
          <w:sz w:val="18"/>
        </w:rPr>
        <w:t>oder</w:t>
      </w:r>
      <w:r>
        <w:rPr>
          <w:spacing w:val="-13"/>
          <w:sz w:val="18"/>
        </w:rPr>
        <w:t> </w:t>
      </w:r>
      <w:r>
        <w:rPr>
          <w:sz w:val="18"/>
        </w:rPr>
        <w:t>in</w:t>
      </w:r>
      <w:r>
        <w:rPr>
          <w:spacing w:val="-11"/>
          <w:sz w:val="18"/>
        </w:rPr>
        <w:t> </w:t>
      </w:r>
      <w:r>
        <w:rPr>
          <w:sz w:val="18"/>
        </w:rPr>
        <w:t>beruflicher Ausbildung stehende Kind;</w:t>
      </w:r>
    </w:p>
    <w:p>
      <w:pPr>
        <w:spacing w:before="40"/>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3"/>
      </w:pPr>
    </w:p>
    <w:p>
      <w:pPr>
        <w:pStyle w:val="Heading7"/>
        <w:jc w:val="both"/>
      </w:pPr>
      <w:r>
        <w:rPr>
          <w:color w:val="950000"/>
          <w:spacing w:val="-2"/>
        </w:rPr>
        <w:t>Freiwillige </w:t>
      </w:r>
      <w:r>
        <w:rPr>
          <w:color w:val="950000"/>
        </w:rPr>
        <w:t>Zuwendungen</w:t>
      </w:r>
      <w:r>
        <w:rPr>
          <w:color w:val="950000"/>
          <w:spacing w:val="80"/>
        </w:rPr>
        <w:t> </w:t>
      </w:r>
      <w:r>
        <w:rPr>
          <w:color w:val="950000"/>
          <w:spacing w:val="2"/>
        </w:rPr>
        <w:drawing>
          <wp:inline distT="0" distB="0" distL="0" distR="0">
            <wp:extent cx="201245" cy="114912"/>
            <wp:effectExtent l="0" t="0" r="0" b="0"/>
            <wp:docPr id="39" name="Image 39" descr="">
              <a:hlinkClick r:id="rId57"/>
            </wp:docPr>
            <wp:cNvGraphicFramePr>
              <a:graphicFrameLocks/>
            </wp:cNvGraphicFramePr>
            <a:graphic>
              <a:graphicData uri="http://schemas.openxmlformats.org/drawingml/2006/picture">
                <pic:pic>
                  <pic:nvPicPr>
                    <pic:cNvPr id="39" name="Image 39" descr="">
                      <a:hlinkClick r:id="rId57"/>
                    </pic:cNvPr>
                    <pic:cNvPicPr/>
                  </pic:nvPicPr>
                  <pic:blipFill>
                    <a:blip r:embed="rId11" cstate="print"/>
                    <a:stretch>
                      <a:fillRect/>
                    </a:stretch>
                  </pic:blipFill>
                  <pic:spPr>
                    <a:xfrm>
                      <a:off x="0" y="0"/>
                      <a:ext cx="201245" cy="114912"/>
                    </a:xfrm>
                    <a:prstGeom prst="rect">
                      <a:avLst/>
                    </a:prstGeom>
                  </pic:spPr>
                </pic:pic>
              </a:graphicData>
            </a:graphic>
          </wp:inline>
        </w:drawing>
      </w:r>
      <w:r>
        <w:rPr>
          <w:color w:val="950000"/>
          <w:spacing w:val="2"/>
        </w:rPr>
      </w:r>
    </w:p>
    <w:p>
      <w:pPr>
        <w:pStyle w:val="Heading8"/>
      </w:pPr>
      <w:r>
        <w:rPr/>
        <w:t>Art.</w:t>
      </w:r>
      <w:r>
        <w:rPr>
          <w:spacing w:val="-4"/>
        </w:rPr>
        <w:t> </w:t>
      </w:r>
      <w:r>
        <w:rPr/>
        <w:t>36 Abs.</w:t>
      </w:r>
      <w:r>
        <w:rPr>
          <w:spacing w:val="-3"/>
        </w:rPr>
        <w:t> </w:t>
      </w:r>
      <w:r>
        <w:rPr/>
        <w:t>1 Litera i</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die freiwilligen Leistungen von Geld und übrigen Vermögenswerten an juristische Personen mit Sitz in der Schweiz, die im Hinblick auf öffentliche oder ausschliesslich gemeinnützige Zwecke von</w:t>
      </w:r>
      <w:r>
        <w:rPr>
          <w:spacing w:val="-1"/>
          <w:sz w:val="18"/>
        </w:rPr>
        <w:t> </w:t>
      </w:r>
      <w:r>
        <w:rPr>
          <w:sz w:val="18"/>
        </w:rPr>
        <w:t>der</w:t>
      </w:r>
      <w:r>
        <w:rPr>
          <w:spacing w:val="-2"/>
          <w:sz w:val="18"/>
        </w:rPr>
        <w:t> </w:t>
      </w:r>
      <w:r>
        <w:rPr>
          <w:sz w:val="18"/>
        </w:rPr>
        <w:t>Steuerpflicht befreit</w:t>
      </w:r>
      <w:r>
        <w:rPr>
          <w:spacing w:val="-2"/>
          <w:sz w:val="18"/>
        </w:rPr>
        <w:t> </w:t>
      </w:r>
      <w:r>
        <w:rPr>
          <w:sz w:val="18"/>
        </w:rPr>
        <w:t>sind (Artikel 78</w:t>
      </w:r>
      <w:r>
        <w:rPr>
          <w:spacing w:val="-1"/>
          <w:sz w:val="18"/>
        </w:rPr>
        <w:t> </w:t>
      </w:r>
      <w:r>
        <w:rPr>
          <w:sz w:val="18"/>
        </w:rPr>
        <w:t>Litera a</w:t>
      </w:r>
      <w:r>
        <w:rPr>
          <w:spacing w:val="-1"/>
          <w:sz w:val="18"/>
        </w:rPr>
        <w:t> </w:t>
      </w:r>
      <w:r>
        <w:rPr>
          <w:sz w:val="18"/>
        </w:rPr>
        <w:t>-</w:t>
      </w:r>
      <w:r>
        <w:rPr>
          <w:spacing w:val="-2"/>
          <w:sz w:val="18"/>
        </w:rPr>
        <w:t> </w:t>
      </w:r>
      <w:r>
        <w:rPr>
          <w:sz w:val="18"/>
        </w:rPr>
        <w:t>d und</w:t>
      </w:r>
      <w:r>
        <w:rPr>
          <w:spacing w:val="-1"/>
          <w:sz w:val="18"/>
        </w:rPr>
        <w:t> </w:t>
      </w:r>
      <w:r>
        <w:rPr>
          <w:sz w:val="18"/>
        </w:rPr>
        <w:t>Litera</w:t>
      </w:r>
      <w:r>
        <w:rPr>
          <w:spacing w:val="-1"/>
          <w:sz w:val="18"/>
        </w:rPr>
        <w:t> </w:t>
      </w:r>
      <w:r>
        <w:rPr>
          <w:sz w:val="18"/>
        </w:rPr>
        <w:t>f)</w:t>
      </w:r>
      <w:r>
        <w:rPr>
          <w:spacing w:val="-2"/>
          <w:sz w:val="18"/>
        </w:rPr>
        <w:t> </w:t>
      </w:r>
      <w:r>
        <w:rPr>
          <w:sz w:val="18"/>
        </w:rPr>
        <w:t>bis</w:t>
      </w:r>
      <w:r>
        <w:rPr>
          <w:spacing w:val="-1"/>
          <w:sz w:val="18"/>
        </w:rPr>
        <w:t> </w:t>
      </w:r>
      <w:r>
        <w:rPr>
          <w:sz w:val="18"/>
        </w:rPr>
        <w:t>zu</w:t>
      </w:r>
      <w:r>
        <w:rPr>
          <w:spacing w:val="-1"/>
          <w:sz w:val="18"/>
        </w:rPr>
        <w:t> </w:t>
      </w:r>
      <w:r>
        <w:rPr>
          <w:sz w:val="18"/>
        </w:rPr>
        <w:t>20</w:t>
      </w:r>
      <w:r>
        <w:rPr>
          <w:spacing w:val="-1"/>
          <w:sz w:val="18"/>
        </w:rPr>
        <w:t> </w:t>
      </w:r>
      <w:r>
        <w:rPr>
          <w:sz w:val="18"/>
        </w:rPr>
        <w:t>Prozent des</w:t>
      </w:r>
      <w:r>
        <w:rPr>
          <w:spacing w:val="-3"/>
          <w:sz w:val="18"/>
        </w:rPr>
        <w:t> </w:t>
      </w:r>
      <w:r>
        <w:rPr>
          <w:sz w:val="18"/>
        </w:rPr>
        <w:t>Rein-</w:t>
      </w:r>
      <w:r>
        <w:rPr>
          <w:spacing w:val="-2"/>
          <w:sz w:val="18"/>
        </w:rPr>
        <w:t>einkommens;</w:t>
      </w:r>
    </w:p>
    <w:p>
      <w:pPr>
        <w:pStyle w:val="BodyText"/>
        <w:spacing w:before="39"/>
        <w:ind w:left="1134"/>
        <w:jc w:val="both"/>
      </w:pPr>
      <w:hyperlink r:id="rId58">
        <w:r>
          <w:rPr>
            <w:color w:val="0462C0"/>
            <w:u w:val="single" w:color="0462C0"/>
          </w:rPr>
          <w:t>Verzeichnis</w:t>
        </w:r>
        <w:r>
          <w:rPr>
            <w:color w:val="0462C0"/>
            <w:spacing w:val="-9"/>
            <w:u w:val="single" w:color="0462C0"/>
          </w:rPr>
          <w:t> </w:t>
        </w:r>
        <w:r>
          <w:rPr>
            <w:color w:val="0462C0"/>
            <w:u w:val="single" w:color="0462C0"/>
          </w:rPr>
          <w:t>betreffend</w:t>
        </w:r>
        <w:r>
          <w:rPr>
            <w:color w:val="0462C0"/>
            <w:spacing w:val="-5"/>
            <w:u w:val="single" w:color="0462C0"/>
          </w:rPr>
          <w:t> </w:t>
        </w:r>
        <w:r>
          <w:rPr>
            <w:color w:val="0462C0"/>
            <w:u w:val="single" w:color="0462C0"/>
          </w:rPr>
          <w:t>abzugsfähige</w:t>
        </w:r>
        <w:r>
          <w:rPr>
            <w:color w:val="0462C0"/>
            <w:spacing w:val="-4"/>
            <w:u w:val="single" w:color="0462C0"/>
          </w:rPr>
          <w:t> </w:t>
        </w:r>
        <w:r>
          <w:rPr>
            <w:color w:val="0462C0"/>
            <w:u w:val="single" w:color="0462C0"/>
          </w:rPr>
          <w:t>freiwillige</w:t>
        </w:r>
        <w:r>
          <w:rPr>
            <w:color w:val="0462C0"/>
            <w:spacing w:val="-8"/>
            <w:u w:val="single" w:color="0462C0"/>
          </w:rPr>
          <w:t> </w:t>
        </w:r>
        <w:r>
          <w:rPr>
            <w:color w:val="0462C0"/>
            <w:u w:val="single" w:color="0462C0"/>
          </w:rPr>
          <w:t>Zuwendungen</w:t>
        </w:r>
      </w:hyperlink>
      <w:r>
        <w:rPr>
          <w:color w:val="0462C0"/>
          <w:spacing w:val="-4"/>
        </w:rPr>
        <w:t> </w:t>
      </w:r>
      <w:r>
        <w:rPr>
          <w:spacing w:val="-2"/>
        </w:rPr>
        <w:t>(Praxisfestlegung)</w:t>
      </w:r>
    </w:p>
    <w:p>
      <w:pPr>
        <w:pStyle w:val="BodyText"/>
        <w:spacing w:before="11"/>
        <w:rPr>
          <w:sz w:val="20"/>
        </w:rPr>
      </w:pPr>
    </w:p>
    <w:p>
      <w:pPr>
        <w:pStyle w:val="Heading7"/>
        <w:spacing w:before="1"/>
        <w:jc w:val="both"/>
      </w:pPr>
      <w:r>
        <w:rPr>
          <w:color w:val="950000"/>
        </w:rPr>
        <w:t>Kosten für Kinderbetreuung durch Dritte</w:t>
      </w:r>
      <w:r>
        <w:rPr>
          <w:color w:val="950000"/>
          <w:spacing w:val="80"/>
        </w:rPr>
        <w:t> </w:t>
      </w:r>
      <w:r>
        <w:rPr>
          <w:color w:val="950000"/>
          <w:spacing w:val="1"/>
        </w:rPr>
        <w:drawing>
          <wp:inline distT="0" distB="0" distL="0" distR="0">
            <wp:extent cx="201270" cy="114911"/>
            <wp:effectExtent l="0" t="0" r="0" b="0"/>
            <wp:docPr id="40" name="Image 40" descr="">
              <a:hlinkClick r:id="rId59"/>
            </wp:docPr>
            <wp:cNvGraphicFramePr>
              <a:graphicFrameLocks/>
            </wp:cNvGraphicFramePr>
            <a:graphic>
              <a:graphicData uri="http://schemas.openxmlformats.org/drawingml/2006/picture">
                <pic:pic>
                  <pic:nvPicPr>
                    <pic:cNvPr id="40" name="Image 40" descr="">
                      <a:hlinkClick r:id="rId59"/>
                    </pic:cNvPr>
                    <pic:cNvPicPr/>
                  </pic:nvPicPr>
                  <pic:blipFill>
                    <a:blip r:embed="rId11" cstate="print"/>
                    <a:stretch>
                      <a:fillRect/>
                    </a:stretch>
                  </pic:blipFill>
                  <pic:spPr>
                    <a:xfrm>
                      <a:off x="0" y="0"/>
                      <a:ext cx="201270" cy="114911"/>
                    </a:xfrm>
                    <a:prstGeom prst="rect">
                      <a:avLst/>
                    </a:prstGeom>
                  </pic:spPr>
                </pic:pic>
              </a:graphicData>
            </a:graphic>
          </wp:inline>
        </w:drawing>
      </w:r>
      <w:r>
        <w:rPr>
          <w:color w:val="950000"/>
          <w:spacing w:val="1"/>
        </w:rPr>
      </w:r>
    </w:p>
    <w:p>
      <w:pPr>
        <w:pStyle w:val="Heading8"/>
        <w:spacing w:before="94"/>
        <w:jc w:val="both"/>
      </w:pPr>
      <w:r>
        <w:rPr/>
        <w:t>Art.</w:t>
      </w:r>
      <w:r>
        <w:rPr>
          <w:spacing w:val="-4"/>
        </w:rPr>
        <w:t> </w:t>
      </w:r>
      <w:r>
        <w:rPr/>
        <w:t>36 Abs.</w:t>
      </w:r>
      <w:r>
        <w:rPr>
          <w:spacing w:val="-3"/>
        </w:rPr>
        <w:t> </w:t>
      </w:r>
      <w:r>
        <w:rPr/>
        <w:t>1 Litera l</w:t>
      </w:r>
      <w:r>
        <w:rPr>
          <w:spacing w:val="-1"/>
        </w:rPr>
        <w:t>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38" w:after="0"/>
        <w:ind w:left="1703" w:right="700" w:hanging="569"/>
        <w:jc w:val="both"/>
        <w:rPr>
          <w:sz w:val="18"/>
        </w:rPr>
      </w:pPr>
      <w:r>
        <w:rPr>
          <w:sz w:val="18"/>
        </w:rPr>
        <w:t>die</w:t>
      </w:r>
      <w:r>
        <w:rPr>
          <w:spacing w:val="-2"/>
          <w:sz w:val="18"/>
        </w:rPr>
        <w:t> </w:t>
      </w:r>
      <w:r>
        <w:rPr>
          <w:sz w:val="18"/>
        </w:rPr>
        <w:t>nachgewiesenen</w:t>
      </w:r>
      <w:r>
        <w:rPr>
          <w:spacing w:val="-2"/>
          <w:sz w:val="18"/>
        </w:rPr>
        <w:t> </w:t>
      </w:r>
      <w:r>
        <w:rPr>
          <w:sz w:val="18"/>
        </w:rPr>
        <w:t>Kosten,</w:t>
      </w:r>
      <w:r>
        <w:rPr>
          <w:spacing w:val="-2"/>
          <w:sz w:val="18"/>
        </w:rPr>
        <w:t> </w:t>
      </w:r>
      <w:r>
        <w:rPr>
          <w:sz w:val="18"/>
        </w:rPr>
        <w:t>jedoch</w:t>
      </w:r>
      <w:r>
        <w:rPr>
          <w:spacing w:val="-2"/>
          <w:sz w:val="18"/>
        </w:rPr>
        <w:t> </w:t>
      </w:r>
      <w:r>
        <w:rPr>
          <w:sz w:val="18"/>
        </w:rPr>
        <w:t>höchstens</w:t>
      </w:r>
      <w:r>
        <w:rPr>
          <w:spacing w:val="-2"/>
          <w:sz w:val="18"/>
        </w:rPr>
        <w:t> </w:t>
      </w:r>
      <w:r>
        <w:rPr>
          <w:sz w:val="18"/>
        </w:rPr>
        <w:t>25</w:t>
      </w:r>
      <w:r>
        <w:rPr>
          <w:spacing w:val="-2"/>
          <w:sz w:val="18"/>
        </w:rPr>
        <w:t> </w:t>
      </w:r>
      <w:r>
        <w:rPr>
          <w:sz w:val="18"/>
        </w:rPr>
        <w:t>000</w:t>
      </w:r>
      <w:r>
        <w:rPr>
          <w:spacing w:val="-2"/>
          <w:sz w:val="18"/>
        </w:rPr>
        <w:t> </w:t>
      </w:r>
      <w:r>
        <w:rPr>
          <w:sz w:val="18"/>
        </w:rPr>
        <w:t>(</w:t>
      </w:r>
      <w:r>
        <w:rPr>
          <w:rFonts w:ascii="Arial" w:hAnsi="Arial"/>
          <w:b/>
          <w:sz w:val="18"/>
        </w:rPr>
        <w:t>27</w:t>
      </w:r>
      <w:r>
        <w:rPr>
          <w:rFonts w:ascii="Arial" w:hAnsi="Arial"/>
          <w:b/>
          <w:spacing w:val="-4"/>
          <w:sz w:val="18"/>
        </w:rPr>
        <w:t> </w:t>
      </w:r>
      <w:r>
        <w:rPr>
          <w:rFonts w:ascii="Arial" w:hAnsi="Arial"/>
          <w:b/>
          <w:sz w:val="18"/>
        </w:rPr>
        <w:t>300</w:t>
      </w:r>
      <w:r>
        <w:rPr>
          <w:sz w:val="18"/>
        </w:rPr>
        <w:t>)*</w:t>
      </w:r>
      <w:r>
        <w:rPr>
          <w:spacing w:val="-3"/>
          <w:sz w:val="18"/>
        </w:rPr>
        <w:t> </w:t>
      </w:r>
      <w:r>
        <w:rPr>
          <w:sz w:val="18"/>
        </w:rPr>
        <w:t>Franken,</w:t>
      </w:r>
      <w:r>
        <w:rPr>
          <w:spacing w:val="-2"/>
          <w:sz w:val="18"/>
        </w:rPr>
        <w:t> </w:t>
      </w:r>
      <w:r>
        <w:rPr>
          <w:sz w:val="18"/>
        </w:rPr>
        <w:t>für</w:t>
      </w:r>
      <w:r>
        <w:rPr>
          <w:spacing w:val="-2"/>
          <w:sz w:val="18"/>
        </w:rPr>
        <w:t> </w:t>
      </w:r>
      <w:r>
        <w:rPr>
          <w:sz w:val="18"/>
        </w:rPr>
        <w:t>die</w:t>
      </w:r>
      <w:r>
        <w:rPr>
          <w:spacing w:val="-2"/>
          <w:sz w:val="18"/>
        </w:rPr>
        <w:t> </w:t>
      </w:r>
      <w:r>
        <w:rPr>
          <w:sz w:val="18"/>
        </w:rPr>
        <w:t>Drittbetreuung jedes</w:t>
      </w:r>
      <w:r>
        <w:rPr>
          <w:spacing w:val="-13"/>
          <w:sz w:val="18"/>
        </w:rPr>
        <w:t> </w:t>
      </w:r>
      <w:r>
        <w:rPr>
          <w:sz w:val="18"/>
        </w:rPr>
        <w:t>Kindes,</w:t>
      </w:r>
      <w:r>
        <w:rPr>
          <w:spacing w:val="-12"/>
          <w:sz w:val="18"/>
        </w:rPr>
        <w:t> </w:t>
      </w:r>
      <w:r>
        <w:rPr>
          <w:sz w:val="18"/>
        </w:rPr>
        <w:t>das</w:t>
      </w:r>
      <w:r>
        <w:rPr>
          <w:spacing w:val="-13"/>
          <w:sz w:val="18"/>
        </w:rPr>
        <w:t> </w:t>
      </w:r>
      <w:r>
        <w:rPr>
          <w:sz w:val="18"/>
        </w:rPr>
        <w:t>das</w:t>
      </w:r>
      <w:r>
        <w:rPr>
          <w:spacing w:val="-12"/>
          <w:sz w:val="18"/>
        </w:rPr>
        <w:t> </w:t>
      </w:r>
      <w:r>
        <w:rPr>
          <w:sz w:val="18"/>
        </w:rPr>
        <w:t>14.</w:t>
      </w:r>
      <w:r>
        <w:rPr>
          <w:spacing w:val="-8"/>
          <w:sz w:val="18"/>
        </w:rPr>
        <w:t> </w:t>
      </w:r>
      <w:r>
        <w:rPr>
          <w:sz w:val="18"/>
        </w:rPr>
        <w:t>Altersjahr</w:t>
      </w:r>
      <w:r>
        <w:rPr>
          <w:spacing w:val="-13"/>
          <w:sz w:val="18"/>
        </w:rPr>
        <w:t> </w:t>
      </w:r>
      <w:r>
        <w:rPr>
          <w:sz w:val="18"/>
        </w:rPr>
        <w:t>noch</w:t>
      </w:r>
      <w:r>
        <w:rPr>
          <w:spacing w:val="-12"/>
          <w:sz w:val="18"/>
        </w:rPr>
        <w:t> </w:t>
      </w:r>
      <w:r>
        <w:rPr>
          <w:sz w:val="18"/>
        </w:rPr>
        <w:t>nicht</w:t>
      </w:r>
      <w:r>
        <w:rPr>
          <w:spacing w:val="-13"/>
          <w:sz w:val="18"/>
        </w:rPr>
        <w:t> </w:t>
      </w:r>
      <w:r>
        <w:rPr>
          <w:sz w:val="18"/>
        </w:rPr>
        <w:t>vollendet</w:t>
      </w:r>
      <w:r>
        <w:rPr>
          <w:spacing w:val="-12"/>
          <w:sz w:val="18"/>
        </w:rPr>
        <w:t> </w:t>
      </w:r>
      <w:r>
        <w:rPr>
          <w:sz w:val="18"/>
        </w:rPr>
        <w:t>hat</w:t>
      </w:r>
      <w:r>
        <w:rPr>
          <w:spacing w:val="-13"/>
          <w:sz w:val="18"/>
        </w:rPr>
        <w:t> </w:t>
      </w:r>
      <w:r>
        <w:rPr>
          <w:sz w:val="18"/>
        </w:rPr>
        <w:t>und</w:t>
      </w:r>
      <w:r>
        <w:rPr>
          <w:spacing w:val="-12"/>
          <w:sz w:val="18"/>
        </w:rPr>
        <w:t> </w:t>
      </w:r>
      <w:r>
        <w:rPr>
          <w:sz w:val="18"/>
        </w:rPr>
        <w:t>mit</w:t>
      </w:r>
      <w:r>
        <w:rPr>
          <w:spacing w:val="-13"/>
          <w:sz w:val="18"/>
        </w:rPr>
        <w:t> </w:t>
      </w:r>
      <w:r>
        <w:rPr>
          <w:sz w:val="18"/>
        </w:rPr>
        <w:t>der</w:t>
      </w:r>
      <w:r>
        <w:rPr>
          <w:spacing w:val="-12"/>
          <w:sz w:val="18"/>
        </w:rPr>
        <w:t> </w:t>
      </w:r>
      <w:r>
        <w:rPr>
          <w:sz w:val="18"/>
        </w:rPr>
        <w:t>steuerpflichtigen</w:t>
      </w:r>
      <w:r>
        <w:rPr>
          <w:spacing w:val="-12"/>
          <w:sz w:val="18"/>
        </w:rPr>
        <w:t> </w:t>
      </w:r>
      <w:r>
        <w:rPr>
          <w:sz w:val="18"/>
        </w:rPr>
        <w:t>Person, die</w:t>
      </w:r>
      <w:r>
        <w:rPr>
          <w:spacing w:val="-1"/>
          <w:sz w:val="18"/>
        </w:rPr>
        <w:t> </w:t>
      </w:r>
      <w:r>
        <w:rPr>
          <w:sz w:val="18"/>
        </w:rPr>
        <w:t>für</w:t>
      </w:r>
      <w:r>
        <w:rPr>
          <w:spacing w:val="-4"/>
          <w:sz w:val="18"/>
        </w:rPr>
        <w:t> </w:t>
      </w:r>
      <w:r>
        <w:rPr>
          <w:sz w:val="18"/>
        </w:rPr>
        <w:t>seinen</w:t>
      </w:r>
      <w:r>
        <w:rPr>
          <w:spacing w:val="-1"/>
          <w:sz w:val="18"/>
        </w:rPr>
        <w:t> </w:t>
      </w:r>
      <w:r>
        <w:rPr>
          <w:sz w:val="18"/>
        </w:rPr>
        <w:t>Unterhalt</w:t>
      </w:r>
      <w:r>
        <w:rPr>
          <w:spacing w:val="-2"/>
          <w:sz w:val="18"/>
        </w:rPr>
        <w:t> </w:t>
      </w:r>
      <w:r>
        <w:rPr>
          <w:sz w:val="18"/>
        </w:rPr>
        <w:t>sorgt,</w:t>
      </w:r>
      <w:r>
        <w:rPr>
          <w:spacing w:val="-2"/>
          <w:sz w:val="18"/>
        </w:rPr>
        <w:t> </w:t>
      </w:r>
      <w:r>
        <w:rPr>
          <w:sz w:val="18"/>
        </w:rPr>
        <w:t>im</w:t>
      </w:r>
      <w:r>
        <w:rPr>
          <w:spacing w:val="-1"/>
          <w:sz w:val="18"/>
        </w:rPr>
        <w:t> </w:t>
      </w:r>
      <w:r>
        <w:rPr>
          <w:sz w:val="18"/>
        </w:rPr>
        <w:t>gleichen</w:t>
      </w:r>
      <w:r>
        <w:rPr>
          <w:spacing w:val="-1"/>
          <w:sz w:val="18"/>
        </w:rPr>
        <w:t> </w:t>
      </w:r>
      <w:r>
        <w:rPr>
          <w:sz w:val="18"/>
        </w:rPr>
        <w:t>Haushalt</w:t>
      </w:r>
      <w:r>
        <w:rPr>
          <w:spacing w:val="-2"/>
          <w:sz w:val="18"/>
        </w:rPr>
        <w:t> </w:t>
      </w:r>
      <w:r>
        <w:rPr>
          <w:sz w:val="18"/>
        </w:rPr>
        <w:t>lebt,</w:t>
      </w:r>
      <w:r>
        <w:rPr>
          <w:spacing w:val="-2"/>
          <w:sz w:val="18"/>
        </w:rPr>
        <w:t> </w:t>
      </w:r>
      <w:r>
        <w:rPr>
          <w:sz w:val="18"/>
        </w:rPr>
        <w:t>soweit</w:t>
      </w:r>
      <w:r>
        <w:rPr>
          <w:spacing w:val="-2"/>
          <w:sz w:val="18"/>
        </w:rPr>
        <w:t> </w:t>
      </w:r>
      <w:r>
        <w:rPr>
          <w:sz w:val="18"/>
        </w:rPr>
        <w:t>diese</w:t>
      </w:r>
      <w:r>
        <w:rPr>
          <w:spacing w:val="-1"/>
          <w:sz w:val="18"/>
        </w:rPr>
        <w:t> </w:t>
      </w:r>
      <w:r>
        <w:rPr>
          <w:sz w:val="18"/>
        </w:rPr>
        <w:t>Kosten</w:t>
      </w:r>
      <w:r>
        <w:rPr>
          <w:spacing w:val="-1"/>
          <w:sz w:val="18"/>
        </w:rPr>
        <w:t> </w:t>
      </w:r>
      <w:r>
        <w:rPr>
          <w:sz w:val="18"/>
        </w:rPr>
        <w:t>in</w:t>
      </w:r>
      <w:r>
        <w:rPr>
          <w:spacing w:val="-1"/>
          <w:sz w:val="18"/>
        </w:rPr>
        <w:t> </w:t>
      </w:r>
      <w:r>
        <w:rPr>
          <w:sz w:val="18"/>
        </w:rPr>
        <w:t>direktem</w:t>
      </w:r>
      <w:r>
        <w:rPr>
          <w:spacing w:val="-1"/>
          <w:sz w:val="18"/>
        </w:rPr>
        <w:t> </w:t>
      </w:r>
      <w:r>
        <w:rPr>
          <w:sz w:val="18"/>
        </w:rPr>
        <w:t>kausa-lem Zusammenhang mit der Erwerbstätigkeit, Ausbildung oder Erwerbsunfähigkeit der steuer-pflichtigen Person stehen. Der Abzug kann auf zwei Steuerpflichtige aufgeteilt werden;</w:t>
      </w:r>
    </w:p>
    <w:p>
      <w:pPr>
        <w:pStyle w:val="BodyText"/>
        <w:spacing w:line="285" w:lineRule="auto" w:before="40"/>
        <w:ind w:left="1134" w:right="4869"/>
        <w:jc w:val="both"/>
      </w:pPr>
      <w:r>
        <w:rPr/>
        <w:t>*</w:t>
      </w:r>
      <w:r>
        <w:rPr>
          <w:spacing w:val="-6"/>
        </w:rPr>
        <w:t> </w:t>
      </w:r>
      <w:r>
        <w:rPr/>
        <w:t>Indexierter</w:t>
      </w:r>
      <w:r>
        <w:rPr>
          <w:spacing w:val="-5"/>
        </w:rPr>
        <w:t> </w:t>
      </w:r>
      <w:r>
        <w:rPr/>
        <w:t>Betrag</w:t>
      </w:r>
      <w:r>
        <w:rPr>
          <w:spacing w:val="-4"/>
        </w:rPr>
        <w:t> </w:t>
      </w:r>
      <w:r>
        <w:rPr/>
        <w:t>gültig</w:t>
      </w:r>
      <w:r>
        <w:rPr>
          <w:spacing w:val="-4"/>
        </w:rPr>
        <w:t> </w:t>
      </w:r>
      <w:r>
        <w:rPr/>
        <w:t>für</w:t>
      </w:r>
      <w:r>
        <w:rPr>
          <w:spacing w:val="-7"/>
        </w:rPr>
        <w:t> </w:t>
      </w:r>
      <w:r>
        <w:rPr>
          <w:rFonts w:ascii="Arial" w:hAnsi="Arial"/>
          <w:b/>
        </w:rPr>
        <w:t>Steuerperiode</w:t>
      </w:r>
      <w:r>
        <w:rPr>
          <w:rFonts w:ascii="Arial" w:hAnsi="Arial"/>
          <w:b/>
          <w:spacing w:val="-4"/>
        </w:rPr>
        <w:t> </w:t>
      </w:r>
      <w:r>
        <w:rPr>
          <w:rFonts w:ascii="Arial" w:hAnsi="Arial"/>
          <w:b/>
        </w:rPr>
        <w:t>2026</w:t>
      </w:r>
      <w:r>
        <w:rPr/>
        <w:t>. </w:t>
      </w:r>
      <w:hyperlink r:id="rId60">
        <w:r>
          <w:rPr>
            <w:color w:val="0462C0"/>
            <w:u w:val="single" w:color="0462C0"/>
          </w:rPr>
          <w:t>Kinderbetreuungsabzug</w:t>
        </w:r>
      </w:hyperlink>
      <w:r>
        <w:rPr>
          <w:color w:val="0462C0"/>
        </w:rPr>
        <w:t> </w:t>
      </w:r>
      <w:r>
        <w:rPr/>
        <w:t>(Praxisfestlegung)</w:t>
      </w:r>
    </w:p>
    <w:p>
      <w:pPr>
        <w:pStyle w:val="Heading7"/>
        <w:spacing w:before="203"/>
      </w:pPr>
      <w:r>
        <w:rPr>
          <w:color w:val="950000"/>
        </w:rPr>
        <w:t>Mitgliederbeiträge und Zuwendungen an politische Parteien</w:t>
      </w:r>
      <w:r>
        <w:rPr>
          <w:color w:val="950000"/>
          <w:spacing w:val="80"/>
        </w:rPr>
        <w:t> </w:t>
      </w:r>
      <w:r>
        <w:rPr>
          <w:color w:val="950000"/>
          <w:spacing w:val="1"/>
        </w:rPr>
        <w:drawing>
          <wp:inline distT="0" distB="0" distL="0" distR="0">
            <wp:extent cx="201259" cy="114877"/>
            <wp:effectExtent l="0" t="0" r="0" b="0"/>
            <wp:docPr id="41" name="Image 41" descr="">
              <a:hlinkClick r:id="rId61"/>
            </wp:docPr>
            <wp:cNvGraphicFramePr>
              <a:graphicFrameLocks/>
            </wp:cNvGraphicFramePr>
            <a:graphic>
              <a:graphicData uri="http://schemas.openxmlformats.org/drawingml/2006/picture">
                <pic:pic>
                  <pic:nvPicPr>
                    <pic:cNvPr id="41" name="Image 41" descr="">
                      <a:hlinkClick r:id="rId61"/>
                    </pic:cNvPr>
                    <pic:cNvPicPr/>
                  </pic:nvPicPr>
                  <pic:blipFill>
                    <a:blip r:embed="rId11" cstate="print"/>
                    <a:stretch>
                      <a:fillRect/>
                    </a:stretch>
                  </pic:blipFill>
                  <pic:spPr>
                    <a:xfrm>
                      <a:off x="0" y="0"/>
                      <a:ext cx="201259" cy="114877"/>
                    </a:xfrm>
                    <a:prstGeom prst="rect">
                      <a:avLst/>
                    </a:prstGeom>
                  </pic:spPr>
                </pic:pic>
              </a:graphicData>
            </a:graphic>
          </wp:inline>
        </w:drawing>
      </w:r>
      <w:r>
        <w:rPr>
          <w:color w:val="950000"/>
          <w:spacing w:val="1"/>
        </w:rPr>
      </w:r>
    </w:p>
    <w:p>
      <w:pPr>
        <w:pStyle w:val="Heading8"/>
        <w:spacing w:before="92"/>
      </w:pPr>
      <w:r>
        <w:rPr/>
        <w:t>Art.</w:t>
      </w:r>
      <w:r>
        <w:rPr>
          <w:spacing w:val="-4"/>
        </w:rPr>
        <w:t> </w:t>
      </w:r>
      <w:r>
        <w:rPr/>
        <w:t>36 Abs.</w:t>
      </w:r>
      <w:r>
        <w:rPr>
          <w:spacing w:val="-3"/>
        </w:rPr>
        <w:t> </w:t>
      </w:r>
      <w:r>
        <w:rPr/>
        <w:t>1 Litera m </w:t>
      </w:r>
      <w:r>
        <w:rPr>
          <w:spacing w:val="-4"/>
        </w:rPr>
        <w:t>StG:</w:t>
      </w:r>
    </w:p>
    <w:p>
      <w:pPr>
        <w:pStyle w:val="BodyText"/>
        <w:spacing w:before="56"/>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2" w:hanging="569"/>
        <w:jc w:val="left"/>
        <w:rPr>
          <w:sz w:val="18"/>
        </w:rPr>
      </w:pPr>
      <w:r>
        <w:rPr>
          <w:sz w:val="18"/>
        </w:rPr>
        <w:t>die Mitgliederbeiträge und Zuwendungen bis zum Gesamtbetrag von 10</w:t>
      </w:r>
      <w:r>
        <w:rPr>
          <w:spacing w:val="-2"/>
          <w:sz w:val="18"/>
        </w:rPr>
        <w:t> </w:t>
      </w:r>
      <w:r>
        <w:rPr>
          <w:sz w:val="18"/>
        </w:rPr>
        <w:t>000 Franken an politi-sche Parteien, die:</w:t>
      </w:r>
    </w:p>
    <w:p>
      <w:pPr>
        <w:pStyle w:val="ListParagraph"/>
        <w:spacing w:after="0" w:line="240" w:lineRule="auto"/>
        <w:jc w:val="left"/>
        <w:rPr>
          <w:sz w:val="18"/>
        </w:rPr>
        <w:sectPr>
          <w:pgSz w:w="11910" w:h="16840"/>
          <w:pgMar w:header="724" w:footer="687" w:top="960" w:bottom="880" w:left="850" w:right="992"/>
        </w:sectPr>
      </w:pPr>
    </w:p>
    <w:p>
      <w:pPr>
        <w:pStyle w:val="BodyText"/>
      </w:pPr>
    </w:p>
    <w:p>
      <w:pPr>
        <w:pStyle w:val="BodyText"/>
        <w:spacing w:before="26"/>
      </w:pPr>
    </w:p>
    <w:p>
      <w:pPr>
        <w:pStyle w:val="ListParagraph"/>
        <w:numPr>
          <w:ilvl w:val="1"/>
          <w:numId w:val="9"/>
        </w:numPr>
        <w:tabs>
          <w:tab w:pos="2128" w:val="left" w:leader="none"/>
        </w:tabs>
        <w:spacing w:line="240" w:lineRule="auto" w:before="0" w:after="0"/>
        <w:ind w:left="2128" w:right="703" w:hanging="425"/>
        <w:jc w:val="left"/>
        <w:rPr>
          <w:sz w:val="18"/>
        </w:rPr>
      </w:pPr>
      <w:r>
        <w:rPr>
          <w:sz w:val="18"/>
        </w:rPr>
        <w:t>im</w:t>
      </w:r>
      <w:r>
        <w:rPr>
          <w:spacing w:val="-9"/>
          <w:sz w:val="18"/>
        </w:rPr>
        <w:t> </w:t>
      </w:r>
      <w:r>
        <w:rPr>
          <w:sz w:val="18"/>
        </w:rPr>
        <w:t>Parteienregister</w:t>
      </w:r>
      <w:r>
        <w:rPr>
          <w:spacing w:val="-10"/>
          <w:sz w:val="18"/>
        </w:rPr>
        <w:t> </w:t>
      </w:r>
      <w:r>
        <w:rPr>
          <w:sz w:val="18"/>
        </w:rPr>
        <w:t>nach</w:t>
      </w:r>
      <w:r>
        <w:rPr>
          <w:spacing w:val="-10"/>
          <w:sz w:val="18"/>
        </w:rPr>
        <w:t> </w:t>
      </w:r>
      <w:r>
        <w:rPr>
          <w:sz w:val="18"/>
        </w:rPr>
        <w:t>Artikel</w:t>
      </w:r>
      <w:r>
        <w:rPr>
          <w:spacing w:val="-9"/>
          <w:sz w:val="18"/>
        </w:rPr>
        <w:t> </w:t>
      </w:r>
      <w:r>
        <w:rPr>
          <w:sz w:val="18"/>
        </w:rPr>
        <w:t>76a</w:t>
      </w:r>
      <w:r>
        <w:rPr>
          <w:spacing w:val="-10"/>
          <w:sz w:val="18"/>
        </w:rPr>
        <w:t> </w:t>
      </w:r>
      <w:r>
        <w:rPr>
          <w:sz w:val="18"/>
        </w:rPr>
        <w:t>des</w:t>
      </w:r>
      <w:r>
        <w:rPr>
          <w:spacing w:val="-9"/>
          <w:sz w:val="18"/>
        </w:rPr>
        <w:t> </w:t>
      </w:r>
      <w:r>
        <w:rPr>
          <w:sz w:val="18"/>
        </w:rPr>
        <w:t>Bundesgesetzes</w:t>
      </w:r>
      <w:r>
        <w:rPr>
          <w:spacing w:val="-9"/>
          <w:sz w:val="18"/>
        </w:rPr>
        <w:t> </w:t>
      </w:r>
      <w:r>
        <w:rPr>
          <w:sz w:val="18"/>
        </w:rPr>
        <w:t>vom</w:t>
      </w:r>
      <w:r>
        <w:rPr>
          <w:spacing w:val="-9"/>
          <w:sz w:val="18"/>
        </w:rPr>
        <w:t> </w:t>
      </w:r>
      <w:r>
        <w:rPr>
          <w:sz w:val="18"/>
        </w:rPr>
        <w:t>17.</w:t>
      </w:r>
      <w:r>
        <w:rPr>
          <w:spacing w:val="-3"/>
          <w:sz w:val="18"/>
        </w:rPr>
        <w:t> </w:t>
      </w:r>
      <w:r>
        <w:rPr>
          <w:sz w:val="18"/>
        </w:rPr>
        <w:t>Dezember</w:t>
      </w:r>
      <w:r>
        <w:rPr>
          <w:spacing w:val="-10"/>
          <w:sz w:val="18"/>
        </w:rPr>
        <w:t> </w:t>
      </w:r>
      <w:r>
        <w:rPr>
          <w:sz w:val="18"/>
        </w:rPr>
        <w:t>1976</w:t>
      </w:r>
      <w:r>
        <w:rPr>
          <w:spacing w:val="-10"/>
          <w:sz w:val="18"/>
        </w:rPr>
        <w:t> </w:t>
      </w:r>
      <w:r>
        <w:rPr>
          <w:sz w:val="18"/>
        </w:rPr>
        <w:t>über</w:t>
      </w:r>
      <w:r>
        <w:rPr>
          <w:spacing w:val="-10"/>
          <w:sz w:val="18"/>
        </w:rPr>
        <w:t> </w:t>
      </w:r>
      <w:r>
        <w:rPr>
          <w:sz w:val="18"/>
        </w:rPr>
        <w:t>die politischen Rechte eingetragen sind;</w:t>
      </w:r>
    </w:p>
    <w:p>
      <w:pPr>
        <w:pStyle w:val="ListParagraph"/>
        <w:numPr>
          <w:ilvl w:val="1"/>
          <w:numId w:val="9"/>
        </w:numPr>
        <w:tabs>
          <w:tab w:pos="2128" w:val="left" w:leader="none"/>
        </w:tabs>
        <w:spacing w:line="240" w:lineRule="auto" w:before="40" w:after="0"/>
        <w:ind w:left="2128" w:right="0" w:hanging="425"/>
        <w:jc w:val="left"/>
        <w:rPr>
          <w:sz w:val="18"/>
        </w:rPr>
      </w:pPr>
      <w:r>
        <w:rPr>
          <w:sz w:val="18"/>
        </w:rPr>
        <w:t>im</w:t>
      </w:r>
      <w:r>
        <w:rPr>
          <w:spacing w:val="-4"/>
          <w:sz w:val="18"/>
        </w:rPr>
        <w:t> </w:t>
      </w:r>
      <w:r>
        <w:rPr>
          <w:sz w:val="18"/>
        </w:rPr>
        <w:t>kantonalen</w:t>
      </w:r>
      <w:r>
        <w:rPr>
          <w:spacing w:val="-1"/>
          <w:sz w:val="18"/>
        </w:rPr>
        <w:t> </w:t>
      </w:r>
      <w:r>
        <w:rPr>
          <w:sz w:val="18"/>
        </w:rPr>
        <w:t>Parlament</w:t>
      </w:r>
      <w:r>
        <w:rPr>
          <w:spacing w:val="-4"/>
          <w:sz w:val="18"/>
        </w:rPr>
        <w:t> </w:t>
      </w:r>
      <w:r>
        <w:rPr>
          <w:sz w:val="18"/>
        </w:rPr>
        <w:t>vertreten</w:t>
      </w:r>
      <w:r>
        <w:rPr>
          <w:spacing w:val="-4"/>
          <w:sz w:val="18"/>
        </w:rPr>
        <w:t> </w:t>
      </w:r>
      <w:r>
        <w:rPr>
          <w:sz w:val="18"/>
        </w:rPr>
        <w:t>sind,</w:t>
      </w:r>
      <w:r>
        <w:rPr>
          <w:spacing w:val="-2"/>
          <w:sz w:val="18"/>
        </w:rPr>
        <w:t> </w:t>
      </w:r>
      <w:r>
        <w:rPr>
          <w:spacing w:val="-4"/>
          <w:sz w:val="18"/>
        </w:rPr>
        <w:t>oder</w:t>
      </w:r>
    </w:p>
    <w:p>
      <w:pPr>
        <w:pStyle w:val="ListParagraph"/>
        <w:numPr>
          <w:ilvl w:val="1"/>
          <w:numId w:val="9"/>
        </w:numPr>
        <w:tabs>
          <w:tab w:pos="2128" w:val="left" w:leader="none"/>
        </w:tabs>
        <w:spacing w:line="240" w:lineRule="auto" w:before="40" w:after="0"/>
        <w:ind w:left="2128" w:right="702" w:hanging="425"/>
        <w:jc w:val="left"/>
        <w:rPr>
          <w:sz w:val="18"/>
        </w:rPr>
      </w:pPr>
      <w:r>
        <w:rPr>
          <w:sz w:val="18"/>
        </w:rPr>
        <w:t>im Kanton bei den letzten Wahlen des kantonalen Parlaments mindestens 3</w:t>
      </w:r>
      <w:r>
        <w:rPr>
          <w:spacing w:val="-1"/>
          <w:sz w:val="18"/>
        </w:rPr>
        <w:t> </w:t>
      </w:r>
      <w:r>
        <w:rPr>
          <w:sz w:val="18"/>
        </w:rPr>
        <w:t>Prozent der Stimmen erreicht haben;</w:t>
      </w:r>
    </w:p>
    <w:p>
      <w:pPr>
        <w:pStyle w:val="BodyText"/>
        <w:spacing w:before="40"/>
        <w:ind w:left="1134"/>
      </w:pPr>
      <w:hyperlink r:id="rId62">
        <w:r>
          <w:rPr>
            <w:color w:val="0462C0"/>
            <w:u w:val="single" w:color="0462C0"/>
          </w:rPr>
          <w:t>Zuwendungen</w:t>
        </w:r>
        <w:r>
          <w:rPr>
            <w:color w:val="0462C0"/>
            <w:spacing w:val="-6"/>
            <w:u w:val="single" w:color="0462C0"/>
          </w:rPr>
          <w:t> </w:t>
        </w:r>
        <w:r>
          <w:rPr>
            <w:color w:val="0462C0"/>
            <w:u w:val="single" w:color="0462C0"/>
          </w:rPr>
          <w:t>an</w:t>
        </w:r>
        <w:r>
          <w:rPr>
            <w:color w:val="0462C0"/>
            <w:spacing w:val="-8"/>
            <w:u w:val="single" w:color="0462C0"/>
          </w:rPr>
          <w:t> </w:t>
        </w:r>
        <w:r>
          <w:rPr>
            <w:color w:val="0462C0"/>
            <w:u w:val="single" w:color="0462C0"/>
          </w:rPr>
          <w:t>politische</w:t>
        </w:r>
        <w:r>
          <w:rPr>
            <w:color w:val="0462C0"/>
            <w:spacing w:val="-5"/>
            <w:u w:val="single" w:color="0462C0"/>
          </w:rPr>
          <w:t> </w:t>
        </w:r>
        <w:r>
          <w:rPr>
            <w:color w:val="0462C0"/>
            <w:u w:val="single" w:color="0462C0"/>
          </w:rPr>
          <w:t>Parteien/Wahlkampfbeiträge</w:t>
        </w:r>
      </w:hyperlink>
      <w:r>
        <w:rPr>
          <w:color w:val="0462C0"/>
          <w:spacing w:val="-5"/>
        </w:rPr>
        <w:t> </w:t>
      </w:r>
      <w:r>
        <w:rPr>
          <w:spacing w:val="-2"/>
        </w:rPr>
        <w:t>(Praxisfestlegung)</w:t>
      </w:r>
    </w:p>
    <w:p>
      <w:pPr>
        <w:pStyle w:val="BodyText"/>
        <w:spacing w:before="11"/>
        <w:rPr>
          <w:sz w:val="20"/>
        </w:rPr>
      </w:pPr>
    </w:p>
    <w:p>
      <w:pPr>
        <w:pStyle w:val="Heading7"/>
        <w:jc w:val="both"/>
      </w:pPr>
      <w:r>
        <w:rPr>
          <w:color w:val="950000"/>
        </w:rPr>
        <w:t>Einsatzkosten bei Gewinnen aus Geldspielen</w:t>
      </w:r>
      <w:r>
        <w:rPr>
          <w:color w:val="950000"/>
          <w:spacing w:val="80"/>
        </w:rPr>
        <w:t> </w:t>
      </w:r>
      <w:r>
        <w:rPr>
          <w:color w:val="950000"/>
          <w:spacing w:val="2"/>
        </w:rPr>
        <w:drawing>
          <wp:inline distT="0" distB="0" distL="0" distR="0">
            <wp:extent cx="201308" cy="114901"/>
            <wp:effectExtent l="0" t="0" r="0" b="0"/>
            <wp:docPr id="42" name="Image 42" descr="">
              <a:hlinkClick r:id="rId38"/>
            </wp:docPr>
            <wp:cNvGraphicFramePr>
              <a:graphicFrameLocks/>
            </wp:cNvGraphicFramePr>
            <a:graphic>
              <a:graphicData uri="http://schemas.openxmlformats.org/drawingml/2006/picture">
                <pic:pic>
                  <pic:nvPicPr>
                    <pic:cNvPr id="42" name="Image 42" descr="">
                      <a:hlinkClick r:id="rId38"/>
                    </pic:cNvPr>
                    <pic:cNvPicPr/>
                  </pic:nvPicPr>
                  <pic:blipFill>
                    <a:blip r:embed="rId11" cstate="print"/>
                    <a:stretch>
                      <a:fillRect/>
                    </a:stretch>
                  </pic:blipFill>
                  <pic:spPr>
                    <a:xfrm>
                      <a:off x="0" y="0"/>
                      <a:ext cx="201308" cy="114901"/>
                    </a:xfrm>
                    <a:prstGeom prst="rect">
                      <a:avLst/>
                    </a:prstGeom>
                  </pic:spPr>
                </pic:pic>
              </a:graphicData>
            </a:graphic>
          </wp:inline>
        </w:drawing>
      </w:r>
      <w:r>
        <w:rPr>
          <w:color w:val="950000"/>
          <w:spacing w:val="2"/>
        </w:rPr>
      </w:r>
    </w:p>
    <w:p>
      <w:pPr>
        <w:pStyle w:val="Heading8"/>
        <w:spacing w:before="92"/>
      </w:pPr>
      <w:r>
        <w:rPr/>
        <w:t>Art.</w:t>
      </w:r>
      <w:r>
        <w:rPr>
          <w:spacing w:val="-4"/>
        </w:rPr>
        <w:t> </w:t>
      </w:r>
      <w:r>
        <w:rPr/>
        <w:t>36 Abs.</w:t>
      </w:r>
      <w:r>
        <w:rPr>
          <w:spacing w:val="-3"/>
        </w:rPr>
        <w:t> </w:t>
      </w:r>
      <w:r>
        <w:rPr/>
        <w:t>1 Litera n</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2" w:hanging="569"/>
        <w:jc w:val="both"/>
        <w:rPr>
          <w:sz w:val="18"/>
        </w:rPr>
      </w:pPr>
      <w:r>
        <w:rPr>
          <w:sz w:val="18"/>
        </w:rPr>
        <w:t>die Einsatzkosten in der Höhe von 5 Prozent, jedoch höchstens 5000 Franken, der einzelnen Gewinne aus der Teilnahme an Geldspielen, welche nicht nach Artikel 30 Absatz 1 Litera m-n steuerfrei sind. Von den einzelnen Gewinnen aus der Online-Teilnahme an Spielbankenspielen nach Artikel 30 Absatz 1 Litera m</w:t>
      </w:r>
      <w:r>
        <w:rPr>
          <w:position w:val="6"/>
          <w:sz w:val="12"/>
        </w:rPr>
        <w:t>bis</w:t>
      </w:r>
      <w:r>
        <w:rPr>
          <w:spacing w:val="18"/>
          <w:position w:val="6"/>
          <w:sz w:val="12"/>
        </w:rPr>
        <w:t> </w:t>
      </w:r>
      <w:r>
        <w:rPr>
          <w:sz w:val="18"/>
        </w:rPr>
        <w:t>werden die vom Online-Spielerkonto abgebuchten Spielein-sätze im Steuerjahr abgezogen, jedoch höchstens 25 000 Franken;</w:t>
      </w:r>
    </w:p>
    <w:p>
      <w:pPr>
        <w:pStyle w:val="BodyText"/>
        <w:spacing w:before="30"/>
      </w:pPr>
    </w:p>
    <w:p>
      <w:pPr>
        <w:pStyle w:val="Heading7"/>
        <w:jc w:val="both"/>
      </w:pPr>
      <w:r>
        <w:rPr>
          <w:color w:val="950000"/>
        </w:rPr>
        <w:t>Berufsorientierte Aus- und Weiterbildungskosten</w:t>
      </w:r>
      <w:r>
        <w:rPr>
          <w:color w:val="950000"/>
          <w:spacing w:val="80"/>
        </w:rPr>
        <w:t> </w:t>
      </w:r>
      <w:r>
        <w:rPr>
          <w:color w:val="950000"/>
          <w:spacing w:val="1"/>
        </w:rPr>
        <w:drawing>
          <wp:inline distT="0" distB="0" distL="0" distR="0">
            <wp:extent cx="201261" cy="114902"/>
            <wp:effectExtent l="0" t="0" r="0" b="0"/>
            <wp:docPr id="43" name="Image 43" descr="">
              <a:hlinkClick r:id="rId63"/>
            </wp:docPr>
            <wp:cNvGraphicFramePr>
              <a:graphicFrameLocks/>
            </wp:cNvGraphicFramePr>
            <a:graphic>
              <a:graphicData uri="http://schemas.openxmlformats.org/drawingml/2006/picture">
                <pic:pic>
                  <pic:nvPicPr>
                    <pic:cNvPr id="43" name="Image 43" descr="">
                      <a:hlinkClick r:id="rId63"/>
                    </pic:cNvPr>
                    <pic:cNvPicPr/>
                  </pic:nvPicPr>
                  <pic:blipFill>
                    <a:blip r:embed="rId11" cstate="print"/>
                    <a:stretch>
                      <a:fillRect/>
                    </a:stretch>
                  </pic:blipFill>
                  <pic:spPr>
                    <a:xfrm>
                      <a:off x="0" y="0"/>
                      <a:ext cx="201261" cy="114902"/>
                    </a:xfrm>
                    <a:prstGeom prst="rect">
                      <a:avLst/>
                    </a:prstGeom>
                  </pic:spPr>
                </pic:pic>
              </a:graphicData>
            </a:graphic>
          </wp:inline>
        </w:drawing>
      </w:r>
      <w:r>
        <w:rPr>
          <w:color w:val="950000"/>
          <w:spacing w:val="1"/>
        </w:rPr>
      </w:r>
    </w:p>
    <w:p>
      <w:pPr>
        <w:pStyle w:val="Heading8"/>
      </w:pPr>
      <w:r>
        <w:rPr/>
        <w:t>Art.</w:t>
      </w:r>
      <w:r>
        <w:rPr>
          <w:spacing w:val="-4"/>
        </w:rPr>
        <w:t> </w:t>
      </w:r>
      <w:r>
        <w:rPr/>
        <w:t>36 Abs.</w:t>
      </w:r>
      <w:r>
        <w:rPr>
          <w:spacing w:val="-3"/>
        </w:rPr>
        <w:t> </w:t>
      </w:r>
      <w:r>
        <w:rPr/>
        <w:t>1 Litera o</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0" w:hanging="569"/>
        <w:jc w:val="both"/>
        <w:rPr>
          <w:sz w:val="18"/>
        </w:rPr>
      </w:pPr>
      <w:r>
        <w:rPr>
          <w:sz w:val="18"/>
        </w:rPr>
        <w:t>die Kosten der berufsorientierten Aus- und Weiterbildung, einschliesslich der Umschulungskos-ten, bis zum Maximalbetrag gemäss Artikel 33 Absatz 1 Litera j des Bundesgesetzes über die direkte Bundessteuer vom 14. Dezember 1990 (DBG) sofern:</w:t>
      </w:r>
    </w:p>
    <w:p>
      <w:pPr>
        <w:pStyle w:val="ListParagraph"/>
        <w:numPr>
          <w:ilvl w:val="1"/>
          <w:numId w:val="9"/>
        </w:numPr>
        <w:tabs>
          <w:tab w:pos="2126" w:val="left" w:leader="none"/>
        </w:tabs>
        <w:spacing w:line="240" w:lineRule="auto" w:before="39" w:after="0"/>
        <w:ind w:left="2126" w:right="0" w:hanging="423"/>
        <w:jc w:val="both"/>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9"/>
        </w:numPr>
        <w:tabs>
          <w:tab w:pos="2126" w:val="left" w:leader="none"/>
          <w:tab w:pos="2128" w:val="left" w:leader="none"/>
        </w:tabs>
        <w:spacing w:line="240" w:lineRule="auto" w:before="40" w:after="0"/>
        <w:ind w:left="2128" w:right="700" w:hanging="425"/>
        <w:jc w:val="both"/>
        <w:rPr>
          <w:sz w:val="18"/>
        </w:rPr>
      </w:pPr>
      <w:r>
        <w:rPr>
          <w:sz w:val="18"/>
        </w:rPr>
        <w:t>das</w:t>
      </w:r>
      <w:r>
        <w:rPr>
          <w:spacing w:val="-7"/>
          <w:sz w:val="18"/>
        </w:rPr>
        <w:t> </w:t>
      </w:r>
      <w:r>
        <w:rPr>
          <w:sz w:val="18"/>
        </w:rPr>
        <w:t>20.</w:t>
      </w:r>
      <w:r>
        <w:rPr>
          <w:spacing w:val="-7"/>
          <w:sz w:val="18"/>
        </w:rPr>
        <w:t> </w:t>
      </w:r>
      <w:r>
        <w:rPr>
          <w:sz w:val="18"/>
        </w:rPr>
        <w:t>Lebensjahr</w:t>
      </w:r>
      <w:r>
        <w:rPr>
          <w:spacing w:val="-9"/>
          <w:sz w:val="18"/>
        </w:rPr>
        <w:t> </w:t>
      </w:r>
      <w:r>
        <w:rPr>
          <w:sz w:val="18"/>
        </w:rPr>
        <w:t>vollendet</w:t>
      </w:r>
      <w:r>
        <w:rPr>
          <w:spacing w:val="-7"/>
          <w:sz w:val="18"/>
        </w:rPr>
        <w:t> </w:t>
      </w:r>
      <w:r>
        <w:rPr>
          <w:sz w:val="18"/>
        </w:rPr>
        <w:t>ist</w:t>
      </w:r>
      <w:r>
        <w:rPr>
          <w:spacing w:val="-7"/>
          <w:sz w:val="18"/>
        </w:rPr>
        <w:t> </w:t>
      </w:r>
      <w:r>
        <w:rPr>
          <w:sz w:val="18"/>
        </w:rPr>
        <w:t>und</w:t>
      </w:r>
      <w:r>
        <w:rPr>
          <w:spacing w:val="-7"/>
          <w:sz w:val="18"/>
        </w:rPr>
        <w:t> </w:t>
      </w:r>
      <w:r>
        <w:rPr>
          <w:sz w:val="18"/>
        </w:rPr>
        <w:t>es</w:t>
      </w:r>
      <w:r>
        <w:rPr>
          <w:spacing w:val="-7"/>
          <w:sz w:val="18"/>
        </w:rPr>
        <w:t> </w:t>
      </w:r>
      <w:r>
        <w:rPr>
          <w:sz w:val="18"/>
        </w:rPr>
        <w:t>sich</w:t>
      </w:r>
      <w:r>
        <w:rPr>
          <w:spacing w:val="-9"/>
          <w:sz w:val="18"/>
        </w:rPr>
        <w:t> </w:t>
      </w:r>
      <w:r>
        <w:rPr>
          <w:sz w:val="18"/>
        </w:rPr>
        <w:t>nicht</w:t>
      </w:r>
      <w:r>
        <w:rPr>
          <w:spacing w:val="-7"/>
          <w:sz w:val="18"/>
        </w:rPr>
        <w:t> </w:t>
      </w:r>
      <w:r>
        <w:rPr>
          <w:sz w:val="18"/>
        </w:rPr>
        <w:t>um</w:t>
      </w:r>
      <w:r>
        <w:rPr>
          <w:spacing w:val="-7"/>
          <w:sz w:val="18"/>
        </w:rPr>
        <w:t> </w:t>
      </w:r>
      <w:r>
        <w:rPr>
          <w:sz w:val="18"/>
        </w:rPr>
        <w:t>die</w:t>
      </w:r>
      <w:r>
        <w:rPr>
          <w:spacing w:val="-7"/>
          <w:sz w:val="18"/>
        </w:rPr>
        <w:t> </w:t>
      </w:r>
      <w:r>
        <w:rPr>
          <w:sz w:val="18"/>
        </w:rPr>
        <w:t>Ausbildungskosten</w:t>
      </w:r>
      <w:r>
        <w:rPr>
          <w:spacing w:val="-7"/>
          <w:sz w:val="18"/>
        </w:rPr>
        <w:t> </w:t>
      </w:r>
      <w:r>
        <w:rPr>
          <w:sz w:val="18"/>
        </w:rPr>
        <w:t>bis</w:t>
      </w:r>
      <w:r>
        <w:rPr>
          <w:spacing w:val="-7"/>
          <w:sz w:val="18"/>
        </w:rPr>
        <w:t> </w:t>
      </w:r>
      <w:r>
        <w:rPr>
          <w:sz w:val="18"/>
        </w:rPr>
        <w:t>zum</w:t>
      </w:r>
      <w:r>
        <w:rPr>
          <w:spacing w:val="-8"/>
          <w:sz w:val="18"/>
        </w:rPr>
        <w:t> </w:t>
      </w:r>
      <w:r>
        <w:rPr>
          <w:sz w:val="18"/>
        </w:rPr>
        <w:t>ersten Abschluss auf der Sekundarstufe II handelt.</w:t>
      </w:r>
    </w:p>
    <w:p>
      <w:pPr>
        <w:pStyle w:val="BodyText"/>
        <w:spacing w:line="348" w:lineRule="auto" w:before="40"/>
        <w:ind w:left="1134" w:right="4120"/>
        <w:jc w:val="both"/>
        <w:rPr>
          <w:rFonts w:ascii="Arial"/>
          <w:b/>
        </w:rPr>
      </w:pPr>
      <w:hyperlink r:id="rId64">
        <w:r>
          <w:rPr>
            <w:color w:val="0462C0"/>
            <w:u w:val="single" w:color="0462C0"/>
          </w:rPr>
          <w:t>Aus-</w:t>
        </w:r>
        <w:r>
          <w:rPr>
            <w:color w:val="0462C0"/>
            <w:spacing w:val="-5"/>
            <w:u w:val="single" w:color="0462C0"/>
          </w:rPr>
          <w:t> </w:t>
        </w:r>
        <w:r>
          <w:rPr>
            <w:color w:val="0462C0"/>
            <w:u w:val="single" w:color="0462C0"/>
          </w:rPr>
          <w:t>und</w:t>
        </w:r>
        <w:r>
          <w:rPr>
            <w:color w:val="0462C0"/>
            <w:spacing w:val="-4"/>
            <w:u w:val="single" w:color="0462C0"/>
          </w:rPr>
          <w:t> </w:t>
        </w:r>
        <w:r>
          <w:rPr>
            <w:color w:val="0462C0"/>
            <w:u w:val="single" w:color="0462C0"/>
          </w:rPr>
          <w:t>Weiterbildungskosten</w:t>
        </w:r>
      </w:hyperlink>
      <w:r>
        <w:rPr>
          <w:color w:val="0462C0"/>
          <w:spacing w:val="-4"/>
        </w:rPr>
        <w:t> </w:t>
      </w:r>
      <w:r>
        <w:rPr/>
        <w:t>(Ziff.</w:t>
      </w:r>
      <w:r>
        <w:rPr>
          <w:spacing w:val="-7"/>
        </w:rPr>
        <w:t> </w:t>
      </w:r>
      <w:r>
        <w:rPr/>
        <w:t>3</w:t>
      </w:r>
      <w:r>
        <w:rPr>
          <w:spacing w:val="-4"/>
        </w:rPr>
        <w:t> </w:t>
      </w:r>
      <w:r>
        <w:rPr/>
        <w:t>der</w:t>
      </w:r>
      <w:r>
        <w:rPr>
          <w:spacing w:val="-5"/>
        </w:rPr>
        <w:t> </w:t>
      </w:r>
      <w:r>
        <w:rPr/>
        <w:t>Praxisfestlegung) </w:t>
      </w:r>
      <w:hyperlink r:id="rId65">
        <w:r>
          <w:rPr>
            <w:color w:val="0462C0"/>
            <w:u w:val="single" w:color="0462C0"/>
          </w:rPr>
          <w:t>Art. 33 Abs. 1 Bst. j DBG</w:t>
        </w:r>
        <w:r>
          <w:rPr>
            <w:rFonts w:ascii="Arial"/>
            <w:b/>
          </w:rPr>
          <w:t>:</w:t>
        </w:r>
      </w:hyperlink>
    </w:p>
    <w:p>
      <w:pPr>
        <w:pStyle w:val="BodyText"/>
        <w:spacing w:line="176" w:lineRule="exact"/>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die Kosten der berufsorientierten Aus- und Weiterbildung, einschliesslich der Umschulungskos-ten, bis zum Gesamtbetrag von 13 000* Franken, sofern:</w:t>
      </w:r>
    </w:p>
    <w:p>
      <w:pPr>
        <w:pStyle w:val="ListParagraph"/>
        <w:numPr>
          <w:ilvl w:val="1"/>
          <w:numId w:val="8"/>
        </w:numPr>
        <w:tabs>
          <w:tab w:pos="2126" w:val="left" w:leader="none"/>
        </w:tabs>
        <w:spacing w:line="240" w:lineRule="auto" w:before="40" w:after="0"/>
        <w:ind w:left="2126" w:right="0" w:hanging="423"/>
        <w:jc w:val="both"/>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8"/>
        </w:numPr>
        <w:tabs>
          <w:tab w:pos="2126" w:val="left" w:leader="none"/>
          <w:tab w:pos="2128" w:val="left" w:leader="none"/>
        </w:tabs>
        <w:spacing w:line="240" w:lineRule="auto" w:before="40" w:after="0"/>
        <w:ind w:left="2128" w:right="700" w:hanging="425"/>
        <w:jc w:val="both"/>
        <w:rPr>
          <w:sz w:val="18"/>
        </w:rPr>
      </w:pPr>
      <w:r>
        <w:rPr>
          <w:sz w:val="18"/>
        </w:rPr>
        <w:t>das</w:t>
      </w:r>
      <w:r>
        <w:rPr>
          <w:spacing w:val="-7"/>
          <w:sz w:val="18"/>
        </w:rPr>
        <w:t> </w:t>
      </w:r>
      <w:r>
        <w:rPr>
          <w:sz w:val="18"/>
        </w:rPr>
        <w:t>20.</w:t>
      </w:r>
      <w:r>
        <w:rPr>
          <w:spacing w:val="-7"/>
          <w:sz w:val="18"/>
        </w:rPr>
        <w:t> </w:t>
      </w:r>
      <w:r>
        <w:rPr>
          <w:sz w:val="18"/>
        </w:rPr>
        <w:t>Lebensjahr</w:t>
      </w:r>
      <w:r>
        <w:rPr>
          <w:spacing w:val="-9"/>
          <w:sz w:val="18"/>
        </w:rPr>
        <w:t> </w:t>
      </w:r>
      <w:r>
        <w:rPr>
          <w:sz w:val="18"/>
        </w:rPr>
        <w:t>vollendet</w:t>
      </w:r>
      <w:r>
        <w:rPr>
          <w:spacing w:val="-7"/>
          <w:sz w:val="18"/>
        </w:rPr>
        <w:t> </w:t>
      </w:r>
      <w:r>
        <w:rPr>
          <w:sz w:val="18"/>
        </w:rPr>
        <w:t>ist</w:t>
      </w:r>
      <w:r>
        <w:rPr>
          <w:spacing w:val="-7"/>
          <w:sz w:val="18"/>
        </w:rPr>
        <w:t> </w:t>
      </w:r>
      <w:r>
        <w:rPr>
          <w:sz w:val="18"/>
        </w:rPr>
        <w:t>und</w:t>
      </w:r>
      <w:r>
        <w:rPr>
          <w:spacing w:val="-7"/>
          <w:sz w:val="18"/>
        </w:rPr>
        <w:t> </w:t>
      </w:r>
      <w:r>
        <w:rPr>
          <w:sz w:val="18"/>
        </w:rPr>
        <w:t>es</w:t>
      </w:r>
      <w:r>
        <w:rPr>
          <w:spacing w:val="-7"/>
          <w:sz w:val="18"/>
        </w:rPr>
        <w:t> </w:t>
      </w:r>
      <w:r>
        <w:rPr>
          <w:sz w:val="18"/>
        </w:rPr>
        <w:t>sich</w:t>
      </w:r>
      <w:r>
        <w:rPr>
          <w:spacing w:val="-9"/>
          <w:sz w:val="18"/>
        </w:rPr>
        <w:t> </w:t>
      </w:r>
      <w:r>
        <w:rPr>
          <w:sz w:val="18"/>
        </w:rPr>
        <w:t>nicht</w:t>
      </w:r>
      <w:r>
        <w:rPr>
          <w:spacing w:val="-7"/>
          <w:sz w:val="18"/>
        </w:rPr>
        <w:t> </w:t>
      </w:r>
      <w:r>
        <w:rPr>
          <w:sz w:val="18"/>
        </w:rPr>
        <w:t>um</w:t>
      </w:r>
      <w:r>
        <w:rPr>
          <w:spacing w:val="-7"/>
          <w:sz w:val="18"/>
        </w:rPr>
        <w:t> </w:t>
      </w:r>
      <w:r>
        <w:rPr>
          <w:sz w:val="18"/>
        </w:rPr>
        <w:t>die</w:t>
      </w:r>
      <w:r>
        <w:rPr>
          <w:spacing w:val="-7"/>
          <w:sz w:val="18"/>
        </w:rPr>
        <w:t> </w:t>
      </w:r>
      <w:r>
        <w:rPr>
          <w:sz w:val="18"/>
        </w:rPr>
        <w:t>Ausbildungskosten</w:t>
      </w:r>
      <w:r>
        <w:rPr>
          <w:spacing w:val="-7"/>
          <w:sz w:val="18"/>
        </w:rPr>
        <w:t> </w:t>
      </w:r>
      <w:r>
        <w:rPr>
          <w:sz w:val="18"/>
        </w:rPr>
        <w:t>bis</w:t>
      </w:r>
      <w:r>
        <w:rPr>
          <w:spacing w:val="-7"/>
          <w:sz w:val="18"/>
        </w:rPr>
        <w:t> </w:t>
      </w:r>
      <w:r>
        <w:rPr>
          <w:sz w:val="18"/>
        </w:rPr>
        <w:t>zum</w:t>
      </w:r>
      <w:r>
        <w:rPr>
          <w:spacing w:val="-8"/>
          <w:sz w:val="18"/>
        </w:rPr>
        <w:t> </w:t>
      </w:r>
      <w:r>
        <w:rPr>
          <w:sz w:val="18"/>
        </w:rPr>
        <w:t>ersten Abschluss auf der Sekundarstufe II handelt.</w:t>
      </w:r>
    </w:p>
    <w:p>
      <w:pPr>
        <w:spacing w:before="39"/>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154"/>
      </w:pPr>
    </w:p>
    <w:p>
      <w:pPr>
        <w:pStyle w:val="Heading3"/>
        <w:spacing w:before="1"/>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Heading7"/>
        <w:spacing w:line="249" w:lineRule="auto" w:before="69"/>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1"/>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ozialabzüge" w:id="18"/>
      <w:bookmarkEnd w:id="18"/>
      <w:r>
        <w:rPr/>
      </w:r>
      <w:r>
        <w:rPr>
          <w:color w:val="2D73B4"/>
          <w:spacing w:val="-2"/>
        </w:rPr>
        <w:t>Sozialabzüge</w:t>
      </w:r>
    </w:p>
    <w:p>
      <w:pPr>
        <w:pStyle w:val="BodyText"/>
        <w:spacing w:before="58"/>
        <w:ind w:left="851"/>
      </w:pPr>
      <w:r>
        <w:rPr/>
        <w:t>(Art.</w:t>
      </w:r>
      <w:r>
        <w:rPr>
          <w:spacing w:val="-2"/>
        </w:rPr>
        <w:t> </w:t>
      </w:r>
      <w:r>
        <w:rPr/>
        <w:t>38 StG;</w:t>
      </w:r>
      <w:r>
        <w:rPr>
          <w:spacing w:val="-1"/>
        </w:rPr>
        <w:t> </w:t>
      </w:r>
      <w:r>
        <w:rPr/>
        <w:t>Art.</w:t>
      </w:r>
      <w:r>
        <w:rPr>
          <w:spacing w:val="-1"/>
        </w:rPr>
        <w:t> </w:t>
      </w:r>
      <w:r>
        <w:rPr/>
        <w:t>18</w:t>
      </w:r>
      <w:r>
        <w:rPr>
          <w:spacing w:val="-3"/>
        </w:rPr>
        <w:t> </w:t>
      </w:r>
      <w:r>
        <w:rPr/>
        <w:t>ABzStG;</w:t>
      </w:r>
      <w:r>
        <w:rPr>
          <w:spacing w:val="-3"/>
        </w:rPr>
        <w:t> </w:t>
      </w:r>
      <w:r>
        <w:rPr/>
        <w:t>Praxisfestlegung</w:t>
      </w:r>
      <w:r>
        <w:rPr>
          <w:spacing w:val="-2"/>
        </w:rPr>
        <w:t> </w:t>
      </w:r>
      <w:r>
        <w:rPr/>
        <w:t>zu</w:t>
      </w:r>
      <w:r>
        <w:rPr>
          <w:spacing w:val="-3"/>
        </w:rPr>
        <w:t> </w:t>
      </w:r>
      <w:r>
        <w:rPr/>
        <w:t>Art.</w:t>
      </w:r>
      <w:r>
        <w:rPr>
          <w:spacing w:val="-1"/>
        </w:rPr>
        <w:t> </w:t>
      </w:r>
      <w:r>
        <w:rPr/>
        <w:t>38 StG</w:t>
      </w:r>
      <w:r>
        <w:rPr>
          <w:spacing w:val="-2"/>
        </w:rPr>
        <w:t> </w:t>
      </w:r>
      <w:hyperlink r:id="rId66">
        <w:r>
          <w:rPr>
            <w:color w:val="0462C0"/>
            <w:spacing w:val="-2"/>
            <w:u w:val="single" w:color="0462C0"/>
          </w:rPr>
          <w:t>Sozialabzüge</w:t>
        </w:r>
        <w:r>
          <w:rPr>
            <w:spacing w:val="-2"/>
          </w:rPr>
          <w:t>)</w:t>
        </w:r>
      </w:hyperlink>
    </w:p>
    <w:p>
      <w:pPr>
        <w:pStyle w:val="BodyText"/>
        <w:spacing w:before="33"/>
      </w:pPr>
    </w:p>
    <w:p>
      <w:pPr>
        <w:pStyle w:val="Heading7"/>
      </w:pPr>
      <w:r>
        <w:rPr>
          <w:color w:val="950000"/>
        </w:rPr>
        <w:t>Zweiverdienerabzug</w:t>
      </w:r>
      <w:r>
        <w:rPr>
          <w:color w:val="950000"/>
          <w:spacing w:val="80"/>
        </w:rPr>
        <w:t> </w:t>
      </w:r>
      <w:r>
        <w:rPr>
          <w:color w:val="950000"/>
          <w:spacing w:val="3"/>
        </w:rPr>
        <w:drawing>
          <wp:inline distT="0" distB="0" distL="0" distR="0">
            <wp:extent cx="201274" cy="114905"/>
            <wp:effectExtent l="0" t="0" r="0" b="0"/>
            <wp:docPr id="44" name="Image 44" descr="">
              <a:hlinkClick r:id="rId67"/>
            </wp:docPr>
            <wp:cNvGraphicFramePr>
              <a:graphicFrameLocks/>
            </wp:cNvGraphicFramePr>
            <a:graphic>
              <a:graphicData uri="http://schemas.openxmlformats.org/drawingml/2006/picture">
                <pic:pic>
                  <pic:nvPicPr>
                    <pic:cNvPr id="44" name="Image 44" descr="">
                      <a:hlinkClick r:id="rId67"/>
                    </pic:cNvPr>
                    <pic:cNvPicPr/>
                  </pic:nvPicPr>
                  <pic:blipFill>
                    <a:blip r:embed="rId11" cstate="print"/>
                    <a:stretch>
                      <a:fillRect/>
                    </a:stretch>
                  </pic:blipFill>
                  <pic:spPr>
                    <a:xfrm>
                      <a:off x="0" y="0"/>
                      <a:ext cx="201274" cy="114905"/>
                    </a:xfrm>
                    <a:prstGeom prst="rect">
                      <a:avLst/>
                    </a:prstGeom>
                  </pic:spPr>
                </pic:pic>
              </a:graphicData>
            </a:graphic>
          </wp:inline>
        </w:drawing>
      </w:r>
      <w:r>
        <w:rPr>
          <w:color w:val="950000"/>
          <w:spacing w:val="3"/>
        </w:rPr>
      </w:r>
    </w:p>
    <w:p>
      <w:pPr>
        <w:pStyle w:val="Heading8"/>
        <w:spacing w:before="94"/>
      </w:pPr>
      <w:r>
        <w:rPr/>
        <w:t>Art.</w:t>
      </w:r>
      <w:r>
        <w:rPr>
          <w:spacing w:val="-4"/>
        </w:rPr>
        <w:t> </w:t>
      </w:r>
      <w:r>
        <w:rPr/>
        <w:t>38 Abs.</w:t>
      </w:r>
      <w:r>
        <w:rPr>
          <w:spacing w:val="-3"/>
        </w:rPr>
        <w:t> </w:t>
      </w:r>
      <w:r>
        <w:rPr/>
        <w:t>1 Litera b</w:t>
      </w:r>
      <w:r>
        <w:rPr>
          <w:spacing w:val="-1"/>
        </w:rPr>
        <w:t> </w:t>
      </w:r>
      <w:r>
        <w:rPr>
          <w:spacing w:val="-4"/>
        </w:rPr>
        <w:t>StG:</w:t>
      </w:r>
    </w:p>
    <w:p>
      <w:pPr>
        <w:pStyle w:val="BodyText"/>
        <w:spacing w:before="56"/>
        <w:ind w:left="1134"/>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BodyText"/>
        <w:tabs>
          <w:tab w:pos="1703" w:val="left" w:leader="none"/>
        </w:tabs>
        <w:spacing w:before="40"/>
        <w:ind w:left="1703" w:right="703" w:hanging="569"/>
      </w:pPr>
      <w:r>
        <w:rPr>
          <w:spacing w:val="-6"/>
        </w:rPr>
        <w:t>b)</w:t>
      </w:r>
      <w:r>
        <w:rPr/>
        <w:tab/>
        <w:t>2000 (</w:t>
      </w:r>
      <w:r>
        <w:rPr>
          <w:rFonts w:ascii="Arial"/>
          <w:b/>
        </w:rPr>
        <w:t>2200</w:t>
      </w:r>
      <w:r>
        <w:rPr/>
        <w:t>)* Franken, wenn beide gemeinsam veranlagten Ehegatten ein Erwerbseinkommen </w:t>
      </w:r>
      <w:r>
        <w:rPr>
          <w:spacing w:val="-2"/>
        </w:rPr>
        <w:t>erzielen;</w:t>
      </w:r>
    </w:p>
    <w:p>
      <w:pPr>
        <w:spacing w:before="39"/>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für</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2026</w:t>
      </w:r>
      <w:r>
        <w:rPr>
          <w:spacing w:val="-4"/>
          <w:sz w:val="18"/>
        </w:rPr>
        <w:t>.</w:t>
      </w:r>
    </w:p>
    <w:p>
      <w:pPr>
        <w:spacing w:after="0"/>
        <w:jc w:val="left"/>
        <w:rPr>
          <w:sz w:val="18"/>
        </w:rPr>
        <w:sectPr>
          <w:pgSz w:w="11910" w:h="16840"/>
          <w:pgMar w:header="724" w:footer="687" w:top="960" w:bottom="880" w:left="850" w:right="992"/>
        </w:sectPr>
      </w:pPr>
    </w:p>
    <w:p>
      <w:pPr>
        <w:pStyle w:val="BodyText"/>
        <w:spacing w:before="211"/>
        <w:rPr>
          <w:sz w:val="20"/>
        </w:rPr>
      </w:pPr>
    </w:p>
    <w:p>
      <w:pPr>
        <w:pStyle w:val="Heading7"/>
      </w:pPr>
      <w:r>
        <w:rPr>
          <w:color w:val="950000"/>
        </w:rPr>
        <w:t>Kinderabzug</w:t>
      </w:r>
      <w:r>
        <w:rPr>
          <w:color w:val="950000"/>
          <w:spacing w:val="80"/>
        </w:rPr>
        <w:t> </w:t>
      </w:r>
      <w:r>
        <w:rPr>
          <w:color w:val="950000"/>
          <w:spacing w:val="2"/>
        </w:rPr>
        <w:drawing>
          <wp:inline distT="0" distB="0" distL="0" distR="0">
            <wp:extent cx="201289" cy="114924"/>
            <wp:effectExtent l="0" t="0" r="0" b="0"/>
            <wp:docPr id="45" name="Image 45" descr="">
              <a:hlinkClick r:id="rId68"/>
            </wp:docPr>
            <wp:cNvGraphicFramePr>
              <a:graphicFrameLocks/>
            </wp:cNvGraphicFramePr>
            <a:graphic>
              <a:graphicData uri="http://schemas.openxmlformats.org/drawingml/2006/picture">
                <pic:pic>
                  <pic:nvPicPr>
                    <pic:cNvPr id="45" name="Image 45" descr="">
                      <a:hlinkClick r:id="rId68"/>
                    </pic:cNvPr>
                    <pic:cNvPicPr/>
                  </pic:nvPicPr>
                  <pic:blipFill>
                    <a:blip r:embed="rId11" cstate="print"/>
                    <a:stretch>
                      <a:fillRect/>
                    </a:stretch>
                  </pic:blipFill>
                  <pic:spPr>
                    <a:xfrm>
                      <a:off x="0" y="0"/>
                      <a:ext cx="201289" cy="114924"/>
                    </a:xfrm>
                    <a:prstGeom prst="rect">
                      <a:avLst/>
                    </a:prstGeom>
                  </pic:spPr>
                </pic:pic>
              </a:graphicData>
            </a:graphic>
          </wp:inline>
        </w:drawing>
      </w:r>
      <w:r>
        <w:rPr>
          <w:color w:val="950000"/>
          <w:spacing w:val="2"/>
        </w:rPr>
      </w:r>
    </w:p>
    <w:p>
      <w:pPr>
        <w:pStyle w:val="Heading8"/>
      </w:pPr>
      <w:r>
        <w:rPr/>
        <w:t>Art.</w:t>
      </w:r>
      <w:r>
        <w:rPr>
          <w:spacing w:val="-2"/>
        </w:rPr>
        <w:t> </w:t>
      </w:r>
      <w:r>
        <w:rPr/>
        <w:t>38 Abs.</w:t>
      </w:r>
      <w:r>
        <w:rPr>
          <w:spacing w:val="-3"/>
        </w:rPr>
        <w:t> </w:t>
      </w:r>
      <w:r>
        <w:rPr/>
        <w:t>1 Litera d</w:t>
      </w:r>
      <w:r>
        <w:rPr>
          <w:spacing w:val="-1"/>
        </w:rPr>
        <w:t> </w:t>
      </w:r>
      <w:r>
        <w:rPr/>
        <w:t>und</w:t>
      </w:r>
      <w:r>
        <w:rPr>
          <w:spacing w:val="-1"/>
        </w:rPr>
        <w:t> </w:t>
      </w:r>
      <w:r>
        <w:rPr/>
        <w:t>h</w:t>
      </w:r>
      <w:r>
        <w:rPr>
          <w:spacing w:val="-3"/>
        </w:rPr>
        <w:t> </w:t>
      </w:r>
      <w:r>
        <w:rPr>
          <w:spacing w:val="-4"/>
        </w:rPr>
        <w:t>StG:</w:t>
      </w:r>
    </w:p>
    <w:p>
      <w:pPr>
        <w:pStyle w:val="BodyText"/>
        <w:spacing w:line="285" w:lineRule="auto" w:before="56"/>
        <w:ind w:left="1134" w:right="5390"/>
      </w:pPr>
      <w:r>
        <w:rPr>
          <w:position w:val="6"/>
          <w:sz w:val="12"/>
        </w:rPr>
        <w:t>1</w:t>
      </w:r>
      <w:r>
        <w:rPr>
          <w:spacing w:val="9"/>
          <w:position w:val="6"/>
          <w:sz w:val="12"/>
        </w:rPr>
        <w:t> </w:t>
      </w:r>
      <w:r>
        <w:rPr/>
        <w:t>Vom</w:t>
      </w:r>
      <w:r>
        <w:rPr>
          <w:spacing w:val="-7"/>
        </w:rPr>
        <w:t> </w:t>
      </w:r>
      <w:r>
        <w:rPr/>
        <w:t>Reineinkommen</w:t>
      </w:r>
      <w:r>
        <w:rPr>
          <w:spacing w:val="-7"/>
        </w:rPr>
        <w:t> </w:t>
      </w:r>
      <w:r>
        <w:rPr/>
        <w:t>werden</w:t>
      </w:r>
      <w:r>
        <w:rPr>
          <w:spacing w:val="-7"/>
        </w:rPr>
        <w:t> </w:t>
      </w:r>
      <w:r>
        <w:rPr/>
        <w:t>abgezogen: </w:t>
      </w:r>
      <w:r>
        <w:rPr>
          <w:spacing w:val="-6"/>
        </w:rPr>
        <w:t>d)</w:t>
      </w:r>
    </w:p>
    <w:p>
      <w:pPr>
        <w:pStyle w:val="ListParagraph"/>
        <w:numPr>
          <w:ilvl w:val="0"/>
          <w:numId w:val="10"/>
        </w:numPr>
        <w:tabs>
          <w:tab w:pos="2126" w:val="left" w:leader="none"/>
          <w:tab w:pos="2128" w:val="left" w:leader="none"/>
        </w:tabs>
        <w:spacing w:line="240" w:lineRule="auto" w:before="0" w:after="0"/>
        <w:ind w:left="2128" w:right="700" w:hanging="425"/>
        <w:jc w:val="both"/>
        <w:rPr>
          <w:sz w:val="18"/>
        </w:rPr>
      </w:pPr>
      <w:r>
        <w:rPr>
          <w:sz w:val="18"/>
        </w:rPr>
        <w:t>9000 (</w:t>
      </w:r>
      <w:r>
        <w:rPr>
          <w:rFonts w:ascii="Arial" w:hAnsi="Arial"/>
          <w:b/>
          <w:sz w:val="18"/>
        </w:rPr>
        <w:t>9900</w:t>
      </w:r>
      <w:r>
        <w:rPr>
          <w:sz w:val="18"/>
        </w:rPr>
        <w:t>)* Franken für jedes Kind im Vorschulalter, dessen finanziellen Unterhalt der Steuer-pflichtige zur Hauptsache bestreitet;</w:t>
      </w:r>
    </w:p>
    <w:p>
      <w:pPr>
        <w:pStyle w:val="ListParagraph"/>
        <w:numPr>
          <w:ilvl w:val="0"/>
          <w:numId w:val="10"/>
        </w:numPr>
        <w:tabs>
          <w:tab w:pos="2126" w:val="left" w:leader="none"/>
          <w:tab w:pos="2128" w:val="left" w:leader="none"/>
        </w:tabs>
        <w:spacing w:line="240" w:lineRule="auto" w:before="42" w:after="0"/>
        <w:ind w:left="2128" w:right="700" w:hanging="425"/>
        <w:jc w:val="both"/>
        <w:rPr>
          <w:sz w:val="18"/>
        </w:rPr>
      </w:pPr>
      <w:r>
        <w:rPr>
          <w:sz w:val="18"/>
        </w:rPr>
        <w:t>12</w:t>
      </w:r>
      <w:r>
        <w:rPr>
          <w:spacing w:val="-1"/>
          <w:sz w:val="18"/>
        </w:rPr>
        <w:t> </w:t>
      </w:r>
      <w:r>
        <w:rPr>
          <w:sz w:val="18"/>
        </w:rPr>
        <w:t>500 (</w:t>
      </w:r>
      <w:r>
        <w:rPr>
          <w:rFonts w:ascii="Arial" w:hAnsi="Arial"/>
          <w:b/>
          <w:sz w:val="18"/>
        </w:rPr>
        <w:t>13</w:t>
      </w:r>
      <w:r>
        <w:rPr>
          <w:rFonts w:ascii="Arial" w:hAnsi="Arial"/>
          <w:b/>
          <w:spacing w:val="-1"/>
          <w:sz w:val="18"/>
        </w:rPr>
        <w:t> </w:t>
      </w:r>
      <w:r>
        <w:rPr>
          <w:rFonts w:ascii="Arial" w:hAnsi="Arial"/>
          <w:b/>
          <w:sz w:val="18"/>
        </w:rPr>
        <w:t>700</w:t>
      </w:r>
      <w:r>
        <w:rPr>
          <w:sz w:val="18"/>
        </w:rPr>
        <w:t>)* Franken für ältere minderjährige Kinder sowie Kinder in schulischer oder beruflicher</w:t>
      </w:r>
      <w:r>
        <w:rPr>
          <w:spacing w:val="-10"/>
          <w:sz w:val="18"/>
        </w:rPr>
        <w:t> </w:t>
      </w:r>
      <w:r>
        <w:rPr>
          <w:sz w:val="18"/>
        </w:rPr>
        <w:t>Ausbildung,</w:t>
      </w:r>
      <w:r>
        <w:rPr>
          <w:spacing w:val="-12"/>
          <w:sz w:val="18"/>
        </w:rPr>
        <w:t> </w:t>
      </w:r>
      <w:r>
        <w:rPr>
          <w:sz w:val="18"/>
        </w:rPr>
        <w:t>deren</w:t>
      </w:r>
      <w:r>
        <w:rPr>
          <w:spacing w:val="-12"/>
          <w:sz w:val="18"/>
        </w:rPr>
        <w:t> </w:t>
      </w:r>
      <w:r>
        <w:rPr>
          <w:sz w:val="18"/>
        </w:rPr>
        <w:t>finanziellen</w:t>
      </w:r>
      <w:r>
        <w:rPr>
          <w:spacing w:val="-10"/>
          <w:sz w:val="18"/>
        </w:rPr>
        <w:t> </w:t>
      </w:r>
      <w:r>
        <w:rPr>
          <w:sz w:val="18"/>
        </w:rPr>
        <w:t>Unterhalt</w:t>
      </w:r>
      <w:r>
        <w:rPr>
          <w:spacing w:val="-12"/>
          <w:sz w:val="18"/>
        </w:rPr>
        <w:t> </w:t>
      </w:r>
      <w:r>
        <w:rPr>
          <w:sz w:val="18"/>
        </w:rPr>
        <w:t>der</w:t>
      </w:r>
      <w:r>
        <w:rPr>
          <w:spacing w:val="-10"/>
          <w:sz w:val="18"/>
        </w:rPr>
        <w:t> </w:t>
      </w:r>
      <w:r>
        <w:rPr>
          <w:sz w:val="18"/>
        </w:rPr>
        <w:t>Steuerpflichtige</w:t>
      </w:r>
      <w:r>
        <w:rPr>
          <w:spacing w:val="-12"/>
          <w:sz w:val="18"/>
        </w:rPr>
        <w:t> </w:t>
      </w:r>
      <w:r>
        <w:rPr>
          <w:sz w:val="18"/>
        </w:rPr>
        <w:t>zur</w:t>
      </w:r>
      <w:r>
        <w:rPr>
          <w:spacing w:val="-10"/>
          <w:sz w:val="18"/>
        </w:rPr>
        <w:t> </w:t>
      </w:r>
      <w:r>
        <w:rPr>
          <w:sz w:val="18"/>
        </w:rPr>
        <w:t>Hauptsache</w:t>
      </w:r>
      <w:r>
        <w:rPr>
          <w:spacing w:val="-10"/>
          <w:sz w:val="18"/>
        </w:rPr>
        <w:t> </w:t>
      </w:r>
      <w:r>
        <w:rPr>
          <w:sz w:val="18"/>
        </w:rPr>
        <w:t>be-</w:t>
      </w:r>
      <w:r>
        <w:rPr>
          <w:spacing w:val="-2"/>
          <w:sz w:val="18"/>
        </w:rPr>
        <w:t>streitet;</w:t>
      </w:r>
    </w:p>
    <w:p>
      <w:pPr>
        <w:pStyle w:val="ListParagraph"/>
        <w:numPr>
          <w:ilvl w:val="0"/>
          <w:numId w:val="10"/>
        </w:numPr>
        <w:tabs>
          <w:tab w:pos="2126" w:val="left" w:leader="none"/>
          <w:tab w:pos="2128" w:val="left" w:leader="none"/>
        </w:tabs>
        <w:spacing w:line="240" w:lineRule="auto" w:before="39" w:after="0"/>
        <w:ind w:left="2128" w:right="702" w:hanging="425"/>
        <w:jc w:val="both"/>
        <w:rPr>
          <w:sz w:val="18"/>
        </w:rPr>
      </w:pPr>
      <w:r>
        <w:rPr>
          <w:sz w:val="18"/>
        </w:rPr>
        <w:t>Der</w:t>
      </w:r>
      <w:r>
        <w:rPr>
          <w:spacing w:val="-4"/>
          <w:sz w:val="18"/>
        </w:rPr>
        <w:t> </w:t>
      </w:r>
      <w:r>
        <w:rPr>
          <w:sz w:val="18"/>
        </w:rPr>
        <w:t>Abzug</w:t>
      </w:r>
      <w:r>
        <w:rPr>
          <w:spacing w:val="-4"/>
          <w:sz w:val="18"/>
        </w:rPr>
        <w:t> </w:t>
      </w:r>
      <w:r>
        <w:rPr>
          <w:sz w:val="18"/>
        </w:rPr>
        <w:t>erhöht</w:t>
      </w:r>
      <w:r>
        <w:rPr>
          <w:spacing w:val="-6"/>
          <w:sz w:val="18"/>
        </w:rPr>
        <w:t> </w:t>
      </w:r>
      <w:r>
        <w:rPr>
          <w:sz w:val="18"/>
        </w:rPr>
        <w:t>sich</w:t>
      </w:r>
      <w:r>
        <w:rPr>
          <w:spacing w:val="-6"/>
          <w:sz w:val="18"/>
        </w:rPr>
        <w:t> </w:t>
      </w:r>
      <w:r>
        <w:rPr>
          <w:sz w:val="18"/>
        </w:rPr>
        <w:t>auf</w:t>
      </w:r>
      <w:r>
        <w:rPr>
          <w:spacing w:val="-7"/>
          <w:sz w:val="18"/>
        </w:rPr>
        <w:t> </w:t>
      </w:r>
      <w:r>
        <w:rPr>
          <w:sz w:val="18"/>
        </w:rPr>
        <w:t>22</w:t>
      </w:r>
      <w:r>
        <w:rPr>
          <w:spacing w:val="-4"/>
          <w:sz w:val="18"/>
        </w:rPr>
        <w:t> </w:t>
      </w:r>
      <w:r>
        <w:rPr>
          <w:sz w:val="18"/>
        </w:rPr>
        <w:t>500</w:t>
      </w:r>
      <w:r>
        <w:rPr>
          <w:spacing w:val="-4"/>
          <w:sz w:val="18"/>
        </w:rPr>
        <w:t> </w:t>
      </w:r>
      <w:r>
        <w:rPr>
          <w:sz w:val="18"/>
        </w:rPr>
        <w:t>(</w:t>
      </w:r>
      <w:r>
        <w:rPr>
          <w:rFonts w:ascii="Arial" w:hAnsi="Arial"/>
          <w:b/>
          <w:sz w:val="18"/>
        </w:rPr>
        <w:t>24</w:t>
      </w:r>
      <w:r>
        <w:rPr>
          <w:rFonts w:ascii="Arial" w:hAnsi="Arial"/>
          <w:b/>
          <w:spacing w:val="-1"/>
          <w:sz w:val="18"/>
        </w:rPr>
        <w:t> </w:t>
      </w:r>
      <w:r>
        <w:rPr>
          <w:rFonts w:ascii="Arial" w:hAnsi="Arial"/>
          <w:b/>
          <w:sz w:val="18"/>
        </w:rPr>
        <w:t>600</w:t>
      </w:r>
      <w:r>
        <w:rPr>
          <w:sz w:val="18"/>
        </w:rPr>
        <w:t>)*</w:t>
      </w:r>
      <w:r>
        <w:rPr>
          <w:spacing w:val="-5"/>
          <w:sz w:val="18"/>
        </w:rPr>
        <w:t> </w:t>
      </w:r>
      <w:r>
        <w:rPr>
          <w:sz w:val="18"/>
        </w:rPr>
        <w:t>Franken,</w:t>
      </w:r>
      <w:r>
        <w:rPr>
          <w:spacing w:val="-4"/>
          <w:sz w:val="18"/>
        </w:rPr>
        <w:t> </w:t>
      </w:r>
      <w:r>
        <w:rPr>
          <w:sz w:val="18"/>
        </w:rPr>
        <w:t>wenn</w:t>
      </w:r>
      <w:r>
        <w:rPr>
          <w:spacing w:val="-6"/>
          <w:sz w:val="18"/>
        </w:rPr>
        <w:t> </w:t>
      </w:r>
      <w:r>
        <w:rPr>
          <w:sz w:val="18"/>
        </w:rPr>
        <w:t>sich</w:t>
      </w:r>
      <w:r>
        <w:rPr>
          <w:spacing w:val="-4"/>
          <w:sz w:val="18"/>
        </w:rPr>
        <w:t> </w:t>
      </w:r>
      <w:r>
        <w:rPr>
          <w:sz w:val="18"/>
        </w:rPr>
        <w:t>das</w:t>
      </w:r>
      <w:r>
        <w:rPr>
          <w:spacing w:val="-3"/>
          <w:sz w:val="18"/>
        </w:rPr>
        <w:t> </w:t>
      </w:r>
      <w:r>
        <w:rPr>
          <w:sz w:val="18"/>
        </w:rPr>
        <w:t>Kind</w:t>
      </w:r>
      <w:r>
        <w:rPr>
          <w:spacing w:val="-4"/>
          <w:sz w:val="18"/>
        </w:rPr>
        <w:t> </w:t>
      </w:r>
      <w:r>
        <w:rPr>
          <w:sz w:val="18"/>
        </w:rPr>
        <w:t>während</w:t>
      </w:r>
      <w:r>
        <w:rPr>
          <w:spacing w:val="-4"/>
          <w:sz w:val="18"/>
        </w:rPr>
        <w:t> </w:t>
      </w:r>
      <w:r>
        <w:rPr>
          <w:sz w:val="18"/>
        </w:rPr>
        <w:t>der</w:t>
      </w:r>
      <w:r>
        <w:rPr>
          <w:spacing w:val="-7"/>
          <w:sz w:val="18"/>
        </w:rPr>
        <w:t> </w:t>
      </w:r>
      <w:r>
        <w:rPr>
          <w:sz w:val="18"/>
        </w:rPr>
        <w:t>Wo-che am Ausbildungsort aufhält;</w:t>
      </w:r>
    </w:p>
    <w:p>
      <w:pPr>
        <w:pStyle w:val="BodyText"/>
        <w:spacing w:before="39"/>
        <w:ind w:left="1703" w:right="700" w:hanging="569"/>
        <w:jc w:val="both"/>
      </w:pPr>
      <w:r>
        <w:rPr/>
        <w:t>h)</w:t>
      </w:r>
      <w:r>
        <w:rPr>
          <w:spacing w:val="80"/>
          <w:w w:val="150"/>
        </w:rPr>
        <w:t>  </w:t>
      </w:r>
      <w:r>
        <w:rPr/>
        <w:t>Bei</w:t>
      </w:r>
      <w:r>
        <w:rPr>
          <w:spacing w:val="-3"/>
        </w:rPr>
        <w:t> </w:t>
      </w:r>
      <w:r>
        <w:rPr/>
        <w:t>getrennt</w:t>
      </w:r>
      <w:r>
        <w:rPr>
          <w:spacing w:val="-5"/>
        </w:rPr>
        <w:t> </w:t>
      </w:r>
      <w:r>
        <w:rPr/>
        <w:t>besteuerten</w:t>
      </w:r>
      <w:r>
        <w:rPr>
          <w:spacing w:val="-3"/>
        </w:rPr>
        <w:t> </w:t>
      </w:r>
      <w:r>
        <w:rPr/>
        <w:t>Pflichtigen</w:t>
      </w:r>
      <w:r>
        <w:rPr>
          <w:spacing w:val="-5"/>
        </w:rPr>
        <w:t> </w:t>
      </w:r>
      <w:r>
        <w:rPr/>
        <w:t>mit</w:t>
      </w:r>
      <w:r>
        <w:rPr>
          <w:spacing w:val="-5"/>
        </w:rPr>
        <w:t> </w:t>
      </w:r>
      <w:r>
        <w:rPr/>
        <w:t>gemeinsamer</w:t>
      </w:r>
      <w:r>
        <w:rPr>
          <w:spacing w:val="-3"/>
        </w:rPr>
        <w:t> </w:t>
      </w:r>
      <w:r>
        <w:rPr/>
        <w:t>elterlicher</w:t>
      </w:r>
      <w:r>
        <w:rPr>
          <w:spacing w:val="-3"/>
        </w:rPr>
        <w:t> </w:t>
      </w:r>
      <w:r>
        <w:rPr/>
        <w:t>Sorge</w:t>
      </w:r>
      <w:r>
        <w:rPr>
          <w:spacing w:val="-5"/>
        </w:rPr>
        <w:t> </w:t>
      </w:r>
      <w:r>
        <w:rPr/>
        <w:t>oder</w:t>
      </w:r>
      <w:r>
        <w:rPr>
          <w:spacing w:val="-6"/>
        </w:rPr>
        <w:t> </w:t>
      </w:r>
      <w:r>
        <w:rPr/>
        <w:t>mit</w:t>
      </w:r>
      <w:r>
        <w:rPr>
          <w:spacing w:val="-5"/>
        </w:rPr>
        <w:t> </w:t>
      </w:r>
      <w:r>
        <w:rPr/>
        <w:t>volljährigen</w:t>
      </w:r>
      <w:r>
        <w:rPr>
          <w:spacing w:val="-5"/>
        </w:rPr>
        <w:t> </w:t>
      </w:r>
      <w:r>
        <w:rPr/>
        <w:t>Kin-dern</w:t>
      </w:r>
      <w:r>
        <w:rPr>
          <w:spacing w:val="-1"/>
        </w:rPr>
        <w:t> </w:t>
      </w:r>
      <w:r>
        <w:rPr/>
        <w:t>in</w:t>
      </w:r>
      <w:r>
        <w:rPr>
          <w:spacing w:val="-1"/>
        </w:rPr>
        <w:t> </w:t>
      </w:r>
      <w:r>
        <w:rPr/>
        <w:t>Ausbildung</w:t>
      </w:r>
      <w:r>
        <w:rPr>
          <w:spacing w:val="-1"/>
        </w:rPr>
        <w:t> </w:t>
      </w:r>
      <w:r>
        <w:rPr/>
        <w:t>wird</w:t>
      </w:r>
      <w:r>
        <w:rPr>
          <w:spacing w:val="-4"/>
        </w:rPr>
        <w:t> </w:t>
      </w:r>
      <w:r>
        <w:rPr/>
        <w:t>der</w:t>
      </w:r>
      <w:r>
        <w:rPr>
          <w:spacing w:val="-2"/>
        </w:rPr>
        <w:t> </w:t>
      </w:r>
      <w:r>
        <w:rPr/>
        <w:t>Kinderabzug</w:t>
      </w:r>
      <w:r>
        <w:rPr>
          <w:spacing w:val="-1"/>
        </w:rPr>
        <w:t> </w:t>
      </w:r>
      <w:r>
        <w:rPr/>
        <w:t>jedem</w:t>
      </w:r>
      <w:r>
        <w:rPr>
          <w:spacing w:val="-1"/>
        </w:rPr>
        <w:t> </w:t>
      </w:r>
      <w:r>
        <w:rPr/>
        <w:t>Elternteil</w:t>
      </w:r>
      <w:r>
        <w:rPr>
          <w:spacing w:val="-4"/>
        </w:rPr>
        <w:t> </w:t>
      </w:r>
      <w:r>
        <w:rPr/>
        <w:t>zur</w:t>
      </w:r>
      <w:r>
        <w:rPr>
          <w:spacing w:val="-4"/>
        </w:rPr>
        <w:t> </w:t>
      </w:r>
      <w:r>
        <w:rPr/>
        <w:t>Hälfte</w:t>
      </w:r>
      <w:r>
        <w:rPr>
          <w:spacing w:val="-1"/>
        </w:rPr>
        <w:t> </w:t>
      </w:r>
      <w:r>
        <w:rPr/>
        <w:t>gewährt,</w:t>
      </w:r>
      <w:r>
        <w:rPr>
          <w:spacing w:val="-2"/>
        </w:rPr>
        <w:t> </w:t>
      </w:r>
      <w:r>
        <w:rPr/>
        <w:t>wenn</w:t>
      </w:r>
      <w:r>
        <w:rPr>
          <w:spacing w:val="-1"/>
        </w:rPr>
        <w:t> </w:t>
      </w:r>
      <w:r>
        <w:rPr/>
        <w:t>beide</w:t>
      </w:r>
      <w:r>
        <w:rPr>
          <w:spacing w:val="-1"/>
        </w:rPr>
        <w:t> </w:t>
      </w:r>
      <w:r>
        <w:rPr/>
        <w:t>Eltern-teile an den finanziellen Unterhalt beitragen. Die Übertragung auf den Konkubinatspartner ist </w:t>
      </w:r>
      <w:r>
        <w:rPr>
          <w:spacing w:val="-2"/>
        </w:rPr>
        <w:t>möglich.</w:t>
      </w:r>
    </w:p>
    <w:p>
      <w:pPr>
        <w:spacing w:line="348" w:lineRule="auto" w:before="41"/>
        <w:ind w:left="1134" w:right="4621" w:firstLine="0"/>
        <w:jc w:val="left"/>
        <w:rPr>
          <w:rFonts w:ascii="Arial" w:hAnsi="Arial"/>
          <w:b/>
          <w:sz w:val="18"/>
        </w:rPr>
      </w:pPr>
      <w:r>
        <w:rPr>
          <w:sz w:val="18"/>
        </w:rPr>
        <w:t>*</w:t>
      </w:r>
      <w:r>
        <w:rPr>
          <w:spacing w:val="-6"/>
          <w:sz w:val="18"/>
        </w:rPr>
        <w:t> </w:t>
      </w:r>
      <w:r>
        <w:rPr>
          <w:sz w:val="18"/>
        </w:rPr>
        <w:t>Indexierter</w:t>
      </w:r>
      <w:r>
        <w:rPr>
          <w:spacing w:val="-5"/>
          <w:sz w:val="18"/>
        </w:rPr>
        <w:t> </w:t>
      </w:r>
      <w:r>
        <w:rPr>
          <w:sz w:val="18"/>
        </w:rPr>
        <w:t>Betrag</w:t>
      </w:r>
      <w:r>
        <w:rPr>
          <w:spacing w:val="-4"/>
          <w:sz w:val="18"/>
        </w:rPr>
        <w:t> </w:t>
      </w:r>
      <w:r>
        <w:rPr>
          <w:sz w:val="18"/>
        </w:rPr>
        <w:t>gültig</w:t>
      </w:r>
      <w:r>
        <w:rPr>
          <w:spacing w:val="-4"/>
          <w:sz w:val="18"/>
        </w:rPr>
        <w:t> </w:t>
      </w:r>
      <w:r>
        <w:rPr>
          <w:sz w:val="18"/>
        </w:rPr>
        <w:t>für</w:t>
      </w:r>
      <w:r>
        <w:rPr>
          <w:spacing w:val="-7"/>
          <w:sz w:val="18"/>
        </w:rPr>
        <w:t> </w:t>
      </w:r>
      <w:r>
        <w:rPr>
          <w:rFonts w:ascii="Arial" w:hAnsi="Arial"/>
          <w:b/>
          <w:sz w:val="18"/>
        </w:rPr>
        <w:t>Steuerperiode</w:t>
      </w:r>
      <w:r>
        <w:rPr>
          <w:rFonts w:ascii="Arial" w:hAnsi="Arial"/>
          <w:b/>
          <w:spacing w:val="-4"/>
          <w:sz w:val="18"/>
        </w:rPr>
        <w:t> </w:t>
      </w:r>
      <w:r>
        <w:rPr>
          <w:rFonts w:ascii="Arial" w:hAnsi="Arial"/>
          <w:b/>
          <w:sz w:val="18"/>
        </w:rPr>
        <w:t>2026</w:t>
      </w:r>
      <w:r>
        <w:rPr>
          <w:sz w:val="18"/>
        </w:rPr>
        <w:t>. </w:t>
      </w:r>
      <w:r>
        <w:rPr>
          <w:rFonts w:ascii="Arial" w:hAnsi="Arial"/>
          <w:b/>
          <w:sz w:val="18"/>
        </w:rPr>
        <w:t>Art. 18 ABzStG:</w:t>
      </w:r>
    </w:p>
    <w:p>
      <w:pPr>
        <w:pStyle w:val="BodyText"/>
        <w:spacing w:line="173" w:lineRule="exact"/>
        <w:ind w:left="1134"/>
      </w:pPr>
      <w:r>
        <w:rPr>
          <w:position w:val="6"/>
          <w:sz w:val="12"/>
        </w:rPr>
        <w:t>1</w:t>
      </w:r>
      <w:r>
        <w:rPr>
          <w:spacing w:val="29"/>
          <w:position w:val="6"/>
          <w:sz w:val="12"/>
        </w:rPr>
        <w:t> </w:t>
      </w:r>
      <w:r>
        <w:rPr/>
        <w:t>In</w:t>
      </w:r>
      <w:r>
        <w:rPr>
          <w:spacing w:val="14"/>
        </w:rPr>
        <w:t> </w:t>
      </w:r>
      <w:r>
        <w:rPr/>
        <w:t>Konkubinatsverhältnissen</w:t>
      </w:r>
      <w:r>
        <w:rPr>
          <w:spacing w:val="13"/>
        </w:rPr>
        <w:t> </w:t>
      </w:r>
      <w:r>
        <w:rPr/>
        <w:t>mit</w:t>
      </w:r>
      <w:r>
        <w:rPr>
          <w:spacing w:val="14"/>
        </w:rPr>
        <w:t> </w:t>
      </w:r>
      <w:r>
        <w:rPr/>
        <w:t>gemeinsamen</w:t>
      </w:r>
      <w:r>
        <w:rPr>
          <w:spacing w:val="15"/>
        </w:rPr>
        <w:t> </w:t>
      </w:r>
      <w:r>
        <w:rPr/>
        <w:t>Kindern</w:t>
      </w:r>
      <w:r>
        <w:rPr>
          <w:spacing w:val="14"/>
        </w:rPr>
        <w:t> </w:t>
      </w:r>
      <w:r>
        <w:rPr/>
        <w:t>wird</w:t>
      </w:r>
      <w:r>
        <w:rPr>
          <w:spacing w:val="14"/>
        </w:rPr>
        <w:t> </w:t>
      </w:r>
      <w:r>
        <w:rPr/>
        <w:t>vermutet,</w:t>
      </w:r>
      <w:r>
        <w:rPr>
          <w:spacing w:val="15"/>
        </w:rPr>
        <w:t> </w:t>
      </w:r>
      <w:r>
        <w:rPr/>
        <w:t>dass</w:t>
      </w:r>
      <w:r>
        <w:rPr>
          <w:spacing w:val="15"/>
        </w:rPr>
        <w:t> </w:t>
      </w:r>
      <w:r>
        <w:rPr/>
        <w:t>der</w:t>
      </w:r>
      <w:r>
        <w:rPr>
          <w:spacing w:val="15"/>
        </w:rPr>
        <w:t> </w:t>
      </w:r>
      <w:r>
        <w:rPr>
          <w:spacing w:val="-2"/>
        </w:rPr>
        <w:t>Konkubinatspartner</w:t>
      </w:r>
    </w:p>
    <w:p>
      <w:pPr>
        <w:pStyle w:val="BodyText"/>
        <w:spacing w:line="207" w:lineRule="exact"/>
        <w:ind w:left="1134"/>
        <w:jc w:val="both"/>
      </w:pPr>
      <w:r>
        <w:rPr/>
        <w:t>mit</w:t>
      </w:r>
      <w:r>
        <w:rPr>
          <w:spacing w:val="-5"/>
        </w:rPr>
        <w:t> </w:t>
      </w:r>
      <w:r>
        <w:rPr/>
        <w:t>dem</w:t>
      </w:r>
      <w:r>
        <w:rPr>
          <w:spacing w:val="-4"/>
        </w:rPr>
        <w:t> </w:t>
      </w:r>
      <w:r>
        <w:rPr/>
        <w:t>höheren</w:t>
      </w:r>
      <w:r>
        <w:rPr>
          <w:spacing w:val="-2"/>
        </w:rPr>
        <w:t> </w:t>
      </w:r>
      <w:r>
        <w:rPr/>
        <w:t>Reineinkommen</w:t>
      </w:r>
      <w:r>
        <w:rPr>
          <w:spacing w:val="-5"/>
        </w:rPr>
        <w:t> </w:t>
      </w:r>
      <w:r>
        <w:rPr/>
        <w:t>den</w:t>
      </w:r>
      <w:r>
        <w:rPr>
          <w:spacing w:val="-1"/>
        </w:rPr>
        <w:t> </w:t>
      </w:r>
      <w:r>
        <w:rPr/>
        <w:t>Unterhalt</w:t>
      </w:r>
      <w:r>
        <w:rPr>
          <w:spacing w:val="-3"/>
        </w:rPr>
        <w:t> </w:t>
      </w:r>
      <w:r>
        <w:rPr/>
        <w:t>der</w:t>
      </w:r>
      <w:r>
        <w:rPr>
          <w:spacing w:val="-3"/>
        </w:rPr>
        <w:t> </w:t>
      </w:r>
      <w:r>
        <w:rPr/>
        <w:t>Kinder</w:t>
      </w:r>
      <w:r>
        <w:rPr>
          <w:spacing w:val="-5"/>
        </w:rPr>
        <w:t> </w:t>
      </w:r>
      <w:r>
        <w:rPr/>
        <w:t>zur</w:t>
      </w:r>
      <w:r>
        <w:rPr>
          <w:spacing w:val="-3"/>
        </w:rPr>
        <w:t> </w:t>
      </w:r>
      <w:r>
        <w:rPr/>
        <w:t>Hauptsache</w:t>
      </w:r>
      <w:r>
        <w:rPr>
          <w:spacing w:val="-1"/>
        </w:rPr>
        <w:t> </w:t>
      </w:r>
      <w:r>
        <w:rPr>
          <w:spacing w:val="-2"/>
        </w:rPr>
        <w:t>bestreitet.</w:t>
      </w:r>
    </w:p>
    <w:p>
      <w:pPr>
        <w:pStyle w:val="BodyText"/>
        <w:spacing w:before="34"/>
      </w:pPr>
    </w:p>
    <w:p>
      <w:pPr>
        <w:pStyle w:val="Heading7"/>
        <w:spacing w:before="1"/>
        <w:jc w:val="both"/>
      </w:pPr>
      <w:r>
        <w:rPr>
          <w:color w:val="950000"/>
        </w:rPr>
        <w:t>Abzug für unterstützungsbedürftige Personen</w:t>
      </w:r>
      <w:r>
        <w:rPr>
          <w:color w:val="950000"/>
          <w:spacing w:val="80"/>
        </w:rPr>
        <w:t> </w:t>
      </w:r>
      <w:r>
        <w:rPr>
          <w:color w:val="950000"/>
          <w:spacing w:val="1"/>
        </w:rPr>
        <w:drawing>
          <wp:inline distT="0" distB="0" distL="0" distR="0">
            <wp:extent cx="201261" cy="114896"/>
            <wp:effectExtent l="0" t="0" r="0" b="0"/>
            <wp:docPr id="46" name="Image 46" descr="">
              <a:hlinkClick r:id="rId69"/>
            </wp:docPr>
            <wp:cNvGraphicFramePr>
              <a:graphicFrameLocks/>
            </wp:cNvGraphicFramePr>
            <a:graphic>
              <a:graphicData uri="http://schemas.openxmlformats.org/drawingml/2006/picture">
                <pic:pic>
                  <pic:nvPicPr>
                    <pic:cNvPr id="46" name="Image 46" descr="">
                      <a:hlinkClick r:id="rId69"/>
                    </pic:cNvPr>
                    <pic:cNvPicPr/>
                  </pic:nvPicPr>
                  <pic:blipFill>
                    <a:blip r:embed="rId11" cstate="print"/>
                    <a:stretch>
                      <a:fillRect/>
                    </a:stretch>
                  </pic:blipFill>
                  <pic:spPr>
                    <a:xfrm>
                      <a:off x="0" y="0"/>
                      <a:ext cx="201261" cy="114896"/>
                    </a:xfrm>
                    <a:prstGeom prst="rect">
                      <a:avLst/>
                    </a:prstGeom>
                  </pic:spPr>
                </pic:pic>
              </a:graphicData>
            </a:graphic>
          </wp:inline>
        </w:drawing>
      </w:r>
      <w:r>
        <w:rPr>
          <w:color w:val="950000"/>
          <w:spacing w:val="1"/>
        </w:rPr>
      </w:r>
    </w:p>
    <w:p>
      <w:pPr>
        <w:pStyle w:val="Heading8"/>
        <w:spacing w:before="91"/>
      </w:pPr>
      <w:r>
        <w:rPr/>
        <w:t>Art.</w:t>
      </w:r>
      <w:r>
        <w:rPr>
          <w:spacing w:val="-4"/>
        </w:rPr>
        <w:t> </w:t>
      </w:r>
      <w:r>
        <w:rPr/>
        <w:t>38 Abs.</w:t>
      </w:r>
      <w:r>
        <w:rPr>
          <w:spacing w:val="-3"/>
        </w:rPr>
        <w:t> </w:t>
      </w:r>
      <w:r>
        <w:rPr/>
        <w:t>1 Litera f</w:t>
      </w:r>
      <w:r>
        <w:rPr>
          <w:spacing w:val="-1"/>
        </w:rPr>
        <w:t> </w:t>
      </w:r>
      <w:r>
        <w:rPr>
          <w:spacing w:val="-4"/>
        </w:rPr>
        <w:t>StG:</w:t>
      </w:r>
    </w:p>
    <w:p>
      <w:pPr>
        <w:pStyle w:val="BodyText"/>
        <w:spacing w:before="56"/>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BodyText"/>
        <w:spacing w:before="40"/>
        <w:ind w:left="1703" w:right="701" w:hanging="569"/>
        <w:jc w:val="both"/>
      </w:pPr>
      <w:r>
        <w:rPr/>
        <w:t>f)</w:t>
      </w:r>
      <w:r>
        <w:rPr>
          <w:spacing w:val="80"/>
        </w:rPr>
        <w:t>  </w:t>
      </w:r>
      <w:r>
        <w:rPr/>
        <w:t>5000</w:t>
      </w:r>
      <w:r>
        <w:rPr>
          <w:spacing w:val="-8"/>
        </w:rPr>
        <w:t> </w:t>
      </w:r>
      <w:r>
        <w:rPr>
          <w:rFonts w:ascii="Arial" w:hAnsi="Arial"/>
          <w:b/>
        </w:rPr>
        <w:t>(5500)*</w:t>
      </w:r>
      <w:r>
        <w:rPr>
          <w:rFonts w:ascii="Arial" w:hAnsi="Arial"/>
          <w:b/>
          <w:spacing w:val="-9"/>
        </w:rPr>
        <w:t> </w:t>
      </w:r>
      <w:r>
        <w:rPr/>
        <w:t>Franken</w:t>
      </w:r>
      <w:r>
        <w:rPr>
          <w:spacing w:val="-10"/>
        </w:rPr>
        <w:t> </w:t>
      </w:r>
      <w:r>
        <w:rPr/>
        <w:t>für</w:t>
      </w:r>
      <w:r>
        <w:rPr>
          <w:spacing w:val="-11"/>
        </w:rPr>
        <w:t> </w:t>
      </w:r>
      <w:r>
        <w:rPr/>
        <w:t>jede</w:t>
      </w:r>
      <w:r>
        <w:rPr>
          <w:spacing w:val="-10"/>
        </w:rPr>
        <w:t> </w:t>
      </w:r>
      <w:r>
        <w:rPr/>
        <w:t>erwerbsunfähige</w:t>
      </w:r>
      <w:r>
        <w:rPr>
          <w:spacing w:val="-10"/>
        </w:rPr>
        <w:t> </w:t>
      </w:r>
      <w:r>
        <w:rPr/>
        <w:t>oder</w:t>
      </w:r>
      <w:r>
        <w:rPr>
          <w:spacing w:val="-8"/>
        </w:rPr>
        <w:t> </w:t>
      </w:r>
      <w:r>
        <w:rPr/>
        <w:t>beschränkt</w:t>
      </w:r>
      <w:r>
        <w:rPr>
          <w:spacing w:val="-8"/>
        </w:rPr>
        <w:t> </w:t>
      </w:r>
      <w:r>
        <w:rPr/>
        <w:t>erwerbsfähige</w:t>
      </w:r>
      <w:r>
        <w:rPr>
          <w:spacing w:val="-8"/>
        </w:rPr>
        <w:t> </w:t>
      </w:r>
      <w:r>
        <w:rPr/>
        <w:t>Person,</w:t>
      </w:r>
      <w:r>
        <w:rPr>
          <w:spacing w:val="-8"/>
        </w:rPr>
        <w:t> </w:t>
      </w:r>
      <w:r>
        <w:rPr/>
        <w:t>an</w:t>
      </w:r>
      <w:r>
        <w:rPr>
          <w:spacing w:val="-10"/>
        </w:rPr>
        <w:t> </w:t>
      </w:r>
      <w:r>
        <w:rPr/>
        <w:t>deren Unterhalt der Steuerpflichtige mindestens in der Höhe des Abzuges beiträgt. Der Abzug kann nicht</w:t>
      </w:r>
      <w:r>
        <w:rPr>
          <w:spacing w:val="-13"/>
        </w:rPr>
        <w:t> </w:t>
      </w:r>
      <w:r>
        <w:rPr/>
        <w:t>gewährt</w:t>
      </w:r>
      <w:r>
        <w:rPr>
          <w:spacing w:val="-12"/>
        </w:rPr>
        <w:t> </w:t>
      </w:r>
      <w:r>
        <w:rPr/>
        <w:t>werden</w:t>
      </w:r>
      <w:r>
        <w:rPr>
          <w:spacing w:val="-13"/>
        </w:rPr>
        <w:t> </w:t>
      </w:r>
      <w:r>
        <w:rPr/>
        <w:t>für</w:t>
      </w:r>
      <w:r>
        <w:rPr>
          <w:spacing w:val="-12"/>
        </w:rPr>
        <w:t> </w:t>
      </w:r>
      <w:r>
        <w:rPr/>
        <w:t>Ehegatten</w:t>
      </w:r>
      <w:r>
        <w:rPr>
          <w:spacing w:val="-13"/>
        </w:rPr>
        <w:t> </w:t>
      </w:r>
      <w:r>
        <w:rPr/>
        <w:t>und</w:t>
      </w:r>
      <w:r>
        <w:rPr>
          <w:spacing w:val="-13"/>
        </w:rPr>
        <w:t> </w:t>
      </w:r>
      <w:r>
        <w:rPr/>
        <w:t>Konkubinatspartner</w:t>
      </w:r>
      <w:r>
        <w:rPr>
          <w:spacing w:val="-12"/>
        </w:rPr>
        <w:t> </w:t>
      </w:r>
      <w:r>
        <w:rPr/>
        <w:t>sowie</w:t>
      </w:r>
      <w:r>
        <w:rPr>
          <w:spacing w:val="-13"/>
        </w:rPr>
        <w:t> </w:t>
      </w:r>
      <w:r>
        <w:rPr/>
        <w:t>für</w:t>
      </w:r>
      <w:r>
        <w:rPr>
          <w:spacing w:val="-12"/>
        </w:rPr>
        <w:t> </w:t>
      </w:r>
      <w:r>
        <w:rPr/>
        <w:t>Kinder,</w:t>
      </w:r>
      <w:r>
        <w:rPr>
          <w:spacing w:val="-12"/>
        </w:rPr>
        <w:t> </w:t>
      </w:r>
      <w:r>
        <w:rPr/>
        <w:t>für</w:t>
      </w:r>
      <w:r>
        <w:rPr>
          <w:spacing w:val="-11"/>
        </w:rPr>
        <w:t> </w:t>
      </w:r>
      <w:r>
        <w:rPr/>
        <w:t>die</w:t>
      </w:r>
      <w:r>
        <w:rPr>
          <w:spacing w:val="-13"/>
        </w:rPr>
        <w:t> </w:t>
      </w:r>
      <w:r>
        <w:rPr/>
        <w:t>ein</w:t>
      </w:r>
      <w:r>
        <w:rPr>
          <w:spacing w:val="-12"/>
        </w:rPr>
        <w:t> </w:t>
      </w:r>
      <w:r>
        <w:rPr/>
        <w:t>Elternteil oder ein Konkubinatspartner einen Kinderabzug beanspruchen kann;</w:t>
      </w:r>
    </w:p>
    <w:p>
      <w:pPr>
        <w:spacing w:before="41"/>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154"/>
      </w:pPr>
    </w:p>
    <w:p>
      <w:pPr>
        <w:pStyle w:val="Heading3"/>
      </w:pPr>
      <w:r>
        <w:rPr/>
        <w:drawing>
          <wp:anchor distT="0" distB="0" distL="0" distR="0" allowOverlap="1" layoutInCell="1" locked="0" behindDoc="0" simplePos="0" relativeHeight="15731712">
            <wp:simplePos x="0" y="0"/>
            <wp:positionH relativeFrom="page">
              <wp:posOffset>676957</wp:posOffset>
            </wp:positionH>
            <wp:positionV relativeFrom="paragraph">
              <wp:posOffset>4556</wp:posOffset>
            </wp:positionV>
            <wp:extent cx="259097" cy="313643"/>
            <wp:effectExtent l="0" t="0" r="0" b="0"/>
            <wp:wrapNone/>
            <wp:docPr id="47" name="Image 47" descr="Kantonaler Steuerrechner">
              <a:hlinkClick r:id="rId70"/>
            </wp:docPr>
            <wp:cNvGraphicFramePr>
              <a:graphicFrameLocks/>
            </wp:cNvGraphicFramePr>
            <a:graphic>
              <a:graphicData uri="http://schemas.openxmlformats.org/drawingml/2006/picture">
                <pic:pic>
                  <pic:nvPicPr>
                    <pic:cNvPr id="47" name="Image 47" descr="Kantonaler Steuerrechner">
                      <a:hlinkClick r:id="rId70"/>
                    </pic:cNvPr>
                    <pic:cNvPicPr/>
                  </pic:nvPicPr>
                  <pic:blipFill>
                    <a:blip r:embed="rId12" cstate="print"/>
                    <a:stretch>
                      <a:fillRect/>
                    </a:stretch>
                  </pic:blipFill>
                  <pic:spPr>
                    <a:xfrm>
                      <a:off x="0" y="0"/>
                      <a:ext cx="259097" cy="313643"/>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60"/>
        <w:ind w:left="851"/>
      </w:pPr>
      <w:r>
        <w:rPr/>
        <w:t>(Art.</w:t>
      </w:r>
      <w:r>
        <w:rPr>
          <w:spacing w:val="-1"/>
        </w:rPr>
        <w:t> </w:t>
      </w:r>
      <w:r>
        <w:rPr/>
        <w:t>39</w:t>
      </w:r>
      <w:r>
        <w:rPr>
          <w:spacing w:val="-3"/>
        </w:rPr>
        <w:t> </w:t>
      </w:r>
      <w:r>
        <w:rPr/>
        <w:t>– 40b StG;</w:t>
      </w:r>
      <w:r>
        <w:rPr>
          <w:spacing w:val="-1"/>
        </w:rPr>
        <w:t> </w:t>
      </w:r>
      <w:r>
        <w:rPr/>
        <w:t>Art.</w:t>
      </w:r>
      <w:r>
        <w:rPr>
          <w:spacing w:val="-3"/>
        </w:rPr>
        <w:t> </w:t>
      </w:r>
      <w:r>
        <w:rPr/>
        <w:t>19 ABzStG; </w:t>
      </w:r>
      <w:r>
        <w:rPr>
          <w:spacing w:val="-2"/>
        </w:rPr>
        <w:t>Praxisfestlegungen)</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teuersätze" w:id="21"/>
      <w:bookmarkEnd w:id="21"/>
      <w:r>
        <w:rPr/>
      </w:r>
      <w:r>
        <w:rPr>
          <w:color w:val="2D73B4"/>
          <w:spacing w:val="-2"/>
        </w:rPr>
        <w:t>Steuersätze</w:t>
      </w:r>
    </w:p>
    <w:p>
      <w:pPr>
        <w:pStyle w:val="BodyText"/>
        <w:spacing w:before="59"/>
        <w:ind w:left="851"/>
      </w:pPr>
      <w:r>
        <w:rPr/>
        <w:t>(Art.</w:t>
      </w:r>
      <w:r>
        <w:rPr>
          <w:spacing w:val="-1"/>
        </w:rPr>
        <w:t> </w:t>
      </w:r>
      <w:r>
        <w:rPr/>
        <w:t>39 StG; Art.</w:t>
      </w:r>
      <w:r>
        <w:rPr>
          <w:spacing w:val="-1"/>
        </w:rPr>
        <w:t> </w:t>
      </w:r>
      <w:r>
        <w:rPr/>
        <w:t>19</w:t>
      </w:r>
      <w:r>
        <w:rPr>
          <w:spacing w:val="-2"/>
        </w:rPr>
        <w:t> ABzStG)</w:t>
      </w:r>
    </w:p>
    <w:p>
      <w:pPr>
        <w:pStyle w:val="Heading8"/>
        <w:spacing w:before="153"/>
      </w:pPr>
      <w:r>
        <w:rPr/>
        <w:t>Art.</w:t>
      </w:r>
      <w:r>
        <w:rPr>
          <w:spacing w:val="-3"/>
        </w:rPr>
        <w:t> </w:t>
      </w:r>
      <w:r>
        <w:rPr/>
        <w:t>39 Abs.</w:t>
      </w:r>
      <w:r>
        <w:rPr>
          <w:spacing w:val="-3"/>
        </w:rPr>
        <w:t> </w:t>
      </w:r>
      <w:r>
        <w:rPr/>
        <w:t>1</w:t>
      </w:r>
      <w:r>
        <w:rPr>
          <w:spacing w:val="1"/>
        </w:rPr>
        <w:t> </w:t>
      </w:r>
      <w:r>
        <w:rPr>
          <w:spacing w:val="-4"/>
        </w:rPr>
        <w:t>StG:</w:t>
      </w:r>
    </w:p>
    <w:p>
      <w:pPr>
        <w:pStyle w:val="BodyText"/>
        <w:spacing w:before="56" w:after="46"/>
        <w:ind w:left="1134"/>
        <w:jc w:val="both"/>
      </w:pPr>
      <w:r>
        <w:rPr>
          <w:position w:val="6"/>
          <w:sz w:val="12"/>
        </w:rPr>
        <w:t>1</w:t>
      </w:r>
      <w:r>
        <w:rPr>
          <w:spacing w:val="14"/>
          <w:position w:val="6"/>
          <w:sz w:val="12"/>
        </w:rPr>
        <w:t> </w:t>
      </w:r>
      <w:r>
        <w:rPr/>
        <w:t>Die</w:t>
      </w:r>
      <w:r>
        <w:rPr>
          <w:spacing w:val="-3"/>
        </w:rPr>
        <w:t> </w:t>
      </w:r>
      <w:r>
        <w:rPr/>
        <w:t>Einkommenssteuer</w:t>
      </w:r>
      <w:r>
        <w:rPr>
          <w:spacing w:val="-2"/>
        </w:rPr>
        <w:t> beträgt:</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2447"/>
        <w:gridCol w:w="890"/>
        <w:gridCol w:w="2138"/>
      </w:tblGrid>
      <w:tr>
        <w:trPr>
          <w:trHeight w:val="224" w:hRule="atLeast"/>
        </w:trPr>
        <w:tc>
          <w:tcPr>
            <w:tcW w:w="440" w:type="dxa"/>
          </w:tcPr>
          <w:p>
            <w:pPr>
              <w:pStyle w:val="TableParagraph"/>
              <w:spacing w:line="201" w:lineRule="exact" w:before="0"/>
              <w:ind w:left="50"/>
              <w:jc w:val="left"/>
              <w:rPr>
                <w:sz w:val="18"/>
              </w:rPr>
            </w:pPr>
            <w:r>
              <w:rPr>
                <w:spacing w:val="-5"/>
                <w:sz w:val="18"/>
              </w:rPr>
              <w:t>a)</w:t>
            </w:r>
          </w:p>
        </w:tc>
        <w:tc>
          <w:tcPr>
            <w:tcW w:w="2447" w:type="dxa"/>
          </w:tcPr>
          <w:p>
            <w:pPr>
              <w:pStyle w:val="TableParagraph"/>
              <w:spacing w:line="201" w:lineRule="exact" w:before="0"/>
              <w:ind w:right="423"/>
              <w:rPr>
                <w:sz w:val="18"/>
              </w:rPr>
            </w:pPr>
            <w:r>
              <w:rPr>
                <w:sz w:val="18"/>
              </w:rPr>
              <w:t>0,0 %</w:t>
            </w:r>
            <w:r>
              <w:rPr>
                <w:spacing w:val="-2"/>
                <w:sz w:val="18"/>
              </w:rPr>
              <w:t> </w:t>
            </w:r>
            <w:r>
              <w:rPr>
                <w:sz w:val="18"/>
              </w:rPr>
              <w:t>für</w:t>
            </w:r>
            <w:r>
              <w:rPr>
                <w:spacing w:val="-1"/>
                <w:sz w:val="18"/>
              </w:rPr>
              <w:t> </w:t>
            </w:r>
            <w:r>
              <w:rPr>
                <w:sz w:val="18"/>
              </w:rPr>
              <w:t>die</w:t>
            </w:r>
            <w:r>
              <w:rPr>
                <w:spacing w:val="1"/>
                <w:sz w:val="18"/>
              </w:rPr>
              <w:t> </w:t>
            </w:r>
            <w:r>
              <w:rPr>
                <w:spacing w:val="-2"/>
                <w:sz w:val="18"/>
              </w:rPr>
              <w:t>ersten</w:t>
            </w:r>
          </w:p>
        </w:tc>
        <w:tc>
          <w:tcPr>
            <w:tcW w:w="890" w:type="dxa"/>
          </w:tcPr>
          <w:p>
            <w:pPr>
              <w:pStyle w:val="TableParagraph"/>
              <w:spacing w:line="201" w:lineRule="exact" w:before="0"/>
              <w:ind w:right="242"/>
              <w:rPr>
                <w:sz w:val="18"/>
              </w:rPr>
            </w:pPr>
            <w:r>
              <w:rPr>
                <w:spacing w:val="-5"/>
                <w:sz w:val="18"/>
              </w:rPr>
              <w:t>Fr.</w:t>
            </w:r>
          </w:p>
        </w:tc>
        <w:tc>
          <w:tcPr>
            <w:tcW w:w="2138" w:type="dxa"/>
          </w:tcPr>
          <w:p>
            <w:pPr>
              <w:pStyle w:val="TableParagraph"/>
              <w:spacing w:line="201" w:lineRule="exact" w:before="0"/>
              <w:ind w:left="242"/>
              <w:jc w:val="left"/>
              <w:rPr>
                <w:sz w:val="18"/>
              </w:rPr>
            </w:pPr>
            <w:r>
              <w:rPr>
                <w:sz w:val="18"/>
              </w:rPr>
              <w:t>15</w:t>
            </w:r>
            <w:r>
              <w:rPr>
                <w:spacing w:val="-4"/>
                <w:sz w:val="18"/>
              </w:rPr>
              <w:t> </w:t>
            </w:r>
            <w:r>
              <w:rPr>
                <w:sz w:val="18"/>
              </w:rPr>
              <w:t>500.–</w:t>
            </w:r>
            <w:r>
              <w:rPr>
                <w:spacing w:val="-1"/>
                <w:sz w:val="18"/>
              </w:rPr>
              <w:t> </w:t>
            </w:r>
            <w:r>
              <w:rPr>
                <w:rFonts w:ascii="Arial" w:hAnsi="Arial"/>
                <w:b/>
                <w:sz w:val="18"/>
              </w:rPr>
              <w:t>(16</w:t>
            </w:r>
            <w:r>
              <w:rPr>
                <w:rFonts w:ascii="Arial" w:hAnsi="Arial"/>
                <w:b/>
                <w:spacing w:val="-1"/>
                <w:sz w:val="18"/>
              </w:rPr>
              <w:t> </w:t>
            </w:r>
            <w:r>
              <w:rPr>
                <w:rFonts w:ascii="Arial" w:hAnsi="Arial"/>
                <w:b/>
                <w:sz w:val="18"/>
              </w:rPr>
              <w:t>895.–</w:t>
            </w:r>
            <w:r>
              <w:rPr>
                <w:rFonts w:ascii="Arial" w:hAnsi="Arial"/>
                <w:b/>
                <w:spacing w:val="-5"/>
                <w:sz w:val="18"/>
              </w:rPr>
              <w:t>)</w:t>
            </w:r>
            <w:r>
              <w:rPr>
                <w:spacing w:val="-5"/>
                <w:sz w:val="18"/>
              </w:rPr>
              <w:t>*</w:t>
            </w:r>
          </w:p>
        </w:tc>
      </w:tr>
      <w:tr>
        <w:trPr>
          <w:trHeight w:val="247" w:hRule="atLeast"/>
        </w:trPr>
        <w:tc>
          <w:tcPr>
            <w:tcW w:w="440" w:type="dxa"/>
          </w:tcPr>
          <w:p>
            <w:pPr>
              <w:pStyle w:val="TableParagraph"/>
              <w:ind w:left="50"/>
              <w:jc w:val="left"/>
              <w:rPr>
                <w:sz w:val="18"/>
              </w:rPr>
            </w:pPr>
            <w:r>
              <w:rPr>
                <w:spacing w:val="-5"/>
                <w:sz w:val="18"/>
              </w:rPr>
              <w:t>b)</w:t>
            </w:r>
          </w:p>
        </w:tc>
        <w:tc>
          <w:tcPr>
            <w:tcW w:w="2447" w:type="dxa"/>
          </w:tcPr>
          <w:p>
            <w:pPr>
              <w:pStyle w:val="TableParagraph"/>
              <w:ind w:right="423"/>
              <w:rPr>
                <w:sz w:val="18"/>
              </w:rPr>
            </w:pPr>
            <w:r>
              <w:rPr>
                <w:sz w:val="18"/>
              </w:rPr>
              <w:t>2,5 %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1000.–</w:t>
            </w:r>
            <w:r>
              <w:rPr>
                <w:spacing w:val="-4"/>
                <w:sz w:val="18"/>
              </w:rPr>
              <w:t> </w:t>
            </w:r>
            <w:r>
              <w:rPr>
                <w:rFonts w:ascii="Arial" w:hAnsi="Arial"/>
                <w:b/>
                <w:sz w:val="18"/>
              </w:rPr>
              <w:t>(1090.–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c)</w:t>
            </w:r>
          </w:p>
        </w:tc>
        <w:tc>
          <w:tcPr>
            <w:tcW w:w="2447" w:type="dxa"/>
          </w:tcPr>
          <w:p>
            <w:pPr>
              <w:pStyle w:val="TableParagraph"/>
              <w:ind w:right="423"/>
              <w:rPr>
                <w:sz w:val="18"/>
              </w:rPr>
            </w:pPr>
            <w:r>
              <w:rPr>
                <w:sz w:val="18"/>
              </w:rPr>
              <w:t>4</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1000.–</w:t>
            </w:r>
            <w:r>
              <w:rPr>
                <w:spacing w:val="-4"/>
                <w:sz w:val="18"/>
              </w:rPr>
              <w:t> </w:t>
            </w:r>
            <w:r>
              <w:rPr>
                <w:rFonts w:ascii="Arial" w:hAnsi="Arial"/>
                <w:b/>
                <w:sz w:val="18"/>
              </w:rPr>
              <w:t>(1090.–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d)</w:t>
            </w:r>
          </w:p>
        </w:tc>
        <w:tc>
          <w:tcPr>
            <w:tcW w:w="2447" w:type="dxa"/>
          </w:tcPr>
          <w:p>
            <w:pPr>
              <w:pStyle w:val="TableParagraph"/>
              <w:ind w:right="423"/>
              <w:rPr>
                <w:sz w:val="18"/>
              </w:rPr>
            </w:pPr>
            <w:r>
              <w:rPr>
                <w:sz w:val="18"/>
              </w:rPr>
              <w:t>5</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1000.–</w:t>
            </w:r>
            <w:r>
              <w:rPr>
                <w:spacing w:val="-4"/>
                <w:sz w:val="18"/>
              </w:rPr>
              <w:t> </w:t>
            </w:r>
            <w:r>
              <w:rPr>
                <w:rFonts w:ascii="Arial" w:hAnsi="Arial"/>
                <w:b/>
                <w:sz w:val="18"/>
              </w:rPr>
              <w:t>(1090.–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e)</w:t>
            </w:r>
          </w:p>
        </w:tc>
        <w:tc>
          <w:tcPr>
            <w:tcW w:w="2447" w:type="dxa"/>
          </w:tcPr>
          <w:p>
            <w:pPr>
              <w:pStyle w:val="TableParagraph"/>
              <w:ind w:right="423"/>
              <w:rPr>
                <w:sz w:val="18"/>
              </w:rPr>
            </w:pPr>
            <w:r>
              <w:rPr>
                <w:sz w:val="18"/>
              </w:rPr>
              <w:t>6</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1000.–</w:t>
            </w:r>
            <w:r>
              <w:rPr>
                <w:spacing w:val="-4"/>
                <w:sz w:val="18"/>
              </w:rPr>
              <w:t> </w:t>
            </w:r>
            <w:r>
              <w:rPr>
                <w:rFonts w:ascii="Arial" w:hAnsi="Arial"/>
                <w:b/>
                <w:sz w:val="18"/>
              </w:rPr>
              <w:t>(1090.–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f)</w:t>
            </w:r>
          </w:p>
        </w:tc>
        <w:tc>
          <w:tcPr>
            <w:tcW w:w="2447" w:type="dxa"/>
          </w:tcPr>
          <w:p>
            <w:pPr>
              <w:pStyle w:val="TableParagraph"/>
              <w:ind w:right="423"/>
              <w:rPr>
                <w:sz w:val="18"/>
              </w:rPr>
            </w:pPr>
            <w:r>
              <w:rPr>
                <w:sz w:val="18"/>
              </w:rPr>
              <w:t>6,5 %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1000.–</w:t>
            </w:r>
            <w:r>
              <w:rPr>
                <w:spacing w:val="-4"/>
                <w:sz w:val="18"/>
              </w:rPr>
              <w:t> </w:t>
            </w:r>
            <w:r>
              <w:rPr>
                <w:rFonts w:ascii="Arial" w:hAnsi="Arial"/>
                <w:b/>
                <w:sz w:val="18"/>
              </w:rPr>
              <w:t>(1090.–</w:t>
            </w:r>
            <w:r>
              <w:rPr>
                <w:rFonts w:ascii="Arial" w:hAnsi="Arial"/>
                <w:b/>
                <w:spacing w:val="-7"/>
                <w:sz w:val="18"/>
              </w:rPr>
              <w:t>)*</w:t>
            </w:r>
          </w:p>
        </w:tc>
      </w:tr>
      <w:tr>
        <w:trPr>
          <w:trHeight w:val="245" w:hRule="atLeast"/>
        </w:trPr>
        <w:tc>
          <w:tcPr>
            <w:tcW w:w="440" w:type="dxa"/>
          </w:tcPr>
          <w:p>
            <w:pPr>
              <w:pStyle w:val="TableParagraph"/>
              <w:ind w:left="50"/>
              <w:jc w:val="left"/>
              <w:rPr>
                <w:sz w:val="18"/>
              </w:rPr>
            </w:pPr>
            <w:r>
              <w:rPr>
                <w:spacing w:val="-5"/>
                <w:sz w:val="18"/>
              </w:rPr>
              <w:t>g)</w:t>
            </w:r>
          </w:p>
        </w:tc>
        <w:tc>
          <w:tcPr>
            <w:tcW w:w="2447" w:type="dxa"/>
          </w:tcPr>
          <w:p>
            <w:pPr>
              <w:pStyle w:val="TableParagraph"/>
              <w:ind w:right="423"/>
              <w:rPr>
                <w:sz w:val="18"/>
              </w:rPr>
            </w:pPr>
            <w:r>
              <w:rPr>
                <w:sz w:val="18"/>
              </w:rPr>
              <w:t>7</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2000.–</w:t>
            </w:r>
            <w:r>
              <w:rPr>
                <w:spacing w:val="-4"/>
                <w:sz w:val="18"/>
              </w:rPr>
              <w:t> </w:t>
            </w:r>
            <w:r>
              <w:rPr>
                <w:rFonts w:ascii="Arial" w:hAnsi="Arial"/>
                <w:b/>
                <w:sz w:val="18"/>
              </w:rPr>
              <w:t>(2180.–</w:t>
            </w:r>
            <w:r>
              <w:rPr>
                <w:rFonts w:ascii="Arial" w:hAnsi="Arial"/>
                <w:b/>
                <w:spacing w:val="-7"/>
                <w:sz w:val="18"/>
              </w:rPr>
              <w:t>)*</w:t>
            </w:r>
          </w:p>
        </w:tc>
      </w:tr>
      <w:tr>
        <w:trPr>
          <w:trHeight w:val="245" w:hRule="atLeast"/>
        </w:trPr>
        <w:tc>
          <w:tcPr>
            <w:tcW w:w="440" w:type="dxa"/>
          </w:tcPr>
          <w:p>
            <w:pPr>
              <w:pStyle w:val="TableParagraph"/>
              <w:spacing w:before="16"/>
              <w:ind w:left="50"/>
              <w:jc w:val="left"/>
              <w:rPr>
                <w:sz w:val="18"/>
              </w:rPr>
            </w:pPr>
            <w:r>
              <w:rPr>
                <w:spacing w:val="-5"/>
                <w:sz w:val="18"/>
              </w:rPr>
              <w:t>h)</w:t>
            </w:r>
          </w:p>
        </w:tc>
        <w:tc>
          <w:tcPr>
            <w:tcW w:w="2447" w:type="dxa"/>
          </w:tcPr>
          <w:p>
            <w:pPr>
              <w:pStyle w:val="TableParagraph"/>
              <w:spacing w:before="16"/>
              <w:ind w:right="423"/>
              <w:rPr>
                <w:sz w:val="18"/>
              </w:rPr>
            </w:pPr>
            <w:r>
              <w:rPr>
                <w:sz w:val="18"/>
              </w:rPr>
              <w:t>8</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spacing w:before="16"/>
              <w:ind w:right="242"/>
              <w:rPr>
                <w:sz w:val="18"/>
              </w:rPr>
            </w:pPr>
            <w:r>
              <w:rPr>
                <w:spacing w:val="-5"/>
                <w:sz w:val="18"/>
              </w:rPr>
              <w:t>Fr.</w:t>
            </w:r>
          </w:p>
        </w:tc>
        <w:tc>
          <w:tcPr>
            <w:tcW w:w="2138" w:type="dxa"/>
          </w:tcPr>
          <w:p>
            <w:pPr>
              <w:pStyle w:val="TableParagraph"/>
              <w:spacing w:before="16"/>
              <w:ind w:left="242"/>
              <w:jc w:val="left"/>
              <w:rPr>
                <w:rFonts w:ascii="Arial" w:hAnsi="Arial"/>
                <w:b/>
                <w:sz w:val="18"/>
              </w:rPr>
            </w:pPr>
            <w:r>
              <w:rPr>
                <w:sz w:val="18"/>
              </w:rPr>
              <w:t>6000.–</w:t>
            </w:r>
            <w:r>
              <w:rPr>
                <w:spacing w:val="-4"/>
                <w:sz w:val="18"/>
              </w:rPr>
              <w:t> </w:t>
            </w:r>
            <w:r>
              <w:rPr>
                <w:rFonts w:ascii="Arial" w:hAnsi="Arial"/>
                <w:b/>
                <w:sz w:val="18"/>
              </w:rPr>
              <w:t>(6540.–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i)</w:t>
            </w:r>
          </w:p>
        </w:tc>
        <w:tc>
          <w:tcPr>
            <w:tcW w:w="2447" w:type="dxa"/>
          </w:tcPr>
          <w:p>
            <w:pPr>
              <w:pStyle w:val="TableParagraph"/>
              <w:ind w:right="423"/>
              <w:rPr>
                <w:sz w:val="18"/>
              </w:rPr>
            </w:pPr>
            <w:r>
              <w:rPr>
                <w:sz w:val="18"/>
              </w:rPr>
              <w:t>8,5 %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4000.–</w:t>
            </w:r>
            <w:r>
              <w:rPr>
                <w:spacing w:val="-4"/>
                <w:sz w:val="18"/>
              </w:rPr>
              <w:t> </w:t>
            </w:r>
            <w:r>
              <w:rPr>
                <w:rFonts w:ascii="Arial" w:hAnsi="Arial"/>
                <w:b/>
                <w:sz w:val="18"/>
              </w:rPr>
              <w:t>(4360.–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k)</w:t>
            </w:r>
          </w:p>
        </w:tc>
        <w:tc>
          <w:tcPr>
            <w:tcW w:w="2447" w:type="dxa"/>
          </w:tcPr>
          <w:p>
            <w:pPr>
              <w:pStyle w:val="TableParagraph"/>
              <w:ind w:right="423"/>
              <w:rPr>
                <w:sz w:val="18"/>
              </w:rPr>
            </w:pPr>
            <w:r>
              <w:rPr>
                <w:sz w:val="18"/>
              </w:rPr>
              <w:t>9</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4000.–</w:t>
            </w:r>
            <w:r>
              <w:rPr>
                <w:spacing w:val="-4"/>
                <w:sz w:val="18"/>
              </w:rPr>
              <w:t> </w:t>
            </w:r>
            <w:r>
              <w:rPr>
                <w:rFonts w:ascii="Arial" w:hAnsi="Arial"/>
                <w:b/>
                <w:sz w:val="18"/>
              </w:rPr>
              <w:t>(4360.–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l)</w:t>
            </w:r>
          </w:p>
        </w:tc>
        <w:tc>
          <w:tcPr>
            <w:tcW w:w="2447" w:type="dxa"/>
          </w:tcPr>
          <w:p>
            <w:pPr>
              <w:pStyle w:val="TableParagraph"/>
              <w:ind w:right="423"/>
              <w:rPr>
                <w:sz w:val="18"/>
              </w:rPr>
            </w:pPr>
            <w:r>
              <w:rPr>
                <w:sz w:val="18"/>
              </w:rPr>
              <w:t>9,5 %</w:t>
            </w:r>
            <w:r>
              <w:rPr>
                <w:spacing w:val="-2"/>
                <w:sz w:val="18"/>
              </w:rPr>
              <w:t> </w:t>
            </w:r>
            <w:r>
              <w:rPr>
                <w:sz w:val="18"/>
              </w:rPr>
              <w:t>für</w:t>
            </w:r>
            <w:r>
              <w:rPr>
                <w:spacing w:val="-1"/>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4000.–</w:t>
            </w:r>
            <w:r>
              <w:rPr>
                <w:spacing w:val="-4"/>
                <w:sz w:val="18"/>
              </w:rPr>
              <w:t> </w:t>
            </w:r>
            <w:r>
              <w:rPr>
                <w:rFonts w:ascii="Arial" w:hAnsi="Arial"/>
                <w:b/>
                <w:sz w:val="18"/>
              </w:rPr>
              <w:t>(4360.–</w:t>
            </w:r>
            <w:r>
              <w:rPr>
                <w:rFonts w:ascii="Arial" w:hAnsi="Arial"/>
                <w:b/>
                <w:spacing w:val="-7"/>
                <w:sz w:val="18"/>
              </w:rPr>
              <w:t>)*</w:t>
            </w:r>
          </w:p>
        </w:tc>
      </w:tr>
      <w:tr>
        <w:trPr>
          <w:trHeight w:val="247" w:hRule="atLeast"/>
        </w:trPr>
        <w:tc>
          <w:tcPr>
            <w:tcW w:w="440" w:type="dxa"/>
          </w:tcPr>
          <w:p>
            <w:pPr>
              <w:pStyle w:val="TableParagraph"/>
              <w:ind w:left="50"/>
              <w:jc w:val="left"/>
              <w:rPr>
                <w:sz w:val="18"/>
              </w:rPr>
            </w:pPr>
            <w:r>
              <w:rPr>
                <w:spacing w:val="-5"/>
                <w:sz w:val="18"/>
              </w:rPr>
              <w:t>m)</w:t>
            </w:r>
          </w:p>
        </w:tc>
        <w:tc>
          <w:tcPr>
            <w:tcW w:w="2447" w:type="dxa"/>
          </w:tcPr>
          <w:p>
            <w:pPr>
              <w:pStyle w:val="TableParagraph"/>
              <w:ind w:right="423"/>
              <w:rPr>
                <w:sz w:val="18"/>
              </w:rPr>
            </w:pPr>
            <w:r>
              <w:rPr>
                <w:sz w:val="18"/>
              </w:rPr>
              <w:t>10,3</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20</w:t>
            </w:r>
            <w:r>
              <w:rPr>
                <w:spacing w:val="-4"/>
                <w:sz w:val="18"/>
              </w:rPr>
              <w:t> </w:t>
            </w:r>
            <w:r>
              <w:rPr>
                <w:sz w:val="18"/>
              </w:rPr>
              <w:t>000.–</w:t>
            </w:r>
            <w:r>
              <w:rPr>
                <w:spacing w:val="-1"/>
                <w:sz w:val="18"/>
              </w:rPr>
              <w:t> </w:t>
            </w:r>
            <w:r>
              <w:rPr>
                <w:rFonts w:ascii="Arial" w:hAnsi="Arial"/>
                <w:b/>
                <w:sz w:val="18"/>
              </w:rPr>
              <w:t>(21</w:t>
            </w:r>
            <w:r>
              <w:rPr>
                <w:rFonts w:ascii="Arial" w:hAnsi="Arial"/>
                <w:b/>
                <w:spacing w:val="-1"/>
                <w:sz w:val="18"/>
              </w:rPr>
              <w:t> </w:t>
            </w:r>
            <w:r>
              <w:rPr>
                <w:rFonts w:ascii="Arial" w:hAnsi="Arial"/>
                <w:b/>
                <w:sz w:val="18"/>
              </w:rPr>
              <w:t>800.–</w:t>
            </w:r>
            <w:r>
              <w:rPr>
                <w:rFonts w:ascii="Arial" w:hAnsi="Arial"/>
                <w:b/>
                <w:spacing w:val="-5"/>
                <w:sz w:val="18"/>
              </w:rPr>
              <w:t>)*</w:t>
            </w:r>
          </w:p>
        </w:tc>
      </w:tr>
      <w:tr>
        <w:trPr>
          <w:trHeight w:val="247" w:hRule="atLeast"/>
        </w:trPr>
        <w:tc>
          <w:tcPr>
            <w:tcW w:w="440" w:type="dxa"/>
          </w:tcPr>
          <w:p>
            <w:pPr>
              <w:pStyle w:val="TableParagraph"/>
              <w:ind w:left="50"/>
              <w:jc w:val="left"/>
              <w:rPr>
                <w:sz w:val="18"/>
              </w:rPr>
            </w:pPr>
            <w:r>
              <w:rPr>
                <w:spacing w:val="-5"/>
                <w:sz w:val="18"/>
              </w:rPr>
              <w:t>n)</w:t>
            </w:r>
          </w:p>
        </w:tc>
        <w:tc>
          <w:tcPr>
            <w:tcW w:w="2447" w:type="dxa"/>
          </w:tcPr>
          <w:p>
            <w:pPr>
              <w:pStyle w:val="TableParagraph"/>
              <w:ind w:right="423"/>
              <w:rPr>
                <w:sz w:val="18"/>
              </w:rPr>
            </w:pPr>
            <w:r>
              <w:rPr>
                <w:sz w:val="18"/>
              </w:rPr>
              <w:t>10,6</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20</w:t>
            </w:r>
            <w:r>
              <w:rPr>
                <w:spacing w:val="-4"/>
                <w:sz w:val="18"/>
              </w:rPr>
              <w:t> </w:t>
            </w:r>
            <w:r>
              <w:rPr>
                <w:sz w:val="18"/>
              </w:rPr>
              <w:t>000.–</w:t>
            </w:r>
            <w:r>
              <w:rPr>
                <w:spacing w:val="-1"/>
                <w:sz w:val="18"/>
              </w:rPr>
              <w:t> </w:t>
            </w:r>
            <w:r>
              <w:rPr>
                <w:rFonts w:ascii="Arial" w:hAnsi="Arial"/>
                <w:b/>
                <w:sz w:val="18"/>
              </w:rPr>
              <w:t>(21</w:t>
            </w:r>
            <w:r>
              <w:rPr>
                <w:rFonts w:ascii="Arial" w:hAnsi="Arial"/>
                <w:b/>
                <w:spacing w:val="-1"/>
                <w:sz w:val="18"/>
              </w:rPr>
              <w:t> </w:t>
            </w:r>
            <w:r>
              <w:rPr>
                <w:rFonts w:ascii="Arial" w:hAnsi="Arial"/>
                <w:b/>
                <w:sz w:val="18"/>
              </w:rPr>
              <w:t>800.–</w:t>
            </w:r>
            <w:r>
              <w:rPr>
                <w:rFonts w:ascii="Arial" w:hAnsi="Arial"/>
                <w:b/>
                <w:spacing w:val="-5"/>
                <w:sz w:val="18"/>
              </w:rPr>
              <w:t>)*</w:t>
            </w:r>
          </w:p>
        </w:tc>
      </w:tr>
      <w:tr>
        <w:trPr>
          <w:trHeight w:val="247" w:hRule="atLeast"/>
        </w:trPr>
        <w:tc>
          <w:tcPr>
            <w:tcW w:w="440" w:type="dxa"/>
          </w:tcPr>
          <w:p>
            <w:pPr>
              <w:pStyle w:val="TableParagraph"/>
              <w:ind w:left="50"/>
              <w:jc w:val="left"/>
              <w:rPr>
                <w:sz w:val="18"/>
              </w:rPr>
            </w:pPr>
            <w:r>
              <w:rPr>
                <w:spacing w:val="-5"/>
                <w:sz w:val="18"/>
              </w:rPr>
              <w:t>o)</w:t>
            </w:r>
          </w:p>
        </w:tc>
        <w:tc>
          <w:tcPr>
            <w:tcW w:w="2447" w:type="dxa"/>
          </w:tcPr>
          <w:p>
            <w:pPr>
              <w:pStyle w:val="TableParagraph"/>
              <w:ind w:right="423"/>
              <w:rPr>
                <w:sz w:val="18"/>
              </w:rPr>
            </w:pPr>
            <w:r>
              <w:rPr>
                <w:sz w:val="18"/>
              </w:rPr>
              <w:t>10,7</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p>
        </w:tc>
        <w:tc>
          <w:tcPr>
            <w:tcW w:w="890" w:type="dxa"/>
          </w:tcPr>
          <w:p>
            <w:pPr>
              <w:pStyle w:val="TableParagraph"/>
              <w:ind w:right="242"/>
              <w:rPr>
                <w:sz w:val="18"/>
              </w:rPr>
            </w:pPr>
            <w:r>
              <w:rPr>
                <w:spacing w:val="-5"/>
                <w:sz w:val="18"/>
              </w:rPr>
              <w:t>Fr.</w:t>
            </w:r>
          </w:p>
        </w:tc>
        <w:tc>
          <w:tcPr>
            <w:tcW w:w="2138" w:type="dxa"/>
          </w:tcPr>
          <w:p>
            <w:pPr>
              <w:pStyle w:val="TableParagraph"/>
              <w:ind w:left="242"/>
              <w:jc w:val="left"/>
              <w:rPr>
                <w:rFonts w:ascii="Arial" w:hAnsi="Arial"/>
                <w:b/>
                <w:sz w:val="18"/>
              </w:rPr>
            </w:pPr>
            <w:r>
              <w:rPr>
                <w:sz w:val="18"/>
              </w:rPr>
              <w:t>20</w:t>
            </w:r>
            <w:r>
              <w:rPr>
                <w:spacing w:val="-4"/>
                <w:sz w:val="18"/>
              </w:rPr>
              <w:t> </w:t>
            </w:r>
            <w:r>
              <w:rPr>
                <w:sz w:val="18"/>
              </w:rPr>
              <w:t>000.–</w:t>
            </w:r>
            <w:r>
              <w:rPr>
                <w:spacing w:val="-1"/>
                <w:sz w:val="18"/>
              </w:rPr>
              <w:t> </w:t>
            </w:r>
            <w:r>
              <w:rPr>
                <w:rFonts w:ascii="Arial" w:hAnsi="Arial"/>
                <w:b/>
                <w:sz w:val="18"/>
              </w:rPr>
              <w:t>(21</w:t>
            </w:r>
            <w:r>
              <w:rPr>
                <w:rFonts w:ascii="Arial" w:hAnsi="Arial"/>
                <w:b/>
                <w:spacing w:val="-1"/>
                <w:sz w:val="18"/>
              </w:rPr>
              <w:t> </w:t>
            </w:r>
            <w:r>
              <w:rPr>
                <w:rFonts w:ascii="Arial" w:hAnsi="Arial"/>
                <w:b/>
                <w:sz w:val="18"/>
              </w:rPr>
              <w:t>800.–</w:t>
            </w:r>
            <w:r>
              <w:rPr>
                <w:rFonts w:ascii="Arial" w:hAnsi="Arial"/>
                <w:b/>
                <w:spacing w:val="-5"/>
                <w:sz w:val="18"/>
              </w:rPr>
              <w:t>)*</w:t>
            </w:r>
          </w:p>
        </w:tc>
      </w:tr>
      <w:tr>
        <w:trPr>
          <w:trHeight w:val="224" w:hRule="atLeast"/>
        </w:trPr>
        <w:tc>
          <w:tcPr>
            <w:tcW w:w="440" w:type="dxa"/>
          </w:tcPr>
          <w:p>
            <w:pPr>
              <w:pStyle w:val="TableParagraph"/>
              <w:spacing w:line="187" w:lineRule="exact"/>
              <w:ind w:left="50"/>
              <w:jc w:val="left"/>
              <w:rPr>
                <w:sz w:val="18"/>
              </w:rPr>
            </w:pPr>
            <w:r>
              <w:rPr>
                <w:spacing w:val="-5"/>
                <w:sz w:val="18"/>
              </w:rPr>
              <w:t>p)</w:t>
            </w:r>
          </w:p>
        </w:tc>
        <w:tc>
          <w:tcPr>
            <w:tcW w:w="2447" w:type="dxa"/>
          </w:tcPr>
          <w:p>
            <w:pPr>
              <w:pStyle w:val="TableParagraph"/>
              <w:spacing w:line="187" w:lineRule="exact"/>
              <w:ind w:right="423"/>
              <w:rPr>
                <w:sz w:val="18"/>
              </w:rPr>
            </w:pPr>
            <w:r>
              <w:rPr>
                <w:sz w:val="18"/>
              </w:rPr>
              <w:t>11,2</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p>
        </w:tc>
        <w:tc>
          <w:tcPr>
            <w:tcW w:w="890" w:type="dxa"/>
          </w:tcPr>
          <w:p>
            <w:pPr>
              <w:pStyle w:val="TableParagraph"/>
              <w:spacing w:line="187" w:lineRule="exact"/>
              <w:ind w:right="242"/>
              <w:rPr>
                <w:sz w:val="18"/>
              </w:rPr>
            </w:pPr>
            <w:r>
              <w:rPr>
                <w:spacing w:val="-5"/>
                <w:sz w:val="18"/>
              </w:rPr>
              <w:t>Fr.</w:t>
            </w:r>
          </w:p>
        </w:tc>
        <w:tc>
          <w:tcPr>
            <w:tcW w:w="2138" w:type="dxa"/>
          </w:tcPr>
          <w:p>
            <w:pPr>
              <w:pStyle w:val="TableParagraph"/>
              <w:spacing w:line="187" w:lineRule="exact"/>
              <w:ind w:left="242"/>
              <w:jc w:val="left"/>
              <w:rPr>
                <w:rFonts w:ascii="Arial" w:hAnsi="Arial"/>
                <w:b/>
                <w:sz w:val="18"/>
              </w:rPr>
            </w:pPr>
            <w:r>
              <w:rPr>
                <w:sz w:val="18"/>
              </w:rPr>
              <w:t>100</w:t>
            </w:r>
            <w:r>
              <w:rPr>
                <w:spacing w:val="-1"/>
                <w:sz w:val="18"/>
              </w:rPr>
              <w:t> </w:t>
            </w:r>
            <w:r>
              <w:rPr>
                <w:sz w:val="18"/>
              </w:rPr>
              <w:t>000.–</w:t>
            </w:r>
            <w:r>
              <w:rPr>
                <w:spacing w:val="-3"/>
                <w:sz w:val="18"/>
              </w:rPr>
              <w:t> </w:t>
            </w:r>
            <w:r>
              <w:rPr>
                <w:rFonts w:ascii="Arial" w:hAnsi="Arial"/>
                <w:b/>
                <w:sz w:val="18"/>
              </w:rPr>
              <w:t>(109</w:t>
            </w:r>
            <w:r>
              <w:rPr>
                <w:rFonts w:ascii="Arial" w:hAnsi="Arial"/>
                <w:b/>
                <w:spacing w:val="-3"/>
                <w:sz w:val="18"/>
              </w:rPr>
              <w:t> </w:t>
            </w:r>
            <w:r>
              <w:rPr>
                <w:rFonts w:ascii="Arial" w:hAnsi="Arial"/>
                <w:b/>
                <w:sz w:val="18"/>
              </w:rPr>
              <w:t>000.–</w:t>
            </w:r>
            <w:r>
              <w:rPr>
                <w:rFonts w:ascii="Arial" w:hAnsi="Arial"/>
                <w:b/>
                <w:spacing w:val="-5"/>
                <w:sz w:val="18"/>
              </w:rPr>
              <w:t>)*</w:t>
            </w:r>
          </w:p>
        </w:tc>
      </w:tr>
    </w:tbl>
    <w:p>
      <w:pPr>
        <w:pStyle w:val="TableParagraph"/>
        <w:spacing w:after="0" w:line="187" w:lineRule="exact"/>
        <w:jc w:val="left"/>
        <w:rPr>
          <w:rFonts w:ascii="Arial" w:hAnsi="Arial"/>
          <w:b/>
          <w:sz w:val="18"/>
        </w:rPr>
        <w:sectPr>
          <w:pgSz w:w="11910" w:h="16840"/>
          <w:pgMar w:header="724" w:footer="687" w:top="960" w:bottom="880" w:left="850" w:right="992"/>
        </w:sectPr>
      </w:pPr>
    </w:p>
    <w:p>
      <w:pPr>
        <w:pStyle w:val="BodyText"/>
      </w:pPr>
    </w:p>
    <w:p>
      <w:pPr>
        <w:pStyle w:val="BodyText"/>
        <w:spacing w:before="26"/>
      </w:pPr>
    </w:p>
    <w:p>
      <w:pPr>
        <w:pStyle w:val="ListParagraph"/>
        <w:numPr>
          <w:ilvl w:val="0"/>
          <w:numId w:val="11"/>
        </w:numPr>
        <w:tabs>
          <w:tab w:pos="1703" w:val="left" w:leader="none"/>
          <w:tab w:pos="4396" w:val="left" w:leader="none"/>
          <w:tab w:pos="5104" w:val="left" w:leader="none"/>
        </w:tabs>
        <w:spacing w:line="240" w:lineRule="auto" w:before="0" w:after="0"/>
        <w:ind w:left="1703" w:right="0" w:hanging="569"/>
        <w:jc w:val="left"/>
        <w:rPr>
          <w:rFonts w:ascii="Arial" w:hAnsi="Arial"/>
          <w:b/>
          <w:sz w:val="18"/>
        </w:rPr>
      </w:pPr>
      <w:r>
        <w:rPr>
          <w:sz w:val="18"/>
        </w:rPr>
        <w:t>11,3</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r>
        <w:rPr>
          <w:sz w:val="18"/>
        </w:rPr>
        <w:tab/>
      </w:r>
      <w:r>
        <w:rPr>
          <w:spacing w:val="-5"/>
          <w:sz w:val="18"/>
        </w:rPr>
        <w:t>Fr.</w:t>
      </w:r>
      <w:r>
        <w:rPr>
          <w:sz w:val="18"/>
        </w:rPr>
        <w:tab/>
        <w:t>100</w:t>
      </w:r>
      <w:r>
        <w:rPr>
          <w:spacing w:val="-1"/>
          <w:sz w:val="18"/>
        </w:rPr>
        <w:t> </w:t>
      </w:r>
      <w:r>
        <w:rPr>
          <w:sz w:val="18"/>
        </w:rPr>
        <w:t>000.–</w:t>
      </w:r>
      <w:r>
        <w:rPr>
          <w:spacing w:val="-3"/>
          <w:sz w:val="18"/>
        </w:rPr>
        <w:t> </w:t>
      </w:r>
      <w:r>
        <w:rPr>
          <w:rFonts w:ascii="Arial" w:hAnsi="Arial"/>
          <w:b/>
          <w:sz w:val="18"/>
        </w:rPr>
        <w:t>(109</w:t>
      </w:r>
      <w:r>
        <w:rPr>
          <w:rFonts w:ascii="Arial" w:hAnsi="Arial"/>
          <w:b/>
          <w:spacing w:val="-3"/>
          <w:sz w:val="18"/>
        </w:rPr>
        <w:t> </w:t>
      </w:r>
      <w:r>
        <w:rPr>
          <w:rFonts w:ascii="Arial" w:hAnsi="Arial"/>
          <w:b/>
          <w:sz w:val="18"/>
        </w:rPr>
        <w:t>000.–</w:t>
      </w:r>
      <w:r>
        <w:rPr>
          <w:rFonts w:ascii="Arial" w:hAnsi="Arial"/>
          <w:b/>
          <w:spacing w:val="-5"/>
          <w:sz w:val="18"/>
        </w:rPr>
        <w:t>)*</w:t>
      </w:r>
    </w:p>
    <w:p>
      <w:pPr>
        <w:pStyle w:val="ListParagraph"/>
        <w:numPr>
          <w:ilvl w:val="0"/>
          <w:numId w:val="11"/>
        </w:numPr>
        <w:tabs>
          <w:tab w:pos="1703" w:val="left" w:leader="none"/>
          <w:tab w:pos="4396" w:val="left" w:leader="none"/>
          <w:tab w:pos="5104" w:val="left" w:leader="none"/>
        </w:tabs>
        <w:spacing w:line="240" w:lineRule="auto" w:before="41" w:after="0"/>
        <w:ind w:left="1703" w:right="0" w:hanging="569"/>
        <w:jc w:val="left"/>
        <w:rPr>
          <w:rFonts w:ascii="Arial" w:hAnsi="Arial"/>
          <w:b/>
          <w:sz w:val="18"/>
        </w:rPr>
      </w:pPr>
      <w:r>
        <w:rPr>
          <w:sz w:val="18"/>
        </w:rPr>
        <w:t>11,4</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r>
        <w:rPr>
          <w:sz w:val="18"/>
        </w:rPr>
        <w:tab/>
      </w:r>
      <w:r>
        <w:rPr>
          <w:spacing w:val="-5"/>
          <w:sz w:val="18"/>
        </w:rPr>
        <w:t>Fr.</w:t>
      </w:r>
      <w:r>
        <w:rPr>
          <w:sz w:val="18"/>
        </w:rPr>
        <w:tab/>
        <w:t>100</w:t>
      </w:r>
      <w:r>
        <w:rPr>
          <w:spacing w:val="-1"/>
          <w:sz w:val="18"/>
        </w:rPr>
        <w:t> </w:t>
      </w:r>
      <w:r>
        <w:rPr>
          <w:sz w:val="18"/>
        </w:rPr>
        <w:t>000.–</w:t>
      </w:r>
      <w:r>
        <w:rPr>
          <w:spacing w:val="-3"/>
          <w:sz w:val="18"/>
        </w:rPr>
        <w:t> </w:t>
      </w:r>
      <w:r>
        <w:rPr>
          <w:rFonts w:ascii="Arial" w:hAnsi="Arial"/>
          <w:b/>
          <w:sz w:val="18"/>
        </w:rPr>
        <w:t>(109</w:t>
      </w:r>
      <w:r>
        <w:rPr>
          <w:rFonts w:ascii="Arial" w:hAnsi="Arial"/>
          <w:b/>
          <w:spacing w:val="-3"/>
          <w:sz w:val="18"/>
        </w:rPr>
        <w:t> </w:t>
      </w:r>
      <w:r>
        <w:rPr>
          <w:rFonts w:ascii="Arial" w:hAnsi="Arial"/>
          <w:b/>
          <w:sz w:val="18"/>
        </w:rPr>
        <w:t>000.–</w:t>
      </w:r>
      <w:r>
        <w:rPr>
          <w:rFonts w:ascii="Arial" w:hAnsi="Arial"/>
          <w:b/>
          <w:spacing w:val="-5"/>
          <w:sz w:val="18"/>
        </w:rPr>
        <w:t>)*</w:t>
      </w:r>
    </w:p>
    <w:p>
      <w:pPr>
        <w:pStyle w:val="ListParagraph"/>
        <w:numPr>
          <w:ilvl w:val="0"/>
          <w:numId w:val="11"/>
        </w:numPr>
        <w:tabs>
          <w:tab w:pos="1703" w:val="left" w:leader="none"/>
          <w:tab w:pos="4396" w:val="left" w:leader="none"/>
          <w:tab w:pos="5104" w:val="left" w:leader="none"/>
        </w:tabs>
        <w:spacing w:line="240" w:lineRule="auto" w:before="40" w:after="0"/>
        <w:ind w:left="1703" w:right="0" w:hanging="569"/>
        <w:jc w:val="left"/>
        <w:rPr>
          <w:rFonts w:ascii="Arial" w:hAnsi="Arial"/>
          <w:b/>
          <w:sz w:val="18"/>
        </w:rPr>
      </w:pPr>
      <w:r>
        <w:rPr>
          <w:sz w:val="18"/>
        </w:rPr>
        <w:t>11,6</w:t>
      </w:r>
      <w:r>
        <w:rPr>
          <w:spacing w:val="1"/>
          <w:sz w:val="18"/>
        </w:rPr>
        <w:t> </w:t>
      </w:r>
      <w:r>
        <w:rPr>
          <w:sz w:val="18"/>
        </w:rPr>
        <w:t>%</w:t>
      </w:r>
      <w:r>
        <w:rPr>
          <w:spacing w:val="-2"/>
          <w:sz w:val="18"/>
        </w:rPr>
        <w:t> </w:t>
      </w:r>
      <w:r>
        <w:rPr>
          <w:sz w:val="18"/>
        </w:rPr>
        <w:t>für</w:t>
      </w:r>
      <w:r>
        <w:rPr>
          <w:spacing w:val="-2"/>
          <w:sz w:val="18"/>
        </w:rPr>
        <w:t> </w:t>
      </w:r>
      <w:r>
        <w:rPr>
          <w:sz w:val="18"/>
        </w:rPr>
        <w:t>die</w:t>
      </w:r>
      <w:r>
        <w:rPr>
          <w:spacing w:val="1"/>
          <w:sz w:val="18"/>
        </w:rPr>
        <w:t> </w:t>
      </w:r>
      <w:r>
        <w:rPr>
          <w:spacing w:val="-2"/>
          <w:sz w:val="18"/>
        </w:rPr>
        <w:t>weiteren</w:t>
      </w:r>
      <w:r>
        <w:rPr>
          <w:sz w:val="18"/>
        </w:rPr>
        <w:tab/>
      </w:r>
      <w:r>
        <w:rPr>
          <w:spacing w:val="-5"/>
          <w:sz w:val="18"/>
        </w:rPr>
        <w:t>Fr.</w:t>
      </w:r>
      <w:r>
        <w:rPr>
          <w:sz w:val="18"/>
        </w:rPr>
        <w:tab/>
        <w:t>315</w:t>
      </w:r>
      <w:r>
        <w:rPr>
          <w:spacing w:val="-1"/>
          <w:sz w:val="18"/>
        </w:rPr>
        <w:t> </w:t>
      </w:r>
      <w:r>
        <w:rPr>
          <w:sz w:val="18"/>
        </w:rPr>
        <w:t>000.–</w:t>
      </w:r>
      <w:r>
        <w:rPr>
          <w:spacing w:val="-3"/>
          <w:sz w:val="18"/>
        </w:rPr>
        <w:t> </w:t>
      </w:r>
      <w:r>
        <w:rPr>
          <w:rFonts w:ascii="Arial" w:hAnsi="Arial"/>
          <w:b/>
          <w:sz w:val="18"/>
        </w:rPr>
        <w:t>(343</w:t>
      </w:r>
      <w:r>
        <w:rPr>
          <w:rFonts w:ascii="Arial" w:hAnsi="Arial"/>
          <w:b/>
          <w:spacing w:val="-3"/>
          <w:sz w:val="18"/>
        </w:rPr>
        <w:t> </w:t>
      </w:r>
      <w:r>
        <w:rPr>
          <w:rFonts w:ascii="Arial" w:hAnsi="Arial"/>
          <w:b/>
          <w:sz w:val="18"/>
        </w:rPr>
        <w:t>895.–</w:t>
      </w:r>
      <w:r>
        <w:rPr>
          <w:rFonts w:ascii="Arial" w:hAnsi="Arial"/>
          <w:b/>
          <w:spacing w:val="-5"/>
          <w:sz w:val="18"/>
        </w:rPr>
        <w:t>)*</w:t>
      </w:r>
    </w:p>
    <w:p>
      <w:pPr>
        <w:pStyle w:val="ListParagraph"/>
        <w:numPr>
          <w:ilvl w:val="0"/>
          <w:numId w:val="11"/>
        </w:numPr>
        <w:tabs>
          <w:tab w:pos="1703" w:val="left" w:leader="none"/>
        </w:tabs>
        <w:spacing w:line="240" w:lineRule="auto" w:before="40" w:after="0"/>
        <w:ind w:left="1703" w:right="700" w:hanging="569"/>
        <w:jc w:val="left"/>
        <w:rPr>
          <w:sz w:val="18"/>
        </w:rPr>
      </w:pPr>
      <w:r>
        <w:rPr>
          <w:sz w:val="18"/>
        </w:rPr>
        <w:t>11,0 % für das gesamte steuerbare Einkommen, wenn dieses Fr. 716 000.– </w:t>
      </w:r>
      <w:r>
        <w:rPr>
          <w:rFonts w:ascii="Arial" w:hAnsi="Arial"/>
          <w:b/>
          <w:sz w:val="18"/>
        </w:rPr>
        <w:t>(780</w:t>
      </w:r>
      <w:r>
        <w:rPr>
          <w:rFonts w:ascii="Arial" w:hAnsi="Arial"/>
          <w:b/>
          <w:spacing w:val="-1"/>
          <w:sz w:val="18"/>
        </w:rPr>
        <w:t> </w:t>
      </w:r>
      <w:r>
        <w:rPr>
          <w:rFonts w:ascii="Arial" w:hAnsi="Arial"/>
          <w:b/>
          <w:sz w:val="18"/>
        </w:rPr>
        <w:t>440.–)* </w:t>
      </w:r>
      <w:r>
        <w:rPr>
          <w:sz w:val="18"/>
        </w:rPr>
        <w:t>über-</w:t>
      </w:r>
      <w:r>
        <w:rPr>
          <w:spacing w:val="-2"/>
          <w:sz w:val="18"/>
        </w:rPr>
        <w:t>steigt.</w:t>
      </w:r>
    </w:p>
    <w:p>
      <w:pPr>
        <w:spacing w:before="40"/>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40"/>
        <w:ind w:left="1134"/>
      </w:pPr>
      <w:hyperlink r:id="rId71">
        <w:r>
          <w:rPr>
            <w:color w:val="0462C0"/>
            <w:u w:val="single" w:color="0462C0"/>
          </w:rPr>
          <w:t>Tarife:</w:t>
        </w:r>
        <w:r>
          <w:rPr>
            <w:color w:val="0462C0"/>
            <w:spacing w:val="-10"/>
            <w:u w:val="single" w:color="0462C0"/>
          </w:rPr>
          <w:t> </w:t>
        </w:r>
        <w:r>
          <w:rPr>
            <w:color w:val="0462C0"/>
            <w:u w:val="single" w:color="0462C0"/>
          </w:rPr>
          <w:t>Alleinstehenden-</w:t>
        </w:r>
        <w:r>
          <w:rPr>
            <w:color w:val="0462C0"/>
            <w:spacing w:val="-6"/>
            <w:u w:val="single" w:color="0462C0"/>
          </w:rPr>
          <w:t> </w:t>
        </w:r>
        <w:r>
          <w:rPr>
            <w:color w:val="0462C0"/>
            <w:u w:val="single" w:color="0462C0"/>
          </w:rPr>
          <w:t>und</w:t>
        </w:r>
        <w:r>
          <w:rPr>
            <w:color w:val="0462C0"/>
            <w:spacing w:val="-5"/>
            <w:u w:val="single" w:color="0462C0"/>
          </w:rPr>
          <w:t> </w:t>
        </w:r>
        <w:r>
          <w:rPr>
            <w:color w:val="0462C0"/>
            <w:u w:val="single" w:color="0462C0"/>
          </w:rPr>
          <w:t>Verheiratetentarif,</w:t>
        </w:r>
        <w:r>
          <w:rPr>
            <w:color w:val="0462C0"/>
            <w:spacing w:val="-6"/>
            <w:u w:val="single" w:color="0462C0"/>
          </w:rPr>
          <w:t> </w:t>
        </w:r>
        <w:r>
          <w:rPr>
            <w:color w:val="0462C0"/>
            <w:u w:val="single" w:color="0462C0"/>
          </w:rPr>
          <w:t>Elterntarif</w:t>
        </w:r>
      </w:hyperlink>
      <w:r>
        <w:rPr>
          <w:color w:val="0462C0"/>
          <w:spacing w:val="-5"/>
        </w:rPr>
        <w:t> </w:t>
      </w:r>
      <w:r>
        <w:rPr>
          <w:spacing w:val="-2"/>
        </w:rPr>
        <w:t>(Praxisfestlegung)</w:t>
      </w:r>
    </w:p>
    <w:p>
      <w:pPr>
        <w:pStyle w:val="BodyText"/>
        <w:spacing w:before="33"/>
      </w:pPr>
    </w:p>
    <w:p>
      <w:pPr>
        <w:pStyle w:val="Heading7"/>
      </w:pPr>
      <w:r>
        <w:rPr>
          <w:color w:val="950000"/>
        </w:rPr>
        <w:t>Verheiratetentarif</w:t>
      </w:r>
      <w:r>
        <w:rPr>
          <w:color w:val="950000"/>
          <w:spacing w:val="80"/>
        </w:rPr>
        <w:t> </w:t>
      </w:r>
      <w:r>
        <w:rPr>
          <w:color w:val="950000"/>
          <w:spacing w:val="2"/>
        </w:rPr>
        <w:drawing>
          <wp:inline distT="0" distB="0" distL="0" distR="0">
            <wp:extent cx="201264" cy="114918"/>
            <wp:effectExtent l="0" t="0" r="0" b="0"/>
            <wp:docPr id="48" name="Image 48" descr="">
              <a:hlinkClick r:id="rId72"/>
            </wp:docPr>
            <wp:cNvGraphicFramePr>
              <a:graphicFrameLocks/>
            </wp:cNvGraphicFramePr>
            <a:graphic>
              <a:graphicData uri="http://schemas.openxmlformats.org/drawingml/2006/picture">
                <pic:pic>
                  <pic:nvPicPr>
                    <pic:cNvPr id="48" name="Image 48" descr="">
                      <a:hlinkClick r:id="rId72"/>
                    </pic:cNvPr>
                    <pic:cNvPicPr/>
                  </pic:nvPicPr>
                  <pic:blipFill>
                    <a:blip r:embed="rId11" cstate="print"/>
                    <a:stretch>
                      <a:fillRect/>
                    </a:stretch>
                  </pic:blipFill>
                  <pic:spPr>
                    <a:xfrm>
                      <a:off x="0" y="0"/>
                      <a:ext cx="201264" cy="114918"/>
                    </a:xfrm>
                    <a:prstGeom prst="rect">
                      <a:avLst/>
                    </a:prstGeom>
                  </pic:spPr>
                </pic:pic>
              </a:graphicData>
            </a:graphic>
          </wp:inline>
        </w:drawing>
      </w:r>
      <w:r>
        <w:rPr>
          <w:color w:val="950000"/>
          <w:spacing w:val="2"/>
        </w:rPr>
      </w:r>
    </w:p>
    <w:p>
      <w:pPr>
        <w:pStyle w:val="Heading8"/>
      </w:pPr>
      <w:r>
        <w:rPr/>
        <w:t>Art.</w:t>
      </w:r>
      <w:r>
        <w:rPr>
          <w:spacing w:val="-3"/>
        </w:rPr>
        <w:t> </w:t>
      </w:r>
      <w:r>
        <w:rPr/>
        <w:t>39 Abs.</w:t>
      </w:r>
      <w:r>
        <w:rPr>
          <w:spacing w:val="-2"/>
        </w:rPr>
        <w:t> </w:t>
      </w:r>
      <w:r>
        <w:rPr/>
        <w:t>2</w:t>
      </w:r>
      <w:r>
        <w:rPr>
          <w:spacing w:val="1"/>
        </w:rPr>
        <w:t> </w:t>
      </w:r>
      <w:r>
        <w:rPr/>
        <w:t>und</w:t>
      </w:r>
      <w:r>
        <w:rPr>
          <w:spacing w:val="-3"/>
        </w:rPr>
        <w:t> </w:t>
      </w:r>
      <w:r>
        <w:rPr/>
        <w:t>3</w:t>
      </w:r>
      <w:r>
        <w:rPr>
          <w:spacing w:val="1"/>
        </w:rPr>
        <w:t> </w:t>
      </w:r>
      <w:r>
        <w:rPr>
          <w:spacing w:val="-4"/>
        </w:rPr>
        <w:t>StG:</w:t>
      </w:r>
    </w:p>
    <w:p>
      <w:pPr>
        <w:pStyle w:val="BodyText"/>
        <w:spacing w:before="56"/>
        <w:ind w:left="1134" w:right="702"/>
        <w:jc w:val="both"/>
      </w:pPr>
      <w:r>
        <w:rPr>
          <w:position w:val="6"/>
          <w:sz w:val="12"/>
        </w:rPr>
        <w:t>2</w:t>
      </w:r>
      <w:r>
        <w:rPr>
          <w:spacing w:val="-2"/>
          <w:position w:val="6"/>
          <w:sz w:val="12"/>
        </w:rPr>
        <w:t> </w:t>
      </w:r>
      <w:r>
        <w:rPr/>
        <w:t>Zur</w:t>
      </w:r>
      <w:r>
        <w:rPr>
          <w:spacing w:val="-3"/>
        </w:rPr>
        <w:t> </w:t>
      </w:r>
      <w:r>
        <w:rPr/>
        <w:t>Ermittlung</w:t>
      </w:r>
      <w:r>
        <w:rPr>
          <w:spacing w:val="-2"/>
        </w:rPr>
        <w:t> </w:t>
      </w:r>
      <w:r>
        <w:rPr/>
        <w:t>des</w:t>
      </w:r>
      <w:r>
        <w:rPr>
          <w:spacing w:val="-2"/>
        </w:rPr>
        <w:t> </w:t>
      </w:r>
      <w:r>
        <w:rPr/>
        <w:t>Steuersatzes</w:t>
      </w:r>
      <w:r>
        <w:rPr>
          <w:spacing w:val="-4"/>
        </w:rPr>
        <w:t> </w:t>
      </w:r>
      <w:r>
        <w:rPr/>
        <w:t>von</w:t>
      </w:r>
      <w:r>
        <w:rPr>
          <w:spacing w:val="-2"/>
        </w:rPr>
        <w:t> </w:t>
      </w:r>
      <w:r>
        <w:rPr/>
        <w:t>gemeinsam</w:t>
      </w:r>
      <w:r>
        <w:rPr>
          <w:spacing w:val="-4"/>
        </w:rPr>
        <w:t> </w:t>
      </w:r>
      <w:r>
        <w:rPr/>
        <w:t>steuerpflichtigen</w:t>
      </w:r>
      <w:r>
        <w:rPr>
          <w:spacing w:val="-2"/>
        </w:rPr>
        <w:t> </w:t>
      </w:r>
      <w:r>
        <w:rPr/>
        <w:t>Ehegatten</w:t>
      </w:r>
      <w:r>
        <w:rPr>
          <w:spacing w:val="-5"/>
        </w:rPr>
        <w:t> </w:t>
      </w:r>
      <w:r>
        <w:rPr/>
        <w:t>wird</w:t>
      </w:r>
      <w:r>
        <w:rPr>
          <w:spacing w:val="-5"/>
        </w:rPr>
        <w:t> </w:t>
      </w:r>
      <w:r>
        <w:rPr/>
        <w:t>das</w:t>
      </w:r>
      <w:r>
        <w:rPr>
          <w:spacing w:val="-2"/>
        </w:rPr>
        <w:t> </w:t>
      </w:r>
      <w:r>
        <w:rPr/>
        <w:t>steuerbare</w:t>
      </w:r>
      <w:r>
        <w:rPr>
          <w:spacing w:val="-2"/>
        </w:rPr>
        <w:t> </w:t>
      </w:r>
      <w:r>
        <w:rPr/>
        <w:t>Ein-kommen durch den Divisor von 1.9 geteilt.</w:t>
      </w:r>
    </w:p>
    <w:p>
      <w:pPr>
        <w:pStyle w:val="BodyText"/>
        <w:spacing w:before="36"/>
        <w:ind w:left="1134" w:right="700"/>
        <w:jc w:val="both"/>
      </w:pPr>
      <w:r>
        <w:rPr>
          <w:position w:val="6"/>
          <w:sz w:val="12"/>
        </w:rPr>
        <w:t>3</w:t>
      </w:r>
      <w:r>
        <w:rPr>
          <w:spacing w:val="25"/>
          <w:position w:val="6"/>
          <w:sz w:val="12"/>
        </w:rPr>
        <w:t> </w:t>
      </w:r>
      <w:r>
        <w:rPr/>
        <w:t>Die Entlastung nach Absatz 2 wird auch Steuerpflichtigen gewährt, wenn sie mit Kindern oder unter-stützungsbedürftigen Personen zusammenleben, deren Unterhalt sie zur Hauptsache bestreiten. Der Konkubinatspartner gilt nicht als unterstützungsbedürftige Person.</w:t>
      </w:r>
    </w:p>
    <w:p>
      <w:pPr>
        <w:pStyle w:val="Heading8"/>
        <w:spacing w:before="92"/>
        <w:jc w:val="both"/>
      </w:pPr>
      <w:r>
        <w:rPr/>
        <w:t>Art.</w:t>
      </w:r>
      <w:r>
        <w:rPr>
          <w:spacing w:val="-1"/>
        </w:rPr>
        <w:t> </w:t>
      </w:r>
      <w:r>
        <w:rPr/>
        <w:t>19 </w:t>
      </w:r>
      <w:r>
        <w:rPr>
          <w:spacing w:val="-2"/>
        </w:rPr>
        <w:t>ABzStG:</w:t>
      </w:r>
    </w:p>
    <w:p>
      <w:pPr>
        <w:pStyle w:val="BodyText"/>
        <w:spacing w:before="58"/>
        <w:ind w:left="1134" w:right="703"/>
        <w:jc w:val="both"/>
      </w:pPr>
      <w:r>
        <w:rPr>
          <w:position w:val="6"/>
          <w:sz w:val="12"/>
        </w:rPr>
        <w:t>1</w:t>
      </w:r>
      <w:r>
        <w:rPr>
          <w:spacing w:val="13"/>
          <w:position w:val="6"/>
          <w:sz w:val="12"/>
        </w:rPr>
        <w:t> </w:t>
      </w:r>
      <w:r>
        <w:rPr/>
        <w:t>Lebt</w:t>
      </w:r>
      <w:r>
        <w:rPr>
          <w:spacing w:val="-6"/>
        </w:rPr>
        <w:t> </w:t>
      </w:r>
      <w:r>
        <w:rPr/>
        <w:t>das</w:t>
      </w:r>
      <w:r>
        <w:rPr>
          <w:spacing w:val="-6"/>
        </w:rPr>
        <w:t> </w:t>
      </w:r>
      <w:r>
        <w:rPr/>
        <w:t>Kind</w:t>
      </w:r>
      <w:r>
        <w:rPr>
          <w:spacing w:val="-6"/>
        </w:rPr>
        <w:t> </w:t>
      </w:r>
      <w:r>
        <w:rPr/>
        <w:t>abwechslungsweise</w:t>
      </w:r>
      <w:r>
        <w:rPr>
          <w:spacing w:val="-6"/>
        </w:rPr>
        <w:t> </w:t>
      </w:r>
      <w:r>
        <w:rPr/>
        <w:t>im</w:t>
      </w:r>
      <w:r>
        <w:rPr>
          <w:spacing w:val="-3"/>
        </w:rPr>
        <w:t> </w:t>
      </w:r>
      <w:r>
        <w:rPr/>
        <w:t>Haushalt</w:t>
      </w:r>
      <w:r>
        <w:rPr>
          <w:spacing w:val="-6"/>
        </w:rPr>
        <w:t> </w:t>
      </w:r>
      <w:r>
        <w:rPr/>
        <w:t>der</w:t>
      </w:r>
      <w:r>
        <w:rPr>
          <w:spacing w:val="-7"/>
        </w:rPr>
        <w:t> </w:t>
      </w:r>
      <w:r>
        <w:rPr/>
        <w:t>Mutter</w:t>
      </w:r>
      <w:r>
        <w:rPr>
          <w:spacing w:val="-9"/>
        </w:rPr>
        <w:t> </w:t>
      </w:r>
      <w:r>
        <w:rPr/>
        <w:t>beziehungsweise</w:t>
      </w:r>
      <w:r>
        <w:rPr>
          <w:spacing w:val="-4"/>
        </w:rPr>
        <w:t> </w:t>
      </w:r>
      <w:r>
        <w:rPr/>
        <w:t>des</w:t>
      </w:r>
      <w:r>
        <w:rPr>
          <w:spacing w:val="-3"/>
        </w:rPr>
        <w:t> </w:t>
      </w:r>
      <w:r>
        <w:rPr/>
        <w:t>Vaters</w:t>
      </w:r>
      <w:r>
        <w:rPr>
          <w:spacing w:val="-3"/>
        </w:rPr>
        <w:t> </w:t>
      </w:r>
      <w:r>
        <w:rPr/>
        <w:t>und</w:t>
      </w:r>
      <w:r>
        <w:rPr>
          <w:spacing w:val="-4"/>
        </w:rPr>
        <w:t> </w:t>
      </w:r>
      <w:r>
        <w:rPr/>
        <w:t>kann</w:t>
      </w:r>
      <w:r>
        <w:rPr>
          <w:spacing w:val="-6"/>
        </w:rPr>
        <w:t> </w:t>
      </w:r>
      <w:r>
        <w:rPr/>
        <w:t>kein Elternteil Kinderalimente in Abzug bringen, wird die Entlastung im Sinne von Artikel 39 Absatz 3 StG in der Regel dem Elternteil mit dem höheren Reineinkommen gewährt.</w:t>
      </w:r>
    </w:p>
    <w:p>
      <w:pPr>
        <w:pStyle w:val="BodyText"/>
        <w:spacing w:before="39"/>
        <w:ind w:left="1134"/>
        <w:jc w:val="both"/>
      </w:pPr>
      <w:hyperlink r:id="rId73">
        <w:r>
          <w:rPr>
            <w:color w:val="0462C0"/>
            <w:u w:val="single" w:color="0462C0"/>
          </w:rPr>
          <w:t>Familienbesteuerung:</w:t>
        </w:r>
        <w:r>
          <w:rPr>
            <w:color w:val="0462C0"/>
            <w:spacing w:val="-8"/>
            <w:u w:val="single" w:color="0462C0"/>
          </w:rPr>
          <w:t> </w:t>
        </w:r>
        <w:r>
          <w:rPr>
            <w:color w:val="0462C0"/>
            <w:u w:val="single" w:color="0462C0"/>
          </w:rPr>
          <w:t>Ohne</w:t>
        </w:r>
        <w:r>
          <w:rPr>
            <w:color w:val="0462C0"/>
            <w:spacing w:val="-7"/>
            <w:u w:val="single" w:color="0462C0"/>
          </w:rPr>
          <w:t> </w:t>
        </w:r>
        <w:r>
          <w:rPr>
            <w:color w:val="0462C0"/>
            <w:u w:val="single" w:color="0462C0"/>
          </w:rPr>
          <w:t>Konkubinat</w:t>
        </w:r>
      </w:hyperlink>
      <w:r>
        <w:rPr>
          <w:color w:val="0462C0"/>
          <w:spacing w:val="-5"/>
        </w:rPr>
        <w:t> </w:t>
      </w:r>
      <w:r>
        <w:rPr/>
        <w:t>und</w:t>
      </w:r>
      <w:r>
        <w:rPr>
          <w:spacing w:val="-4"/>
        </w:rPr>
        <w:t> </w:t>
      </w:r>
      <w:hyperlink r:id="rId74">
        <w:r>
          <w:rPr>
            <w:color w:val="0462C0"/>
            <w:u w:val="single" w:color="0462C0"/>
          </w:rPr>
          <w:t>Familienbesteuerung:</w:t>
        </w:r>
        <w:r>
          <w:rPr>
            <w:color w:val="0462C0"/>
            <w:spacing w:val="-5"/>
            <w:u w:val="single" w:color="0462C0"/>
          </w:rPr>
          <w:t> </w:t>
        </w:r>
        <w:r>
          <w:rPr>
            <w:color w:val="0462C0"/>
            <w:u w:val="single" w:color="0462C0"/>
          </w:rPr>
          <w:t>Konkubinat</w:t>
        </w:r>
      </w:hyperlink>
      <w:r>
        <w:rPr>
          <w:color w:val="0462C0"/>
          <w:spacing w:val="-5"/>
        </w:rPr>
        <w:t> </w:t>
      </w:r>
      <w:r>
        <w:rPr>
          <w:spacing w:val="-2"/>
        </w:rPr>
        <w:t>(Praxisfestlegungen)</w:t>
      </w:r>
    </w:p>
    <w:p>
      <w:pPr>
        <w:pStyle w:val="BodyText"/>
        <w:spacing w:before="10"/>
        <w:rPr>
          <w:sz w:val="20"/>
        </w:rPr>
      </w:pPr>
    </w:p>
    <w:p>
      <w:pPr>
        <w:pStyle w:val="Heading7"/>
        <w:spacing w:before="1"/>
        <w:jc w:val="both"/>
      </w:pPr>
      <w:r>
        <w:rPr>
          <w:color w:val="950000"/>
        </w:rPr>
        <w:t>Kapitalabfindungen aus Vorsorge</w:t>
      </w:r>
      <w:r>
        <w:rPr>
          <w:color w:val="950000"/>
          <w:spacing w:val="80"/>
        </w:rPr>
        <w:t> </w:t>
      </w:r>
      <w:r>
        <w:rPr>
          <w:color w:val="950000"/>
        </w:rPr>
        <w:drawing>
          <wp:inline distT="0" distB="0" distL="0" distR="0">
            <wp:extent cx="201284" cy="114889"/>
            <wp:effectExtent l="0" t="0" r="0" b="0"/>
            <wp:docPr id="49" name="Image 49" descr="">
              <a:hlinkClick r:id="rId75"/>
            </wp:docPr>
            <wp:cNvGraphicFramePr>
              <a:graphicFrameLocks/>
            </wp:cNvGraphicFramePr>
            <a:graphic>
              <a:graphicData uri="http://schemas.openxmlformats.org/drawingml/2006/picture">
                <pic:pic>
                  <pic:nvPicPr>
                    <pic:cNvPr id="49" name="Image 49" descr="">
                      <a:hlinkClick r:id="rId75"/>
                    </pic:cNvPr>
                    <pic:cNvPicPr/>
                  </pic:nvPicPr>
                  <pic:blipFill>
                    <a:blip r:embed="rId11" cstate="print"/>
                    <a:stretch>
                      <a:fillRect/>
                    </a:stretch>
                  </pic:blipFill>
                  <pic:spPr>
                    <a:xfrm>
                      <a:off x="0" y="0"/>
                      <a:ext cx="201284" cy="114889"/>
                    </a:xfrm>
                    <a:prstGeom prst="rect">
                      <a:avLst/>
                    </a:prstGeom>
                  </pic:spPr>
                </pic:pic>
              </a:graphicData>
            </a:graphic>
          </wp:inline>
        </w:drawing>
      </w:r>
      <w:r>
        <w:rPr>
          <w:color w:val="950000"/>
        </w:rPr>
      </w:r>
    </w:p>
    <w:p>
      <w:pPr>
        <w:pStyle w:val="Heading8"/>
        <w:spacing w:before="92"/>
        <w:jc w:val="both"/>
      </w:pPr>
      <w:r>
        <w:rPr/>
        <w:t>Art.</w:t>
      </w:r>
      <w:r>
        <w:rPr>
          <w:spacing w:val="-3"/>
        </w:rPr>
        <w:t> </w:t>
      </w:r>
      <w:r>
        <w:rPr/>
        <w:t>40a </w:t>
      </w:r>
      <w:r>
        <w:rPr>
          <w:spacing w:val="-4"/>
        </w:rPr>
        <w:t>StG:</w:t>
      </w:r>
    </w:p>
    <w:p>
      <w:pPr>
        <w:pStyle w:val="BodyText"/>
        <w:spacing w:before="56"/>
        <w:ind w:left="1134" w:right="700"/>
        <w:jc w:val="both"/>
      </w:pPr>
      <w:r>
        <w:rPr>
          <w:position w:val="6"/>
          <w:sz w:val="12"/>
        </w:rPr>
        <w:t>1</w:t>
      </w:r>
      <w:r>
        <w:rPr>
          <w:spacing w:val="13"/>
          <w:position w:val="6"/>
          <w:sz w:val="12"/>
        </w:rPr>
        <w:t> </w:t>
      </w:r>
      <w:r>
        <w:rPr/>
        <w:t>Kapitalleistungen</w:t>
      </w:r>
      <w:r>
        <w:rPr>
          <w:spacing w:val="-4"/>
        </w:rPr>
        <w:t> </w:t>
      </w:r>
      <w:r>
        <w:rPr/>
        <w:t>nach</w:t>
      </w:r>
      <w:r>
        <w:rPr>
          <w:spacing w:val="-4"/>
        </w:rPr>
        <w:t> </w:t>
      </w:r>
      <w:r>
        <w:rPr/>
        <w:t>Artikel</w:t>
      </w:r>
      <w:r>
        <w:rPr>
          <w:spacing w:val="-4"/>
        </w:rPr>
        <w:t> </w:t>
      </w:r>
      <w:r>
        <w:rPr/>
        <w:t>29</w:t>
      </w:r>
      <w:r>
        <w:rPr>
          <w:spacing w:val="-4"/>
        </w:rPr>
        <w:t> </w:t>
      </w:r>
      <w:r>
        <w:rPr/>
        <w:t>Absatz</w:t>
      </w:r>
      <w:r>
        <w:rPr>
          <w:spacing w:val="-3"/>
        </w:rPr>
        <w:t> </w:t>
      </w:r>
      <w:r>
        <w:rPr/>
        <w:t>1</w:t>
      </w:r>
      <w:r>
        <w:rPr>
          <w:spacing w:val="-4"/>
        </w:rPr>
        <w:t> </w:t>
      </w:r>
      <w:r>
        <w:rPr/>
        <w:t>Litera</w:t>
      </w:r>
      <w:r>
        <w:rPr>
          <w:spacing w:val="-4"/>
        </w:rPr>
        <w:t> </w:t>
      </w:r>
      <w:r>
        <w:rPr/>
        <w:t>d</w:t>
      </w:r>
      <w:r>
        <w:rPr>
          <w:spacing w:val="-6"/>
        </w:rPr>
        <w:t> </w:t>
      </w:r>
      <w:r>
        <w:rPr/>
        <w:t>sowie</w:t>
      </w:r>
      <w:r>
        <w:rPr>
          <w:spacing w:val="-4"/>
        </w:rPr>
        <w:t> </w:t>
      </w:r>
      <w:r>
        <w:rPr/>
        <w:t>Zahlungen</w:t>
      </w:r>
      <w:r>
        <w:rPr>
          <w:spacing w:val="-4"/>
        </w:rPr>
        <w:t> </w:t>
      </w:r>
      <w:r>
        <w:rPr/>
        <w:t>bei</w:t>
      </w:r>
      <w:r>
        <w:rPr>
          <w:spacing w:val="-4"/>
        </w:rPr>
        <w:t> </w:t>
      </w:r>
      <w:r>
        <w:rPr/>
        <w:t>Tod</w:t>
      </w:r>
      <w:r>
        <w:rPr>
          <w:spacing w:val="-4"/>
        </w:rPr>
        <w:t> </w:t>
      </w:r>
      <w:r>
        <w:rPr/>
        <w:t>und</w:t>
      </w:r>
      <w:r>
        <w:rPr>
          <w:spacing w:val="-4"/>
        </w:rPr>
        <w:t> </w:t>
      </w:r>
      <w:r>
        <w:rPr/>
        <w:t>für</w:t>
      </w:r>
      <w:r>
        <w:rPr>
          <w:spacing w:val="-4"/>
        </w:rPr>
        <w:t> </w:t>
      </w:r>
      <w:r>
        <w:rPr/>
        <w:t>bleibende</w:t>
      </w:r>
      <w:r>
        <w:rPr>
          <w:spacing w:val="-4"/>
        </w:rPr>
        <w:t> </w:t>
      </w:r>
      <w:r>
        <w:rPr/>
        <w:t>körper-liche oder gesundheitliche Nachteile werden gesondert zu dem Satz besteuert, der sich ergäbe, wenn anstelle</w:t>
      </w:r>
      <w:r>
        <w:rPr>
          <w:spacing w:val="-10"/>
        </w:rPr>
        <w:t> </w:t>
      </w:r>
      <w:r>
        <w:rPr/>
        <w:t>der</w:t>
      </w:r>
      <w:r>
        <w:rPr>
          <w:spacing w:val="-8"/>
        </w:rPr>
        <w:t> </w:t>
      </w:r>
      <w:r>
        <w:rPr/>
        <w:t>Kapitalleistung</w:t>
      </w:r>
      <w:r>
        <w:rPr>
          <w:spacing w:val="-10"/>
        </w:rPr>
        <w:t> </w:t>
      </w:r>
      <w:r>
        <w:rPr/>
        <w:t>eine</w:t>
      </w:r>
      <w:r>
        <w:rPr>
          <w:spacing w:val="-7"/>
        </w:rPr>
        <w:t> </w:t>
      </w:r>
      <w:r>
        <w:rPr/>
        <w:t>jährliche</w:t>
      </w:r>
      <w:r>
        <w:rPr>
          <w:spacing w:val="-7"/>
        </w:rPr>
        <w:t> </w:t>
      </w:r>
      <w:r>
        <w:rPr/>
        <w:t>Leistung</w:t>
      </w:r>
      <w:r>
        <w:rPr>
          <w:spacing w:val="-10"/>
        </w:rPr>
        <w:t> </w:t>
      </w:r>
      <w:r>
        <w:rPr/>
        <w:t>von</w:t>
      </w:r>
      <w:r>
        <w:rPr>
          <w:spacing w:val="-10"/>
        </w:rPr>
        <w:t> </w:t>
      </w:r>
      <w:r>
        <w:rPr/>
        <w:t>einem</w:t>
      </w:r>
      <w:r>
        <w:rPr>
          <w:spacing w:val="-9"/>
        </w:rPr>
        <w:t> </w:t>
      </w:r>
      <w:r>
        <w:rPr/>
        <w:t>Fünfzehntel</w:t>
      </w:r>
      <w:r>
        <w:rPr>
          <w:spacing w:val="-9"/>
        </w:rPr>
        <w:t> </w:t>
      </w:r>
      <w:r>
        <w:rPr/>
        <w:t>der</w:t>
      </w:r>
      <w:r>
        <w:rPr>
          <w:spacing w:val="-10"/>
        </w:rPr>
        <w:t> </w:t>
      </w:r>
      <w:r>
        <w:rPr/>
        <w:t>Kapitalleistung</w:t>
      </w:r>
      <w:r>
        <w:rPr>
          <w:spacing w:val="-7"/>
        </w:rPr>
        <w:t> </w:t>
      </w:r>
      <w:r>
        <w:rPr/>
        <w:t>ausgerich-tet würde.</w:t>
      </w:r>
      <w:r>
        <w:rPr>
          <w:spacing w:val="-2"/>
        </w:rPr>
        <w:t> </w:t>
      </w:r>
      <w:r>
        <w:rPr/>
        <w:t>Die</w:t>
      </w:r>
      <w:r>
        <w:rPr>
          <w:spacing w:val="-1"/>
        </w:rPr>
        <w:t> </w:t>
      </w:r>
      <w:r>
        <w:rPr/>
        <w:t>Kapitalleistungen unterliegen</w:t>
      </w:r>
      <w:r>
        <w:rPr>
          <w:spacing w:val="-1"/>
        </w:rPr>
        <w:t> </w:t>
      </w:r>
      <w:r>
        <w:rPr/>
        <w:t>stets</w:t>
      </w:r>
      <w:r>
        <w:rPr>
          <w:spacing w:val="-1"/>
        </w:rPr>
        <w:t> </w:t>
      </w:r>
      <w:r>
        <w:rPr/>
        <w:t>einer</w:t>
      </w:r>
      <w:r>
        <w:rPr>
          <w:spacing w:val="-2"/>
        </w:rPr>
        <w:t> </w:t>
      </w:r>
      <w:r>
        <w:rPr/>
        <w:t>vollen</w:t>
      </w:r>
      <w:r>
        <w:rPr>
          <w:spacing w:val="-1"/>
        </w:rPr>
        <w:t> </w:t>
      </w:r>
      <w:r>
        <w:rPr/>
        <w:t>Jahressteuer.</w:t>
      </w:r>
      <w:r>
        <w:rPr>
          <w:spacing w:val="-2"/>
        </w:rPr>
        <w:t> </w:t>
      </w:r>
      <w:r>
        <w:rPr/>
        <w:t>Die</w:t>
      </w:r>
      <w:r>
        <w:rPr>
          <w:spacing w:val="-1"/>
        </w:rPr>
        <w:t> </w:t>
      </w:r>
      <w:r>
        <w:rPr/>
        <w:t>Jahressteuer wird</w:t>
      </w:r>
      <w:r>
        <w:rPr>
          <w:spacing w:val="-4"/>
        </w:rPr>
        <w:t> </w:t>
      </w:r>
      <w:r>
        <w:rPr/>
        <w:t>min-destens zum Satz von 1,5 Prozent erhoben. Die Maximalbelastung beträgt 2 Prozent.</w:t>
      </w:r>
    </w:p>
    <w:p>
      <w:pPr>
        <w:pStyle w:val="BodyText"/>
        <w:spacing w:before="37"/>
        <w:ind w:left="1134"/>
        <w:jc w:val="both"/>
      </w:pPr>
      <w:r>
        <w:rPr>
          <w:position w:val="6"/>
          <w:sz w:val="12"/>
        </w:rPr>
        <w:t>2</w:t>
      </w:r>
      <w:r>
        <w:rPr>
          <w:spacing w:val="13"/>
          <w:position w:val="6"/>
          <w:sz w:val="12"/>
        </w:rPr>
        <w:t> </w:t>
      </w:r>
      <w:r>
        <w:rPr/>
        <w:t>Die</w:t>
      </w:r>
      <w:r>
        <w:rPr>
          <w:spacing w:val="-2"/>
        </w:rPr>
        <w:t> </w:t>
      </w:r>
      <w:r>
        <w:rPr/>
        <w:t>Sozialabzüge</w:t>
      </w:r>
      <w:r>
        <w:rPr>
          <w:spacing w:val="-3"/>
        </w:rPr>
        <w:t> </w:t>
      </w:r>
      <w:r>
        <w:rPr/>
        <w:t>und</w:t>
      </w:r>
      <w:r>
        <w:rPr>
          <w:spacing w:val="-2"/>
        </w:rPr>
        <w:t> </w:t>
      </w:r>
      <w:r>
        <w:rPr/>
        <w:t>die</w:t>
      </w:r>
      <w:r>
        <w:rPr>
          <w:spacing w:val="-2"/>
        </w:rPr>
        <w:t> </w:t>
      </w:r>
      <w:r>
        <w:rPr/>
        <w:t>allgemeinen</w:t>
      </w:r>
      <w:r>
        <w:rPr>
          <w:spacing w:val="-3"/>
        </w:rPr>
        <w:t> </w:t>
      </w:r>
      <w:r>
        <w:rPr/>
        <w:t>Abzüge</w:t>
      </w:r>
      <w:r>
        <w:rPr>
          <w:spacing w:val="-2"/>
        </w:rPr>
        <w:t> </w:t>
      </w:r>
      <w:r>
        <w:rPr/>
        <w:t>werden</w:t>
      </w:r>
      <w:r>
        <w:rPr>
          <w:spacing w:val="-5"/>
        </w:rPr>
        <w:t> </w:t>
      </w:r>
      <w:r>
        <w:rPr/>
        <w:t>nicht</w:t>
      </w:r>
      <w:r>
        <w:rPr>
          <w:spacing w:val="-3"/>
        </w:rPr>
        <w:t> </w:t>
      </w:r>
      <w:r>
        <w:rPr>
          <w:spacing w:val="-2"/>
        </w:rPr>
        <w:t>gewährt.</w:t>
      </w:r>
    </w:p>
    <w:p>
      <w:pPr>
        <w:pStyle w:val="BodyText"/>
        <w:spacing w:before="36"/>
        <w:ind w:left="1134"/>
        <w:jc w:val="both"/>
      </w:pPr>
      <w:r>
        <w:rPr>
          <w:position w:val="6"/>
          <w:sz w:val="12"/>
        </w:rPr>
        <w:t>3</w:t>
      </w:r>
      <w:r>
        <w:rPr>
          <w:spacing w:val="11"/>
          <w:position w:val="6"/>
          <w:sz w:val="12"/>
        </w:rPr>
        <w:t> </w:t>
      </w:r>
      <w:r>
        <w:rPr/>
        <w:t>Im</w:t>
      </w:r>
      <w:r>
        <w:rPr>
          <w:spacing w:val="-3"/>
        </w:rPr>
        <w:t> </w:t>
      </w:r>
      <w:r>
        <w:rPr/>
        <w:t>gleichen</w:t>
      </w:r>
      <w:r>
        <w:rPr>
          <w:spacing w:val="-3"/>
        </w:rPr>
        <w:t> </w:t>
      </w:r>
      <w:r>
        <w:rPr/>
        <w:t>Jahr</w:t>
      </w:r>
      <w:r>
        <w:rPr>
          <w:spacing w:val="-4"/>
        </w:rPr>
        <w:t> </w:t>
      </w:r>
      <w:r>
        <w:rPr/>
        <w:t>ausgerichtete</w:t>
      </w:r>
      <w:r>
        <w:rPr>
          <w:spacing w:val="-3"/>
        </w:rPr>
        <w:t> </w:t>
      </w:r>
      <w:r>
        <w:rPr/>
        <w:t>Kapitalleistungen</w:t>
      </w:r>
      <w:r>
        <w:rPr>
          <w:spacing w:val="-3"/>
        </w:rPr>
        <w:t> </w:t>
      </w:r>
      <w:r>
        <w:rPr/>
        <w:t>werden</w:t>
      </w:r>
      <w:r>
        <w:rPr>
          <w:spacing w:val="-5"/>
        </w:rPr>
        <w:t> </w:t>
      </w:r>
      <w:r>
        <w:rPr>
          <w:spacing w:val="-2"/>
        </w:rPr>
        <w:t>zusammengerechnet.</w:t>
      </w:r>
    </w:p>
    <w:p>
      <w:pPr>
        <w:pStyle w:val="BodyText"/>
        <w:spacing w:before="37"/>
        <w:ind w:left="1134"/>
        <w:jc w:val="both"/>
      </w:pPr>
      <w:r>
        <w:rPr>
          <w:position w:val="6"/>
          <w:sz w:val="12"/>
        </w:rPr>
        <w:t>4</w:t>
      </w:r>
      <w:r>
        <w:rPr>
          <w:spacing w:val="14"/>
          <w:position w:val="6"/>
          <w:sz w:val="12"/>
        </w:rPr>
        <w:t> </w:t>
      </w:r>
      <w:r>
        <w:rPr/>
        <w:t>Kapitalleistungen</w:t>
      </w:r>
      <w:r>
        <w:rPr>
          <w:spacing w:val="-5"/>
        </w:rPr>
        <w:t> </w:t>
      </w:r>
      <w:r>
        <w:rPr/>
        <w:t>unter</w:t>
      </w:r>
      <w:r>
        <w:rPr>
          <w:spacing w:val="-6"/>
        </w:rPr>
        <w:t> </w:t>
      </w:r>
      <w:r>
        <w:rPr/>
        <w:t>5600</w:t>
      </w:r>
      <w:r>
        <w:rPr>
          <w:spacing w:val="-5"/>
        </w:rPr>
        <w:t> </w:t>
      </w:r>
      <w:r>
        <w:rPr>
          <w:rFonts w:ascii="Arial"/>
          <w:b/>
        </w:rPr>
        <w:t>(6200)*</w:t>
      </w:r>
      <w:r>
        <w:rPr>
          <w:rFonts w:ascii="Arial"/>
          <w:b/>
          <w:spacing w:val="-3"/>
        </w:rPr>
        <w:t> </w:t>
      </w:r>
      <w:r>
        <w:rPr/>
        <w:t>Franken</w:t>
      </w:r>
      <w:r>
        <w:rPr>
          <w:spacing w:val="-2"/>
        </w:rPr>
        <w:t> </w:t>
      </w:r>
      <w:r>
        <w:rPr/>
        <w:t>werden</w:t>
      </w:r>
      <w:r>
        <w:rPr>
          <w:spacing w:val="-5"/>
        </w:rPr>
        <w:t> </w:t>
      </w:r>
      <w:r>
        <w:rPr/>
        <w:t>nicht</w:t>
      </w:r>
      <w:r>
        <w:rPr>
          <w:spacing w:val="-4"/>
        </w:rPr>
        <w:t> </w:t>
      </w:r>
      <w:r>
        <w:rPr>
          <w:spacing w:val="-2"/>
        </w:rPr>
        <w:t>besteuert.</w:t>
      </w:r>
    </w:p>
    <w:p>
      <w:pPr>
        <w:spacing w:before="40"/>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2"/>
      </w:pPr>
    </w:p>
    <w:p>
      <w:pPr>
        <w:pStyle w:val="Heading7"/>
        <w:spacing w:before="1"/>
      </w:pPr>
      <w:r>
        <w:rPr>
          <w:color w:val="950000"/>
        </w:rPr>
        <w:t>Liquidationsgewinne</w:t>
      </w:r>
      <w:r>
        <w:rPr>
          <w:color w:val="950000"/>
          <w:spacing w:val="80"/>
        </w:rPr>
        <w:t> </w:t>
      </w:r>
      <w:r>
        <w:rPr>
          <w:color w:val="950000"/>
          <w:spacing w:val="2"/>
        </w:rPr>
        <w:drawing>
          <wp:inline distT="0" distB="0" distL="0" distR="0">
            <wp:extent cx="201250" cy="114900"/>
            <wp:effectExtent l="0" t="0" r="0" b="0"/>
            <wp:docPr id="50" name="Image 50" descr="">
              <a:hlinkClick r:id="rId76"/>
            </wp:docPr>
            <wp:cNvGraphicFramePr>
              <a:graphicFrameLocks/>
            </wp:cNvGraphicFramePr>
            <a:graphic>
              <a:graphicData uri="http://schemas.openxmlformats.org/drawingml/2006/picture">
                <pic:pic>
                  <pic:nvPicPr>
                    <pic:cNvPr id="50" name="Image 50" descr="">
                      <a:hlinkClick r:id="rId76"/>
                    </pic:cNvPr>
                    <pic:cNvPicPr/>
                  </pic:nvPicPr>
                  <pic:blipFill>
                    <a:blip r:embed="rId11" cstate="print"/>
                    <a:stretch>
                      <a:fillRect/>
                    </a:stretch>
                  </pic:blipFill>
                  <pic:spPr>
                    <a:xfrm>
                      <a:off x="0" y="0"/>
                      <a:ext cx="201250" cy="114900"/>
                    </a:xfrm>
                    <a:prstGeom prst="rect">
                      <a:avLst/>
                    </a:prstGeom>
                  </pic:spPr>
                </pic:pic>
              </a:graphicData>
            </a:graphic>
          </wp:inline>
        </w:drawing>
      </w:r>
      <w:r>
        <w:rPr>
          <w:color w:val="950000"/>
          <w:spacing w:val="2"/>
        </w:rPr>
      </w:r>
    </w:p>
    <w:p>
      <w:pPr>
        <w:pStyle w:val="Heading8"/>
      </w:pPr>
      <w:r>
        <w:rPr/>
        <w:t>Art.</w:t>
      </w:r>
      <w:r>
        <w:rPr>
          <w:spacing w:val="-3"/>
        </w:rPr>
        <w:t> </w:t>
      </w:r>
      <w:r>
        <w:rPr/>
        <w:t>40b</w:t>
      </w:r>
      <w:r>
        <w:rPr>
          <w:spacing w:val="-1"/>
        </w:rPr>
        <w:t> </w:t>
      </w:r>
      <w:r>
        <w:rPr>
          <w:spacing w:val="-4"/>
        </w:rPr>
        <w:t>StG:</w:t>
      </w:r>
    </w:p>
    <w:p>
      <w:pPr>
        <w:pStyle w:val="BodyText"/>
        <w:spacing w:before="56"/>
        <w:ind w:left="1134"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so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w:t>
      </w:r>
      <w:r>
        <w:rPr>
          <w:spacing w:val="-6"/>
        </w:rPr>
        <w:t> </w:t>
      </w:r>
      <w:r>
        <w:rPr/>
        <w:t>gemäss</w:t>
      </w:r>
      <w:r>
        <w:rPr>
          <w:spacing w:val="-3"/>
        </w:rPr>
        <w:t> </w:t>
      </w:r>
      <w:r>
        <w:rPr/>
        <w:t>Artikel</w:t>
      </w:r>
      <w:r>
        <w:rPr>
          <w:spacing w:val="-6"/>
        </w:rPr>
        <w:t> </w:t>
      </w:r>
      <w:r>
        <w:rPr/>
        <w:t>36</w:t>
      </w:r>
      <w:r>
        <w:rPr>
          <w:spacing w:val="-6"/>
        </w:rPr>
        <w:t> </w:t>
      </w:r>
      <w:r>
        <w:rPr/>
        <w:t>Litera</w:t>
      </w:r>
      <w:r>
        <w:rPr>
          <w:spacing w:val="-6"/>
        </w:rPr>
        <w:t> </w:t>
      </w:r>
      <w:r>
        <w:rPr/>
        <w:t>k</w:t>
      </w:r>
      <w:r>
        <w:rPr>
          <w:spacing w:val="-3"/>
        </w:rPr>
        <w:t> </w:t>
      </w:r>
      <w:r>
        <w:rPr/>
        <w:t>sind</w:t>
      </w:r>
      <w:r>
        <w:rPr>
          <w:spacing w:val="-6"/>
        </w:rPr>
        <w:t> </w:t>
      </w:r>
      <w:r>
        <w:rPr/>
        <w:t>abziehbar.</w:t>
      </w:r>
      <w:r>
        <w:rPr>
          <w:spacing w:val="-4"/>
        </w:rPr>
        <w:t> </w:t>
      </w:r>
      <w:r>
        <w:rPr/>
        <w:t>Werden</w:t>
      </w:r>
      <w:r>
        <w:rPr>
          <w:spacing w:val="-4"/>
        </w:rPr>
        <w:t> </w:t>
      </w:r>
      <w:r>
        <w:rPr/>
        <w:t>keine</w:t>
      </w:r>
      <w:r>
        <w:rPr>
          <w:spacing w:val="-4"/>
        </w:rPr>
        <w:t> </w:t>
      </w:r>
      <w:r>
        <w:rPr/>
        <w:t>solchen</w:t>
      </w:r>
      <w:r>
        <w:rPr>
          <w:spacing w:val="-4"/>
        </w:rPr>
        <w:t> </w:t>
      </w:r>
      <w:r>
        <w:rPr/>
        <w:t>Einkäufe</w:t>
      </w:r>
      <w:r>
        <w:rPr>
          <w:spacing w:val="-6"/>
        </w:rPr>
        <w:t> </w:t>
      </w:r>
      <w:r>
        <w:rPr/>
        <w:t>vorgenommen,</w:t>
      </w:r>
      <w:r>
        <w:rPr>
          <w:spacing w:val="-6"/>
        </w:rPr>
        <w:t> </w:t>
      </w:r>
      <w:r>
        <w:rPr/>
        <w:t>so</w:t>
      </w:r>
      <w:r>
        <w:rPr>
          <w:spacing w:val="-4"/>
        </w:rPr>
        <w:t> </w:t>
      </w:r>
      <w:r>
        <w:rPr/>
        <w:t>wird die</w:t>
      </w:r>
      <w:r>
        <w:rPr>
          <w:spacing w:val="-1"/>
        </w:rPr>
        <w:t> </w:t>
      </w:r>
      <w:r>
        <w:rPr/>
        <w:t>Steuer</w:t>
      </w:r>
      <w:r>
        <w:rPr>
          <w:spacing w:val="-4"/>
        </w:rPr>
        <w:t> </w:t>
      </w:r>
      <w:r>
        <w:rPr/>
        <w:t>auf</w:t>
      </w:r>
      <w:r>
        <w:rPr>
          <w:spacing w:val="-4"/>
        </w:rPr>
        <w:t> </w:t>
      </w:r>
      <w:r>
        <w:rPr/>
        <w:t>dem</w:t>
      </w:r>
      <w:r>
        <w:rPr>
          <w:spacing w:val="-1"/>
        </w:rPr>
        <w:t> </w:t>
      </w:r>
      <w:r>
        <w:rPr/>
        <w:t>Betrag</w:t>
      </w:r>
      <w:r>
        <w:rPr>
          <w:spacing w:val="-1"/>
        </w:rPr>
        <w:t> </w:t>
      </w:r>
      <w:r>
        <w:rPr/>
        <w:t>der</w:t>
      </w:r>
      <w:r>
        <w:rPr>
          <w:spacing w:val="-4"/>
        </w:rPr>
        <w:t> </w:t>
      </w:r>
      <w:r>
        <w:rPr/>
        <w:t>realisierten</w:t>
      </w:r>
      <w:r>
        <w:rPr>
          <w:spacing w:val="-4"/>
        </w:rPr>
        <w:t> </w:t>
      </w:r>
      <w:r>
        <w:rPr/>
        <w:t>stillen</w:t>
      </w:r>
      <w:r>
        <w:rPr>
          <w:spacing w:val="-1"/>
        </w:rPr>
        <w:t> </w:t>
      </w:r>
      <w:r>
        <w:rPr/>
        <w:t>Reserven,</w:t>
      </w:r>
      <w:r>
        <w:rPr>
          <w:spacing w:val="-4"/>
        </w:rPr>
        <w:t> </w:t>
      </w:r>
      <w:r>
        <w:rPr/>
        <w:t>für</w:t>
      </w:r>
      <w:r>
        <w:rPr>
          <w:spacing w:val="-2"/>
        </w:rPr>
        <w:t> </w:t>
      </w:r>
      <w:r>
        <w:rPr/>
        <w:t>den</w:t>
      </w:r>
      <w:r>
        <w:rPr>
          <w:spacing w:val="-4"/>
        </w:rPr>
        <w:t> </w:t>
      </w:r>
      <w:r>
        <w:rPr/>
        <w:t>der</w:t>
      </w:r>
      <w:r>
        <w:rPr>
          <w:spacing w:val="-4"/>
        </w:rPr>
        <w:t> </w:t>
      </w:r>
      <w:r>
        <w:rPr/>
        <w:t>Steuerpflichtige</w:t>
      </w:r>
      <w:r>
        <w:rPr>
          <w:spacing w:val="-1"/>
        </w:rPr>
        <w:t> </w:t>
      </w:r>
      <w:r>
        <w:rPr/>
        <w:t>die</w:t>
      </w:r>
      <w:r>
        <w:rPr>
          <w:spacing w:val="-4"/>
        </w:rPr>
        <w:t> </w:t>
      </w:r>
      <w:r>
        <w:rPr/>
        <w:t>Zulässigkeit eines Einkaufs gemäss Artikel 36 Litera k nachweist, in gleicher Weise wie Kapitalleistungen aus Vor-sorge</w:t>
      </w:r>
      <w:r>
        <w:rPr>
          <w:spacing w:val="-11"/>
        </w:rPr>
        <w:t> </w:t>
      </w:r>
      <w:r>
        <w:rPr/>
        <w:t>gemäss</w:t>
      </w:r>
      <w:r>
        <w:rPr>
          <w:spacing w:val="-10"/>
        </w:rPr>
        <w:t> </w:t>
      </w:r>
      <w:r>
        <w:rPr/>
        <w:t>Artikel</w:t>
      </w:r>
      <w:r>
        <w:rPr>
          <w:spacing w:val="-11"/>
        </w:rPr>
        <w:t> </w:t>
      </w:r>
      <w:r>
        <w:rPr/>
        <w:t>40a</w:t>
      </w:r>
      <w:r>
        <w:rPr>
          <w:spacing w:val="-11"/>
        </w:rPr>
        <w:t> </w:t>
      </w:r>
      <w:r>
        <w:rPr/>
        <w:t>erhoben.</w:t>
      </w:r>
      <w:r>
        <w:rPr>
          <w:spacing w:val="-11"/>
        </w:rPr>
        <w:t> </w:t>
      </w:r>
      <w:r>
        <w:rPr/>
        <w:t>Der</w:t>
      </w:r>
      <w:r>
        <w:rPr>
          <w:spacing w:val="-12"/>
        </w:rPr>
        <w:t> </w:t>
      </w:r>
      <w:r>
        <w:rPr/>
        <w:t>verbleibende</w:t>
      </w:r>
      <w:r>
        <w:rPr>
          <w:spacing w:val="-9"/>
        </w:rPr>
        <w:t> </w:t>
      </w:r>
      <w:r>
        <w:rPr/>
        <w:t>Liquidationsgewinn</w:t>
      </w:r>
      <w:r>
        <w:rPr>
          <w:spacing w:val="-9"/>
        </w:rPr>
        <w:t> </w:t>
      </w:r>
      <w:r>
        <w:rPr/>
        <w:t>wird</w:t>
      </w:r>
      <w:r>
        <w:rPr>
          <w:spacing w:val="-11"/>
        </w:rPr>
        <w:t> </w:t>
      </w:r>
      <w:r>
        <w:rPr/>
        <w:t>zum</w:t>
      </w:r>
      <w:r>
        <w:rPr>
          <w:spacing w:val="-8"/>
        </w:rPr>
        <w:t> </w:t>
      </w:r>
      <w:r>
        <w:rPr/>
        <w:t>Satz</w:t>
      </w:r>
      <w:r>
        <w:rPr>
          <w:spacing w:val="-10"/>
        </w:rPr>
        <w:t> </w:t>
      </w:r>
      <w:r>
        <w:rPr/>
        <w:t>von</w:t>
      </w:r>
      <w:r>
        <w:rPr>
          <w:spacing w:val="-11"/>
        </w:rPr>
        <w:t> </w:t>
      </w:r>
      <w:r>
        <w:rPr/>
        <w:t>einem</w:t>
      </w:r>
      <w:r>
        <w:rPr>
          <w:spacing w:val="-8"/>
        </w:rPr>
        <w:t> </w:t>
      </w:r>
      <w:r>
        <w:rPr/>
        <w:t>Fünf-tel dieses Gewinns, mindestens aber zu zwei Prozent besteuert.</w:t>
      </w:r>
    </w:p>
    <w:p>
      <w:pPr>
        <w:pStyle w:val="BodyText"/>
        <w:spacing w:before="35"/>
        <w:ind w:left="1134" w:right="700"/>
        <w:jc w:val="both"/>
      </w:pPr>
      <w:r>
        <w:rPr>
          <w:position w:val="6"/>
          <w:sz w:val="12"/>
        </w:rPr>
        <w:t>2</w:t>
      </w:r>
      <w:r>
        <w:rPr>
          <w:spacing w:val="24"/>
          <w:position w:val="6"/>
          <w:sz w:val="12"/>
        </w:rPr>
        <w:t> </w:t>
      </w:r>
      <w:r>
        <w:rPr/>
        <w:t>Absatz 1 gilt auch für den überlebenden Ehegatten, die anderen Erben und die Vermächtnisnehmer, sofern sie das</w:t>
      </w:r>
      <w:r>
        <w:rPr>
          <w:spacing w:val="-1"/>
        </w:rPr>
        <w:t> </w:t>
      </w:r>
      <w:r>
        <w:rPr/>
        <w:t>übernommene</w:t>
      </w:r>
      <w:r>
        <w:rPr>
          <w:spacing w:val="-1"/>
        </w:rPr>
        <w:t> </w:t>
      </w:r>
      <w:r>
        <w:rPr/>
        <w:t>Unternehmen nicht</w:t>
      </w:r>
      <w:r>
        <w:rPr>
          <w:spacing w:val="-2"/>
        </w:rPr>
        <w:t> </w:t>
      </w:r>
      <w:r>
        <w:rPr/>
        <w:t>fortführen;</w:t>
      </w:r>
      <w:r>
        <w:rPr>
          <w:spacing w:val="-2"/>
        </w:rPr>
        <w:t> </w:t>
      </w:r>
      <w:r>
        <w:rPr/>
        <w:t>die</w:t>
      </w:r>
      <w:r>
        <w:rPr>
          <w:spacing w:val="-1"/>
        </w:rPr>
        <w:t> </w:t>
      </w:r>
      <w:r>
        <w:rPr/>
        <w:t>steuerliche</w:t>
      </w:r>
      <w:r>
        <w:rPr>
          <w:spacing w:val="-1"/>
        </w:rPr>
        <w:t> </w:t>
      </w:r>
      <w:r>
        <w:rPr/>
        <w:t>Abrechnung</w:t>
      </w:r>
      <w:r>
        <w:rPr>
          <w:spacing w:val="-1"/>
        </w:rPr>
        <w:t> </w:t>
      </w:r>
      <w:r>
        <w:rPr/>
        <w:t>erfolgt</w:t>
      </w:r>
      <w:r>
        <w:rPr>
          <w:spacing w:val="-2"/>
        </w:rPr>
        <w:t> </w:t>
      </w:r>
      <w:r>
        <w:rPr/>
        <w:t>spätes-tens fünf Kalenderjahre nach Ablauf des Todesjahres des Erblassers.</w:t>
      </w:r>
    </w:p>
    <w:p>
      <w:pPr>
        <w:pStyle w:val="BodyText"/>
        <w:spacing w:before="156"/>
      </w:pPr>
    </w:p>
    <w:p>
      <w:pPr>
        <w:pStyle w:val="Heading2"/>
      </w:pPr>
      <w:bookmarkStart w:name="Grundstückgewinnsteuer" w:id="22"/>
      <w:bookmarkEnd w:id="22"/>
      <w:r>
        <w:rPr>
          <w:b w:val="0"/>
        </w:rPr>
      </w:r>
      <w:bookmarkStart w:name="_bookmark8" w:id="23"/>
      <w:bookmarkEnd w:id="23"/>
      <w:r>
        <w:rPr>
          <w:b w:val="0"/>
        </w:rPr>
      </w:r>
      <w:r>
        <w:rPr>
          <w:color w:val="2D73B4"/>
          <w:spacing w:val="-2"/>
        </w:rPr>
        <w:t>Grundstückgewinnsteuer</w:t>
      </w:r>
    </w:p>
    <w:p>
      <w:pPr>
        <w:pStyle w:val="BodyText"/>
        <w:spacing w:before="56"/>
        <w:ind w:left="851"/>
      </w:pPr>
      <w:r>
        <w:rPr/>
        <w:t>(Art.</w:t>
      </w:r>
      <w:r>
        <w:rPr>
          <w:spacing w:val="-1"/>
        </w:rPr>
        <w:t> </w:t>
      </w:r>
      <w:r>
        <w:rPr/>
        <w:t>41</w:t>
      </w:r>
      <w:r>
        <w:rPr>
          <w:spacing w:val="-3"/>
        </w:rPr>
        <w:t> </w:t>
      </w:r>
      <w:r>
        <w:rPr/>
        <w:t>– 53 StG;</w:t>
      </w:r>
      <w:r>
        <w:rPr>
          <w:spacing w:val="-1"/>
        </w:rPr>
        <w:t> </w:t>
      </w:r>
      <w:r>
        <w:rPr/>
        <w:t>Art.</w:t>
      </w:r>
      <w:r>
        <w:rPr>
          <w:spacing w:val="-1"/>
        </w:rPr>
        <w:t> </w:t>
      </w:r>
      <w:r>
        <w:rPr/>
        <w:t>21</w:t>
      </w:r>
      <w:r>
        <w:rPr>
          <w:spacing w:val="1"/>
        </w:rPr>
        <w:t> </w:t>
      </w:r>
      <w:r>
        <w:rPr>
          <w:spacing w:val="-2"/>
        </w:rPr>
        <w:t>ABzStG)</w:t>
      </w:r>
    </w:p>
    <w:p>
      <w:pPr>
        <w:pStyle w:val="BodyText"/>
        <w:spacing w:before="156"/>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77">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Heading7"/>
        <w:spacing w:line="470" w:lineRule="atLeast"/>
        <w:ind w:right="139"/>
      </w:pPr>
      <w:r>
        <w:rPr>
          <w:color w:val="950000"/>
          <w:spacing w:val="-8"/>
        </w:rPr>
        <w:t>Besteuerung</w:t>
      </w:r>
      <w:r>
        <w:rPr>
          <w:color w:val="950000"/>
          <w:spacing w:val="-13"/>
        </w:rPr>
        <w:t> </w:t>
      </w:r>
      <w:r>
        <w:rPr>
          <w:color w:val="950000"/>
          <w:spacing w:val="-8"/>
        </w:rPr>
        <w:t>der</w:t>
      </w:r>
      <w:r>
        <w:rPr>
          <w:color w:val="950000"/>
          <w:spacing w:val="-11"/>
        </w:rPr>
        <w:t> </w:t>
      </w:r>
      <w:r>
        <w:rPr>
          <w:color w:val="950000"/>
          <w:spacing w:val="-8"/>
        </w:rPr>
        <w:t>Grundstückgewinne,</w:t>
      </w:r>
      <w:r>
        <w:rPr>
          <w:color w:val="950000"/>
          <w:spacing w:val="-12"/>
        </w:rPr>
        <w:t> </w:t>
      </w:r>
      <w:r>
        <w:rPr>
          <w:color w:val="950000"/>
          <w:spacing w:val="-8"/>
        </w:rPr>
        <w:t>Steuerhoheit</w:t>
      </w:r>
      <w:r>
        <w:rPr>
          <w:color w:val="950000"/>
          <w:spacing w:val="-12"/>
        </w:rPr>
        <w:t> </w:t>
      </w:r>
      <w:r>
        <w:rPr>
          <w:color w:val="950000"/>
          <w:spacing w:val="-8"/>
        </w:rPr>
        <w:t>und</w:t>
      </w:r>
      <w:r>
        <w:rPr>
          <w:color w:val="950000"/>
          <w:spacing w:val="-13"/>
        </w:rPr>
        <w:t> </w:t>
      </w:r>
      <w:r>
        <w:rPr>
          <w:color w:val="950000"/>
          <w:spacing w:val="-8"/>
        </w:rPr>
        <w:t>Berechnung</w:t>
      </w:r>
      <w:r>
        <w:rPr>
          <w:color w:val="950000"/>
          <w:spacing w:val="-14"/>
        </w:rPr>
        <w:t> </w:t>
      </w:r>
      <w:r>
        <w:rPr>
          <w:color w:val="950000"/>
          <w:spacing w:val="-8"/>
        </w:rPr>
        <w:t>der</w:t>
      </w:r>
      <w:r>
        <w:rPr>
          <w:color w:val="950000"/>
          <w:spacing w:val="-15"/>
        </w:rPr>
        <w:t> </w:t>
      </w:r>
      <w:r>
        <w:rPr>
          <w:color w:val="950000"/>
          <w:spacing w:val="-8"/>
        </w:rPr>
        <w:t>Grundstückgewinnsteuer</w:t>
      </w:r>
      <w:r>
        <w:rPr>
          <w:color w:val="950000"/>
          <w:spacing w:val="80"/>
          <w:w w:val="150"/>
        </w:rPr>
        <w:t> </w:t>
      </w:r>
      <w:r>
        <w:rPr>
          <w:color w:val="950000"/>
          <w:spacing w:val="-10"/>
        </w:rPr>
        <w:drawing>
          <wp:inline distT="0" distB="0" distL="0" distR="0">
            <wp:extent cx="201254" cy="114915"/>
            <wp:effectExtent l="0" t="0" r="0" b="0"/>
            <wp:docPr id="51" name="Image 51" descr="">
              <a:hlinkClick r:id="rId78"/>
            </wp:docPr>
            <wp:cNvGraphicFramePr>
              <a:graphicFrameLocks/>
            </wp:cNvGraphicFramePr>
            <a:graphic>
              <a:graphicData uri="http://schemas.openxmlformats.org/drawingml/2006/picture">
                <pic:pic>
                  <pic:nvPicPr>
                    <pic:cNvPr id="51" name="Image 51" descr="">
                      <a:hlinkClick r:id="rId78"/>
                    </pic:cNvPr>
                    <pic:cNvPicPr/>
                  </pic:nvPicPr>
                  <pic:blipFill>
                    <a:blip r:embed="rId11" cstate="print"/>
                    <a:stretch>
                      <a:fillRect/>
                    </a:stretch>
                  </pic:blipFill>
                  <pic:spPr>
                    <a:xfrm>
                      <a:off x="0" y="0"/>
                      <a:ext cx="201254" cy="114915"/>
                    </a:xfrm>
                    <a:prstGeom prst="rect">
                      <a:avLst/>
                    </a:prstGeom>
                  </pic:spPr>
                </pic:pic>
              </a:graphicData>
            </a:graphic>
          </wp:inline>
        </w:drawing>
      </w:r>
      <w:r>
        <w:rPr>
          <w:color w:val="950000"/>
          <w:spacing w:val="-10"/>
        </w:rPr>
      </w:r>
      <w:r>
        <w:rPr>
          <w:rFonts w:ascii="Times New Roman" w:hAnsi="Times New Roman"/>
          <w:color w:val="950000"/>
        </w:rPr>
        <w:t> </w:t>
      </w:r>
      <w:r>
        <w:rPr>
          <w:color w:val="950000"/>
        </w:rPr>
        <w:t>Gegenstand der Steuer</w:t>
      </w:r>
    </w:p>
    <w:p>
      <w:pPr>
        <w:pStyle w:val="Heading8"/>
        <w:spacing w:before="91"/>
      </w:pPr>
      <w:r>
        <w:rPr/>
        <w:t>Art.</w:t>
      </w:r>
      <w:r>
        <w:rPr>
          <w:spacing w:val="-3"/>
        </w:rPr>
        <w:t> </w:t>
      </w:r>
      <w:r>
        <w:rPr/>
        <w:t>41 Abs.</w:t>
      </w:r>
      <w:r>
        <w:rPr>
          <w:spacing w:val="-3"/>
        </w:rPr>
        <w:t> </w:t>
      </w:r>
      <w:r>
        <w:rPr/>
        <w:t>1</w:t>
      </w:r>
      <w:r>
        <w:rPr>
          <w:spacing w:val="1"/>
        </w:rPr>
        <w:t> </w:t>
      </w:r>
      <w:r>
        <w:rPr>
          <w:spacing w:val="-4"/>
        </w:rPr>
        <w:t>StG:</w:t>
      </w:r>
    </w:p>
    <w:p>
      <w:pPr>
        <w:pStyle w:val="BodyText"/>
        <w:spacing w:before="56"/>
        <w:ind w:left="1134"/>
      </w:pPr>
      <w:r>
        <w:rPr>
          <w:position w:val="6"/>
          <w:sz w:val="12"/>
        </w:rPr>
        <w:t>1</w:t>
      </w:r>
      <w:r>
        <w:rPr>
          <w:spacing w:val="13"/>
          <w:position w:val="6"/>
          <w:sz w:val="12"/>
        </w:rPr>
        <w:t> </w:t>
      </w:r>
      <w:r>
        <w:rPr/>
        <w:t>Der</w:t>
      </w:r>
      <w:r>
        <w:rPr>
          <w:spacing w:val="-3"/>
        </w:rPr>
        <w:t> </w:t>
      </w:r>
      <w:r>
        <w:rPr/>
        <w:t>Grundstückgewinnsteuer</w:t>
      </w:r>
      <w:r>
        <w:rPr>
          <w:spacing w:val="-5"/>
        </w:rPr>
        <w:t> </w:t>
      </w:r>
      <w:r>
        <w:rPr>
          <w:spacing w:val="-2"/>
        </w:rPr>
        <w:t>unterliegen:</w:t>
      </w:r>
    </w:p>
    <w:p>
      <w:pPr>
        <w:pStyle w:val="ListParagraph"/>
        <w:numPr>
          <w:ilvl w:val="0"/>
          <w:numId w:val="12"/>
        </w:numPr>
        <w:tabs>
          <w:tab w:pos="1703" w:val="left" w:leader="none"/>
        </w:tabs>
        <w:spacing w:line="240" w:lineRule="auto" w:before="40" w:after="0"/>
        <w:ind w:left="1703" w:right="0" w:hanging="569"/>
        <w:jc w:val="left"/>
        <w:rPr>
          <w:sz w:val="18"/>
        </w:rPr>
      </w:pPr>
      <w:r>
        <w:rPr>
          <w:sz w:val="18"/>
        </w:rPr>
        <w:t>Gewinne</w:t>
      </w:r>
      <w:r>
        <w:rPr>
          <w:spacing w:val="-3"/>
          <w:sz w:val="18"/>
        </w:rPr>
        <w:t> </w:t>
      </w:r>
      <w:r>
        <w:rPr>
          <w:sz w:val="18"/>
        </w:rPr>
        <w:t>aus</w:t>
      </w:r>
      <w:r>
        <w:rPr>
          <w:spacing w:val="-4"/>
          <w:sz w:val="18"/>
        </w:rPr>
        <w:t> </w:t>
      </w:r>
      <w:r>
        <w:rPr>
          <w:sz w:val="18"/>
        </w:rPr>
        <w:t>der</w:t>
      </w:r>
      <w:r>
        <w:rPr>
          <w:spacing w:val="-3"/>
          <w:sz w:val="18"/>
        </w:rPr>
        <w:t> </w:t>
      </w:r>
      <w:r>
        <w:rPr>
          <w:sz w:val="18"/>
        </w:rPr>
        <w:t>Veräusserung</w:t>
      </w:r>
      <w:r>
        <w:rPr>
          <w:spacing w:val="-2"/>
          <w:sz w:val="18"/>
        </w:rPr>
        <w:t> </w:t>
      </w:r>
      <w:r>
        <w:rPr>
          <w:sz w:val="18"/>
        </w:rPr>
        <w:t>von</w:t>
      </w:r>
      <w:r>
        <w:rPr>
          <w:spacing w:val="-2"/>
          <w:sz w:val="18"/>
        </w:rPr>
        <w:t> </w:t>
      </w:r>
      <w:r>
        <w:rPr>
          <w:sz w:val="18"/>
        </w:rPr>
        <w:t>Grundstücken</w:t>
      </w:r>
      <w:r>
        <w:rPr>
          <w:spacing w:val="-2"/>
          <w:sz w:val="18"/>
        </w:rPr>
        <w:t> </w:t>
      </w:r>
      <w:r>
        <w:rPr>
          <w:sz w:val="18"/>
        </w:rPr>
        <w:t>des</w:t>
      </w:r>
      <w:r>
        <w:rPr>
          <w:spacing w:val="-2"/>
          <w:sz w:val="18"/>
        </w:rPr>
        <w:t> Privatvermögens;</w:t>
      </w:r>
    </w:p>
    <w:p>
      <w:pPr>
        <w:pStyle w:val="ListParagraph"/>
        <w:spacing w:after="0" w:line="240" w:lineRule="auto"/>
        <w:jc w:val="left"/>
        <w:rPr>
          <w:sz w:val="18"/>
        </w:rPr>
        <w:sectPr>
          <w:pgSz w:w="11910" w:h="16840"/>
          <w:pgMar w:header="724" w:footer="687" w:top="960" w:bottom="880" w:left="850" w:right="992"/>
        </w:sectPr>
      </w:pPr>
    </w:p>
    <w:p>
      <w:pPr>
        <w:pStyle w:val="BodyText"/>
      </w:pPr>
    </w:p>
    <w:p>
      <w:pPr>
        <w:pStyle w:val="BodyText"/>
        <w:spacing w:before="26"/>
      </w:pPr>
    </w:p>
    <w:p>
      <w:pPr>
        <w:pStyle w:val="ListParagraph"/>
        <w:numPr>
          <w:ilvl w:val="0"/>
          <w:numId w:val="12"/>
        </w:numPr>
        <w:tabs>
          <w:tab w:pos="1702" w:val="left" w:leader="none"/>
        </w:tabs>
        <w:spacing w:line="240" w:lineRule="auto" w:before="0" w:after="0"/>
        <w:ind w:left="1702" w:right="0" w:hanging="568"/>
        <w:jc w:val="both"/>
        <w:rPr>
          <w:sz w:val="18"/>
        </w:rPr>
      </w:pPr>
      <w:r>
        <w:rPr>
          <w:sz w:val="18"/>
        </w:rPr>
        <w:t>Gewinne</w:t>
      </w:r>
      <w:r>
        <w:rPr>
          <w:spacing w:val="-5"/>
          <w:sz w:val="18"/>
        </w:rPr>
        <w:t> </w:t>
      </w:r>
      <w:r>
        <w:rPr>
          <w:sz w:val="18"/>
        </w:rPr>
        <w:t>des</w:t>
      </w:r>
      <w:r>
        <w:rPr>
          <w:spacing w:val="-4"/>
          <w:sz w:val="18"/>
        </w:rPr>
        <w:t> </w:t>
      </w:r>
      <w:r>
        <w:rPr>
          <w:sz w:val="18"/>
        </w:rPr>
        <w:t>Landwirtes</w:t>
      </w:r>
      <w:r>
        <w:rPr>
          <w:spacing w:val="-3"/>
          <w:sz w:val="18"/>
        </w:rPr>
        <w:t> </w:t>
      </w:r>
      <w:r>
        <w:rPr>
          <w:sz w:val="18"/>
        </w:rPr>
        <w:t>aus</w:t>
      </w:r>
      <w:r>
        <w:rPr>
          <w:spacing w:val="-4"/>
          <w:sz w:val="18"/>
        </w:rPr>
        <w:t> </w:t>
      </w:r>
      <w:r>
        <w:rPr>
          <w:sz w:val="18"/>
        </w:rPr>
        <w:t>der</w:t>
      </w:r>
      <w:r>
        <w:rPr>
          <w:spacing w:val="-3"/>
          <w:sz w:val="18"/>
        </w:rPr>
        <w:t> </w:t>
      </w:r>
      <w:r>
        <w:rPr>
          <w:sz w:val="18"/>
        </w:rPr>
        <w:t>Veräusserung</w:t>
      </w:r>
      <w:r>
        <w:rPr>
          <w:spacing w:val="-3"/>
          <w:sz w:val="18"/>
        </w:rPr>
        <w:t> </w:t>
      </w:r>
      <w:r>
        <w:rPr>
          <w:sz w:val="18"/>
        </w:rPr>
        <w:t>land-</w:t>
      </w:r>
      <w:r>
        <w:rPr>
          <w:spacing w:val="-5"/>
          <w:sz w:val="18"/>
        </w:rPr>
        <w:t> </w:t>
      </w:r>
      <w:r>
        <w:rPr>
          <w:sz w:val="18"/>
        </w:rPr>
        <w:t>und</w:t>
      </w:r>
      <w:r>
        <w:rPr>
          <w:spacing w:val="-2"/>
          <w:sz w:val="18"/>
        </w:rPr>
        <w:t> </w:t>
      </w:r>
      <w:r>
        <w:rPr>
          <w:sz w:val="18"/>
        </w:rPr>
        <w:t>forstwirtschaftlicher</w:t>
      </w:r>
      <w:r>
        <w:rPr>
          <w:spacing w:val="-3"/>
          <w:sz w:val="18"/>
        </w:rPr>
        <w:t> </w:t>
      </w:r>
      <w:r>
        <w:rPr>
          <w:spacing w:val="-2"/>
          <w:sz w:val="18"/>
        </w:rPr>
        <w:t>Grundstücke;</w:t>
      </w:r>
    </w:p>
    <w:p>
      <w:pPr>
        <w:pStyle w:val="ListParagraph"/>
        <w:numPr>
          <w:ilvl w:val="0"/>
          <w:numId w:val="12"/>
        </w:numPr>
        <w:tabs>
          <w:tab w:pos="1703" w:val="left" w:leader="none"/>
        </w:tabs>
        <w:spacing w:line="240" w:lineRule="auto" w:before="41" w:after="0"/>
        <w:ind w:left="1703" w:right="702" w:hanging="569"/>
        <w:jc w:val="both"/>
        <w:rPr>
          <w:sz w:val="18"/>
        </w:rPr>
      </w:pPr>
      <w:r>
        <w:rPr>
          <w:sz w:val="18"/>
        </w:rPr>
        <w:t>Gewinne aus der Veräusserung von Grundstücken durch juristische Personen im Sinne von Ar-tikel 78 Absatz 1 Litera e bis Litera h und Litera j; die Bestimmungen von Artikel 81 Litera</w:t>
      </w:r>
      <w:r>
        <w:rPr>
          <w:spacing w:val="-1"/>
          <w:sz w:val="18"/>
        </w:rPr>
        <w:t> </w:t>
      </w:r>
      <w:r>
        <w:rPr>
          <w:sz w:val="18"/>
        </w:rPr>
        <w:t>e und Artikel 84 finden analoge Anwendung.</w:t>
      </w:r>
    </w:p>
    <w:p>
      <w:pPr>
        <w:pStyle w:val="BodyText"/>
        <w:spacing w:before="31"/>
      </w:pPr>
    </w:p>
    <w:p>
      <w:pPr>
        <w:pStyle w:val="Heading7"/>
      </w:pPr>
      <w:r>
        <w:rPr>
          <w:color w:val="950000"/>
          <w:spacing w:val="-2"/>
        </w:rPr>
        <w:t>Steuerobjekt</w:t>
      </w:r>
    </w:p>
    <w:p>
      <w:pPr>
        <w:pStyle w:val="Heading8"/>
        <w:spacing w:before="94"/>
      </w:pPr>
      <w:r>
        <w:rPr/>
        <w:t>Art.</w:t>
      </w:r>
      <w:r>
        <w:rPr>
          <w:spacing w:val="-3"/>
        </w:rPr>
        <w:t> </w:t>
      </w:r>
      <w:r>
        <w:rPr/>
        <w:t>46 Abs.</w:t>
      </w:r>
      <w:r>
        <w:rPr>
          <w:spacing w:val="-3"/>
        </w:rPr>
        <w:t> </w:t>
      </w:r>
      <w:r>
        <w:rPr/>
        <w:t>1</w:t>
      </w:r>
      <w:r>
        <w:rPr>
          <w:spacing w:val="1"/>
        </w:rPr>
        <w:t> </w:t>
      </w:r>
      <w:r>
        <w:rPr>
          <w:spacing w:val="-4"/>
        </w:rPr>
        <w:t>StG:</w:t>
      </w:r>
    </w:p>
    <w:p>
      <w:pPr>
        <w:pStyle w:val="BodyText"/>
        <w:spacing w:before="56"/>
        <w:ind w:left="1134" w:right="700"/>
      </w:pPr>
      <w:r>
        <w:rPr>
          <w:position w:val="6"/>
          <w:sz w:val="12"/>
        </w:rPr>
        <w:t>1</w:t>
      </w:r>
      <w:r>
        <w:rPr>
          <w:spacing w:val="22"/>
          <w:position w:val="6"/>
          <w:sz w:val="12"/>
        </w:rPr>
        <w:t> </w:t>
      </w:r>
      <w:r>
        <w:rPr/>
        <w:t>Veräusserungsgewinn ist der Betrag, um den der Erlös die Anlagekosten (Erwerbspreis und Aufwen-dungen) übersteigt.</w:t>
      </w:r>
    </w:p>
    <w:p>
      <w:pPr>
        <w:pStyle w:val="Heading8"/>
        <w:spacing w:before="92"/>
      </w:pPr>
      <w:r>
        <w:rPr/>
        <w:t>Art.</w:t>
      </w:r>
      <w:r>
        <w:rPr>
          <w:spacing w:val="-3"/>
        </w:rPr>
        <w:t> </w:t>
      </w:r>
      <w:r>
        <w:rPr/>
        <w:t>50 </w:t>
      </w:r>
      <w:r>
        <w:rPr>
          <w:spacing w:val="-4"/>
        </w:rPr>
        <w:t>StG:</w:t>
      </w:r>
    </w:p>
    <w:p>
      <w:pPr>
        <w:pStyle w:val="BodyText"/>
        <w:spacing w:before="58"/>
        <w:ind w:left="1134" w:right="702"/>
        <w:jc w:val="both"/>
      </w:pPr>
      <w:r>
        <w:rPr>
          <w:position w:val="6"/>
          <w:sz w:val="12"/>
        </w:rPr>
        <w:t>1 </w:t>
      </w:r>
      <w:r>
        <w:rPr/>
        <w:t>Hat</w:t>
      </w:r>
      <w:r>
        <w:rPr>
          <w:spacing w:val="-3"/>
        </w:rPr>
        <w:t> </w:t>
      </w:r>
      <w:r>
        <w:rPr/>
        <w:t>sich der</w:t>
      </w:r>
      <w:r>
        <w:rPr>
          <w:spacing w:val="-1"/>
        </w:rPr>
        <w:t> </w:t>
      </w:r>
      <w:r>
        <w:rPr/>
        <w:t>Landesindex</w:t>
      </w:r>
      <w:r>
        <w:rPr>
          <w:spacing w:val="-2"/>
        </w:rPr>
        <w:t> </w:t>
      </w:r>
      <w:r>
        <w:rPr/>
        <w:t>der</w:t>
      </w:r>
      <w:r>
        <w:rPr>
          <w:spacing w:val="-3"/>
        </w:rPr>
        <w:t> </w:t>
      </w:r>
      <w:r>
        <w:rPr/>
        <w:t>Konsumentenpreise</w:t>
      </w:r>
      <w:r>
        <w:rPr>
          <w:spacing w:val="-2"/>
        </w:rPr>
        <w:t> </w:t>
      </w:r>
      <w:r>
        <w:rPr/>
        <w:t>seit der</w:t>
      </w:r>
      <w:r>
        <w:rPr>
          <w:spacing w:val="-3"/>
        </w:rPr>
        <w:t> </w:t>
      </w:r>
      <w:r>
        <w:rPr/>
        <w:t>letzten steuerbegründenden Veräusserung um mehr als zehn Prozent verändert, sind die Anlagekosten im halben Ausmass der Veränderung an-</w:t>
      </w:r>
      <w:r>
        <w:rPr>
          <w:spacing w:val="-2"/>
        </w:rPr>
        <w:t>zupassen.</w:t>
      </w:r>
    </w:p>
    <w:p>
      <w:pPr>
        <w:pStyle w:val="BodyText"/>
        <w:spacing w:before="35"/>
        <w:ind w:left="1134" w:right="700"/>
        <w:jc w:val="both"/>
      </w:pPr>
      <w:r>
        <w:rPr>
          <w:position w:val="6"/>
          <w:sz w:val="12"/>
        </w:rPr>
        <w:t>2</w:t>
      </w:r>
      <w:r>
        <w:rPr>
          <w:spacing w:val="10"/>
          <w:position w:val="6"/>
          <w:sz w:val="12"/>
        </w:rPr>
        <w:t> </w:t>
      </w:r>
      <w:r>
        <w:rPr/>
        <w:t>Die</w:t>
      </w:r>
      <w:r>
        <w:rPr>
          <w:spacing w:val="-9"/>
        </w:rPr>
        <w:t> </w:t>
      </w:r>
      <w:r>
        <w:rPr/>
        <w:t>Geldwertkorrektur</w:t>
      </w:r>
      <w:r>
        <w:rPr>
          <w:spacing w:val="-9"/>
        </w:rPr>
        <w:t> </w:t>
      </w:r>
      <w:r>
        <w:rPr/>
        <w:t>erfolgt</w:t>
      </w:r>
      <w:r>
        <w:rPr>
          <w:spacing w:val="-9"/>
        </w:rPr>
        <w:t> </w:t>
      </w:r>
      <w:r>
        <w:rPr/>
        <w:t>nach</w:t>
      </w:r>
      <w:r>
        <w:rPr>
          <w:spacing w:val="-9"/>
        </w:rPr>
        <w:t> </w:t>
      </w:r>
      <w:r>
        <w:rPr/>
        <w:t>dem</w:t>
      </w:r>
      <w:r>
        <w:rPr>
          <w:spacing w:val="-8"/>
        </w:rPr>
        <w:t> </w:t>
      </w:r>
      <w:r>
        <w:rPr/>
        <w:t>Indexstand</w:t>
      </w:r>
      <w:r>
        <w:rPr>
          <w:spacing w:val="-6"/>
        </w:rPr>
        <w:t> </w:t>
      </w:r>
      <w:r>
        <w:rPr/>
        <w:t>per</w:t>
      </w:r>
      <w:r>
        <w:rPr>
          <w:spacing w:val="-9"/>
        </w:rPr>
        <w:t> </w:t>
      </w:r>
      <w:r>
        <w:rPr/>
        <w:t>1.</w:t>
      </w:r>
      <w:r>
        <w:rPr>
          <w:spacing w:val="-9"/>
        </w:rPr>
        <w:t> </w:t>
      </w:r>
      <w:r>
        <w:rPr/>
        <w:t>Januar</w:t>
      </w:r>
      <w:r>
        <w:rPr>
          <w:spacing w:val="-9"/>
        </w:rPr>
        <w:t> </w:t>
      </w:r>
      <w:r>
        <w:rPr/>
        <w:t>des</w:t>
      </w:r>
      <w:r>
        <w:rPr>
          <w:spacing w:val="-6"/>
        </w:rPr>
        <w:t> </w:t>
      </w:r>
      <w:r>
        <w:rPr/>
        <w:t>Anlagejahres</w:t>
      </w:r>
      <w:r>
        <w:rPr>
          <w:spacing w:val="-8"/>
        </w:rPr>
        <w:t> </w:t>
      </w:r>
      <w:r>
        <w:rPr/>
        <w:t>und</w:t>
      </w:r>
      <w:r>
        <w:rPr>
          <w:spacing w:val="-9"/>
        </w:rPr>
        <w:t> </w:t>
      </w:r>
      <w:r>
        <w:rPr/>
        <w:t>des</w:t>
      </w:r>
      <w:r>
        <w:rPr>
          <w:spacing w:val="-6"/>
        </w:rPr>
        <w:t> </w:t>
      </w:r>
      <w:r>
        <w:rPr/>
        <w:t>Veräusse-</w:t>
      </w:r>
      <w:r>
        <w:rPr>
          <w:spacing w:val="-2"/>
        </w:rPr>
        <w:t>rungsjahres.</w:t>
      </w:r>
    </w:p>
    <w:p>
      <w:pPr>
        <w:pStyle w:val="BodyText"/>
        <w:spacing w:before="33"/>
      </w:pPr>
    </w:p>
    <w:p>
      <w:pPr>
        <w:pStyle w:val="Heading7"/>
        <w:jc w:val="both"/>
      </w:pPr>
      <w:r>
        <w:rPr>
          <w:color w:val="950000"/>
        </w:rPr>
        <w:t>Abzug</w:t>
      </w:r>
      <w:r>
        <w:rPr>
          <w:color w:val="950000"/>
          <w:spacing w:val="-5"/>
        </w:rPr>
        <w:t> </w:t>
      </w:r>
      <w:r>
        <w:rPr>
          <w:color w:val="950000"/>
        </w:rPr>
        <w:t>von</w:t>
      </w:r>
      <w:r>
        <w:rPr>
          <w:color w:val="950000"/>
          <w:spacing w:val="-3"/>
        </w:rPr>
        <w:t> </w:t>
      </w:r>
      <w:r>
        <w:rPr>
          <w:color w:val="950000"/>
          <w:spacing w:val="-2"/>
        </w:rPr>
        <w:t>Verlusten</w:t>
      </w:r>
    </w:p>
    <w:p>
      <w:pPr>
        <w:pStyle w:val="Heading8"/>
      </w:pPr>
      <w:r>
        <w:rPr/>
        <w:t>Art.</w:t>
      </w:r>
      <w:r>
        <w:rPr>
          <w:spacing w:val="-3"/>
        </w:rPr>
        <w:t> </w:t>
      </w:r>
      <w:r>
        <w:rPr/>
        <w:t>51 Abs.</w:t>
      </w:r>
      <w:r>
        <w:rPr>
          <w:spacing w:val="-3"/>
        </w:rPr>
        <w:t> </w:t>
      </w:r>
      <w:r>
        <w:rPr/>
        <w:t>1</w:t>
      </w:r>
      <w:r>
        <w:rPr>
          <w:spacing w:val="1"/>
        </w:rPr>
        <w:t> </w:t>
      </w:r>
      <w:r>
        <w:rPr>
          <w:spacing w:val="-4"/>
        </w:rPr>
        <w:t>StG:</w:t>
      </w:r>
    </w:p>
    <w:p>
      <w:pPr>
        <w:pStyle w:val="BodyText"/>
        <w:spacing w:before="56"/>
        <w:ind w:left="1134" w:right="703"/>
        <w:jc w:val="both"/>
      </w:pPr>
      <w:r>
        <w:rPr>
          <w:position w:val="6"/>
          <w:sz w:val="12"/>
        </w:rPr>
        <w:t>1</w:t>
      </w:r>
      <w:r>
        <w:rPr>
          <w:spacing w:val="26"/>
          <w:position w:val="6"/>
          <w:sz w:val="12"/>
        </w:rPr>
        <w:t> </w:t>
      </w:r>
      <w:r>
        <w:rPr/>
        <w:t>Von den steuerbaren Veräusserungsgewinnen können die in den letzten zehn Jahren eingetretenen Verluste aus der Veräusserung von privaten Grundstücken im Kanton abgezogen werden.</w:t>
      </w:r>
    </w:p>
    <w:p>
      <w:pPr>
        <w:pStyle w:val="BodyText"/>
        <w:spacing w:before="156"/>
      </w:pPr>
    </w:p>
    <w:p>
      <w:pPr>
        <w:pStyle w:val="Heading3"/>
      </w:pPr>
      <w:r>
        <w:rPr/>
        <w:drawing>
          <wp:anchor distT="0" distB="0" distL="0" distR="0" allowOverlap="1" layoutInCell="1" locked="0" behindDoc="0" simplePos="0" relativeHeight="15732224">
            <wp:simplePos x="0" y="0"/>
            <wp:positionH relativeFrom="page">
              <wp:posOffset>635043</wp:posOffset>
            </wp:positionH>
            <wp:positionV relativeFrom="paragraph">
              <wp:posOffset>-5532</wp:posOffset>
            </wp:positionV>
            <wp:extent cx="269196" cy="313659"/>
            <wp:effectExtent l="0" t="0" r="0" b="0"/>
            <wp:wrapNone/>
            <wp:docPr id="52" name="Image 52" descr="Kantonaler Steuerrechner">
              <a:hlinkClick r:id="rId79"/>
            </wp:docPr>
            <wp:cNvGraphicFramePr>
              <a:graphicFrameLocks/>
            </wp:cNvGraphicFramePr>
            <a:graphic>
              <a:graphicData uri="http://schemas.openxmlformats.org/drawingml/2006/picture">
                <pic:pic>
                  <pic:nvPicPr>
                    <pic:cNvPr id="52" name="Image 52" descr="Kantonaler Steuerrechner">
                      <a:hlinkClick r:id="rId79"/>
                    </pic:cNvPr>
                    <pic:cNvPicPr/>
                  </pic:nvPicPr>
                  <pic:blipFill>
                    <a:blip r:embed="rId80" cstate="print"/>
                    <a:stretch>
                      <a:fillRect/>
                    </a:stretch>
                  </pic:blipFill>
                  <pic:spPr>
                    <a:xfrm>
                      <a:off x="0" y="0"/>
                      <a:ext cx="269196" cy="313659"/>
                    </a:xfrm>
                    <a:prstGeom prst="rect">
                      <a:avLst/>
                    </a:prstGeom>
                  </pic:spPr>
                </pic:pic>
              </a:graphicData>
            </a:graphic>
          </wp:anchor>
        </w:drawing>
      </w:r>
      <w:bookmarkStart w:name="Steuerberechnung" w:id="24"/>
      <w:bookmarkEnd w:id="24"/>
      <w:r>
        <w:rPr>
          <w:b w:val="0"/>
        </w:rPr>
      </w:r>
      <w:r>
        <w:rPr>
          <w:color w:val="2D73B4"/>
          <w:spacing w:val="-2"/>
        </w:rPr>
        <w:t>Steuerberechnung</w:t>
      </w:r>
    </w:p>
    <w:p>
      <w:pPr>
        <w:pStyle w:val="BodyText"/>
        <w:spacing w:before="59"/>
        <w:ind w:right="6744"/>
        <w:jc w:val="center"/>
      </w:pPr>
      <w:bookmarkStart w:name="_bookmark9" w:id="25"/>
      <w:bookmarkEnd w:id="25"/>
      <w:r>
        <w:rPr/>
      </w:r>
      <w:r>
        <w:rPr/>
        <w:t>(Art.</w:t>
      </w:r>
      <w:r>
        <w:rPr>
          <w:spacing w:val="-2"/>
        </w:rPr>
        <w:t> </w:t>
      </w:r>
      <w:r>
        <w:rPr/>
        <w:t>52</w:t>
      </w:r>
      <w:r>
        <w:rPr>
          <w:spacing w:val="-2"/>
        </w:rPr>
        <w:t> </w:t>
      </w:r>
      <w:r>
        <w:rPr/>
        <w:t>und</w:t>
      </w:r>
      <w:r>
        <w:rPr>
          <w:spacing w:val="-2"/>
        </w:rPr>
        <w:t> </w:t>
      </w:r>
      <w:r>
        <w:rPr/>
        <w:t>53</w:t>
      </w:r>
      <w:r>
        <w:rPr>
          <w:spacing w:val="1"/>
        </w:rPr>
        <w:t> </w:t>
      </w:r>
      <w:r>
        <w:rPr>
          <w:spacing w:val="-4"/>
        </w:rPr>
        <w:t>StG)</w:t>
      </w:r>
    </w:p>
    <w:p>
      <w:pPr>
        <w:pStyle w:val="BodyText"/>
        <w:spacing w:before="33"/>
      </w:pPr>
    </w:p>
    <w:p>
      <w:pPr>
        <w:pStyle w:val="Heading7"/>
        <w:ind w:left="20" w:right="6744"/>
        <w:jc w:val="center"/>
      </w:pPr>
      <w:r>
        <w:rPr>
          <w:color w:val="950000"/>
          <w:spacing w:val="-2"/>
        </w:rPr>
        <w:t>Steuersätze</w:t>
      </w:r>
    </w:p>
    <w:p>
      <w:pPr>
        <w:pStyle w:val="Heading8"/>
        <w:spacing w:before="94"/>
      </w:pPr>
      <w:r>
        <w:rPr/>
        <w:t>Art.</w:t>
      </w:r>
      <w:r>
        <w:rPr>
          <w:spacing w:val="-3"/>
        </w:rPr>
        <w:t> </w:t>
      </w:r>
      <w:r>
        <w:rPr/>
        <w:t>52 </w:t>
      </w:r>
      <w:r>
        <w:rPr>
          <w:spacing w:val="-4"/>
        </w:rPr>
        <w:t>StG:</w:t>
      </w:r>
    </w:p>
    <w:p>
      <w:pPr>
        <w:pStyle w:val="BodyText"/>
        <w:spacing w:before="55" w:after="47"/>
        <w:ind w:left="1134"/>
        <w:jc w:val="both"/>
      </w:pPr>
      <w:r>
        <w:rPr>
          <w:position w:val="6"/>
          <w:sz w:val="12"/>
        </w:rPr>
        <w:t>1</w:t>
      </w:r>
      <w:r>
        <w:rPr>
          <w:spacing w:val="13"/>
          <w:position w:val="6"/>
          <w:sz w:val="12"/>
        </w:rPr>
        <w:t> </w:t>
      </w:r>
      <w:r>
        <w:rPr/>
        <w:t>Die</w:t>
      </w:r>
      <w:r>
        <w:rPr>
          <w:spacing w:val="-3"/>
        </w:rPr>
        <w:t> </w:t>
      </w:r>
      <w:r>
        <w:rPr/>
        <w:t>Grundstückgewinnsteuer</w:t>
      </w:r>
      <w:r>
        <w:rPr>
          <w:spacing w:val="-5"/>
        </w:rPr>
        <w:t> </w:t>
      </w:r>
      <w:r>
        <w:rPr>
          <w:spacing w:val="-2"/>
        </w:rPr>
        <w:t>beträgt:</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6"/>
        <w:gridCol w:w="1247"/>
        <w:gridCol w:w="1527"/>
      </w:tblGrid>
      <w:tr>
        <w:trPr>
          <w:trHeight w:val="222" w:hRule="atLeast"/>
        </w:trPr>
        <w:tc>
          <w:tcPr>
            <w:tcW w:w="3166" w:type="dxa"/>
          </w:tcPr>
          <w:p>
            <w:pPr>
              <w:pStyle w:val="TableParagraph"/>
              <w:tabs>
                <w:tab w:pos="618" w:val="left" w:leader="none"/>
              </w:tabs>
              <w:spacing w:line="201" w:lineRule="exact" w:before="0"/>
              <w:ind w:left="50"/>
              <w:jc w:val="left"/>
              <w:rPr>
                <w:sz w:val="18"/>
              </w:rPr>
            </w:pPr>
            <w:r>
              <w:rPr>
                <w:spacing w:val="-5"/>
                <w:sz w:val="18"/>
              </w:rPr>
              <w:t>a)</w:t>
            </w:r>
            <w:r>
              <w:rPr>
                <w:sz w:val="18"/>
              </w:rPr>
              <w:tab/>
              <w:t>5</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ersten</w:t>
            </w:r>
          </w:p>
        </w:tc>
        <w:tc>
          <w:tcPr>
            <w:tcW w:w="1247" w:type="dxa"/>
          </w:tcPr>
          <w:p>
            <w:pPr>
              <w:pStyle w:val="TableParagraph"/>
              <w:spacing w:line="201" w:lineRule="exact" w:before="0"/>
              <w:ind w:right="170"/>
              <w:rPr>
                <w:sz w:val="18"/>
              </w:rPr>
            </w:pPr>
            <w:r>
              <w:rPr>
                <w:spacing w:val="-5"/>
                <w:sz w:val="18"/>
              </w:rPr>
              <w:t>Fr.</w:t>
            </w:r>
          </w:p>
        </w:tc>
        <w:tc>
          <w:tcPr>
            <w:tcW w:w="1527" w:type="dxa"/>
          </w:tcPr>
          <w:p>
            <w:pPr>
              <w:pStyle w:val="TableParagraph"/>
              <w:spacing w:line="201" w:lineRule="exact" w:before="0"/>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5" w:hRule="atLeast"/>
        </w:trPr>
        <w:tc>
          <w:tcPr>
            <w:tcW w:w="3166" w:type="dxa"/>
          </w:tcPr>
          <w:p>
            <w:pPr>
              <w:pStyle w:val="TableParagraph"/>
              <w:tabs>
                <w:tab w:pos="618" w:val="left" w:leader="none"/>
              </w:tabs>
              <w:spacing w:before="16"/>
              <w:ind w:left="50"/>
              <w:jc w:val="left"/>
              <w:rPr>
                <w:sz w:val="18"/>
              </w:rPr>
            </w:pPr>
            <w:r>
              <w:rPr>
                <w:spacing w:val="-5"/>
                <w:sz w:val="18"/>
              </w:rPr>
              <w:t>b)</w:t>
            </w:r>
            <w:r>
              <w:rPr>
                <w:sz w:val="18"/>
              </w:rPr>
              <w:tab/>
              <w:t>6</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1247" w:type="dxa"/>
          </w:tcPr>
          <w:p>
            <w:pPr>
              <w:pStyle w:val="TableParagraph"/>
              <w:spacing w:before="16"/>
              <w:ind w:right="170"/>
              <w:rPr>
                <w:sz w:val="18"/>
              </w:rPr>
            </w:pPr>
            <w:r>
              <w:rPr>
                <w:spacing w:val="-5"/>
                <w:sz w:val="18"/>
              </w:rPr>
              <w:t>Fr.</w:t>
            </w:r>
          </w:p>
        </w:tc>
        <w:tc>
          <w:tcPr>
            <w:tcW w:w="1527" w:type="dxa"/>
          </w:tcPr>
          <w:p>
            <w:pPr>
              <w:pStyle w:val="TableParagraph"/>
              <w:spacing w:before="16"/>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c)</w:t>
            </w:r>
            <w:r>
              <w:rPr>
                <w:sz w:val="18"/>
              </w:rPr>
              <w:tab/>
              <w:t>7</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d)</w:t>
            </w:r>
            <w:r>
              <w:rPr>
                <w:sz w:val="18"/>
              </w:rPr>
              <w:tab/>
              <w:t>8</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e)</w:t>
            </w:r>
            <w:r>
              <w:rPr>
                <w:sz w:val="18"/>
              </w:rPr>
              <w:tab/>
              <w:t>9</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f)</w:t>
            </w:r>
            <w:r>
              <w:rPr>
                <w:sz w:val="18"/>
              </w:rPr>
              <w:tab/>
              <w:t>10 %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g)</w:t>
            </w:r>
            <w:r>
              <w:rPr>
                <w:sz w:val="18"/>
              </w:rPr>
              <w:tab/>
              <w:t>11 %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h)</w:t>
            </w:r>
            <w:r>
              <w:rPr>
                <w:sz w:val="18"/>
              </w:rPr>
              <w:tab/>
              <w:t>12 %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i)</w:t>
            </w:r>
            <w:r>
              <w:rPr>
                <w:sz w:val="18"/>
              </w:rPr>
              <w:tab/>
              <w:t>13 %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j)</w:t>
            </w:r>
            <w:r>
              <w:rPr>
                <w:sz w:val="18"/>
              </w:rPr>
              <w:tab/>
              <w:t>14 %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k)</w:t>
            </w:r>
            <w:r>
              <w:rPr>
                <w:sz w:val="18"/>
              </w:rPr>
              <w:tab/>
              <w:t>15 %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5" w:hRule="atLeast"/>
        </w:trPr>
        <w:tc>
          <w:tcPr>
            <w:tcW w:w="3166" w:type="dxa"/>
          </w:tcPr>
          <w:p>
            <w:pPr>
              <w:pStyle w:val="TableParagraph"/>
              <w:tabs>
                <w:tab w:pos="618" w:val="left" w:leader="none"/>
              </w:tabs>
              <w:ind w:left="50"/>
              <w:jc w:val="left"/>
              <w:rPr>
                <w:sz w:val="18"/>
              </w:rPr>
            </w:pPr>
            <w:r>
              <w:rPr>
                <w:spacing w:val="-5"/>
                <w:sz w:val="18"/>
              </w:rPr>
              <w:t>l)</w:t>
            </w:r>
            <w:r>
              <w:rPr>
                <w:sz w:val="18"/>
              </w:rPr>
              <w:tab/>
              <w:t>16 %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5" w:hRule="atLeast"/>
        </w:trPr>
        <w:tc>
          <w:tcPr>
            <w:tcW w:w="3166" w:type="dxa"/>
          </w:tcPr>
          <w:p>
            <w:pPr>
              <w:pStyle w:val="TableParagraph"/>
              <w:tabs>
                <w:tab w:pos="618" w:val="left" w:leader="none"/>
              </w:tabs>
              <w:spacing w:before="16"/>
              <w:ind w:left="50"/>
              <w:jc w:val="left"/>
              <w:rPr>
                <w:sz w:val="18"/>
              </w:rPr>
            </w:pPr>
            <w:r>
              <w:rPr>
                <w:spacing w:val="-5"/>
                <w:sz w:val="18"/>
              </w:rPr>
              <w:t>m)</w:t>
            </w:r>
            <w:r>
              <w:rPr>
                <w:sz w:val="18"/>
              </w:rPr>
              <w:tab/>
              <w:t>17 % für</w:t>
            </w:r>
            <w:r>
              <w:rPr>
                <w:spacing w:val="-1"/>
                <w:sz w:val="18"/>
              </w:rPr>
              <w:t> </w:t>
            </w:r>
            <w:r>
              <w:rPr>
                <w:sz w:val="18"/>
              </w:rPr>
              <w:t>die </w:t>
            </w:r>
            <w:r>
              <w:rPr>
                <w:spacing w:val="-2"/>
                <w:sz w:val="18"/>
              </w:rPr>
              <w:t>weiteren</w:t>
            </w:r>
          </w:p>
        </w:tc>
        <w:tc>
          <w:tcPr>
            <w:tcW w:w="1247" w:type="dxa"/>
          </w:tcPr>
          <w:p>
            <w:pPr>
              <w:pStyle w:val="TableParagraph"/>
              <w:spacing w:before="16"/>
              <w:ind w:right="170"/>
              <w:rPr>
                <w:sz w:val="18"/>
              </w:rPr>
            </w:pPr>
            <w:r>
              <w:rPr>
                <w:spacing w:val="-5"/>
                <w:sz w:val="18"/>
              </w:rPr>
              <w:t>Fr.</w:t>
            </w:r>
          </w:p>
        </w:tc>
        <w:tc>
          <w:tcPr>
            <w:tcW w:w="1527" w:type="dxa"/>
          </w:tcPr>
          <w:p>
            <w:pPr>
              <w:pStyle w:val="TableParagraph"/>
              <w:spacing w:before="16"/>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n)</w:t>
            </w:r>
            <w:r>
              <w:rPr>
                <w:sz w:val="18"/>
              </w:rPr>
              <w:tab/>
              <w:t>18 %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o)</w:t>
            </w:r>
            <w:r>
              <w:rPr>
                <w:sz w:val="18"/>
              </w:rPr>
              <w:tab/>
              <w:t>19 %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p)</w:t>
            </w:r>
            <w:r>
              <w:rPr>
                <w:sz w:val="18"/>
              </w:rPr>
              <w:tab/>
              <w:t>20 %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q)</w:t>
            </w:r>
            <w:r>
              <w:rPr>
                <w:sz w:val="18"/>
              </w:rPr>
              <w:tab/>
              <w:t>21 %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r)</w:t>
            </w:r>
            <w:r>
              <w:rPr>
                <w:sz w:val="18"/>
              </w:rPr>
              <w:tab/>
              <w:t>22 %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s)</w:t>
            </w:r>
            <w:r>
              <w:rPr>
                <w:sz w:val="18"/>
              </w:rPr>
              <w:tab/>
              <w:t>23 %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47" w:hRule="atLeast"/>
        </w:trPr>
        <w:tc>
          <w:tcPr>
            <w:tcW w:w="3166" w:type="dxa"/>
          </w:tcPr>
          <w:p>
            <w:pPr>
              <w:pStyle w:val="TableParagraph"/>
              <w:tabs>
                <w:tab w:pos="618" w:val="left" w:leader="none"/>
              </w:tabs>
              <w:ind w:left="50"/>
              <w:jc w:val="left"/>
              <w:rPr>
                <w:sz w:val="18"/>
              </w:rPr>
            </w:pPr>
            <w:r>
              <w:rPr>
                <w:spacing w:val="-5"/>
                <w:sz w:val="18"/>
              </w:rPr>
              <w:t>t)</w:t>
            </w:r>
            <w:r>
              <w:rPr>
                <w:sz w:val="18"/>
              </w:rPr>
              <w:tab/>
              <w:t>24 % für</w:t>
            </w:r>
            <w:r>
              <w:rPr>
                <w:spacing w:val="-1"/>
                <w:sz w:val="18"/>
              </w:rPr>
              <w:t> </w:t>
            </w:r>
            <w:r>
              <w:rPr>
                <w:sz w:val="18"/>
              </w:rPr>
              <w:t>die </w:t>
            </w:r>
            <w:r>
              <w:rPr>
                <w:spacing w:val="-2"/>
                <w:sz w:val="18"/>
              </w:rPr>
              <w:t>weiteren</w:t>
            </w:r>
          </w:p>
        </w:tc>
        <w:tc>
          <w:tcPr>
            <w:tcW w:w="1247" w:type="dxa"/>
          </w:tcPr>
          <w:p>
            <w:pPr>
              <w:pStyle w:val="TableParagraph"/>
              <w:ind w:right="170"/>
              <w:rPr>
                <w:sz w:val="18"/>
              </w:rPr>
            </w:pPr>
            <w:r>
              <w:rPr>
                <w:spacing w:val="-5"/>
                <w:sz w:val="18"/>
              </w:rPr>
              <w:t>Fr.</w:t>
            </w:r>
          </w:p>
        </w:tc>
        <w:tc>
          <w:tcPr>
            <w:tcW w:w="1527" w:type="dxa"/>
          </w:tcPr>
          <w:p>
            <w:pPr>
              <w:pStyle w:val="TableParagraph"/>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r>
        <w:trPr>
          <w:trHeight w:val="224" w:hRule="atLeast"/>
        </w:trPr>
        <w:tc>
          <w:tcPr>
            <w:tcW w:w="3166" w:type="dxa"/>
          </w:tcPr>
          <w:p>
            <w:pPr>
              <w:pStyle w:val="TableParagraph"/>
              <w:tabs>
                <w:tab w:pos="618" w:val="left" w:leader="none"/>
              </w:tabs>
              <w:spacing w:line="187" w:lineRule="exact"/>
              <w:ind w:left="50"/>
              <w:jc w:val="left"/>
              <w:rPr>
                <w:sz w:val="18"/>
              </w:rPr>
            </w:pPr>
            <w:r>
              <w:rPr>
                <w:spacing w:val="-5"/>
                <w:sz w:val="18"/>
              </w:rPr>
              <w:t>u)</w:t>
            </w:r>
            <w:r>
              <w:rPr>
                <w:sz w:val="18"/>
              </w:rPr>
              <w:tab/>
              <w:t>25 % für</w:t>
            </w:r>
            <w:r>
              <w:rPr>
                <w:spacing w:val="-1"/>
                <w:sz w:val="18"/>
              </w:rPr>
              <w:t> </w:t>
            </w:r>
            <w:r>
              <w:rPr>
                <w:sz w:val="18"/>
              </w:rPr>
              <w:t>die </w:t>
            </w:r>
            <w:r>
              <w:rPr>
                <w:spacing w:val="-2"/>
                <w:sz w:val="18"/>
              </w:rPr>
              <w:t>weiteren</w:t>
            </w:r>
          </w:p>
        </w:tc>
        <w:tc>
          <w:tcPr>
            <w:tcW w:w="1247" w:type="dxa"/>
          </w:tcPr>
          <w:p>
            <w:pPr>
              <w:pStyle w:val="TableParagraph"/>
              <w:spacing w:line="187" w:lineRule="exact"/>
              <w:ind w:right="170"/>
              <w:rPr>
                <w:sz w:val="18"/>
              </w:rPr>
            </w:pPr>
            <w:r>
              <w:rPr>
                <w:spacing w:val="-5"/>
                <w:sz w:val="18"/>
              </w:rPr>
              <w:t>Fr.</w:t>
            </w:r>
          </w:p>
        </w:tc>
        <w:tc>
          <w:tcPr>
            <w:tcW w:w="1527" w:type="dxa"/>
          </w:tcPr>
          <w:p>
            <w:pPr>
              <w:pStyle w:val="TableParagraph"/>
              <w:spacing w:line="187" w:lineRule="exact"/>
              <w:ind w:right="48"/>
              <w:rPr>
                <w:rFonts w:ascii="Arial" w:hAnsi="Arial"/>
                <w:b/>
                <w:sz w:val="18"/>
              </w:rPr>
            </w:pPr>
            <w:r>
              <w:rPr>
                <w:sz w:val="18"/>
              </w:rPr>
              <w:t>9100.–</w:t>
            </w:r>
            <w:r>
              <w:rPr>
                <w:spacing w:val="-4"/>
                <w:sz w:val="18"/>
              </w:rPr>
              <w:t> </w:t>
            </w:r>
            <w:r>
              <w:rPr>
                <w:rFonts w:ascii="Arial" w:hAnsi="Arial"/>
                <w:b/>
                <w:sz w:val="18"/>
              </w:rPr>
              <w:t>(9919.-</w:t>
            </w:r>
            <w:r>
              <w:rPr>
                <w:rFonts w:ascii="Arial" w:hAnsi="Arial"/>
                <w:b/>
                <w:spacing w:val="-7"/>
                <w:sz w:val="18"/>
              </w:rPr>
              <w:t>)*</w:t>
            </w:r>
          </w:p>
        </w:tc>
      </w:tr>
    </w:tbl>
    <w:p>
      <w:pPr>
        <w:pStyle w:val="BodyText"/>
        <w:spacing w:before="47"/>
        <w:ind w:left="1134"/>
        <w:jc w:val="both"/>
      </w:pPr>
      <w:r>
        <w:rPr/>
        <w:t>und</w:t>
      </w:r>
      <w:r>
        <w:rPr>
          <w:spacing w:val="-2"/>
        </w:rPr>
        <w:t> </w:t>
      </w:r>
      <w:r>
        <w:rPr/>
        <w:t>erreicht</w:t>
      </w:r>
      <w:r>
        <w:rPr>
          <w:spacing w:val="-2"/>
        </w:rPr>
        <w:t> </w:t>
      </w:r>
      <w:r>
        <w:rPr/>
        <w:t>bei</w:t>
      </w:r>
      <w:r>
        <w:rPr>
          <w:spacing w:val="-1"/>
        </w:rPr>
        <w:t> </w:t>
      </w:r>
      <w:r>
        <w:rPr/>
        <w:t>191</w:t>
      </w:r>
      <w:r>
        <w:rPr>
          <w:spacing w:val="-1"/>
        </w:rPr>
        <w:t> </w:t>
      </w:r>
      <w:r>
        <w:rPr/>
        <w:t>100</w:t>
      </w:r>
      <w:r>
        <w:rPr>
          <w:spacing w:val="-1"/>
        </w:rPr>
        <w:t> </w:t>
      </w:r>
      <w:r>
        <w:rPr>
          <w:rFonts w:ascii="Arial" w:hAnsi="Arial"/>
          <w:b/>
        </w:rPr>
        <w:t>(208</w:t>
      </w:r>
      <w:r>
        <w:rPr>
          <w:rFonts w:ascii="Arial" w:hAnsi="Arial"/>
          <w:b/>
          <w:spacing w:val="-4"/>
        </w:rPr>
        <w:t> </w:t>
      </w:r>
      <w:r>
        <w:rPr>
          <w:rFonts w:ascii="Arial" w:hAnsi="Arial"/>
          <w:b/>
        </w:rPr>
        <w:t>299)*</w:t>
      </w:r>
      <w:r>
        <w:rPr>
          <w:rFonts w:ascii="Arial" w:hAnsi="Arial"/>
          <w:b/>
          <w:spacing w:val="-2"/>
        </w:rPr>
        <w:t> </w:t>
      </w:r>
      <w:r>
        <w:rPr/>
        <w:t>Franken</w:t>
      </w:r>
      <w:r>
        <w:rPr>
          <w:spacing w:val="-1"/>
        </w:rPr>
        <w:t> </w:t>
      </w:r>
      <w:r>
        <w:rPr/>
        <w:t>den</w:t>
      </w:r>
      <w:r>
        <w:rPr>
          <w:spacing w:val="-1"/>
        </w:rPr>
        <w:t> </w:t>
      </w:r>
      <w:r>
        <w:rPr/>
        <w:t>Höchstsatz</w:t>
      </w:r>
      <w:r>
        <w:rPr>
          <w:spacing w:val="-3"/>
        </w:rPr>
        <w:t> </w:t>
      </w:r>
      <w:r>
        <w:rPr/>
        <w:t>von</w:t>
      </w:r>
      <w:r>
        <w:rPr>
          <w:spacing w:val="-3"/>
        </w:rPr>
        <w:t> </w:t>
      </w:r>
      <w:r>
        <w:rPr/>
        <w:t>15</w:t>
      </w:r>
      <w:r>
        <w:rPr>
          <w:spacing w:val="-1"/>
        </w:rPr>
        <w:t> </w:t>
      </w:r>
      <w:r>
        <w:rPr>
          <w:spacing w:val="-5"/>
        </w:rPr>
        <w:t>%.</w:t>
      </w:r>
    </w:p>
    <w:p>
      <w:pPr>
        <w:pStyle w:val="BodyText"/>
        <w:spacing w:before="37"/>
        <w:ind w:left="1134" w:right="703"/>
        <w:jc w:val="both"/>
      </w:pPr>
      <w:r>
        <w:rPr>
          <w:position w:val="6"/>
          <w:sz w:val="12"/>
        </w:rPr>
        <w:t>2</w:t>
      </w:r>
      <w:r>
        <w:rPr>
          <w:spacing w:val="10"/>
          <w:position w:val="6"/>
          <w:sz w:val="12"/>
        </w:rPr>
        <w:t> </w:t>
      </w:r>
      <w:r>
        <w:rPr/>
        <w:t>Werden</w:t>
      </w:r>
      <w:r>
        <w:rPr>
          <w:spacing w:val="-6"/>
        </w:rPr>
        <w:t> </w:t>
      </w:r>
      <w:r>
        <w:rPr/>
        <w:t>im</w:t>
      </w:r>
      <w:r>
        <w:rPr>
          <w:spacing w:val="-8"/>
        </w:rPr>
        <w:t> </w:t>
      </w:r>
      <w:r>
        <w:rPr/>
        <w:t>gleichen</w:t>
      </w:r>
      <w:r>
        <w:rPr>
          <w:spacing w:val="-6"/>
        </w:rPr>
        <w:t> </w:t>
      </w:r>
      <w:r>
        <w:rPr/>
        <w:t>Kalenderjahr</w:t>
      </w:r>
      <w:r>
        <w:rPr>
          <w:spacing w:val="-9"/>
        </w:rPr>
        <w:t> </w:t>
      </w:r>
      <w:r>
        <w:rPr/>
        <w:t>mehrere</w:t>
      </w:r>
      <w:r>
        <w:rPr>
          <w:spacing w:val="-6"/>
        </w:rPr>
        <w:t> </w:t>
      </w:r>
      <w:r>
        <w:rPr/>
        <w:t>Gewinne</w:t>
      </w:r>
      <w:r>
        <w:rPr>
          <w:spacing w:val="-9"/>
        </w:rPr>
        <w:t> </w:t>
      </w:r>
      <w:r>
        <w:rPr/>
        <w:t>erzielt</w:t>
      </w:r>
      <w:r>
        <w:rPr>
          <w:spacing w:val="-11"/>
        </w:rPr>
        <w:t> </w:t>
      </w:r>
      <w:r>
        <w:rPr/>
        <w:t>oder</w:t>
      </w:r>
      <w:r>
        <w:rPr>
          <w:spacing w:val="-9"/>
        </w:rPr>
        <w:t> </w:t>
      </w:r>
      <w:r>
        <w:rPr/>
        <w:t>sind</w:t>
      </w:r>
      <w:r>
        <w:rPr>
          <w:spacing w:val="-6"/>
        </w:rPr>
        <w:t> </w:t>
      </w:r>
      <w:r>
        <w:rPr/>
        <w:t>diese</w:t>
      </w:r>
      <w:r>
        <w:rPr>
          <w:spacing w:val="-6"/>
        </w:rPr>
        <w:t> </w:t>
      </w:r>
      <w:r>
        <w:rPr/>
        <w:t>auf</w:t>
      </w:r>
      <w:r>
        <w:rPr>
          <w:spacing w:val="-6"/>
        </w:rPr>
        <w:t> </w:t>
      </w:r>
      <w:r>
        <w:rPr/>
        <w:t>einen</w:t>
      </w:r>
      <w:r>
        <w:rPr>
          <w:spacing w:val="-9"/>
        </w:rPr>
        <w:t> </w:t>
      </w:r>
      <w:r>
        <w:rPr/>
        <w:t>einheitlichen</w:t>
      </w:r>
      <w:r>
        <w:rPr>
          <w:spacing w:val="-6"/>
        </w:rPr>
        <w:t> </w:t>
      </w:r>
      <w:r>
        <w:rPr/>
        <w:t>Vor-gang</w:t>
      </w:r>
      <w:r>
        <w:rPr>
          <w:spacing w:val="-4"/>
        </w:rPr>
        <w:t> </w:t>
      </w:r>
      <w:r>
        <w:rPr/>
        <w:t>zurückzuführen,</w:t>
      </w:r>
      <w:r>
        <w:rPr>
          <w:spacing w:val="-4"/>
        </w:rPr>
        <w:t> </w:t>
      </w:r>
      <w:r>
        <w:rPr/>
        <w:t>ist</w:t>
      </w:r>
      <w:r>
        <w:rPr>
          <w:spacing w:val="-4"/>
        </w:rPr>
        <w:t> </w:t>
      </w:r>
      <w:r>
        <w:rPr/>
        <w:t>für</w:t>
      </w:r>
      <w:r>
        <w:rPr>
          <w:spacing w:val="-2"/>
        </w:rPr>
        <w:t> </w:t>
      </w:r>
      <w:r>
        <w:rPr/>
        <w:t>den</w:t>
      </w:r>
      <w:r>
        <w:rPr>
          <w:spacing w:val="-1"/>
        </w:rPr>
        <w:t> </w:t>
      </w:r>
      <w:r>
        <w:rPr/>
        <w:t>Steuersatz</w:t>
      </w:r>
      <w:r>
        <w:rPr>
          <w:spacing w:val="-1"/>
        </w:rPr>
        <w:t> </w:t>
      </w:r>
      <w:r>
        <w:rPr/>
        <w:t>der</w:t>
      </w:r>
      <w:r>
        <w:rPr>
          <w:spacing w:val="-2"/>
        </w:rPr>
        <w:t> </w:t>
      </w:r>
      <w:r>
        <w:rPr/>
        <w:t>Gesamtgewinn</w:t>
      </w:r>
      <w:r>
        <w:rPr>
          <w:spacing w:val="-1"/>
        </w:rPr>
        <w:t> </w:t>
      </w:r>
      <w:r>
        <w:rPr/>
        <w:t>massgebend.</w:t>
      </w:r>
      <w:r>
        <w:rPr>
          <w:spacing w:val="-2"/>
        </w:rPr>
        <w:t> </w:t>
      </w:r>
      <w:r>
        <w:rPr/>
        <w:t>Für</w:t>
      </w:r>
      <w:r>
        <w:rPr>
          <w:spacing w:val="-2"/>
        </w:rPr>
        <w:t> </w:t>
      </w:r>
      <w:r>
        <w:rPr/>
        <w:t>steuerlich</w:t>
      </w:r>
      <w:r>
        <w:rPr>
          <w:spacing w:val="-1"/>
        </w:rPr>
        <w:t> </w:t>
      </w:r>
      <w:r>
        <w:rPr/>
        <w:t>bereits</w:t>
      </w:r>
      <w:r>
        <w:rPr>
          <w:spacing w:val="-1"/>
        </w:rPr>
        <w:t> </w:t>
      </w:r>
      <w:r>
        <w:rPr/>
        <w:t>ab-gerechnete Gewinne ist die nach Massgabe des Gesamtgewinnes geschuldete Steuer nachzufordern.</w:t>
      </w:r>
    </w:p>
    <w:p>
      <w:pPr>
        <w:pStyle w:val="BodyText"/>
        <w:spacing w:before="35"/>
        <w:ind w:left="1134"/>
        <w:jc w:val="both"/>
      </w:pPr>
      <w:r>
        <w:rPr>
          <w:position w:val="6"/>
          <w:sz w:val="12"/>
        </w:rPr>
        <w:t>3</w:t>
      </w:r>
      <w:r>
        <w:rPr>
          <w:spacing w:val="12"/>
          <w:position w:val="6"/>
          <w:sz w:val="12"/>
        </w:rPr>
        <w:t> </w:t>
      </w:r>
      <w:r>
        <w:rPr/>
        <w:t>Gesamtgewinne</w:t>
      </w:r>
      <w:r>
        <w:rPr>
          <w:spacing w:val="-5"/>
        </w:rPr>
        <w:t> </w:t>
      </w:r>
      <w:r>
        <w:rPr/>
        <w:t>unter</w:t>
      </w:r>
      <w:r>
        <w:rPr>
          <w:spacing w:val="-2"/>
        </w:rPr>
        <w:t> </w:t>
      </w:r>
      <w:r>
        <w:rPr/>
        <w:t>4200</w:t>
      </w:r>
      <w:r>
        <w:rPr>
          <w:spacing w:val="-2"/>
        </w:rPr>
        <w:t> </w:t>
      </w:r>
      <w:r>
        <w:rPr>
          <w:rFonts w:ascii="Arial"/>
          <w:b/>
        </w:rPr>
        <w:t>(4600)*</w:t>
      </w:r>
      <w:r>
        <w:rPr>
          <w:rFonts w:ascii="Arial"/>
          <w:b/>
          <w:spacing w:val="-2"/>
        </w:rPr>
        <w:t> </w:t>
      </w:r>
      <w:r>
        <w:rPr/>
        <w:t>Franken</w:t>
      </w:r>
      <w:r>
        <w:rPr>
          <w:spacing w:val="-2"/>
        </w:rPr>
        <w:t> </w:t>
      </w:r>
      <w:r>
        <w:rPr/>
        <w:t>pro</w:t>
      </w:r>
      <w:r>
        <w:rPr>
          <w:spacing w:val="-2"/>
        </w:rPr>
        <w:t> </w:t>
      </w:r>
      <w:r>
        <w:rPr/>
        <w:t>Jahr</w:t>
      </w:r>
      <w:r>
        <w:rPr>
          <w:spacing w:val="-4"/>
        </w:rPr>
        <w:t> </w:t>
      </w:r>
      <w:r>
        <w:rPr/>
        <w:t>sind</w:t>
      </w:r>
      <w:r>
        <w:rPr>
          <w:spacing w:val="-4"/>
        </w:rPr>
        <w:t> </w:t>
      </w:r>
      <w:r>
        <w:rPr>
          <w:spacing w:val="-2"/>
        </w:rPr>
        <w:t>steuerfrei.</w:t>
      </w:r>
    </w:p>
    <w:p>
      <w:pPr>
        <w:spacing w:before="40"/>
        <w:ind w:left="1134" w:right="0" w:firstLine="0"/>
        <w:jc w:val="both"/>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spacing w:after="0"/>
        <w:jc w:val="both"/>
        <w:rPr>
          <w:sz w:val="18"/>
        </w:rPr>
        <w:sectPr>
          <w:pgSz w:w="11910" w:h="16840"/>
          <w:pgMar w:header="724" w:footer="687" w:top="960" w:bottom="880" w:left="850" w:right="992"/>
        </w:sectPr>
      </w:pPr>
    </w:p>
    <w:p>
      <w:pPr>
        <w:pStyle w:val="BodyText"/>
        <w:spacing w:before="211"/>
        <w:rPr>
          <w:sz w:val="20"/>
        </w:rPr>
      </w:pPr>
    </w:p>
    <w:p>
      <w:pPr>
        <w:pStyle w:val="Heading7"/>
        <w:jc w:val="both"/>
      </w:pPr>
      <w:r>
        <w:rPr>
          <w:color w:val="950000"/>
        </w:rPr>
        <w:t>Ermässigung</w:t>
      </w:r>
      <w:r>
        <w:rPr>
          <w:color w:val="950000"/>
          <w:spacing w:val="-10"/>
        </w:rPr>
        <w:t> </w:t>
      </w:r>
      <w:r>
        <w:rPr>
          <w:color w:val="950000"/>
        </w:rPr>
        <w:t>und</w:t>
      </w:r>
      <w:r>
        <w:rPr>
          <w:color w:val="950000"/>
          <w:spacing w:val="-9"/>
        </w:rPr>
        <w:t> </w:t>
      </w:r>
      <w:r>
        <w:rPr>
          <w:color w:val="950000"/>
          <w:spacing w:val="-2"/>
        </w:rPr>
        <w:t>Erhöhung</w:t>
      </w:r>
    </w:p>
    <w:p>
      <w:pPr>
        <w:pStyle w:val="Heading8"/>
        <w:jc w:val="both"/>
      </w:pPr>
      <w:r>
        <w:rPr/>
        <w:t>Art.</w:t>
      </w:r>
      <w:r>
        <w:rPr>
          <w:spacing w:val="-3"/>
        </w:rPr>
        <w:t> </w:t>
      </w:r>
      <w:r>
        <w:rPr/>
        <w:t>53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left="1134" w:right="700"/>
        <w:jc w:val="both"/>
      </w:pPr>
      <w:r>
        <w:rPr>
          <w:position w:val="6"/>
          <w:sz w:val="12"/>
        </w:rPr>
        <w:t>1</w:t>
      </w:r>
      <w:r>
        <w:rPr>
          <w:spacing w:val="17"/>
          <w:position w:val="6"/>
          <w:sz w:val="12"/>
        </w:rPr>
        <w:t> </w:t>
      </w:r>
      <w:r>
        <w:rPr/>
        <w:t>War das Grundstück während mehr als zehn Jahren im Eigentum des Veräusserers, wird der Steuer-betrag für jedes weitere volle Jahr um 1.5 Prozent ermässigt, höchstens jedoch um 51 Prozent.</w:t>
      </w:r>
    </w:p>
    <w:p>
      <w:pPr>
        <w:pStyle w:val="BodyText"/>
        <w:spacing w:before="36"/>
        <w:ind w:left="1134" w:right="702"/>
        <w:jc w:val="both"/>
      </w:pPr>
      <w:r>
        <w:rPr>
          <w:position w:val="6"/>
          <w:sz w:val="12"/>
        </w:rPr>
        <w:t>2</w:t>
      </w:r>
      <w:r>
        <w:rPr>
          <w:spacing w:val="15"/>
          <w:position w:val="6"/>
          <w:sz w:val="12"/>
        </w:rPr>
        <w:t> </w:t>
      </w:r>
      <w:r>
        <w:rPr/>
        <w:t>War</w:t>
      </w:r>
      <w:r>
        <w:rPr>
          <w:spacing w:val="-4"/>
        </w:rPr>
        <w:t> </w:t>
      </w:r>
      <w:r>
        <w:rPr/>
        <w:t>das</w:t>
      </w:r>
      <w:r>
        <w:rPr>
          <w:spacing w:val="-1"/>
        </w:rPr>
        <w:t> </w:t>
      </w:r>
      <w:r>
        <w:rPr/>
        <w:t>Grundstück</w:t>
      </w:r>
      <w:r>
        <w:rPr>
          <w:spacing w:val="-1"/>
        </w:rPr>
        <w:t> </w:t>
      </w:r>
      <w:r>
        <w:rPr/>
        <w:t>weniger</w:t>
      </w:r>
      <w:r>
        <w:rPr>
          <w:spacing w:val="-4"/>
        </w:rPr>
        <w:t> </w:t>
      </w:r>
      <w:r>
        <w:rPr/>
        <w:t>als</w:t>
      </w:r>
      <w:r>
        <w:rPr>
          <w:spacing w:val="-3"/>
        </w:rPr>
        <w:t> </w:t>
      </w:r>
      <w:r>
        <w:rPr/>
        <w:t>zwei</w:t>
      </w:r>
      <w:r>
        <w:rPr>
          <w:spacing w:val="-4"/>
        </w:rPr>
        <w:t> </w:t>
      </w:r>
      <w:r>
        <w:rPr/>
        <w:t>Jahre</w:t>
      </w:r>
      <w:r>
        <w:rPr>
          <w:spacing w:val="-4"/>
        </w:rPr>
        <w:t> </w:t>
      </w:r>
      <w:r>
        <w:rPr/>
        <w:t>im</w:t>
      </w:r>
      <w:r>
        <w:rPr>
          <w:spacing w:val="-3"/>
        </w:rPr>
        <w:t> </w:t>
      </w:r>
      <w:r>
        <w:rPr/>
        <w:t>Eigentum</w:t>
      </w:r>
      <w:r>
        <w:rPr>
          <w:spacing w:val="-1"/>
        </w:rPr>
        <w:t> </w:t>
      </w:r>
      <w:r>
        <w:rPr/>
        <w:t>des</w:t>
      </w:r>
      <w:r>
        <w:rPr>
          <w:spacing w:val="-1"/>
        </w:rPr>
        <w:t> </w:t>
      </w:r>
      <w:r>
        <w:rPr/>
        <w:t>Veräusserers,</w:t>
      </w:r>
      <w:r>
        <w:rPr>
          <w:spacing w:val="-4"/>
        </w:rPr>
        <w:t> </w:t>
      </w:r>
      <w:r>
        <w:rPr/>
        <w:t>wird</w:t>
      </w:r>
      <w:r>
        <w:rPr>
          <w:spacing w:val="-4"/>
        </w:rPr>
        <w:t> </w:t>
      </w:r>
      <w:r>
        <w:rPr/>
        <w:t>der</w:t>
      </w:r>
      <w:r>
        <w:rPr>
          <w:spacing w:val="-4"/>
        </w:rPr>
        <w:t> </w:t>
      </w:r>
      <w:r>
        <w:rPr/>
        <w:t>Steuerbetrag</w:t>
      </w:r>
      <w:r>
        <w:rPr>
          <w:spacing w:val="-4"/>
        </w:rPr>
        <w:t> </w:t>
      </w:r>
      <w:r>
        <w:rPr/>
        <w:t>für jeden Monat, um den die Eigentumsdauer kürzer ist, um zwei Prozent erhöht.</w:t>
      </w:r>
    </w:p>
    <w:p>
      <w:pPr>
        <w:pStyle w:val="BodyText"/>
        <w:spacing w:before="36"/>
        <w:ind w:left="1134" w:right="702"/>
        <w:jc w:val="both"/>
      </w:pPr>
      <w:r>
        <w:rPr>
          <w:position w:val="6"/>
          <w:sz w:val="12"/>
        </w:rPr>
        <w:t>3</w:t>
      </w:r>
      <w:r>
        <w:rPr>
          <w:spacing w:val="28"/>
          <w:position w:val="6"/>
          <w:sz w:val="12"/>
        </w:rPr>
        <w:t> </w:t>
      </w:r>
      <w:r>
        <w:rPr/>
        <w:t>Bei Erwerb des Grundstückes zufolge steueraufschiebenden Eigentumswechsels ist für die Berech-nung der Eigentumsdauer auf die letzte steuerbegründende Veräusserung abzustellen. Diesem Eigen-tumswechsel wird die Überführung von Geschäftsvermögen in das Privatvermögen gleichgestellt.</w:t>
      </w:r>
    </w:p>
    <w:p>
      <w:pPr>
        <w:pStyle w:val="Heading7"/>
        <w:spacing w:before="49"/>
        <w:ind w:left="851"/>
        <w:jc w:val="both"/>
      </w:pPr>
      <w:hyperlink r:id="rId81">
        <w:r>
          <w:rPr>
            <w:color w:val="0462C0"/>
            <w:spacing w:val="-2"/>
            <w:u w:val="single" w:color="0462C0"/>
          </w:rPr>
          <w:t>Grundstückgewinnsteuer</w:t>
        </w:r>
      </w:hyperlink>
      <w:r>
        <w:rPr>
          <w:color w:val="0462C0"/>
          <w:spacing w:val="16"/>
        </w:rPr>
        <w:t> </w:t>
      </w:r>
      <w:r>
        <w:rPr>
          <w:spacing w:val="-2"/>
        </w:rPr>
        <w:t>(Praxisfestlegungen)</w:t>
      </w:r>
    </w:p>
    <w:p>
      <w:pPr>
        <w:pStyle w:val="Heading2"/>
        <w:spacing w:before="363"/>
      </w:pPr>
      <w:bookmarkStart w:name="Vermögenssteuer" w:id="26"/>
      <w:bookmarkEnd w:id="26"/>
      <w:r>
        <w:rPr>
          <w:b w:val="0"/>
        </w:rPr>
      </w:r>
      <w:bookmarkStart w:name="_bookmark10" w:id="27"/>
      <w:bookmarkEnd w:id="27"/>
      <w:r>
        <w:rPr>
          <w:b w:val="0"/>
        </w:rPr>
      </w:r>
      <w:r>
        <w:rPr>
          <w:color w:val="2D73B4"/>
          <w:spacing w:val="-2"/>
        </w:rPr>
        <w:t>Vermögenssteuer</w:t>
      </w:r>
    </w:p>
    <w:p>
      <w:pPr>
        <w:pStyle w:val="BodyText"/>
        <w:spacing w:before="59"/>
        <w:ind w:left="902"/>
      </w:pPr>
      <w:r>
        <w:rPr/>
        <w:t>(Art. 54</w:t>
      </w:r>
      <w:r>
        <w:rPr>
          <w:spacing w:val="-2"/>
        </w:rPr>
        <w:t> </w:t>
      </w:r>
      <w:r>
        <w:rPr/>
        <w:t>–</w:t>
      </w:r>
      <w:r>
        <w:rPr>
          <w:spacing w:val="1"/>
        </w:rPr>
        <w:t> </w:t>
      </w:r>
      <w:r>
        <w:rPr/>
        <w:t>64</w:t>
      </w:r>
      <w:r>
        <w:rPr>
          <w:spacing w:val="-2"/>
        </w:rPr>
        <w:t> </w:t>
      </w:r>
      <w:r>
        <w:rPr>
          <w:spacing w:val="-4"/>
        </w:rPr>
        <w:t>StG)</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82">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rPr>
          <w:sz w:val="26"/>
        </w:rPr>
      </w:pPr>
    </w:p>
    <w:p>
      <w:pPr>
        <w:pStyle w:val="Heading3"/>
        <w:jc w:val="both"/>
      </w:pPr>
      <w:bookmarkStart w:name="Gegenstand der Vermögenssteuer" w:id="28"/>
      <w:bookmarkEnd w:id="28"/>
      <w:r>
        <w:rPr>
          <w:b w:val="0"/>
        </w:rPr>
      </w:r>
      <w:bookmarkStart w:name="_bookmark11"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Heading7"/>
        <w:spacing w:line="249" w:lineRule="auto" w:before="67"/>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Geschäfts- oder Landwirtschaftsbetrieb investierte Vermögen.</w:t>
      </w:r>
    </w:p>
    <w:p>
      <w:pPr>
        <w:pStyle w:val="BodyText"/>
        <w:spacing w:before="127"/>
        <w:rPr>
          <w:sz w:val="20"/>
        </w:rPr>
      </w:pPr>
    </w:p>
    <w:p>
      <w:pPr>
        <w:pStyle w:val="Heading3"/>
        <w:jc w:val="both"/>
      </w:pPr>
      <w:bookmarkStart w:name="Bewertung des Vermögens" w:id="30"/>
      <w:bookmarkEnd w:id="30"/>
      <w:r>
        <w:rPr>
          <w:b w:val="0"/>
        </w:rPr>
      </w:r>
      <w:bookmarkStart w:name="_bookmark12"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right="7797"/>
        <w:jc w:val="right"/>
      </w:pPr>
      <w:r>
        <w:rPr/>
        <w:t>(Art. 55</w:t>
      </w:r>
      <w:r>
        <w:rPr>
          <w:spacing w:val="-2"/>
        </w:rPr>
        <w:t> </w:t>
      </w:r>
      <w:r>
        <w:rPr/>
        <w:t>–</w:t>
      </w:r>
      <w:r>
        <w:rPr>
          <w:spacing w:val="1"/>
        </w:rPr>
        <w:t> </w:t>
      </w:r>
      <w:r>
        <w:rPr/>
        <w:t>61</w:t>
      </w:r>
      <w:r>
        <w:rPr>
          <w:spacing w:val="1"/>
        </w:rPr>
        <w:t> </w:t>
      </w:r>
      <w:r>
        <w:rPr>
          <w:spacing w:val="-4"/>
        </w:rPr>
        <w:t>StG)</w:t>
      </w:r>
    </w:p>
    <w:p>
      <w:pPr>
        <w:pStyle w:val="Heading7"/>
        <w:spacing w:line="249" w:lineRule="auto" w:before="12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6"/>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rPr>
          <w:rFonts w:ascii="Arial"/>
          <w:b/>
          <w:sz w:val="20"/>
        </w:rPr>
      </w:pPr>
    </w:p>
    <w:p>
      <w:pPr>
        <w:pStyle w:val="Heading7"/>
        <w:ind w:left="0" w:right="7792"/>
        <w:jc w:val="right"/>
      </w:pPr>
      <w:r>
        <w:rPr>
          <w:color w:val="950000"/>
          <w:spacing w:val="-2"/>
        </w:rPr>
        <w:t>Grundstücke</w:t>
      </w:r>
    </w:p>
    <w:p>
      <w:pPr>
        <w:pStyle w:val="Heading8"/>
        <w:spacing w:before="94"/>
      </w:pPr>
      <w:r>
        <w:rPr/>
        <w:t>Art.</w:t>
      </w:r>
      <w:r>
        <w:rPr>
          <w:spacing w:val="-3"/>
        </w:rPr>
        <w:t> </w:t>
      </w:r>
      <w:r>
        <w:rPr/>
        <w:t>56 Abs.</w:t>
      </w:r>
      <w:r>
        <w:rPr>
          <w:spacing w:val="-2"/>
        </w:rPr>
        <w:t> </w:t>
      </w:r>
      <w:r>
        <w:rPr/>
        <w:t>2</w:t>
      </w:r>
      <w:r>
        <w:rPr>
          <w:spacing w:val="1"/>
        </w:rPr>
        <w:t> </w:t>
      </w:r>
      <w:r>
        <w:rPr/>
        <w:t>und</w:t>
      </w:r>
      <w:r>
        <w:rPr>
          <w:spacing w:val="-3"/>
        </w:rPr>
        <w:t> </w:t>
      </w:r>
      <w:r>
        <w:rPr/>
        <w:t>4</w:t>
      </w:r>
      <w:r>
        <w:rPr>
          <w:spacing w:val="1"/>
        </w:rPr>
        <w:t> </w:t>
      </w:r>
      <w:r>
        <w:rPr>
          <w:spacing w:val="-4"/>
        </w:rPr>
        <w:t>StG:</w:t>
      </w:r>
    </w:p>
    <w:p>
      <w:pPr>
        <w:pStyle w:val="BodyText"/>
        <w:spacing w:before="55"/>
        <w:ind w:left="1134" w:right="702"/>
      </w:pPr>
      <w:r>
        <w:rPr>
          <w:position w:val="6"/>
          <w:sz w:val="12"/>
        </w:rPr>
        <w:t>2</w:t>
      </w:r>
      <w:r>
        <w:rPr>
          <w:spacing w:val="24"/>
          <w:position w:val="6"/>
          <w:sz w:val="12"/>
        </w:rPr>
        <w:t> </w:t>
      </w:r>
      <w:r>
        <w:rPr/>
        <w:t>Wohn- und Geschäftshäuser sind zum Mittel des Verkehrswertes und des zweifachen Ertragswertes der letzten drei Jahre zu bewerten.</w:t>
      </w:r>
    </w:p>
    <w:p>
      <w:pPr>
        <w:pStyle w:val="BodyText"/>
        <w:spacing w:before="36"/>
        <w:ind w:left="1134" w:right="136"/>
      </w:pPr>
      <w:r>
        <w:rPr>
          <w:position w:val="6"/>
          <w:sz w:val="12"/>
        </w:rPr>
        <w:t>4</w:t>
      </w:r>
      <w:r>
        <w:rPr>
          <w:spacing w:val="-5"/>
          <w:position w:val="6"/>
          <w:sz w:val="12"/>
        </w:rPr>
        <w:t> </w:t>
      </w:r>
      <w:r>
        <w:rPr/>
        <w:t>Gebäude</w:t>
      </w:r>
      <w:r>
        <w:rPr>
          <w:spacing w:val="-14"/>
        </w:rPr>
        <w:t> </w:t>
      </w:r>
      <w:r>
        <w:rPr/>
        <w:t>von</w:t>
      </w:r>
      <w:r>
        <w:rPr>
          <w:spacing w:val="-12"/>
        </w:rPr>
        <w:t> </w:t>
      </w:r>
      <w:r>
        <w:rPr/>
        <w:t>historischer</w:t>
      </w:r>
      <w:r>
        <w:rPr>
          <w:spacing w:val="-15"/>
        </w:rPr>
        <w:t> </w:t>
      </w:r>
      <w:r>
        <w:rPr/>
        <w:t>und</w:t>
      </w:r>
      <w:r>
        <w:rPr>
          <w:spacing w:val="-13"/>
        </w:rPr>
        <w:t> </w:t>
      </w:r>
      <w:r>
        <w:rPr/>
        <w:t>denkmalpflegerischer</w:t>
      </w:r>
      <w:r>
        <w:rPr>
          <w:spacing w:val="-12"/>
        </w:rPr>
        <w:t> </w:t>
      </w:r>
      <w:r>
        <w:rPr/>
        <w:t>Bedeutung,</w:t>
      </w:r>
      <w:r>
        <w:rPr>
          <w:spacing w:val="-13"/>
        </w:rPr>
        <w:t> </w:t>
      </w:r>
      <w:r>
        <w:rPr/>
        <w:t>deren</w:t>
      </w:r>
      <w:r>
        <w:rPr>
          <w:spacing w:val="-12"/>
        </w:rPr>
        <w:t> </w:t>
      </w:r>
      <w:r>
        <w:rPr/>
        <w:t>Erhaltung</w:t>
      </w:r>
      <w:r>
        <w:rPr>
          <w:spacing w:val="-13"/>
        </w:rPr>
        <w:t> </w:t>
      </w:r>
      <w:r>
        <w:rPr/>
        <w:t>von</w:t>
      </w:r>
      <w:r>
        <w:rPr>
          <w:spacing w:val="-12"/>
        </w:rPr>
        <w:t> </w:t>
      </w:r>
      <w:r>
        <w:rPr/>
        <w:t>den</w:t>
      </w:r>
      <w:r>
        <w:rPr>
          <w:spacing w:val="-14"/>
        </w:rPr>
        <w:t> </w:t>
      </w:r>
      <w:r>
        <w:rPr/>
        <w:t>Eigentümern gewisse Opfer verlangt, werden hauptsächlich zum Ertragswert besteuert.</w:t>
      </w:r>
    </w:p>
    <w:p>
      <w:pPr>
        <w:pStyle w:val="BodyText"/>
        <w:spacing w:before="40"/>
        <w:ind w:left="1134"/>
      </w:pPr>
      <w:hyperlink r:id="rId83">
        <w:r>
          <w:rPr>
            <w:color w:val="0462C0"/>
            <w:u w:val="single" w:color="0462C0"/>
          </w:rPr>
          <w:t>Gebäude</w:t>
        </w:r>
        <w:r>
          <w:rPr>
            <w:color w:val="0462C0"/>
            <w:spacing w:val="-8"/>
            <w:u w:val="single" w:color="0462C0"/>
          </w:rPr>
          <w:t> </w:t>
        </w:r>
        <w:r>
          <w:rPr>
            <w:color w:val="0462C0"/>
            <w:u w:val="single" w:color="0462C0"/>
          </w:rPr>
          <w:t>von</w:t>
        </w:r>
        <w:r>
          <w:rPr>
            <w:color w:val="0462C0"/>
            <w:spacing w:val="-3"/>
            <w:u w:val="single" w:color="0462C0"/>
          </w:rPr>
          <w:t> </w:t>
        </w:r>
        <w:r>
          <w:rPr>
            <w:color w:val="0462C0"/>
            <w:u w:val="single" w:color="0462C0"/>
          </w:rPr>
          <w:t>historischer</w:t>
        </w:r>
        <w:r>
          <w:rPr>
            <w:color w:val="0462C0"/>
            <w:spacing w:val="-6"/>
            <w:u w:val="single" w:color="0462C0"/>
          </w:rPr>
          <w:t> </w:t>
        </w:r>
        <w:r>
          <w:rPr>
            <w:color w:val="0462C0"/>
            <w:u w:val="single" w:color="0462C0"/>
          </w:rPr>
          <w:t>und</w:t>
        </w:r>
        <w:r>
          <w:rPr>
            <w:color w:val="0462C0"/>
            <w:spacing w:val="-6"/>
            <w:u w:val="single" w:color="0462C0"/>
          </w:rPr>
          <w:t> </w:t>
        </w:r>
        <w:r>
          <w:rPr>
            <w:color w:val="0462C0"/>
            <w:u w:val="single" w:color="0462C0"/>
          </w:rPr>
          <w:t>denkmalpflegerischer</w:t>
        </w:r>
        <w:r>
          <w:rPr>
            <w:color w:val="0462C0"/>
            <w:spacing w:val="-4"/>
            <w:u w:val="single" w:color="0462C0"/>
          </w:rPr>
          <w:t> </w:t>
        </w:r>
        <w:r>
          <w:rPr>
            <w:color w:val="0462C0"/>
            <w:u w:val="single" w:color="0462C0"/>
          </w:rPr>
          <w:t>Bedeutung</w:t>
        </w:r>
      </w:hyperlink>
      <w:r>
        <w:rPr>
          <w:color w:val="0462C0"/>
          <w:spacing w:val="-2"/>
        </w:rPr>
        <w:t> </w:t>
      </w:r>
      <w:r>
        <w:rPr>
          <w:spacing w:val="-2"/>
        </w:rPr>
        <w:t>(Praxisfestlegung)</w:t>
      </w:r>
    </w:p>
    <w:p>
      <w:pPr>
        <w:pStyle w:val="BodyText"/>
        <w:spacing w:before="9"/>
        <w:rPr>
          <w:sz w:val="20"/>
        </w:rPr>
      </w:pPr>
    </w:p>
    <w:p>
      <w:pPr>
        <w:pStyle w:val="Heading7"/>
        <w:spacing w:before="1"/>
      </w:pPr>
      <w:r>
        <w:rPr>
          <w:color w:val="950000"/>
          <w:spacing w:val="-2"/>
        </w:rPr>
        <w:t>Landwirtschaftliche</w:t>
      </w:r>
      <w:r>
        <w:rPr>
          <w:color w:val="950000"/>
          <w:spacing w:val="15"/>
        </w:rPr>
        <w:t> </w:t>
      </w:r>
      <w:r>
        <w:rPr>
          <w:color w:val="950000"/>
          <w:spacing w:val="-2"/>
        </w:rPr>
        <w:t>Grundstücke</w:t>
      </w:r>
    </w:p>
    <w:p>
      <w:pPr>
        <w:pStyle w:val="Heading8"/>
        <w:spacing w:before="96"/>
      </w:pPr>
      <w:r>
        <w:rPr/>
        <w:t>Art.</w:t>
      </w:r>
      <w:r>
        <w:rPr>
          <w:spacing w:val="-3"/>
        </w:rPr>
        <w:t> </w:t>
      </w:r>
      <w:r>
        <w:rPr/>
        <w:t>57 Abs.</w:t>
      </w:r>
      <w:r>
        <w:rPr>
          <w:spacing w:val="-3"/>
        </w:rPr>
        <w:t> </w:t>
      </w:r>
      <w:r>
        <w:rPr/>
        <w:t>3</w:t>
      </w:r>
      <w:r>
        <w:rPr>
          <w:spacing w:val="1"/>
        </w:rPr>
        <w:t> </w:t>
      </w:r>
      <w:r>
        <w:rPr>
          <w:spacing w:val="-4"/>
        </w:rPr>
        <w:t>StG:</w:t>
      </w:r>
    </w:p>
    <w:p>
      <w:pPr>
        <w:pStyle w:val="BodyText"/>
        <w:spacing w:before="55"/>
        <w:ind w:left="1134" w:right="700"/>
      </w:pPr>
      <w:r>
        <w:rPr>
          <w:position w:val="6"/>
          <w:sz w:val="12"/>
        </w:rPr>
        <w:t>3</w:t>
      </w:r>
      <w:r>
        <w:rPr>
          <w:spacing w:val="27"/>
          <w:position w:val="6"/>
          <w:sz w:val="12"/>
        </w:rPr>
        <w:t> </w:t>
      </w:r>
      <w:r>
        <w:rPr/>
        <w:t>Grundstücke, die zum Zwecke der Spekulation oder der Kapitalanlage erworben wurden oder offen-sichtlich diesen Zwecken dienen, werden nach Artikel 56 besteuert.</w:t>
      </w:r>
    </w:p>
    <w:p>
      <w:pPr>
        <w:pStyle w:val="BodyText"/>
        <w:spacing w:before="40"/>
        <w:ind w:left="1134"/>
      </w:pPr>
      <w:hyperlink r:id="rId84">
        <w:r>
          <w:rPr>
            <w:color w:val="0462C0"/>
            <w:u w:val="single" w:color="0462C0"/>
          </w:rPr>
          <w:t>Besteuerung</w:t>
        </w:r>
        <w:r>
          <w:rPr>
            <w:color w:val="0462C0"/>
            <w:spacing w:val="-4"/>
            <w:u w:val="single" w:color="0462C0"/>
          </w:rPr>
          <w:t> </w:t>
        </w:r>
        <w:r>
          <w:rPr>
            <w:color w:val="0462C0"/>
            <w:u w:val="single" w:color="0462C0"/>
          </w:rPr>
          <w:t>landwirtschaftlich</w:t>
        </w:r>
        <w:r>
          <w:rPr>
            <w:color w:val="0462C0"/>
            <w:spacing w:val="-7"/>
            <w:u w:val="single" w:color="0462C0"/>
          </w:rPr>
          <w:t> </w:t>
        </w:r>
        <w:r>
          <w:rPr>
            <w:color w:val="0462C0"/>
            <w:u w:val="single" w:color="0462C0"/>
          </w:rPr>
          <w:t>genutzter</w:t>
        </w:r>
        <w:r>
          <w:rPr>
            <w:color w:val="0462C0"/>
            <w:spacing w:val="-7"/>
            <w:u w:val="single" w:color="0462C0"/>
          </w:rPr>
          <w:t> </w:t>
        </w:r>
        <w:r>
          <w:rPr>
            <w:color w:val="0462C0"/>
            <w:u w:val="single" w:color="0462C0"/>
          </w:rPr>
          <w:t>Grundstücke</w:t>
        </w:r>
      </w:hyperlink>
      <w:r>
        <w:rPr>
          <w:color w:val="0462C0"/>
          <w:spacing w:val="-6"/>
        </w:rPr>
        <w:t> </w:t>
      </w:r>
      <w:r>
        <w:rPr>
          <w:spacing w:val="-2"/>
        </w:rPr>
        <w:t>(Praxisfestlegung)</w:t>
      </w:r>
    </w:p>
    <w:p>
      <w:pPr>
        <w:pStyle w:val="BodyText"/>
        <w:spacing w:before="62"/>
        <w:rPr>
          <w:sz w:val="26"/>
        </w:rPr>
      </w:pPr>
    </w:p>
    <w:p>
      <w:pPr>
        <w:pStyle w:val="Heading3"/>
      </w:pPr>
      <w:bookmarkStart w:name="Ermittlung des steuerbaren Vermögens" w:id="32"/>
      <w:bookmarkEnd w:id="32"/>
      <w:r>
        <w:rPr>
          <w:b w:val="0"/>
        </w:rPr>
      </w:r>
      <w:bookmarkStart w:name="_bookmark13"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7"/>
        <w:ind w:left="851"/>
      </w:pPr>
      <w:r>
        <w:rPr/>
        <w:t>(Art.</w:t>
      </w:r>
      <w:r>
        <w:rPr>
          <w:spacing w:val="-2"/>
        </w:rPr>
        <w:t> </w:t>
      </w:r>
      <w:r>
        <w:rPr/>
        <w:t>62</w:t>
      </w:r>
      <w:r>
        <w:rPr>
          <w:spacing w:val="-2"/>
        </w:rPr>
        <w:t> </w:t>
      </w:r>
      <w:r>
        <w:rPr/>
        <w:t>und</w:t>
      </w:r>
      <w:r>
        <w:rPr>
          <w:spacing w:val="-2"/>
        </w:rPr>
        <w:t> </w:t>
      </w:r>
      <w:r>
        <w:rPr/>
        <w:t>63</w:t>
      </w:r>
      <w:r>
        <w:rPr>
          <w:spacing w:val="1"/>
        </w:rPr>
        <w:t> </w:t>
      </w:r>
      <w:r>
        <w:rPr>
          <w:spacing w:val="-4"/>
        </w:rPr>
        <w:t>StG)</w:t>
      </w:r>
    </w:p>
    <w:p>
      <w:pPr>
        <w:pStyle w:val="Heading7"/>
        <w:spacing w:before="122"/>
        <w:ind w:left="851" w:right="293"/>
      </w:pPr>
      <w:r>
        <w:rPr/>
        <w:t>Das</w:t>
      </w:r>
      <w:r>
        <w:rPr>
          <w:spacing w:val="-2"/>
        </w:rPr>
        <w:t> </w:t>
      </w:r>
      <w:r>
        <w:rPr/>
        <w:t>Bruttovermögen</w:t>
      </w:r>
      <w:r>
        <w:rPr>
          <w:spacing w:val="-4"/>
        </w:rPr>
        <w:t> </w:t>
      </w:r>
      <w:r>
        <w:rPr/>
        <w:t>vermindert</w:t>
      </w:r>
      <w:r>
        <w:rPr>
          <w:spacing w:val="-4"/>
        </w:rPr>
        <w:t> </w:t>
      </w:r>
      <w:r>
        <w:rPr/>
        <w:t>um</w:t>
      </w:r>
      <w:r>
        <w:rPr>
          <w:spacing w:val="-4"/>
        </w:rPr>
        <w:t> </w:t>
      </w:r>
      <w:r>
        <w:rPr/>
        <w:t>die</w:t>
      </w:r>
      <w:r>
        <w:rPr>
          <w:spacing w:val="-2"/>
        </w:rPr>
        <w:t> </w:t>
      </w:r>
      <w:r>
        <w:rPr/>
        <w:t>Schulden</w:t>
      </w:r>
      <w:r>
        <w:rPr>
          <w:spacing w:val="-4"/>
        </w:rPr>
        <w:t> </w:t>
      </w:r>
      <w:r>
        <w:rPr/>
        <w:t>ergibt</w:t>
      </w:r>
      <w:r>
        <w:rPr>
          <w:spacing w:val="-4"/>
        </w:rPr>
        <w:t> </w:t>
      </w:r>
      <w:r>
        <w:rPr/>
        <w:t>das</w:t>
      </w:r>
      <w:r>
        <w:rPr>
          <w:spacing w:val="-2"/>
        </w:rPr>
        <w:t> </w:t>
      </w:r>
      <w:r>
        <w:rPr/>
        <w:t>Reinvermögen.</w:t>
      </w:r>
      <w:r>
        <w:rPr>
          <w:spacing w:val="-1"/>
        </w:rPr>
        <w:t> </w:t>
      </w:r>
      <w:r>
        <w:rPr/>
        <w:t>Um</w:t>
      </w:r>
      <w:r>
        <w:rPr>
          <w:spacing w:val="-2"/>
        </w:rPr>
        <w:t> </w:t>
      </w:r>
      <w:r>
        <w:rPr/>
        <w:t>das</w:t>
      </w:r>
      <w:r>
        <w:rPr>
          <w:spacing w:val="-2"/>
        </w:rPr>
        <w:t> </w:t>
      </w:r>
      <w:r>
        <w:rPr/>
        <w:t>steuerbare</w:t>
      </w:r>
      <w:r>
        <w:rPr>
          <w:spacing w:val="-2"/>
        </w:rPr>
        <w:t> </w:t>
      </w:r>
      <w:r>
        <w:rPr/>
        <w:t>Ver-mögen zu ermitteln, werden davon noch die Freibeträge abgezogen.</w:t>
      </w:r>
    </w:p>
    <w:p>
      <w:pPr>
        <w:pStyle w:val="Heading7"/>
        <w:spacing w:after="0"/>
        <w:sectPr>
          <w:pgSz w:w="11910" w:h="16840"/>
          <w:pgMar w:header="724" w:footer="687" w:top="960" w:bottom="880" w:left="850" w:right="992"/>
        </w:sectPr>
      </w:pPr>
    </w:p>
    <w:p>
      <w:pPr>
        <w:pStyle w:val="BodyText"/>
        <w:spacing w:before="22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Steuerermässigung auf Patenten</w:t>
      </w:r>
      <w:r>
        <w:rPr>
          <w:color w:val="950000"/>
          <w:spacing w:val="80"/>
        </w:rPr>
        <w:t> </w:t>
      </w:r>
      <w:r>
        <w:rPr>
          <w:color w:val="950000"/>
        </w:rPr>
        <w:drawing>
          <wp:inline distT="0" distB="0" distL="0" distR="0">
            <wp:extent cx="200652" cy="115526"/>
            <wp:effectExtent l="0" t="0" r="0" b="0"/>
            <wp:docPr id="53" name="Image 53" descr="">
              <a:hlinkClick r:id="rId85"/>
            </wp:docPr>
            <wp:cNvGraphicFramePr>
              <a:graphicFrameLocks/>
            </wp:cNvGraphicFramePr>
            <a:graphic>
              <a:graphicData uri="http://schemas.openxmlformats.org/drawingml/2006/picture">
                <pic:pic>
                  <pic:nvPicPr>
                    <pic:cNvPr id="53" name="Image 53" descr="">
                      <a:hlinkClick r:id="rId85"/>
                    </pic:cNvPr>
                    <pic:cNvPicPr/>
                  </pic:nvPicPr>
                  <pic:blipFill>
                    <a:blip r:embed="rId86" cstate="print"/>
                    <a:stretch>
                      <a:fillRect/>
                    </a:stretch>
                  </pic:blipFill>
                  <pic:spPr>
                    <a:xfrm>
                      <a:off x="0" y="0"/>
                      <a:ext cx="200652" cy="115526"/>
                    </a:xfrm>
                    <a:prstGeom prst="rect">
                      <a:avLst/>
                    </a:prstGeom>
                  </pic:spPr>
                </pic:pic>
              </a:graphicData>
            </a:graphic>
          </wp:inline>
        </w:drawing>
      </w:r>
      <w:r>
        <w:rPr>
          <w:color w:val="950000"/>
        </w:rPr>
      </w:r>
    </w:p>
    <w:p>
      <w:pPr>
        <w:pStyle w:val="Heading8"/>
      </w:pPr>
      <w:r>
        <w:rPr/>
        <w:t>Art.</w:t>
      </w:r>
      <w:r>
        <w:rPr>
          <w:spacing w:val="-3"/>
        </w:rPr>
        <w:t> </w:t>
      </w:r>
      <w:r>
        <w:rPr/>
        <w:t>62a </w:t>
      </w:r>
      <w:r>
        <w:rPr>
          <w:spacing w:val="-4"/>
        </w:rPr>
        <w:t>StG:</w:t>
      </w:r>
    </w:p>
    <w:p>
      <w:pPr>
        <w:pStyle w:val="BodyText"/>
        <w:spacing w:before="56"/>
        <w:ind w:left="1134" w:right="702"/>
      </w:pPr>
      <w:r>
        <w:rPr>
          <w:position w:val="6"/>
          <w:sz w:val="12"/>
        </w:rPr>
        <w:t>1</w:t>
      </w:r>
      <w:r>
        <w:rPr>
          <w:spacing w:val="10"/>
          <w:position w:val="6"/>
          <w:sz w:val="12"/>
        </w:rPr>
        <w:t> </w:t>
      </w:r>
      <w:r>
        <w:rPr/>
        <w:t>Das</w:t>
      </w:r>
      <w:r>
        <w:rPr>
          <w:spacing w:val="-6"/>
        </w:rPr>
        <w:t> </w:t>
      </w:r>
      <w:r>
        <w:rPr/>
        <w:t>Nettogeschäftsvermögen</w:t>
      </w:r>
      <w:r>
        <w:rPr>
          <w:spacing w:val="-6"/>
        </w:rPr>
        <w:t> </w:t>
      </w:r>
      <w:r>
        <w:rPr/>
        <w:t>ermässigt</w:t>
      </w:r>
      <w:r>
        <w:rPr>
          <w:spacing w:val="-9"/>
        </w:rPr>
        <w:t> </w:t>
      </w:r>
      <w:r>
        <w:rPr/>
        <w:t>sich</w:t>
      </w:r>
      <w:r>
        <w:rPr>
          <w:spacing w:val="-6"/>
        </w:rPr>
        <w:t> </w:t>
      </w:r>
      <w:r>
        <w:rPr/>
        <w:t>im</w:t>
      </w:r>
      <w:r>
        <w:rPr>
          <w:spacing w:val="-6"/>
        </w:rPr>
        <w:t> </w:t>
      </w:r>
      <w:r>
        <w:rPr/>
        <w:t>Verhältnis</w:t>
      </w:r>
      <w:r>
        <w:rPr>
          <w:spacing w:val="-8"/>
        </w:rPr>
        <w:t> </w:t>
      </w:r>
      <w:r>
        <w:rPr/>
        <w:t>der</w:t>
      </w:r>
      <w:r>
        <w:rPr>
          <w:spacing w:val="-7"/>
        </w:rPr>
        <w:t> </w:t>
      </w:r>
      <w:r>
        <w:rPr/>
        <w:t>Patente</w:t>
      </w:r>
      <w:r>
        <w:rPr>
          <w:spacing w:val="-6"/>
        </w:rPr>
        <w:t> </w:t>
      </w:r>
      <w:r>
        <w:rPr/>
        <w:t>und</w:t>
      </w:r>
      <w:r>
        <w:rPr>
          <w:spacing w:val="-6"/>
        </w:rPr>
        <w:t> </w:t>
      </w:r>
      <w:r>
        <w:rPr/>
        <w:t>der</w:t>
      </w:r>
      <w:r>
        <w:rPr>
          <w:spacing w:val="-9"/>
        </w:rPr>
        <w:t> </w:t>
      </w:r>
      <w:r>
        <w:rPr/>
        <w:t>vergleichbaren</w:t>
      </w:r>
      <w:r>
        <w:rPr>
          <w:spacing w:val="-6"/>
        </w:rPr>
        <w:t> </w:t>
      </w:r>
      <w:r>
        <w:rPr/>
        <w:t>Rechte nach Artikel 18c zum gesamten Geschäftsvermögen.</w:t>
      </w:r>
    </w:p>
    <w:p>
      <w:pPr>
        <w:pStyle w:val="BodyText"/>
        <w:spacing w:before="154"/>
      </w:pPr>
    </w:p>
    <w:p>
      <w:pPr>
        <w:pStyle w:val="Heading3"/>
      </w:pPr>
      <w:r>
        <w:rPr/>
        <w:drawing>
          <wp:anchor distT="0" distB="0" distL="0" distR="0" allowOverlap="1" layoutInCell="1" locked="0" behindDoc="0" simplePos="0" relativeHeight="15732736">
            <wp:simplePos x="0" y="0"/>
            <wp:positionH relativeFrom="page">
              <wp:posOffset>620438</wp:posOffset>
            </wp:positionH>
            <wp:positionV relativeFrom="paragraph">
              <wp:posOffset>8564</wp:posOffset>
            </wp:positionV>
            <wp:extent cx="259036" cy="313628"/>
            <wp:effectExtent l="0" t="0" r="0" b="0"/>
            <wp:wrapNone/>
            <wp:docPr id="54" name="Image 54" descr="Kantonaler Steuerrechner">
              <a:hlinkClick r:id="rId70"/>
            </wp:docPr>
            <wp:cNvGraphicFramePr>
              <a:graphicFrameLocks/>
            </wp:cNvGraphicFramePr>
            <a:graphic>
              <a:graphicData uri="http://schemas.openxmlformats.org/drawingml/2006/picture">
                <pic:pic>
                  <pic:nvPicPr>
                    <pic:cNvPr id="54" name="Image 54" descr="Kantonaler Steuerrechner">
                      <a:hlinkClick r:id="rId70"/>
                    </pic:cNvPr>
                    <pic:cNvPicPr/>
                  </pic:nvPicPr>
                  <pic:blipFill>
                    <a:blip r:embed="rId12" cstate="print"/>
                    <a:stretch>
                      <a:fillRect/>
                    </a:stretch>
                  </pic:blipFill>
                  <pic:spPr>
                    <a:xfrm>
                      <a:off x="0" y="0"/>
                      <a:ext cx="259036" cy="313628"/>
                    </a:xfrm>
                    <a:prstGeom prst="rect">
                      <a:avLst/>
                    </a:prstGeom>
                  </pic:spPr>
                </pic:pic>
              </a:graphicData>
            </a:graphic>
          </wp:anchor>
        </w:drawing>
      </w:r>
      <w:bookmarkStart w:name="Steuerberechnung" w:id="34"/>
      <w:bookmarkEnd w:id="34"/>
      <w:r>
        <w:rPr>
          <w:b w:val="0"/>
        </w:rPr>
      </w:r>
      <w:bookmarkStart w:name="_bookmark14" w:id="35"/>
      <w:bookmarkEnd w:id="35"/>
      <w:r>
        <w:rPr>
          <w:b w:val="0"/>
        </w:rPr>
      </w:r>
      <w:r>
        <w:rPr>
          <w:color w:val="2D73B4"/>
          <w:spacing w:val="-2"/>
        </w:rPr>
        <w:t>Steuerberechnung</w:t>
      </w:r>
    </w:p>
    <w:p>
      <w:pPr>
        <w:pStyle w:val="BodyText"/>
        <w:spacing w:before="59"/>
        <w:ind w:left="851"/>
      </w:pPr>
      <w:r>
        <w:rPr/>
        <w:t>(Art.</w:t>
      </w:r>
      <w:r>
        <w:rPr>
          <w:spacing w:val="-2"/>
        </w:rPr>
        <w:t> </w:t>
      </w:r>
      <w:r>
        <w:rPr/>
        <w:t>63</w:t>
      </w:r>
      <w:r>
        <w:rPr>
          <w:spacing w:val="-2"/>
        </w:rPr>
        <w:t> </w:t>
      </w:r>
      <w:r>
        <w:rPr/>
        <w:t>und</w:t>
      </w:r>
      <w:r>
        <w:rPr>
          <w:spacing w:val="-2"/>
        </w:rPr>
        <w:t> </w:t>
      </w:r>
      <w:r>
        <w:rPr/>
        <w:t>64</w:t>
      </w:r>
      <w:r>
        <w:rPr>
          <w:spacing w:val="1"/>
        </w:rPr>
        <w:t> </w:t>
      </w:r>
      <w:r>
        <w:rPr>
          <w:spacing w:val="-4"/>
        </w:rPr>
        <w:t>StG)</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rPr>
          <w:rFonts w:ascii="Arial"/>
          <w:b/>
          <w:sz w:val="20"/>
        </w:rPr>
      </w:pPr>
    </w:p>
    <w:p>
      <w:pPr>
        <w:pStyle w:val="Heading4"/>
      </w:pPr>
      <w:bookmarkStart w:name="Steuerfreie Beträge" w:id="36"/>
      <w:bookmarkEnd w:id="36"/>
      <w:r>
        <w:rPr/>
      </w:r>
      <w:r>
        <w:rPr>
          <w:color w:val="2D73B4"/>
        </w:rPr>
        <w:t>Steuerfreie</w:t>
      </w:r>
      <w:r>
        <w:rPr>
          <w:color w:val="2D73B4"/>
          <w:spacing w:val="-4"/>
        </w:rPr>
        <w:t> </w:t>
      </w:r>
      <w:r>
        <w:rPr>
          <w:color w:val="2D73B4"/>
          <w:spacing w:val="-2"/>
        </w:rPr>
        <w:t>Beträge</w:t>
      </w:r>
    </w:p>
    <w:p>
      <w:pPr>
        <w:pStyle w:val="BodyText"/>
        <w:spacing w:before="58"/>
        <w:ind w:left="851"/>
      </w:pPr>
      <w:r>
        <w:rPr/>
        <w:t>(Art.</w:t>
      </w:r>
      <w:r>
        <w:rPr>
          <w:spacing w:val="-2"/>
        </w:rPr>
        <w:t> </w:t>
      </w:r>
      <w:r>
        <w:rPr/>
        <w:t>63</w:t>
      </w:r>
      <w:r>
        <w:rPr>
          <w:spacing w:val="1"/>
        </w:rPr>
        <w:t> </w:t>
      </w:r>
      <w:r>
        <w:rPr>
          <w:spacing w:val="-4"/>
        </w:rPr>
        <w:t>StG)</w:t>
      </w:r>
    </w:p>
    <w:p>
      <w:pPr>
        <w:pStyle w:val="BodyText"/>
        <w:spacing w:before="34"/>
      </w:pPr>
    </w:p>
    <w:p>
      <w:pPr>
        <w:pStyle w:val="Heading7"/>
      </w:pPr>
      <w:r>
        <w:rPr>
          <w:color w:val="950000"/>
        </w:rPr>
        <w:t>Steuerfreie Beträge</w:t>
      </w:r>
      <w:r>
        <w:rPr>
          <w:color w:val="950000"/>
          <w:spacing w:val="80"/>
        </w:rPr>
        <w:t> </w:t>
      </w:r>
      <w:r>
        <w:rPr>
          <w:color w:val="950000"/>
        </w:rPr>
        <w:drawing>
          <wp:inline distT="0" distB="0" distL="0" distR="0">
            <wp:extent cx="201270" cy="114890"/>
            <wp:effectExtent l="0" t="0" r="0" b="0"/>
            <wp:docPr id="55" name="Image 55" descr="">
              <a:hlinkClick r:id="rId87"/>
            </wp:docPr>
            <wp:cNvGraphicFramePr>
              <a:graphicFrameLocks/>
            </wp:cNvGraphicFramePr>
            <a:graphic>
              <a:graphicData uri="http://schemas.openxmlformats.org/drawingml/2006/picture">
                <pic:pic>
                  <pic:nvPicPr>
                    <pic:cNvPr id="55" name="Image 55" descr="">
                      <a:hlinkClick r:id="rId87"/>
                    </pic:cNvPr>
                    <pic:cNvPicPr/>
                  </pic:nvPicPr>
                  <pic:blipFill>
                    <a:blip r:embed="rId11" cstate="print"/>
                    <a:stretch>
                      <a:fillRect/>
                    </a:stretch>
                  </pic:blipFill>
                  <pic:spPr>
                    <a:xfrm>
                      <a:off x="0" y="0"/>
                      <a:ext cx="201270" cy="114890"/>
                    </a:xfrm>
                    <a:prstGeom prst="rect">
                      <a:avLst/>
                    </a:prstGeom>
                  </pic:spPr>
                </pic:pic>
              </a:graphicData>
            </a:graphic>
          </wp:inline>
        </w:drawing>
      </w:r>
      <w:r>
        <w:rPr>
          <w:color w:val="950000"/>
        </w:rPr>
      </w:r>
    </w:p>
    <w:p>
      <w:pPr>
        <w:pStyle w:val="Heading8"/>
      </w:pPr>
      <w:r>
        <w:rPr/>
        <w:t>Art.</w:t>
      </w:r>
      <w:r>
        <w:rPr>
          <w:spacing w:val="-2"/>
        </w:rPr>
        <w:t> </w:t>
      </w:r>
      <w:r>
        <w:rPr/>
        <w:t>63 Abs.</w:t>
      </w:r>
      <w:r>
        <w:rPr>
          <w:spacing w:val="-3"/>
        </w:rPr>
        <w:t> </w:t>
      </w:r>
      <w:r>
        <w:rPr/>
        <w:t>1 Litera a und</w:t>
      </w:r>
      <w:r>
        <w:rPr>
          <w:spacing w:val="-1"/>
        </w:rPr>
        <w:t> </w:t>
      </w:r>
      <w:r>
        <w:rPr/>
        <w:t>c</w:t>
      </w:r>
      <w:r>
        <w:rPr>
          <w:spacing w:val="-3"/>
        </w:rPr>
        <w:t> </w:t>
      </w:r>
      <w:r>
        <w:rPr>
          <w:spacing w:val="-4"/>
        </w:rPr>
        <w:t>StG:</w:t>
      </w:r>
    </w:p>
    <w:p>
      <w:pPr>
        <w:pStyle w:val="BodyText"/>
        <w:spacing w:before="56"/>
        <w:ind w:left="1134"/>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3"/>
        </w:numPr>
        <w:tabs>
          <w:tab w:pos="1703" w:val="left" w:leader="none"/>
        </w:tabs>
        <w:spacing w:line="240" w:lineRule="auto" w:before="40" w:after="0"/>
        <w:ind w:left="1703" w:right="0" w:hanging="569"/>
        <w:jc w:val="left"/>
        <w:rPr>
          <w:rFonts w:ascii="Arial" w:hAnsi="Arial"/>
          <w:b/>
          <w:sz w:val="18"/>
        </w:rPr>
      </w:pPr>
      <w:r>
        <w:rPr>
          <w:sz w:val="18"/>
        </w:rPr>
        <w:t>für</w:t>
      </w:r>
      <w:r>
        <w:rPr>
          <w:spacing w:val="-3"/>
          <w:sz w:val="18"/>
        </w:rPr>
        <w:t> </w:t>
      </w:r>
      <w:r>
        <w:rPr>
          <w:sz w:val="18"/>
        </w:rPr>
        <w:t>in</w:t>
      </w:r>
      <w:r>
        <w:rPr>
          <w:spacing w:val="-5"/>
          <w:sz w:val="18"/>
        </w:rPr>
        <w:t> </w:t>
      </w:r>
      <w:r>
        <w:rPr>
          <w:sz w:val="18"/>
        </w:rPr>
        <w:t>ungetrennter</w:t>
      </w:r>
      <w:r>
        <w:rPr>
          <w:spacing w:val="-3"/>
          <w:sz w:val="18"/>
        </w:rPr>
        <w:t> </w:t>
      </w:r>
      <w:r>
        <w:rPr>
          <w:sz w:val="18"/>
        </w:rPr>
        <w:t>Ehe</w:t>
      </w:r>
      <w:r>
        <w:rPr>
          <w:spacing w:val="-1"/>
          <w:sz w:val="18"/>
        </w:rPr>
        <w:t> </w:t>
      </w:r>
      <w:r>
        <w:rPr>
          <w:sz w:val="18"/>
        </w:rPr>
        <w:t>lebende</w:t>
      </w:r>
      <w:r>
        <w:rPr>
          <w:spacing w:val="-2"/>
          <w:sz w:val="18"/>
        </w:rPr>
        <w:t> </w:t>
      </w:r>
      <w:r>
        <w:rPr>
          <w:sz w:val="18"/>
        </w:rPr>
        <w:t>Ehegatten</w:t>
      </w:r>
      <w:r>
        <w:rPr>
          <w:spacing w:val="-5"/>
          <w:sz w:val="18"/>
        </w:rPr>
        <w:t> </w:t>
      </w:r>
      <w:r>
        <w:rPr>
          <w:sz w:val="18"/>
        </w:rPr>
        <w:t>gesamthaft:</w:t>
      </w:r>
      <w:r>
        <w:rPr>
          <w:spacing w:val="-3"/>
          <w:sz w:val="18"/>
        </w:rPr>
        <w:t> </w:t>
      </w:r>
      <w:r>
        <w:rPr>
          <w:sz w:val="18"/>
        </w:rPr>
        <w:t>Fr.</w:t>
      </w:r>
      <w:r>
        <w:rPr>
          <w:spacing w:val="-4"/>
          <w:sz w:val="18"/>
        </w:rPr>
        <w:t> </w:t>
      </w:r>
      <w:r>
        <w:rPr>
          <w:sz w:val="18"/>
        </w:rPr>
        <w:t>126</w:t>
      </w:r>
      <w:r>
        <w:rPr>
          <w:spacing w:val="-2"/>
          <w:sz w:val="18"/>
        </w:rPr>
        <w:t> </w:t>
      </w:r>
      <w:r>
        <w:rPr>
          <w:sz w:val="18"/>
        </w:rPr>
        <w:t>000</w:t>
      </w:r>
      <w:r>
        <w:rPr>
          <w:spacing w:val="-2"/>
          <w:sz w:val="18"/>
        </w:rPr>
        <w:t> </w:t>
      </w:r>
      <w:r>
        <w:rPr>
          <w:rFonts w:ascii="Arial" w:hAnsi="Arial"/>
          <w:b/>
          <w:sz w:val="18"/>
        </w:rPr>
        <w:t>(138</w:t>
      </w:r>
      <w:r>
        <w:rPr>
          <w:rFonts w:ascii="Arial" w:hAnsi="Arial"/>
          <w:b/>
          <w:spacing w:val="-1"/>
          <w:sz w:val="18"/>
        </w:rPr>
        <w:t> </w:t>
      </w:r>
      <w:r>
        <w:rPr>
          <w:rFonts w:ascii="Arial" w:hAnsi="Arial"/>
          <w:b/>
          <w:sz w:val="18"/>
        </w:rPr>
        <w:t>000.–</w:t>
      </w:r>
      <w:r>
        <w:rPr>
          <w:rFonts w:ascii="Arial" w:hAnsi="Arial"/>
          <w:b/>
          <w:spacing w:val="-5"/>
          <w:sz w:val="18"/>
        </w:rPr>
        <w:t>)*</w:t>
      </w:r>
    </w:p>
    <w:p>
      <w:pPr>
        <w:pStyle w:val="BodyText"/>
        <w:tabs>
          <w:tab w:pos="1703" w:val="left" w:leader="none"/>
        </w:tabs>
        <w:spacing w:before="40"/>
        <w:ind w:left="1134"/>
        <w:rPr>
          <w:rFonts w:ascii="Arial" w:hAnsi="Arial"/>
          <w:b/>
        </w:rPr>
      </w:pPr>
      <w:r>
        <w:rPr>
          <w:spacing w:val="-5"/>
        </w:rPr>
        <w:t>c)</w:t>
      </w:r>
      <w:r>
        <w:rPr/>
        <w:tab/>
        <w:t>für</w:t>
      </w:r>
      <w:r>
        <w:rPr>
          <w:spacing w:val="-3"/>
        </w:rPr>
        <w:t> </w:t>
      </w:r>
      <w:r>
        <w:rPr/>
        <w:t>jeden</w:t>
      </w:r>
      <w:r>
        <w:rPr>
          <w:spacing w:val="-5"/>
        </w:rPr>
        <w:t> </w:t>
      </w:r>
      <w:r>
        <w:rPr/>
        <w:t>andern</w:t>
      </w:r>
      <w:r>
        <w:rPr>
          <w:spacing w:val="-2"/>
        </w:rPr>
        <w:t> </w:t>
      </w:r>
      <w:r>
        <w:rPr/>
        <w:t>Steuerpflichtigen:</w:t>
      </w:r>
      <w:r>
        <w:rPr>
          <w:spacing w:val="-3"/>
        </w:rPr>
        <w:t> </w:t>
      </w:r>
      <w:r>
        <w:rPr/>
        <w:t>Fr.</w:t>
      </w:r>
      <w:r>
        <w:rPr>
          <w:spacing w:val="-3"/>
        </w:rPr>
        <w:t> </w:t>
      </w:r>
      <w:r>
        <w:rPr/>
        <w:t>63</w:t>
      </w:r>
      <w:r>
        <w:rPr>
          <w:spacing w:val="-5"/>
        </w:rPr>
        <w:t> </w:t>
      </w:r>
      <w:r>
        <w:rPr/>
        <w:t>000</w:t>
      </w:r>
      <w:r>
        <w:rPr>
          <w:spacing w:val="-2"/>
        </w:rPr>
        <w:t> </w:t>
      </w:r>
      <w:r>
        <w:rPr>
          <w:rFonts w:ascii="Arial" w:hAnsi="Arial"/>
          <w:b/>
        </w:rPr>
        <w:t>(69</w:t>
      </w:r>
      <w:r>
        <w:rPr>
          <w:rFonts w:ascii="Arial" w:hAnsi="Arial"/>
          <w:b/>
          <w:spacing w:val="-2"/>
        </w:rPr>
        <w:t> </w:t>
      </w:r>
      <w:r>
        <w:rPr>
          <w:rFonts w:ascii="Arial" w:hAnsi="Arial"/>
          <w:b/>
        </w:rPr>
        <w:t>000.–</w:t>
      </w:r>
      <w:r>
        <w:rPr>
          <w:rFonts w:ascii="Arial" w:hAnsi="Arial"/>
          <w:b/>
          <w:spacing w:val="-5"/>
        </w:rPr>
        <w:t>)*</w:t>
      </w:r>
    </w:p>
    <w:p>
      <w:pPr>
        <w:spacing w:before="40"/>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3"/>
      </w:pPr>
    </w:p>
    <w:p>
      <w:pPr>
        <w:pStyle w:val="Heading7"/>
      </w:pPr>
      <w:r>
        <w:rPr>
          <w:color w:val="950000"/>
        </w:rPr>
        <w:t>Abzug für jedes Kind</w:t>
      </w:r>
      <w:r>
        <w:rPr>
          <w:color w:val="950000"/>
          <w:spacing w:val="80"/>
        </w:rPr>
        <w:t> </w:t>
      </w:r>
      <w:r>
        <w:rPr>
          <w:color w:val="950000"/>
          <w:spacing w:val="1"/>
        </w:rPr>
        <w:drawing>
          <wp:inline distT="0" distB="0" distL="0" distR="0">
            <wp:extent cx="201293" cy="114920"/>
            <wp:effectExtent l="0" t="0" r="0" b="0"/>
            <wp:docPr id="56" name="Image 56" descr="">
              <a:hlinkClick r:id="rId88"/>
            </wp:docPr>
            <wp:cNvGraphicFramePr>
              <a:graphicFrameLocks/>
            </wp:cNvGraphicFramePr>
            <a:graphic>
              <a:graphicData uri="http://schemas.openxmlformats.org/drawingml/2006/picture">
                <pic:pic>
                  <pic:nvPicPr>
                    <pic:cNvPr id="56" name="Image 56" descr="">
                      <a:hlinkClick r:id="rId88"/>
                    </pic:cNvPr>
                    <pic:cNvPicPr/>
                  </pic:nvPicPr>
                  <pic:blipFill>
                    <a:blip r:embed="rId11" cstate="print"/>
                    <a:stretch>
                      <a:fillRect/>
                    </a:stretch>
                  </pic:blipFill>
                  <pic:spPr>
                    <a:xfrm>
                      <a:off x="0" y="0"/>
                      <a:ext cx="201293" cy="114920"/>
                    </a:xfrm>
                    <a:prstGeom prst="rect">
                      <a:avLst/>
                    </a:prstGeom>
                  </pic:spPr>
                </pic:pic>
              </a:graphicData>
            </a:graphic>
          </wp:inline>
        </w:drawing>
      </w:r>
      <w:r>
        <w:rPr>
          <w:color w:val="950000"/>
          <w:spacing w:val="1"/>
        </w:rPr>
      </w:r>
    </w:p>
    <w:p>
      <w:pPr>
        <w:pStyle w:val="Heading8"/>
        <w:spacing w:before="94"/>
      </w:pPr>
      <w:r>
        <w:rPr/>
        <w:t>Art.</w:t>
      </w:r>
      <w:r>
        <w:rPr>
          <w:spacing w:val="-4"/>
        </w:rPr>
        <w:t> </w:t>
      </w:r>
      <w:r>
        <w:rPr/>
        <w:t>63 Abs.</w:t>
      </w:r>
      <w:r>
        <w:rPr>
          <w:spacing w:val="-3"/>
        </w:rPr>
        <w:t> </w:t>
      </w:r>
      <w:r>
        <w:rPr/>
        <w:t>1 Litera b</w:t>
      </w:r>
      <w:r>
        <w:rPr>
          <w:spacing w:val="-1"/>
        </w:rPr>
        <w:t> </w:t>
      </w:r>
      <w:r>
        <w:rPr>
          <w:spacing w:val="-4"/>
        </w:rPr>
        <w:t>StG:</w:t>
      </w:r>
    </w:p>
    <w:p>
      <w:pPr>
        <w:pStyle w:val="BodyText"/>
        <w:spacing w:before="55"/>
        <w:ind w:left="1134"/>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3"/>
        </w:numPr>
        <w:tabs>
          <w:tab w:pos="1703" w:val="left" w:leader="none"/>
        </w:tabs>
        <w:spacing w:line="240" w:lineRule="auto" w:before="41" w:after="0"/>
        <w:ind w:left="1703" w:right="0" w:hanging="569"/>
        <w:jc w:val="left"/>
        <w:rPr>
          <w:rFonts w:ascii="Arial" w:hAnsi="Arial"/>
          <w:b/>
          <w:sz w:val="18"/>
        </w:rPr>
      </w:pPr>
      <w:r>
        <w:rPr>
          <w:sz w:val="18"/>
        </w:rPr>
        <w:t>für</w:t>
      </w:r>
      <w:r>
        <w:rPr>
          <w:spacing w:val="-3"/>
          <w:sz w:val="18"/>
        </w:rPr>
        <w:t> </w:t>
      </w:r>
      <w:r>
        <w:rPr>
          <w:sz w:val="18"/>
        </w:rPr>
        <w:t>jedes</w:t>
      </w:r>
      <w:r>
        <w:rPr>
          <w:spacing w:val="-1"/>
          <w:sz w:val="18"/>
        </w:rPr>
        <w:t> </w:t>
      </w:r>
      <w:r>
        <w:rPr>
          <w:sz w:val="18"/>
        </w:rPr>
        <w:t>Kind,</w:t>
      </w:r>
      <w:r>
        <w:rPr>
          <w:spacing w:val="-2"/>
          <w:sz w:val="18"/>
        </w:rPr>
        <w:t> </w:t>
      </w:r>
      <w:r>
        <w:rPr>
          <w:sz w:val="18"/>
        </w:rPr>
        <w:t>für</w:t>
      </w:r>
      <w:r>
        <w:rPr>
          <w:spacing w:val="-4"/>
          <w:sz w:val="18"/>
        </w:rPr>
        <w:t> </w:t>
      </w:r>
      <w:r>
        <w:rPr>
          <w:sz w:val="18"/>
        </w:rPr>
        <w:t>das</w:t>
      </w:r>
      <w:r>
        <w:rPr>
          <w:spacing w:val="-4"/>
          <w:sz w:val="18"/>
        </w:rPr>
        <w:t> </w:t>
      </w:r>
      <w:r>
        <w:rPr>
          <w:sz w:val="18"/>
        </w:rPr>
        <w:t>ein</w:t>
      </w:r>
      <w:r>
        <w:rPr>
          <w:spacing w:val="-4"/>
          <w:sz w:val="18"/>
        </w:rPr>
        <w:t> </w:t>
      </w:r>
      <w:r>
        <w:rPr>
          <w:sz w:val="18"/>
        </w:rPr>
        <w:t>Kinderabzug</w:t>
      </w:r>
      <w:r>
        <w:rPr>
          <w:spacing w:val="-1"/>
          <w:sz w:val="18"/>
        </w:rPr>
        <w:t> </w:t>
      </w:r>
      <w:r>
        <w:rPr>
          <w:sz w:val="18"/>
        </w:rPr>
        <w:t>beansprucht</w:t>
      </w:r>
      <w:r>
        <w:rPr>
          <w:spacing w:val="-2"/>
          <w:sz w:val="18"/>
        </w:rPr>
        <w:t> </w:t>
      </w:r>
      <w:r>
        <w:rPr>
          <w:sz w:val="18"/>
        </w:rPr>
        <w:t>wird:</w:t>
      </w:r>
      <w:r>
        <w:rPr>
          <w:spacing w:val="-3"/>
          <w:sz w:val="18"/>
        </w:rPr>
        <w:t> </w:t>
      </w:r>
      <w:r>
        <w:rPr>
          <w:sz w:val="18"/>
        </w:rPr>
        <w:t>Fr.</w:t>
      </w:r>
      <w:r>
        <w:rPr>
          <w:spacing w:val="-4"/>
          <w:sz w:val="18"/>
        </w:rPr>
        <w:t> </w:t>
      </w:r>
      <w:r>
        <w:rPr>
          <w:sz w:val="18"/>
        </w:rPr>
        <w:t>25</w:t>
      </w:r>
      <w:r>
        <w:rPr>
          <w:spacing w:val="-1"/>
          <w:sz w:val="18"/>
        </w:rPr>
        <w:t> </w:t>
      </w:r>
      <w:r>
        <w:rPr>
          <w:sz w:val="18"/>
        </w:rPr>
        <w:t>000</w:t>
      </w:r>
      <w:r>
        <w:rPr>
          <w:spacing w:val="-1"/>
          <w:sz w:val="18"/>
        </w:rPr>
        <w:t> </w:t>
      </w:r>
      <w:r>
        <w:rPr>
          <w:rFonts w:ascii="Arial" w:hAnsi="Arial"/>
          <w:b/>
          <w:sz w:val="18"/>
        </w:rPr>
        <w:t>(28</w:t>
      </w:r>
      <w:r>
        <w:rPr>
          <w:rFonts w:ascii="Arial" w:hAnsi="Arial"/>
          <w:b/>
          <w:spacing w:val="-4"/>
          <w:sz w:val="18"/>
        </w:rPr>
        <w:t> </w:t>
      </w:r>
      <w:r>
        <w:rPr>
          <w:rFonts w:ascii="Arial" w:hAnsi="Arial"/>
          <w:b/>
          <w:sz w:val="18"/>
        </w:rPr>
        <w:t>000.–</w:t>
      </w:r>
      <w:r>
        <w:rPr>
          <w:rFonts w:ascii="Arial" w:hAnsi="Arial"/>
          <w:b/>
          <w:spacing w:val="-5"/>
          <w:sz w:val="18"/>
        </w:rPr>
        <w:t>)*</w:t>
      </w:r>
    </w:p>
    <w:p>
      <w:pPr>
        <w:spacing w:before="40"/>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3"/>
      </w:pPr>
    </w:p>
    <w:p>
      <w:pPr>
        <w:pStyle w:val="Heading4"/>
      </w:pPr>
      <w:bookmarkStart w:name="Steuersätze" w:id="37"/>
      <w:bookmarkEnd w:id="37"/>
      <w:r>
        <w:rPr/>
      </w:r>
      <w:r>
        <w:rPr>
          <w:color w:val="2D73B4"/>
          <w:spacing w:val="-2"/>
        </w:rPr>
        <w:t>Steuersätze</w:t>
      </w:r>
    </w:p>
    <w:p>
      <w:pPr>
        <w:pStyle w:val="BodyText"/>
        <w:spacing w:before="59"/>
        <w:ind w:left="851"/>
      </w:pPr>
      <w:r>
        <w:rPr/>
        <w:t>(Art.</w:t>
      </w:r>
      <w:r>
        <w:rPr>
          <w:spacing w:val="-2"/>
        </w:rPr>
        <w:t> </w:t>
      </w:r>
      <w:r>
        <w:rPr/>
        <w:t>64</w:t>
      </w:r>
      <w:r>
        <w:rPr>
          <w:spacing w:val="1"/>
        </w:rPr>
        <w:t> </w:t>
      </w:r>
      <w:r>
        <w:rPr>
          <w:spacing w:val="-4"/>
        </w:rPr>
        <w:t>StG)</w:t>
      </w:r>
    </w:p>
    <w:p>
      <w:pPr>
        <w:pStyle w:val="Heading8"/>
        <w:spacing w:before="153"/>
      </w:pPr>
      <w:r>
        <w:rPr/>
        <w:t>Art.</w:t>
      </w:r>
      <w:r>
        <w:rPr>
          <w:spacing w:val="-3"/>
        </w:rPr>
        <w:t> </w:t>
      </w:r>
      <w:r>
        <w:rPr/>
        <w:t>64 Abs.</w:t>
      </w:r>
      <w:r>
        <w:rPr>
          <w:spacing w:val="-3"/>
        </w:rPr>
        <w:t> </w:t>
      </w:r>
      <w:r>
        <w:rPr/>
        <w:t>1</w:t>
      </w:r>
      <w:r>
        <w:rPr>
          <w:spacing w:val="1"/>
        </w:rPr>
        <w:t> </w:t>
      </w:r>
      <w:r>
        <w:rPr>
          <w:spacing w:val="-4"/>
        </w:rPr>
        <w:t>StG:</w:t>
      </w:r>
    </w:p>
    <w:p>
      <w:pPr>
        <w:pStyle w:val="BodyText"/>
        <w:spacing w:before="56"/>
        <w:ind w:left="1134"/>
      </w:pPr>
      <w:r>
        <w:rPr>
          <w:position w:val="6"/>
          <w:sz w:val="12"/>
        </w:rPr>
        <w:t>1</w:t>
      </w:r>
      <w:r>
        <w:rPr>
          <w:spacing w:val="14"/>
          <w:position w:val="6"/>
          <w:sz w:val="12"/>
        </w:rPr>
        <w:t> </w:t>
      </w:r>
      <w:r>
        <w:rPr/>
        <w:t>Die</w:t>
      </w:r>
      <w:r>
        <w:rPr>
          <w:spacing w:val="-3"/>
        </w:rPr>
        <w:t> </w:t>
      </w:r>
      <w:r>
        <w:rPr/>
        <w:t>Vermögenssteuer</w:t>
      </w:r>
      <w:r>
        <w:rPr>
          <w:spacing w:val="-2"/>
        </w:rPr>
        <w:t> beträgt:</w:t>
      </w:r>
    </w:p>
    <w:p>
      <w:pPr>
        <w:pStyle w:val="ListParagraph"/>
        <w:numPr>
          <w:ilvl w:val="0"/>
          <w:numId w:val="14"/>
        </w:numPr>
        <w:tabs>
          <w:tab w:pos="1703" w:val="left" w:leader="none"/>
        </w:tabs>
        <w:spacing w:line="240" w:lineRule="auto" w:before="40" w:after="0"/>
        <w:ind w:left="1703" w:right="0" w:hanging="569"/>
        <w:jc w:val="left"/>
        <w:rPr>
          <w:rFonts w:ascii="Arial" w:hAnsi="Arial"/>
          <w:b/>
          <w:sz w:val="18"/>
        </w:rPr>
      </w:pPr>
      <w:r>
        <w:rPr>
          <w:sz w:val="18"/>
        </w:rPr>
        <w:t>0,9</w:t>
      </w:r>
      <w:r>
        <w:rPr>
          <w:spacing w:val="-4"/>
          <w:sz w:val="18"/>
        </w:rPr>
        <w:t> </w:t>
      </w:r>
      <w:r>
        <w:rPr>
          <w:sz w:val="18"/>
        </w:rPr>
        <w:t>‰ für</w:t>
      </w:r>
      <w:r>
        <w:rPr>
          <w:spacing w:val="-2"/>
          <w:sz w:val="18"/>
        </w:rPr>
        <w:t> </w:t>
      </w:r>
      <w:r>
        <w:rPr>
          <w:sz w:val="18"/>
        </w:rPr>
        <w:t>die ersten</w:t>
      </w:r>
      <w:r>
        <w:rPr>
          <w:spacing w:val="-4"/>
          <w:sz w:val="18"/>
        </w:rPr>
        <w:t> </w:t>
      </w:r>
      <w:r>
        <w:rPr>
          <w:sz w:val="18"/>
        </w:rPr>
        <w:t>Fr.</w:t>
      </w:r>
      <w:r>
        <w:rPr>
          <w:spacing w:val="-1"/>
          <w:sz w:val="18"/>
        </w:rPr>
        <w:t> </w:t>
      </w:r>
      <w:r>
        <w:rPr>
          <w:sz w:val="18"/>
        </w:rPr>
        <w:t>70</w:t>
      </w:r>
      <w:r>
        <w:rPr>
          <w:spacing w:val="-1"/>
          <w:sz w:val="18"/>
        </w:rPr>
        <w:t> </w:t>
      </w:r>
      <w:r>
        <w:rPr>
          <w:sz w:val="18"/>
        </w:rPr>
        <w:t>000.–</w:t>
      </w:r>
      <w:r>
        <w:rPr>
          <w:spacing w:val="-1"/>
          <w:sz w:val="18"/>
        </w:rPr>
        <w:t> </w:t>
      </w:r>
      <w:r>
        <w:rPr>
          <w:rFonts w:ascii="Arial" w:hAnsi="Arial"/>
          <w:b/>
          <w:sz w:val="18"/>
        </w:rPr>
        <w:t>(76</w:t>
      </w:r>
      <w:r>
        <w:rPr>
          <w:rFonts w:ascii="Arial" w:hAnsi="Arial"/>
          <w:b/>
          <w:spacing w:val="-3"/>
          <w:sz w:val="18"/>
        </w:rPr>
        <w:t> </w:t>
      </w:r>
      <w:r>
        <w:rPr>
          <w:rFonts w:ascii="Arial" w:hAnsi="Arial"/>
          <w:b/>
          <w:sz w:val="18"/>
        </w:rPr>
        <w:t>300.–</w:t>
      </w:r>
      <w:r>
        <w:rPr>
          <w:rFonts w:ascii="Arial" w:hAnsi="Arial"/>
          <w:b/>
          <w:spacing w:val="-5"/>
          <w:sz w:val="18"/>
        </w:rPr>
        <w:t>)*</w:t>
      </w:r>
    </w:p>
    <w:p>
      <w:pPr>
        <w:pStyle w:val="ListParagraph"/>
        <w:numPr>
          <w:ilvl w:val="0"/>
          <w:numId w:val="14"/>
        </w:numPr>
        <w:tabs>
          <w:tab w:pos="1703" w:val="left" w:leader="none"/>
        </w:tabs>
        <w:spacing w:line="240" w:lineRule="auto" w:before="40" w:after="0"/>
        <w:ind w:left="1703" w:right="0" w:hanging="569"/>
        <w:jc w:val="left"/>
        <w:rPr>
          <w:rFonts w:ascii="Arial" w:hAnsi="Arial"/>
          <w:b/>
          <w:sz w:val="18"/>
        </w:rPr>
      </w:pPr>
      <w:r>
        <w:rPr>
          <w:sz w:val="18"/>
        </w:rPr>
        <w:t>1,1</w:t>
      </w:r>
      <w:r>
        <w:rPr>
          <w:spacing w:val="-4"/>
          <w:sz w:val="18"/>
        </w:rPr>
        <w:t> </w:t>
      </w:r>
      <w:r>
        <w:rPr>
          <w:sz w:val="18"/>
        </w:rPr>
        <w:t>‰ für</w:t>
      </w:r>
      <w:r>
        <w:rPr>
          <w:spacing w:val="-1"/>
          <w:sz w:val="18"/>
        </w:rPr>
        <w:t> </w:t>
      </w:r>
      <w:r>
        <w:rPr>
          <w:sz w:val="18"/>
        </w:rPr>
        <w:t>die</w:t>
      </w:r>
      <w:r>
        <w:rPr>
          <w:spacing w:val="-1"/>
          <w:sz w:val="18"/>
        </w:rPr>
        <w:t> </w:t>
      </w:r>
      <w:r>
        <w:rPr>
          <w:sz w:val="18"/>
        </w:rPr>
        <w:t>weiteren</w:t>
      </w:r>
      <w:r>
        <w:rPr>
          <w:spacing w:val="-3"/>
          <w:sz w:val="18"/>
        </w:rPr>
        <w:t> </w:t>
      </w:r>
      <w:r>
        <w:rPr>
          <w:sz w:val="18"/>
        </w:rPr>
        <w:t>Fr.</w:t>
      </w:r>
      <w:r>
        <w:rPr>
          <w:spacing w:val="-2"/>
          <w:sz w:val="18"/>
        </w:rPr>
        <w:t> </w:t>
      </w:r>
      <w:r>
        <w:rPr>
          <w:sz w:val="18"/>
        </w:rPr>
        <w:t>42</w:t>
      </w:r>
      <w:r>
        <w:rPr>
          <w:spacing w:val="-3"/>
          <w:sz w:val="18"/>
        </w:rPr>
        <w:t> </w:t>
      </w:r>
      <w:r>
        <w:rPr>
          <w:sz w:val="18"/>
        </w:rPr>
        <w:t>000.–</w:t>
      </w:r>
      <w:r>
        <w:rPr>
          <w:spacing w:val="-1"/>
          <w:sz w:val="18"/>
        </w:rPr>
        <w:t> </w:t>
      </w:r>
      <w:r>
        <w:rPr>
          <w:rFonts w:ascii="Arial" w:hAnsi="Arial"/>
          <w:b/>
          <w:sz w:val="18"/>
        </w:rPr>
        <w:t>(45 780.–</w:t>
      </w:r>
      <w:r>
        <w:rPr>
          <w:rFonts w:ascii="Arial" w:hAnsi="Arial"/>
          <w:b/>
          <w:spacing w:val="-5"/>
          <w:sz w:val="18"/>
        </w:rPr>
        <w:t>)*</w:t>
      </w:r>
    </w:p>
    <w:p>
      <w:pPr>
        <w:pStyle w:val="ListParagraph"/>
        <w:numPr>
          <w:ilvl w:val="0"/>
          <w:numId w:val="14"/>
        </w:numPr>
        <w:tabs>
          <w:tab w:pos="1703" w:val="left" w:leader="none"/>
        </w:tabs>
        <w:spacing w:line="240" w:lineRule="auto" w:before="40" w:after="0"/>
        <w:ind w:left="1703" w:right="0" w:hanging="569"/>
        <w:jc w:val="left"/>
        <w:rPr>
          <w:rFonts w:ascii="Arial" w:hAnsi="Arial"/>
          <w:b/>
          <w:sz w:val="18"/>
        </w:rPr>
      </w:pPr>
      <w:r>
        <w:rPr>
          <w:sz w:val="18"/>
        </w:rPr>
        <w:t>1,4</w:t>
      </w:r>
      <w:r>
        <w:rPr>
          <w:spacing w:val="-4"/>
          <w:sz w:val="18"/>
        </w:rPr>
        <w:t> </w:t>
      </w:r>
      <w:r>
        <w:rPr>
          <w:sz w:val="18"/>
        </w:rPr>
        <w:t>‰ für</w:t>
      </w:r>
      <w:r>
        <w:rPr>
          <w:spacing w:val="-1"/>
          <w:sz w:val="18"/>
        </w:rPr>
        <w:t> </w:t>
      </w:r>
      <w:r>
        <w:rPr>
          <w:sz w:val="18"/>
        </w:rPr>
        <w:t>die</w:t>
      </w:r>
      <w:r>
        <w:rPr>
          <w:spacing w:val="-1"/>
          <w:sz w:val="18"/>
        </w:rPr>
        <w:t> </w:t>
      </w:r>
      <w:r>
        <w:rPr>
          <w:sz w:val="18"/>
        </w:rPr>
        <w:t>weiteren</w:t>
      </w:r>
      <w:r>
        <w:rPr>
          <w:spacing w:val="-3"/>
          <w:sz w:val="18"/>
        </w:rPr>
        <w:t> </w:t>
      </w:r>
      <w:r>
        <w:rPr>
          <w:sz w:val="18"/>
        </w:rPr>
        <w:t>Fr.</w:t>
      </w:r>
      <w:r>
        <w:rPr>
          <w:spacing w:val="-2"/>
          <w:sz w:val="18"/>
        </w:rPr>
        <w:t> </w:t>
      </w:r>
      <w:r>
        <w:rPr>
          <w:sz w:val="18"/>
        </w:rPr>
        <w:t>42</w:t>
      </w:r>
      <w:r>
        <w:rPr>
          <w:spacing w:val="-3"/>
          <w:sz w:val="18"/>
        </w:rPr>
        <w:t> </w:t>
      </w:r>
      <w:r>
        <w:rPr>
          <w:sz w:val="18"/>
        </w:rPr>
        <w:t>000.–</w:t>
      </w:r>
      <w:r>
        <w:rPr>
          <w:spacing w:val="-1"/>
          <w:sz w:val="18"/>
        </w:rPr>
        <w:t> </w:t>
      </w:r>
      <w:r>
        <w:rPr>
          <w:rFonts w:ascii="Arial" w:hAnsi="Arial"/>
          <w:b/>
          <w:sz w:val="18"/>
        </w:rPr>
        <w:t>(45 780.–</w:t>
      </w:r>
      <w:r>
        <w:rPr>
          <w:rFonts w:ascii="Arial" w:hAnsi="Arial"/>
          <w:b/>
          <w:spacing w:val="-5"/>
          <w:sz w:val="18"/>
        </w:rPr>
        <w:t>)*</w:t>
      </w:r>
    </w:p>
    <w:p>
      <w:pPr>
        <w:pStyle w:val="ListParagraph"/>
        <w:numPr>
          <w:ilvl w:val="0"/>
          <w:numId w:val="14"/>
        </w:numPr>
        <w:tabs>
          <w:tab w:pos="1703" w:val="left" w:leader="none"/>
        </w:tabs>
        <w:spacing w:line="240" w:lineRule="auto" w:before="41" w:after="0"/>
        <w:ind w:left="1703" w:right="0" w:hanging="569"/>
        <w:jc w:val="left"/>
        <w:rPr>
          <w:rFonts w:ascii="Arial" w:hAnsi="Arial"/>
          <w:b/>
          <w:sz w:val="18"/>
        </w:rPr>
      </w:pPr>
      <w:r>
        <w:rPr>
          <w:sz w:val="18"/>
        </w:rPr>
        <w:t>1,5</w:t>
      </w:r>
      <w:r>
        <w:rPr>
          <w:spacing w:val="-4"/>
          <w:sz w:val="18"/>
        </w:rPr>
        <w:t> </w:t>
      </w:r>
      <w:r>
        <w:rPr>
          <w:sz w:val="18"/>
        </w:rPr>
        <w:t>‰ für</w:t>
      </w:r>
      <w:r>
        <w:rPr>
          <w:spacing w:val="-1"/>
          <w:sz w:val="18"/>
        </w:rPr>
        <w:t> </w:t>
      </w:r>
      <w:r>
        <w:rPr>
          <w:sz w:val="18"/>
        </w:rPr>
        <w:t>die</w:t>
      </w:r>
      <w:r>
        <w:rPr>
          <w:spacing w:val="-1"/>
          <w:sz w:val="18"/>
        </w:rPr>
        <w:t> </w:t>
      </w:r>
      <w:r>
        <w:rPr>
          <w:sz w:val="18"/>
        </w:rPr>
        <w:t>weiteren</w:t>
      </w:r>
      <w:r>
        <w:rPr>
          <w:spacing w:val="-3"/>
          <w:sz w:val="18"/>
        </w:rPr>
        <w:t> </w:t>
      </w:r>
      <w:r>
        <w:rPr>
          <w:sz w:val="18"/>
        </w:rPr>
        <w:t>Fr.</w:t>
      </w:r>
      <w:r>
        <w:rPr>
          <w:spacing w:val="-2"/>
          <w:sz w:val="18"/>
        </w:rPr>
        <w:t> </w:t>
      </w:r>
      <w:r>
        <w:rPr>
          <w:sz w:val="18"/>
        </w:rPr>
        <w:t>56</w:t>
      </w:r>
      <w:r>
        <w:rPr>
          <w:spacing w:val="-3"/>
          <w:sz w:val="18"/>
        </w:rPr>
        <w:t> </w:t>
      </w:r>
      <w:r>
        <w:rPr>
          <w:sz w:val="18"/>
        </w:rPr>
        <w:t>000.–</w:t>
      </w:r>
      <w:r>
        <w:rPr>
          <w:spacing w:val="-1"/>
          <w:sz w:val="18"/>
        </w:rPr>
        <w:t> </w:t>
      </w:r>
      <w:r>
        <w:rPr>
          <w:rFonts w:ascii="Arial" w:hAnsi="Arial"/>
          <w:b/>
          <w:sz w:val="18"/>
        </w:rPr>
        <w:t>(61 040.–</w:t>
      </w:r>
      <w:r>
        <w:rPr>
          <w:rFonts w:ascii="Arial" w:hAnsi="Arial"/>
          <w:b/>
          <w:spacing w:val="-5"/>
          <w:sz w:val="18"/>
        </w:rPr>
        <w:t>)*</w:t>
      </w:r>
    </w:p>
    <w:p>
      <w:pPr>
        <w:pStyle w:val="ListParagraph"/>
        <w:numPr>
          <w:ilvl w:val="0"/>
          <w:numId w:val="14"/>
        </w:numPr>
        <w:tabs>
          <w:tab w:pos="1703" w:val="left" w:leader="none"/>
        </w:tabs>
        <w:spacing w:line="240" w:lineRule="auto" w:before="40" w:after="0"/>
        <w:ind w:left="1703" w:right="0" w:hanging="569"/>
        <w:jc w:val="left"/>
        <w:rPr>
          <w:rFonts w:ascii="Arial" w:hAnsi="Arial"/>
          <w:b/>
          <w:sz w:val="18"/>
        </w:rPr>
      </w:pPr>
      <w:r>
        <w:rPr>
          <w:sz w:val="18"/>
        </w:rPr>
        <w:t>1,6</w:t>
      </w:r>
      <w:r>
        <w:rPr>
          <w:spacing w:val="-4"/>
          <w:sz w:val="18"/>
        </w:rPr>
        <w:t> </w:t>
      </w:r>
      <w:r>
        <w:rPr>
          <w:sz w:val="18"/>
        </w:rPr>
        <w:t>‰ für</w:t>
      </w:r>
      <w:r>
        <w:rPr>
          <w:spacing w:val="-1"/>
          <w:sz w:val="18"/>
        </w:rPr>
        <w:t> </w:t>
      </w:r>
      <w:r>
        <w:rPr>
          <w:sz w:val="18"/>
        </w:rPr>
        <w:t>die</w:t>
      </w:r>
      <w:r>
        <w:rPr>
          <w:spacing w:val="-1"/>
          <w:sz w:val="18"/>
        </w:rPr>
        <w:t> </w:t>
      </w:r>
      <w:r>
        <w:rPr>
          <w:sz w:val="18"/>
        </w:rPr>
        <w:t>weiteren</w:t>
      </w:r>
      <w:r>
        <w:rPr>
          <w:spacing w:val="-3"/>
          <w:sz w:val="18"/>
        </w:rPr>
        <w:t> </w:t>
      </w:r>
      <w:r>
        <w:rPr>
          <w:sz w:val="18"/>
        </w:rPr>
        <w:t>Fr.</w:t>
      </w:r>
      <w:r>
        <w:rPr>
          <w:spacing w:val="-2"/>
          <w:sz w:val="18"/>
        </w:rPr>
        <w:t> </w:t>
      </w:r>
      <w:r>
        <w:rPr>
          <w:sz w:val="18"/>
        </w:rPr>
        <w:t>70</w:t>
      </w:r>
      <w:r>
        <w:rPr>
          <w:spacing w:val="-3"/>
          <w:sz w:val="18"/>
        </w:rPr>
        <w:t> </w:t>
      </w:r>
      <w:r>
        <w:rPr>
          <w:sz w:val="18"/>
        </w:rPr>
        <w:t>000.–</w:t>
      </w:r>
      <w:r>
        <w:rPr>
          <w:spacing w:val="-1"/>
          <w:sz w:val="18"/>
        </w:rPr>
        <w:t> </w:t>
      </w:r>
      <w:r>
        <w:rPr>
          <w:rFonts w:ascii="Arial" w:hAnsi="Arial"/>
          <w:b/>
          <w:sz w:val="18"/>
        </w:rPr>
        <w:t>(76 300.–</w:t>
      </w:r>
      <w:r>
        <w:rPr>
          <w:rFonts w:ascii="Arial" w:hAnsi="Arial"/>
          <w:b/>
          <w:spacing w:val="-5"/>
          <w:sz w:val="18"/>
        </w:rPr>
        <w:t>)*</w:t>
      </w:r>
    </w:p>
    <w:p>
      <w:pPr>
        <w:pStyle w:val="ListParagraph"/>
        <w:numPr>
          <w:ilvl w:val="0"/>
          <w:numId w:val="14"/>
        </w:numPr>
        <w:tabs>
          <w:tab w:pos="1703" w:val="left" w:leader="none"/>
        </w:tabs>
        <w:spacing w:line="240" w:lineRule="auto" w:before="40" w:after="0"/>
        <w:ind w:left="1703" w:right="0" w:hanging="569"/>
        <w:jc w:val="left"/>
        <w:rPr>
          <w:rFonts w:ascii="Arial" w:hAnsi="Arial"/>
          <w:b/>
          <w:sz w:val="18"/>
        </w:rPr>
      </w:pPr>
      <w:r>
        <w:rPr>
          <w:sz w:val="18"/>
        </w:rPr>
        <w:t>1,85</w:t>
      </w:r>
      <w:r>
        <w:rPr>
          <w:spacing w:val="-5"/>
          <w:sz w:val="18"/>
        </w:rPr>
        <w:t> </w:t>
      </w:r>
      <w:r>
        <w:rPr>
          <w:sz w:val="18"/>
        </w:rPr>
        <w:t>‰ für</w:t>
      </w:r>
      <w:r>
        <w:rPr>
          <w:spacing w:val="-2"/>
          <w:sz w:val="18"/>
        </w:rPr>
        <w:t> </w:t>
      </w:r>
      <w:r>
        <w:rPr>
          <w:sz w:val="18"/>
        </w:rPr>
        <w:t>die</w:t>
      </w:r>
      <w:r>
        <w:rPr>
          <w:spacing w:val="-2"/>
          <w:sz w:val="18"/>
        </w:rPr>
        <w:t> </w:t>
      </w:r>
      <w:r>
        <w:rPr>
          <w:sz w:val="18"/>
        </w:rPr>
        <w:t>weiteren</w:t>
      </w:r>
      <w:r>
        <w:rPr>
          <w:spacing w:val="-1"/>
          <w:sz w:val="18"/>
        </w:rPr>
        <w:t> </w:t>
      </w:r>
      <w:r>
        <w:rPr>
          <w:sz w:val="18"/>
        </w:rPr>
        <w:t>Fr.</w:t>
      </w:r>
      <w:r>
        <w:rPr>
          <w:spacing w:val="-2"/>
          <w:sz w:val="18"/>
        </w:rPr>
        <w:t> </w:t>
      </w:r>
      <w:r>
        <w:rPr>
          <w:sz w:val="18"/>
        </w:rPr>
        <w:t>140</w:t>
      </w:r>
      <w:r>
        <w:rPr>
          <w:spacing w:val="-2"/>
          <w:sz w:val="18"/>
        </w:rPr>
        <w:t> </w:t>
      </w:r>
      <w:r>
        <w:rPr>
          <w:sz w:val="18"/>
        </w:rPr>
        <w:t>000.–</w:t>
      </w:r>
      <w:r>
        <w:rPr>
          <w:spacing w:val="-1"/>
          <w:sz w:val="18"/>
        </w:rPr>
        <w:t> </w:t>
      </w:r>
      <w:r>
        <w:rPr>
          <w:rFonts w:ascii="Arial" w:hAnsi="Arial"/>
          <w:b/>
          <w:sz w:val="18"/>
        </w:rPr>
        <w:t>(152</w:t>
      </w:r>
      <w:r>
        <w:rPr>
          <w:rFonts w:ascii="Arial" w:hAnsi="Arial"/>
          <w:b/>
          <w:spacing w:val="-1"/>
          <w:sz w:val="18"/>
        </w:rPr>
        <w:t> </w:t>
      </w:r>
      <w:r>
        <w:rPr>
          <w:rFonts w:ascii="Arial" w:hAnsi="Arial"/>
          <w:b/>
          <w:sz w:val="18"/>
        </w:rPr>
        <w:t>600.–</w:t>
      </w:r>
      <w:r>
        <w:rPr>
          <w:rFonts w:ascii="Arial" w:hAnsi="Arial"/>
          <w:b/>
          <w:spacing w:val="-5"/>
          <w:sz w:val="18"/>
        </w:rPr>
        <w:t>)*</w:t>
      </w:r>
    </w:p>
    <w:p>
      <w:pPr>
        <w:pStyle w:val="ListParagraph"/>
        <w:numPr>
          <w:ilvl w:val="0"/>
          <w:numId w:val="14"/>
        </w:numPr>
        <w:tabs>
          <w:tab w:pos="1703" w:val="left" w:leader="none"/>
        </w:tabs>
        <w:spacing w:line="240" w:lineRule="auto" w:before="38" w:after="0"/>
        <w:ind w:left="1703" w:right="0" w:hanging="569"/>
        <w:jc w:val="left"/>
        <w:rPr>
          <w:rFonts w:ascii="Arial" w:hAnsi="Arial"/>
          <w:b/>
          <w:sz w:val="18"/>
        </w:rPr>
      </w:pPr>
      <w:r>
        <w:rPr>
          <w:sz w:val="18"/>
        </w:rPr>
        <w:t>2,15</w:t>
      </w:r>
      <w:r>
        <w:rPr>
          <w:spacing w:val="-5"/>
          <w:sz w:val="18"/>
        </w:rPr>
        <w:t> </w:t>
      </w:r>
      <w:r>
        <w:rPr>
          <w:sz w:val="18"/>
        </w:rPr>
        <w:t>‰ für</w:t>
      </w:r>
      <w:r>
        <w:rPr>
          <w:spacing w:val="-2"/>
          <w:sz w:val="18"/>
        </w:rPr>
        <w:t> </w:t>
      </w:r>
      <w:r>
        <w:rPr>
          <w:sz w:val="18"/>
        </w:rPr>
        <w:t>die</w:t>
      </w:r>
      <w:r>
        <w:rPr>
          <w:spacing w:val="-2"/>
          <w:sz w:val="18"/>
        </w:rPr>
        <w:t> </w:t>
      </w:r>
      <w:r>
        <w:rPr>
          <w:sz w:val="18"/>
        </w:rPr>
        <w:t>weiteren</w:t>
      </w:r>
      <w:r>
        <w:rPr>
          <w:spacing w:val="-1"/>
          <w:sz w:val="18"/>
        </w:rPr>
        <w:t> </w:t>
      </w:r>
      <w:r>
        <w:rPr>
          <w:sz w:val="18"/>
        </w:rPr>
        <w:t>Fr.</w:t>
      </w:r>
      <w:r>
        <w:rPr>
          <w:spacing w:val="-2"/>
          <w:sz w:val="18"/>
        </w:rPr>
        <w:t> </w:t>
      </w:r>
      <w:r>
        <w:rPr>
          <w:sz w:val="18"/>
        </w:rPr>
        <w:t>202</w:t>
      </w:r>
      <w:r>
        <w:rPr>
          <w:spacing w:val="-2"/>
          <w:sz w:val="18"/>
        </w:rPr>
        <w:t> </w:t>
      </w:r>
      <w:r>
        <w:rPr>
          <w:sz w:val="18"/>
        </w:rPr>
        <w:t>000.–</w:t>
      </w:r>
      <w:r>
        <w:rPr>
          <w:spacing w:val="-1"/>
          <w:sz w:val="18"/>
        </w:rPr>
        <w:t> </w:t>
      </w:r>
      <w:r>
        <w:rPr>
          <w:rFonts w:ascii="Arial" w:hAnsi="Arial"/>
          <w:b/>
          <w:sz w:val="18"/>
        </w:rPr>
        <w:t>(220</w:t>
      </w:r>
      <w:r>
        <w:rPr>
          <w:rFonts w:ascii="Arial" w:hAnsi="Arial"/>
          <w:b/>
          <w:spacing w:val="-1"/>
          <w:sz w:val="18"/>
        </w:rPr>
        <w:t> </w:t>
      </w:r>
      <w:r>
        <w:rPr>
          <w:rFonts w:ascii="Arial" w:hAnsi="Arial"/>
          <w:b/>
          <w:sz w:val="18"/>
        </w:rPr>
        <w:t>180.–</w:t>
      </w:r>
      <w:r>
        <w:rPr>
          <w:rFonts w:ascii="Arial" w:hAnsi="Arial"/>
          <w:b/>
          <w:spacing w:val="-5"/>
          <w:sz w:val="18"/>
        </w:rPr>
        <w:t>)*</w:t>
      </w:r>
    </w:p>
    <w:p>
      <w:pPr>
        <w:pStyle w:val="ListParagraph"/>
        <w:numPr>
          <w:ilvl w:val="0"/>
          <w:numId w:val="14"/>
        </w:numPr>
        <w:tabs>
          <w:tab w:pos="1703" w:val="left" w:leader="none"/>
        </w:tabs>
        <w:spacing w:line="240" w:lineRule="auto" w:before="40" w:after="0"/>
        <w:ind w:left="1703" w:right="0" w:hanging="569"/>
        <w:jc w:val="left"/>
        <w:rPr>
          <w:sz w:val="18"/>
        </w:rPr>
      </w:pPr>
      <w:r>
        <w:rPr>
          <w:sz w:val="18"/>
        </w:rPr>
        <w:t>1,7</w:t>
      </w:r>
      <w:r>
        <w:rPr>
          <w:spacing w:val="-13"/>
          <w:sz w:val="18"/>
        </w:rPr>
        <w:t> </w:t>
      </w:r>
      <w:r>
        <w:rPr>
          <w:sz w:val="18"/>
        </w:rPr>
        <w:t>‰</w:t>
      </w:r>
      <w:r>
        <w:rPr>
          <w:spacing w:val="-12"/>
          <w:sz w:val="18"/>
        </w:rPr>
        <w:t> </w:t>
      </w:r>
      <w:r>
        <w:rPr>
          <w:sz w:val="18"/>
        </w:rPr>
        <w:t>für</w:t>
      </w:r>
      <w:r>
        <w:rPr>
          <w:spacing w:val="-12"/>
          <w:sz w:val="18"/>
        </w:rPr>
        <w:t> </w:t>
      </w:r>
      <w:r>
        <w:rPr>
          <w:sz w:val="18"/>
        </w:rPr>
        <w:t>das</w:t>
      </w:r>
      <w:r>
        <w:rPr>
          <w:spacing w:val="-13"/>
          <w:sz w:val="18"/>
        </w:rPr>
        <w:t> </w:t>
      </w:r>
      <w:r>
        <w:rPr>
          <w:sz w:val="18"/>
        </w:rPr>
        <w:t>gesamte</w:t>
      </w:r>
      <w:r>
        <w:rPr>
          <w:spacing w:val="-11"/>
          <w:sz w:val="18"/>
        </w:rPr>
        <w:t> </w:t>
      </w:r>
      <w:r>
        <w:rPr>
          <w:sz w:val="18"/>
        </w:rPr>
        <w:t>steuerbare</w:t>
      </w:r>
      <w:r>
        <w:rPr>
          <w:spacing w:val="-11"/>
          <w:sz w:val="18"/>
        </w:rPr>
        <w:t> </w:t>
      </w:r>
      <w:r>
        <w:rPr>
          <w:sz w:val="18"/>
        </w:rPr>
        <w:t>Vermögen,</w:t>
      </w:r>
      <w:r>
        <w:rPr>
          <w:spacing w:val="-11"/>
          <w:sz w:val="18"/>
        </w:rPr>
        <w:t> </w:t>
      </w:r>
      <w:r>
        <w:rPr>
          <w:sz w:val="18"/>
        </w:rPr>
        <w:t>wenn</w:t>
      </w:r>
      <w:r>
        <w:rPr>
          <w:spacing w:val="-12"/>
          <w:sz w:val="18"/>
        </w:rPr>
        <w:t> </w:t>
      </w:r>
      <w:r>
        <w:rPr>
          <w:sz w:val="18"/>
        </w:rPr>
        <w:t>dieses</w:t>
      </w:r>
      <w:r>
        <w:rPr>
          <w:spacing w:val="-11"/>
          <w:sz w:val="18"/>
        </w:rPr>
        <w:t> </w:t>
      </w:r>
      <w:r>
        <w:rPr>
          <w:sz w:val="18"/>
        </w:rPr>
        <w:t>Fr.</w:t>
      </w:r>
      <w:r>
        <w:rPr>
          <w:spacing w:val="-11"/>
          <w:sz w:val="18"/>
        </w:rPr>
        <w:t> </w:t>
      </w:r>
      <w:r>
        <w:rPr>
          <w:sz w:val="18"/>
        </w:rPr>
        <w:t>622</w:t>
      </w:r>
      <w:r>
        <w:rPr>
          <w:spacing w:val="-1"/>
          <w:sz w:val="18"/>
        </w:rPr>
        <w:t> </w:t>
      </w:r>
      <w:r>
        <w:rPr>
          <w:sz w:val="18"/>
        </w:rPr>
        <w:t>000.–</w:t>
      </w:r>
      <w:r>
        <w:rPr>
          <w:spacing w:val="-11"/>
          <w:sz w:val="18"/>
        </w:rPr>
        <w:t> </w:t>
      </w:r>
      <w:r>
        <w:rPr>
          <w:rFonts w:ascii="Arial" w:hAnsi="Arial"/>
          <w:b/>
          <w:sz w:val="18"/>
        </w:rPr>
        <w:t>(677</w:t>
      </w:r>
      <w:r>
        <w:rPr>
          <w:rFonts w:ascii="Arial" w:hAnsi="Arial"/>
          <w:b/>
          <w:spacing w:val="-5"/>
          <w:sz w:val="18"/>
        </w:rPr>
        <w:t> </w:t>
      </w:r>
      <w:r>
        <w:rPr>
          <w:rFonts w:ascii="Arial" w:hAnsi="Arial"/>
          <w:b/>
          <w:sz w:val="18"/>
        </w:rPr>
        <w:t>980.–)*</w:t>
      </w:r>
      <w:r>
        <w:rPr>
          <w:rFonts w:ascii="Arial" w:hAnsi="Arial"/>
          <w:b/>
          <w:spacing w:val="-11"/>
          <w:sz w:val="18"/>
        </w:rPr>
        <w:t> </w:t>
      </w:r>
      <w:r>
        <w:rPr>
          <w:spacing w:val="-2"/>
          <w:sz w:val="18"/>
        </w:rPr>
        <w:t>übersteigt.</w:t>
      </w:r>
    </w:p>
    <w:p>
      <w:pPr>
        <w:spacing w:before="40"/>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156"/>
      </w:pPr>
    </w:p>
    <w:p>
      <w:pPr>
        <w:pStyle w:val="Heading2"/>
      </w:pPr>
      <w:bookmarkStart w:name="Besteuerung nach dem Aufwand" w:id="38"/>
      <w:bookmarkEnd w:id="38"/>
      <w:r>
        <w:rPr>
          <w:b w:val="0"/>
        </w:rPr>
      </w:r>
      <w:bookmarkStart w:name="_bookmark15" w:id="39"/>
      <w:bookmarkEnd w:id="39"/>
      <w:r>
        <w:rPr>
          <w:b w:val="0"/>
        </w:rPr>
      </w:r>
      <w:r>
        <w:rPr>
          <w:color w:val="2D73B4"/>
          <w:spacing w:val="-12"/>
        </w:rPr>
        <w:t>Besteuerung</w:t>
      </w:r>
      <w:r>
        <w:rPr>
          <w:color w:val="2D73B4"/>
          <w:spacing w:val="-11"/>
        </w:rPr>
        <w:t> </w:t>
      </w:r>
      <w:r>
        <w:rPr>
          <w:color w:val="2D73B4"/>
          <w:spacing w:val="-12"/>
        </w:rPr>
        <w:t>nach</w:t>
      </w:r>
      <w:r>
        <w:rPr>
          <w:color w:val="2D73B4"/>
          <w:spacing w:val="-11"/>
        </w:rPr>
        <w:t> </w:t>
      </w:r>
      <w:r>
        <w:rPr>
          <w:color w:val="2D73B4"/>
          <w:spacing w:val="-12"/>
        </w:rPr>
        <w:t>dem</w:t>
      </w:r>
      <w:r>
        <w:rPr>
          <w:color w:val="2D73B4"/>
          <w:spacing w:val="-10"/>
        </w:rPr>
        <w:t> </w:t>
      </w:r>
      <w:r>
        <w:rPr>
          <w:color w:val="2D73B4"/>
          <w:spacing w:val="-12"/>
        </w:rPr>
        <w:t>Aufwand</w:t>
      </w:r>
    </w:p>
    <w:p>
      <w:pPr>
        <w:pStyle w:val="BodyText"/>
        <w:spacing w:before="58"/>
        <w:ind w:left="851"/>
      </w:pPr>
      <w:r>
        <w:rPr/>
        <w:t>(Art.</w:t>
      </w:r>
      <w:r>
        <w:rPr>
          <w:spacing w:val="-1"/>
        </w:rPr>
        <w:t> </w:t>
      </w:r>
      <w:r>
        <w:rPr/>
        <w:t>14</w:t>
      </w:r>
      <w:r>
        <w:rPr>
          <w:spacing w:val="-2"/>
        </w:rPr>
        <w:t> </w:t>
      </w:r>
      <w:r>
        <w:rPr/>
        <w:t>und</w:t>
      </w:r>
      <w:r>
        <w:rPr>
          <w:spacing w:val="-2"/>
        </w:rPr>
        <w:t> </w:t>
      </w:r>
      <w:r>
        <w:rPr/>
        <w:t>15</w:t>
      </w:r>
      <w:r>
        <w:rPr>
          <w:spacing w:val="1"/>
        </w:rPr>
        <w:t> </w:t>
      </w:r>
      <w:r>
        <w:rPr/>
        <w:t>StG; Art.</w:t>
      </w:r>
      <w:r>
        <w:rPr>
          <w:spacing w:val="-2"/>
        </w:rPr>
        <w:t> </w:t>
      </w:r>
      <w:r>
        <w:rPr/>
        <w:t>2a</w:t>
      </w:r>
      <w:r>
        <w:rPr>
          <w:spacing w:val="1"/>
        </w:rPr>
        <w:t> </w:t>
      </w:r>
      <w:r>
        <w:rPr>
          <w:spacing w:val="-2"/>
        </w:rPr>
        <w:t>ABzStG)</w:t>
      </w:r>
    </w:p>
    <w:p>
      <w:pPr>
        <w:pStyle w:val="BodyText"/>
        <w:spacing w:before="43"/>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Besteuerung nach dem Aufwand</w:t>
      </w:r>
      <w:r>
        <w:rPr>
          <w:color w:val="950000"/>
          <w:spacing w:val="80"/>
        </w:rPr>
        <w:t> </w:t>
      </w:r>
      <w:r>
        <w:rPr>
          <w:color w:val="950000"/>
          <w:spacing w:val="2"/>
        </w:rPr>
        <w:drawing>
          <wp:inline distT="0" distB="0" distL="0" distR="0">
            <wp:extent cx="200024" cy="114295"/>
            <wp:effectExtent l="0" t="0" r="0" b="0"/>
            <wp:docPr id="57" name="Image 57" descr="">
              <a:hlinkClick r:id="rId89"/>
            </wp:docPr>
            <wp:cNvGraphicFramePr>
              <a:graphicFrameLocks/>
            </wp:cNvGraphicFramePr>
            <a:graphic>
              <a:graphicData uri="http://schemas.openxmlformats.org/drawingml/2006/picture">
                <pic:pic>
                  <pic:nvPicPr>
                    <pic:cNvPr id="57" name="Image 57" descr="">
                      <a:hlinkClick r:id="rId89"/>
                    </pic:cNvPr>
                    <pic:cNvPicPr/>
                  </pic:nvPicPr>
                  <pic:blipFill>
                    <a:blip r:embed="rId90" cstate="print"/>
                    <a:stretch>
                      <a:fillRect/>
                    </a:stretch>
                  </pic:blipFill>
                  <pic:spPr>
                    <a:xfrm>
                      <a:off x="0" y="0"/>
                      <a:ext cx="200024" cy="114295"/>
                    </a:xfrm>
                    <a:prstGeom prst="rect">
                      <a:avLst/>
                    </a:prstGeom>
                  </pic:spPr>
                </pic:pic>
              </a:graphicData>
            </a:graphic>
          </wp:inline>
        </w:drawing>
      </w:r>
      <w:r>
        <w:rPr>
          <w:color w:val="950000"/>
          <w:spacing w:val="2"/>
        </w:rPr>
      </w:r>
    </w:p>
    <w:p>
      <w:pPr>
        <w:pStyle w:val="Heading8"/>
      </w:pPr>
      <w:r>
        <w:rPr/>
        <w:t>Art.</w:t>
      </w:r>
      <w:r>
        <w:rPr>
          <w:spacing w:val="-3"/>
        </w:rPr>
        <w:t> </w:t>
      </w:r>
      <w:r>
        <w:rPr/>
        <w:t>15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left="1134" w:right="704"/>
        <w:jc w:val="both"/>
      </w:pPr>
      <w:r>
        <w:rPr>
          <w:position w:val="6"/>
          <w:sz w:val="12"/>
        </w:rPr>
        <w:t>1</w:t>
      </w:r>
      <w:r>
        <w:rPr>
          <w:spacing w:val="22"/>
          <w:position w:val="6"/>
          <w:sz w:val="12"/>
        </w:rPr>
        <w:t> </w:t>
      </w:r>
      <w:r>
        <w:rPr/>
        <w:t>Die Aufwandsteuer wird erhoben nach den jährlichen, in der Bemessungsperiode im In- und Ausland entstandenen</w:t>
      </w:r>
      <w:r>
        <w:rPr>
          <w:spacing w:val="-5"/>
        </w:rPr>
        <w:t> </w:t>
      </w:r>
      <w:r>
        <w:rPr/>
        <w:t>Lebenshaltungskosten</w:t>
      </w:r>
      <w:r>
        <w:rPr>
          <w:spacing w:val="-2"/>
        </w:rPr>
        <w:t> </w:t>
      </w:r>
      <w:r>
        <w:rPr/>
        <w:t>der</w:t>
      </w:r>
      <w:r>
        <w:rPr>
          <w:spacing w:val="-3"/>
        </w:rPr>
        <w:t> </w:t>
      </w:r>
      <w:r>
        <w:rPr/>
        <w:t>steuerpflichtigen</w:t>
      </w:r>
      <w:r>
        <w:rPr>
          <w:spacing w:val="-2"/>
        </w:rPr>
        <w:t> </w:t>
      </w:r>
      <w:r>
        <w:rPr/>
        <w:t>Person</w:t>
      </w:r>
      <w:r>
        <w:rPr>
          <w:spacing w:val="-5"/>
        </w:rPr>
        <w:t> </w:t>
      </w:r>
      <w:r>
        <w:rPr/>
        <w:t>und</w:t>
      </w:r>
      <w:r>
        <w:rPr>
          <w:spacing w:val="-2"/>
        </w:rPr>
        <w:t> </w:t>
      </w:r>
      <w:r>
        <w:rPr/>
        <w:t>der</w:t>
      </w:r>
      <w:r>
        <w:rPr>
          <w:spacing w:val="-3"/>
        </w:rPr>
        <w:t> </w:t>
      </w:r>
      <w:r>
        <w:rPr/>
        <w:t>von</w:t>
      </w:r>
      <w:r>
        <w:rPr>
          <w:spacing w:val="-2"/>
        </w:rPr>
        <w:t> </w:t>
      </w:r>
      <w:r>
        <w:rPr/>
        <w:t>ihr</w:t>
      </w:r>
      <w:r>
        <w:rPr>
          <w:spacing w:val="-5"/>
        </w:rPr>
        <w:t> </w:t>
      </w:r>
      <w:r>
        <w:rPr/>
        <w:t>unterhaltenen</w:t>
      </w:r>
      <w:r>
        <w:rPr>
          <w:spacing w:val="-2"/>
        </w:rPr>
        <w:t> </w:t>
      </w:r>
      <w:r>
        <w:rPr/>
        <w:t>Perso-nen, plus dem Vermögen, das den kapitalisierten Lebenshaltungskosten beziehungsweise Einkünften entspricht. Die Lebenshaltungskosten entsprechen mindestens dem höchsten der folgenden Beträge:</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ListParagraph"/>
        <w:numPr>
          <w:ilvl w:val="0"/>
          <w:numId w:val="15"/>
        </w:numPr>
        <w:tabs>
          <w:tab w:pos="1702" w:val="left" w:leader="none"/>
        </w:tabs>
        <w:spacing w:line="240" w:lineRule="auto" w:before="0" w:after="0"/>
        <w:ind w:left="1702" w:right="0" w:hanging="568"/>
        <w:jc w:val="both"/>
        <w:rPr>
          <w:sz w:val="18"/>
        </w:rPr>
      </w:pPr>
      <w:r>
        <w:rPr>
          <w:sz w:val="18"/>
        </w:rPr>
        <w:t>einem</w:t>
      </w:r>
      <w:r>
        <w:rPr>
          <w:spacing w:val="-3"/>
          <w:sz w:val="18"/>
        </w:rPr>
        <w:t> </w:t>
      </w:r>
      <w:r>
        <w:rPr>
          <w:sz w:val="18"/>
        </w:rPr>
        <w:t>von</w:t>
      </w:r>
      <w:r>
        <w:rPr>
          <w:spacing w:val="-2"/>
          <w:sz w:val="18"/>
        </w:rPr>
        <w:t> </w:t>
      </w:r>
      <w:r>
        <w:rPr>
          <w:sz w:val="18"/>
        </w:rPr>
        <w:t>der</w:t>
      </w:r>
      <w:r>
        <w:rPr>
          <w:spacing w:val="-4"/>
          <w:sz w:val="18"/>
        </w:rPr>
        <w:t> </w:t>
      </w:r>
      <w:r>
        <w:rPr>
          <w:sz w:val="18"/>
        </w:rPr>
        <w:t>Regierung</w:t>
      </w:r>
      <w:r>
        <w:rPr>
          <w:spacing w:val="-2"/>
          <w:sz w:val="18"/>
        </w:rPr>
        <w:t> </w:t>
      </w:r>
      <w:r>
        <w:rPr>
          <w:sz w:val="18"/>
        </w:rPr>
        <w:t>festgelegten</w:t>
      </w:r>
      <w:r>
        <w:rPr>
          <w:spacing w:val="-5"/>
          <w:sz w:val="18"/>
        </w:rPr>
        <w:t> </w:t>
      </w:r>
      <w:r>
        <w:rPr>
          <w:spacing w:val="-2"/>
          <w:sz w:val="18"/>
        </w:rPr>
        <w:t>Mindestbetrag;</w:t>
      </w:r>
    </w:p>
    <w:p>
      <w:pPr>
        <w:pStyle w:val="ListParagraph"/>
        <w:numPr>
          <w:ilvl w:val="0"/>
          <w:numId w:val="15"/>
        </w:numPr>
        <w:tabs>
          <w:tab w:pos="1703" w:val="left" w:leader="none"/>
        </w:tabs>
        <w:spacing w:line="240" w:lineRule="auto" w:before="41" w:after="0"/>
        <w:ind w:left="1703" w:right="701" w:hanging="569"/>
        <w:jc w:val="both"/>
        <w:rPr>
          <w:sz w:val="18"/>
        </w:rPr>
      </w:pPr>
      <w:r>
        <w:rPr>
          <w:sz w:val="18"/>
        </w:rPr>
        <w:t>für</w:t>
      </w:r>
      <w:r>
        <w:rPr>
          <w:spacing w:val="-8"/>
          <w:sz w:val="18"/>
        </w:rPr>
        <w:t> </w:t>
      </w:r>
      <w:r>
        <w:rPr>
          <w:sz w:val="18"/>
        </w:rPr>
        <w:t>Steuerpflichtige</w:t>
      </w:r>
      <w:r>
        <w:rPr>
          <w:spacing w:val="-7"/>
          <w:sz w:val="18"/>
        </w:rPr>
        <w:t> </w:t>
      </w:r>
      <w:r>
        <w:rPr>
          <w:sz w:val="18"/>
        </w:rPr>
        <w:t>mit</w:t>
      </w:r>
      <w:r>
        <w:rPr>
          <w:spacing w:val="-7"/>
          <w:sz w:val="18"/>
        </w:rPr>
        <w:t> </w:t>
      </w:r>
      <w:r>
        <w:rPr>
          <w:sz w:val="18"/>
        </w:rPr>
        <w:t>eigenem</w:t>
      </w:r>
      <w:r>
        <w:rPr>
          <w:spacing w:val="-7"/>
          <w:sz w:val="18"/>
        </w:rPr>
        <w:t> </w:t>
      </w:r>
      <w:r>
        <w:rPr>
          <w:sz w:val="18"/>
        </w:rPr>
        <w:t>Haushalt:</w:t>
      </w:r>
      <w:r>
        <w:rPr>
          <w:spacing w:val="-7"/>
          <w:sz w:val="18"/>
        </w:rPr>
        <w:t> </w:t>
      </w:r>
      <w:r>
        <w:rPr>
          <w:sz w:val="18"/>
        </w:rPr>
        <w:t>dem</w:t>
      </w:r>
      <w:r>
        <w:rPr>
          <w:spacing w:val="-7"/>
          <w:sz w:val="18"/>
        </w:rPr>
        <w:t> </w:t>
      </w:r>
      <w:r>
        <w:rPr>
          <w:sz w:val="18"/>
        </w:rPr>
        <w:t>Siebenfachen</w:t>
      </w:r>
      <w:r>
        <w:rPr>
          <w:spacing w:val="-7"/>
          <w:sz w:val="18"/>
        </w:rPr>
        <w:t> </w:t>
      </w:r>
      <w:r>
        <w:rPr>
          <w:sz w:val="18"/>
        </w:rPr>
        <w:t>des</w:t>
      </w:r>
      <w:r>
        <w:rPr>
          <w:spacing w:val="-9"/>
          <w:sz w:val="18"/>
        </w:rPr>
        <w:t> </w:t>
      </w:r>
      <w:r>
        <w:rPr>
          <w:sz w:val="18"/>
        </w:rPr>
        <w:t>jährlichen</w:t>
      </w:r>
      <w:r>
        <w:rPr>
          <w:spacing w:val="-7"/>
          <w:sz w:val="18"/>
        </w:rPr>
        <w:t> </w:t>
      </w:r>
      <w:r>
        <w:rPr>
          <w:sz w:val="18"/>
        </w:rPr>
        <w:t>Mietzinses</w:t>
      </w:r>
      <w:r>
        <w:rPr>
          <w:spacing w:val="-9"/>
          <w:sz w:val="18"/>
        </w:rPr>
        <w:t> </w:t>
      </w:r>
      <w:r>
        <w:rPr>
          <w:sz w:val="18"/>
        </w:rPr>
        <w:t>oder</w:t>
      </w:r>
      <w:r>
        <w:rPr>
          <w:spacing w:val="-8"/>
          <w:sz w:val="18"/>
        </w:rPr>
        <w:t> </w:t>
      </w:r>
      <w:r>
        <w:rPr>
          <w:sz w:val="18"/>
        </w:rPr>
        <w:t>des Mietwerts nach Artikel 22 Absatz 1 Litera b;</w:t>
      </w:r>
    </w:p>
    <w:p>
      <w:pPr>
        <w:pStyle w:val="ListParagraph"/>
        <w:numPr>
          <w:ilvl w:val="0"/>
          <w:numId w:val="15"/>
        </w:numPr>
        <w:tabs>
          <w:tab w:pos="1703" w:val="left" w:leader="none"/>
        </w:tabs>
        <w:spacing w:line="240" w:lineRule="auto" w:before="39" w:after="0"/>
        <w:ind w:left="1703" w:right="703" w:hanging="569"/>
        <w:jc w:val="both"/>
        <w:rPr>
          <w:sz w:val="18"/>
        </w:rPr>
      </w:pPr>
      <w:r>
        <w:rPr>
          <w:sz w:val="18"/>
        </w:rPr>
        <w:t>für die übrigen Steuerpflichtigen: dem Dreifachen des jährlichen Pensionspreises für Unterkunft und Verpflegung am Ort des Aufenthalts nach Artikel 6.</w:t>
      </w:r>
    </w:p>
    <w:p>
      <w:pPr>
        <w:pStyle w:val="BodyText"/>
        <w:spacing w:before="36"/>
        <w:ind w:left="1134" w:right="700"/>
        <w:jc w:val="both"/>
      </w:pPr>
      <w:r>
        <w:rPr>
          <w:position w:val="6"/>
          <w:sz w:val="12"/>
        </w:rPr>
        <w:t>2</w:t>
      </w:r>
      <w:r>
        <w:rPr>
          <w:spacing w:val="-8"/>
          <w:position w:val="6"/>
          <w:sz w:val="12"/>
        </w:rPr>
        <w:t> </w:t>
      </w:r>
      <w:r>
        <w:rPr/>
        <w:t>Die</w:t>
      </w:r>
      <w:r>
        <w:rPr>
          <w:spacing w:val="-11"/>
        </w:rPr>
        <w:t> </w:t>
      </w:r>
      <w:r>
        <w:rPr/>
        <w:t>Steuer</w:t>
      </w:r>
      <w:r>
        <w:rPr>
          <w:spacing w:val="-9"/>
        </w:rPr>
        <w:t> </w:t>
      </w:r>
      <w:r>
        <w:rPr/>
        <w:t>wird</w:t>
      </w:r>
      <w:r>
        <w:rPr>
          <w:spacing w:val="-9"/>
        </w:rPr>
        <w:t> </w:t>
      </w:r>
      <w:r>
        <w:rPr/>
        <w:t>nach</w:t>
      </w:r>
      <w:r>
        <w:rPr>
          <w:spacing w:val="-11"/>
        </w:rPr>
        <w:t> </w:t>
      </w:r>
      <w:r>
        <w:rPr/>
        <w:t>dem</w:t>
      </w:r>
      <w:r>
        <w:rPr>
          <w:spacing w:val="-10"/>
        </w:rPr>
        <w:t> </w:t>
      </w:r>
      <w:r>
        <w:rPr/>
        <w:t>ordentlichen</w:t>
      </w:r>
      <w:r>
        <w:rPr>
          <w:spacing w:val="-9"/>
        </w:rPr>
        <w:t> </w:t>
      </w:r>
      <w:r>
        <w:rPr/>
        <w:t>Steuertarif</w:t>
      </w:r>
      <w:r>
        <w:rPr>
          <w:spacing w:val="-11"/>
        </w:rPr>
        <w:t> </w:t>
      </w:r>
      <w:r>
        <w:rPr/>
        <w:t>der</w:t>
      </w:r>
      <w:r>
        <w:rPr>
          <w:spacing w:val="-12"/>
        </w:rPr>
        <w:t> </w:t>
      </w:r>
      <w:r>
        <w:rPr/>
        <w:t>Einkommens-</w:t>
      </w:r>
      <w:r>
        <w:rPr>
          <w:spacing w:val="-12"/>
        </w:rPr>
        <w:t> </w:t>
      </w:r>
      <w:r>
        <w:rPr/>
        <w:t>beziehungsweise</w:t>
      </w:r>
      <w:r>
        <w:rPr>
          <w:spacing w:val="-11"/>
        </w:rPr>
        <w:t> </w:t>
      </w:r>
      <w:r>
        <w:rPr/>
        <w:t>der</w:t>
      </w:r>
      <w:r>
        <w:rPr>
          <w:spacing w:val="-13"/>
        </w:rPr>
        <w:t> </w:t>
      </w:r>
      <w:r>
        <w:rPr/>
        <w:t>Vermögens-steuer berechnet [Art. 39 und 64].</w:t>
      </w:r>
    </w:p>
    <w:p>
      <w:pPr>
        <w:pStyle w:val="BodyText"/>
        <w:spacing w:before="36"/>
        <w:ind w:left="1134" w:right="702"/>
        <w:jc w:val="both"/>
      </w:pPr>
      <w:r>
        <w:rPr>
          <w:position w:val="6"/>
          <w:sz w:val="12"/>
        </w:rPr>
        <w:t>3</w:t>
      </w:r>
      <w:r>
        <w:rPr>
          <w:spacing w:val="27"/>
          <w:position w:val="6"/>
          <w:sz w:val="12"/>
        </w:rPr>
        <w:t> </w:t>
      </w:r>
      <w:r>
        <w:rPr/>
        <w:t>Die Steuer nach dem Aufwand muss mindestens gleich hoch sein wie die Summe der nach den or-dentlichen Steuersätzen berechneten Einkommens- und Vermögenssteuern vom gesamten Bruttobe-</w:t>
      </w:r>
      <w:r>
        <w:rPr>
          <w:spacing w:val="-2"/>
        </w:rPr>
        <w:t>trag:</w:t>
      </w:r>
    </w:p>
    <w:p>
      <w:pPr>
        <w:pStyle w:val="ListParagraph"/>
        <w:numPr>
          <w:ilvl w:val="0"/>
          <w:numId w:val="16"/>
        </w:numPr>
        <w:tabs>
          <w:tab w:pos="1702" w:val="left" w:leader="none"/>
        </w:tabs>
        <w:spacing w:line="240" w:lineRule="auto" w:before="42" w:after="0"/>
        <w:ind w:left="1702" w:right="0" w:hanging="568"/>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6"/>
        </w:numPr>
        <w:tabs>
          <w:tab w:pos="1702" w:val="left" w:leader="none"/>
        </w:tabs>
        <w:spacing w:line="240" w:lineRule="auto" w:before="40" w:after="0"/>
        <w:ind w:left="1702" w:right="0" w:hanging="568"/>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6"/>
        </w:numPr>
        <w:tabs>
          <w:tab w:pos="1703" w:val="left" w:leader="none"/>
        </w:tabs>
        <w:spacing w:line="240" w:lineRule="auto" w:before="38" w:after="0"/>
        <w:ind w:left="1703" w:right="700" w:hanging="569"/>
        <w:jc w:val="left"/>
        <w:rPr>
          <w:sz w:val="18"/>
        </w:rPr>
      </w:pPr>
      <w:r>
        <w:rPr>
          <w:sz w:val="18"/>
        </w:rPr>
        <w:t>des in der Schweiz angelegten beweglichen Kapitalvermögens, einschliesslich der grundpfänd-lich gesicherten Forderungen, und von dessen Einkünften;</w:t>
      </w:r>
    </w:p>
    <w:p>
      <w:pPr>
        <w:pStyle w:val="ListParagraph"/>
        <w:numPr>
          <w:ilvl w:val="0"/>
          <w:numId w:val="16"/>
        </w:numPr>
        <w:tabs>
          <w:tab w:pos="1703" w:val="left" w:leader="none"/>
        </w:tabs>
        <w:spacing w:line="240" w:lineRule="auto" w:before="42" w:after="0"/>
        <w:ind w:left="1703" w:right="703"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6"/>
        </w:numPr>
        <w:tabs>
          <w:tab w:pos="1703" w:val="left" w:leader="none"/>
        </w:tabs>
        <w:spacing w:line="240" w:lineRule="auto" w:before="39"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6"/>
        </w:numPr>
        <w:tabs>
          <w:tab w:pos="1703" w:val="left" w:leader="none"/>
        </w:tabs>
        <w:spacing w:line="240" w:lineRule="auto" w:before="40" w:after="0"/>
        <w:ind w:left="1703" w:right="700" w:hanging="569"/>
        <w:jc w:val="both"/>
        <w:rPr>
          <w:sz w:val="18"/>
        </w:rPr>
      </w:pPr>
      <w:r>
        <w:rPr>
          <w:sz w:val="18"/>
        </w:rPr>
        <w:t>der</w:t>
      </w:r>
      <w:r>
        <w:rPr>
          <w:spacing w:val="-13"/>
          <w:sz w:val="18"/>
        </w:rPr>
        <w:t> </w:t>
      </w:r>
      <w:r>
        <w:rPr>
          <w:sz w:val="18"/>
        </w:rPr>
        <w:t>Einkünfte,</w:t>
      </w:r>
      <w:r>
        <w:rPr>
          <w:spacing w:val="-12"/>
          <w:sz w:val="18"/>
        </w:rPr>
        <w:t> </w:t>
      </w:r>
      <w:r>
        <w:rPr>
          <w:sz w:val="18"/>
        </w:rPr>
        <w:t>für</w:t>
      </w:r>
      <w:r>
        <w:rPr>
          <w:spacing w:val="-13"/>
          <w:sz w:val="18"/>
        </w:rPr>
        <w:t> </w:t>
      </w:r>
      <w:r>
        <w:rPr>
          <w:sz w:val="18"/>
        </w:rPr>
        <w:t>welche</w:t>
      </w:r>
      <w:r>
        <w:rPr>
          <w:spacing w:val="-12"/>
          <w:sz w:val="18"/>
        </w:rPr>
        <w:t> </w:t>
      </w:r>
      <w:r>
        <w:rPr>
          <w:sz w:val="18"/>
        </w:rPr>
        <w:t>die</w:t>
      </w:r>
      <w:r>
        <w:rPr>
          <w:spacing w:val="-13"/>
          <w:sz w:val="18"/>
        </w:rPr>
        <w:t> </w:t>
      </w:r>
      <w:r>
        <w:rPr>
          <w:sz w:val="18"/>
        </w:rPr>
        <w:t>steuerpflichtige</w:t>
      </w:r>
      <w:r>
        <w:rPr>
          <w:spacing w:val="-13"/>
          <w:sz w:val="18"/>
        </w:rPr>
        <w:t> </w:t>
      </w:r>
      <w:r>
        <w:rPr>
          <w:sz w:val="18"/>
        </w:rPr>
        <w:t>Person</w:t>
      </w:r>
      <w:r>
        <w:rPr>
          <w:spacing w:val="-12"/>
          <w:sz w:val="18"/>
        </w:rPr>
        <w:t> </w:t>
      </w:r>
      <w:r>
        <w:rPr>
          <w:sz w:val="18"/>
        </w:rPr>
        <w:t>aufgrund</w:t>
      </w:r>
      <w:r>
        <w:rPr>
          <w:spacing w:val="-13"/>
          <w:sz w:val="18"/>
        </w:rPr>
        <w:t> </w:t>
      </w:r>
      <w:r>
        <w:rPr>
          <w:sz w:val="18"/>
        </w:rPr>
        <w:t>eines</w:t>
      </w:r>
      <w:r>
        <w:rPr>
          <w:spacing w:val="-12"/>
          <w:sz w:val="18"/>
        </w:rPr>
        <w:t> </w:t>
      </w:r>
      <w:r>
        <w:rPr>
          <w:sz w:val="18"/>
        </w:rPr>
        <w:t>von</w:t>
      </w:r>
      <w:r>
        <w:rPr>
          <w:spacing w:val="-13"/>
          <w:sz w:val="18"/>
        </w:rPr>
        <w:t> </w:t>
      </w:r>
      <w:r>
        <w:rPr>
          <w:sz w:val="18"/>
        </w:rPr>
        <w:t>der</w:t>
      </w:r>
      <w:r>
        <w:rPr>
          <w:spacing w:val="-12"/>
          <w:sz w:val="18"/>
        </w:rPr>
        <w:t> </w:t>
      </w:r>
      <w:r>
        <w:rPr>
          <w:sz w:val="18"/>
        </w:rPr>
        <w:t>Schweiz</w:t>
      </w:r>
      <w:r>
        <w:rPr>
          <w:spacing w:val="-13"/>
          <w:sz w:val="18"/>
        </w:rPr>
        <w:t> </w:t>
      </w:r>
      <w:r>
        <w:rPr>
          <w:sz w:val="18"/>
        </w:rPr>
        <w:t>abgeschlos-senen</w:t>
      </w:r>
      <w:r>
        <w:rPr>
          <w:spacing w:val="-2"/>
          <w:sz w:val="18"/>
        </w:rPr>
        <w:t> </w:t>
      </w:r>
      <w:r>
        <w:rPr>
          <w:sz w:val="18"/>
        </w:rPr>
        <w:t>Abkommens</w:t>
      </w:r>
      <w:r>
        <w:rPr>
          <w:spacing w:val="-4"/>
          <w:sz w:val="18"/>
        </w:rPr>
        <w:t> </w:t>
      </w:r>
      <w:r>
        <w:rPr>
          <w:sz w:val="18"/>
        </w:rPr>
        <w:t>zur</w:t>
      </w:r>
      <w:r>
        <w:rPr>
          <w:spacing w:val="-3"/>
          <w:sz w:val="18"/>
        </w:rPr>
        <w:t> </w:t>
      </w:r>
      <w:r>
        <w:rPr>
          <w:sz w:val="18"/>
        </w:rPr>
        <w:t>Vermeidung</w:t>
      </w:r>
      <w:r>
        <w:rPr>
          <w:spacing w:val="-5"/>
          <w:sz w:val="18"/>
        </w:rPr>
        <w:t> </w:t>
      </w:r>
      <w:r>
        <w:rPr>
          <w:sz w:val="18"/>
        </w:rPr>
        <w:t>der</w:t>
      </w:r>
      <w:r>
        <w:rPr>
          <w:spacing w:val="-5"/>
          <w:sz w:val="18"/>
        </w:rPr>
        <w:t> </w:t>
      </w:r>
      <w:r>
        <w:rPr>
          <w:sz w:val="18"/>
        </w:rPr>
        <w:t>Doppelbesteuerung</w:t>
      </w:r>
      <w:r>
        <w:rPr>
          <w:spacing w:val="-5"/>
          <w:sz w:val="18"/>
        </w:rPr>
        <w:t> </w:t>
      </w:r>
      <w:r>
        <w:rPr>
          <w:sz w:val="18"/>
        </w:rPr>
        <w:t>gänzliche</w:t>
      </w:r>
      <w:r>
        <w:rPr>
          <w:spacing w:val="-5"/>
          <w:sz w:val="18"/>
        </w:rPr>
        <w:t> </w:t>
      </w:r>
      <w:r>
        <w:rPr>
          <w:sz w:val="18"/>
        </w:rPr>
        <w:t>oder</w:t>
      </w:r>
      <w:r>
        <w:rPr>
          <w:spacing w:val="-5"/>
          <w:sz w:val="18"/>
        </w:rPr>
        <w:t> </w:t>
      </w:r>
      <w:r>
        <w:rPr>
          <w:sz w:val="18"/>
        </w:rPr>
        <w:t>teilweise</w:t>
      </w:r>
      <w:r>
        <w:rPr>
          <w:spacing w:val="-2"/>
          <w:sz w:val="18"/>
        </w:rPr>
        <w:t> </w:t>
      </w:r>
      <w:r>
        <w:rPr>
          <w:sz w:val="18"/>
        </w:rPr>
        <w:t>Entlastung von ausländischen Steuern beansprucht.</w:t>
      </w:r>
    </w:p>
    <w:p>
      <w:pPr>
        <w:pStyle w:val="Heading8"/>
        <w:spacing w:before="92"/>
        <w:jc w:val="both"/>
      </w:pPr>
      <w:r>
        <w:rPr/>
        <w:t>Art.</w:t>
      </w:r>
      <w:r>
        <w:rPr>
          <w:spacing w:val="-1"/>
        </w:rPr>
        <w:t> </w:t>
      </w:r>
      <w:r>
        <w:rPr/>
        <w:t>2a </w:t>
      </w:r>
      <w:r>
        <w:rPr>
          <w:spacing w:val="-2"/>
        </w:rPr>
        <w:t>ABzStG:</w:t>
      </w:r>
    </w:p>
    <w:p>
      <w:pPr>
        <w:pStyle w:val="BodyText"/>
        <w:spacing w:before="56"/>
        <w:ind w:left="1134" w:right="703"/>
        <w:jc w:val="both"/>
      </w:pPr>
      <w:r>
        <w:rPr>
          <w:position w:val="6"/>
          <w:sz w:val="12"/>
        </w:rPr>
        <w:t>1</w:t>
      </w:r>
      <w:r>
        <w:rPr>
          <w:spacing w:val="22"/>
          <w:position w:val="6"/>
          <w:sz w:val="12"/>
        </w:rPr>
        <w:t> </w:t>
      </w:r>
      <w:r>
        <w:rPr/>
        <w:t>Der Mindestbetrag gemäss Artikel 15 Absatz 1 Litera a StG entspricht jenem von Artikel </w:t>
      </w:r>
      <w:hyperlink r:id="rId91">
        <w:r>
          <w:rPr>
            <w:color w:val="0462C0"/>
            <w:u w:val="single" w:color="0462C0"/>
          </w:rPr>
          <w:t>14 Absatz 3</w:t>
        </w:r>
      </w:hyperlink>
      <w:r>
        <w:rPr>
          <w:color w:val="0462C0"/>
        </w:rPr>
        <w:t> </w:t>
      </w:r>
      <w:hyperlink r:id="rId91">
        <w:r>
          <w:rPr>
            <w:color w:val="0462C0"/>
            <w:u w:val="single" w:color="0462C0"/>
          </w:rPr>
          <w:t>Litera a DBG</w:t>
        </w:r>
        <w:r>
          <w:rPr/>
          <w:t>*</w:t>
        </w:r>
      </w:hyperlink>
      <w:r>
        <w:rPr/>
        <w:t>.</w:t>
      </w:r>
    </w:p>
    <w:p>
      <w:pPr>
        <w:pStyle w:val="BodyText"/>
        <w:spacing w:before="42"/>
        <w:ind w:left="1134"/>
        <w:jc w:val="both"/>
      </w:pPr>
      <w:r>
        <w:rPr/>
        <w:t>*</w:t>
      </w:r>
      <w:r>
        <w:rPr>
          <w:spacing w:val="-4"/>
        </w:rPr>
        <w:t> </w:t>
      </w:r>
      <w:r>
        <w:rPr/>
        <w:t>Indexierter</w:t>
      </w:r>
      <w:r>
        <w:rPr>
          <w:spacing w:val="-3"/>
        </w:rPr>
        <w:t> </w:t>
      </w:r>
      <w:r>
        <w:rPr/>
        <w:t>Betrag</w:t>
      </w:r>
      <w:r>
        <w:rPr>
          <w:spacing w:val="-2"/>
        </w:rPr>
        <w:t> </w:t>
      </w:r>
      <w:r>
        <w:rPr/>
        <w:t>gültig</w:t>
      </w:r>
      <w:r>
        <w:rPr>
          <w:spacing w:val="-2"/>
        </w:rPr>
        <w:t> </w:t>
      </w:r>
      <w:r>
        <w:rPr/>
        <w:t>für</w:t>
      </w:r>
      <w:r>
        <w:rPr>
          <w:spacing w:val="-4"/>
        </w:rPr>
        <w:t> </w:t>
      </w:r>
      <w:r>
        <w:rPr/>
        <w:t>die</w:t>
      </w:r>
      <w:r>
        <w:rPr>
          <w:spacing w:val="-2"/>
        </w:rPr>
        <w:t> </w:t>
      </w:r>
      <w:r>
        <w:rPr/>
        <w:t>Steuerperiode</w:t>
      </w:r>
      <w:r>
        <w:rPr>
          <w:spacing w:val="-2"/>
        </w:rPr>
        <w:t> </w:t>
      </w:r>
      <w:r>
        <w:rPr/>
        <w:t>2026:</w:t>
      </w:r>
      <w:r>
        <w:rPr>
          <w:spacing w:val="-3"/>
        </w:rPr>
        <w:t> </w:t>
      </w:r>
      <w:r>
        <w:rPr/>
        <w:t>435</w:t>
      </w:r>
      <w:r>
        <w:rPr>
          <w:spacing w:val="-5"/>
        </w:rPr>
        <w:t> </w:t>
      </w:r>
      <w:r>
        <w:rPr/>
        <w:t>000</w:t>
      </w:r>
      <w:r>
        <w:rPr>
          <w:spacing w:val="-1"/>
        </w:rPr>
        <w:t> </w:t>
      </w:r>
      <w:r>
        <w:rPr>
          <w:spacing w:val="-2"/>
        </w:rPr>
        <w:t>Franken.</w:t>
      </w:r>
    </w:p>
    <w:p>
      <w:pPr>
        <w:pStyle w:val="Heading7"/>
        <w:spacing w:before="48"/>
        <w:ind w:left="851"/>
      </w:pPr>
      <w:r>
        <w:rPr/>
        <w:t>Steuerverwaltung</w:t>
      </w:r>
      <w:r>
        <w:rPr>
          <w:spacing w:val="-10"/>
        </w:rPr>
        <w:t> </w:t>
      </w:r>
      <w:r>
        <w:rPr/>
        <w:t>Kanton</w:t>
      </w:r>
      <w:r>
        <w:rPr>
          <w:spacing w:val="-9"/>
        </w:rPr>
        <w:t> </w:t>
      </w:r>
      <w:r>
        <w:rPr/>
        <w:t>Graubünden</w:t>
      </w:r>
      <w:r>
        <w:rPr>
          <w:spacing w:val="-8"/>
        </w:rPr>
        <w:t> </w:t>
      </w:r>
      <w:r>
        <w:rPr/>
        <w:t>–</w:t>
      </w:r>
      <w:r>
        <w:rPr>
          <w:spacing w:val="-8"/>
        </w:rPr>
        <w:t> </w:t>
      </w:r>
      <w:hyperlink r:id="rId92">
        <w:r>
          <w:rPr>
            <w:color w:val="0462C0"/>
            <w:u w:val="single" w:color="0462C0"/>
          </w:rPr>
          <w:t>Besteuerung</w:t>
        </w:r>
        <w:r>
          <w:rPr>
            <w:color w:val="0462C0"/>
            <w:spacing w:val="-10"/>
            <w:u w:val="single" w:color="0462C0"/>
          </w:rPr>
          <w:t> </w:t>
        </w:r>
        <w:r>
          <w:rPr>
            <w:color w:val="0462C0"/>
            <w:u w:val="single" w:color="0462C0"/>
          </w:rPr>
          <w:t>nach</w:t>
        </w:r>
        <w:r>
          <w:rPr>
            <w:color w:val="0462C0"/>
            <w:spacing w:val="-8"/>
            <w:u w:val="single" w:color="0462C0"/>
          </w:rPr>
          <w:t> </w:t>
        </w:r>
        <w:r>
          <w:rPr>
            <w:color w:val="0462C0"/>
            <w:u w:val="single" w:color="0462C0"/>
          </w:rPr>
          <w:t>dem</w:t>
        </w:r>
        <w:r>
          <w:rPr>
            <w:color w:val="0462C0"/>
            <w:spacing w:val="-8"/>
            <w:u w:val="single" w:color="0462C0"/>
          </w:rPr>
          <w:t> </w:t>
        </w:r>
        <w:r>
          <w:rPr>
            <w:color w:val="0462C0"/>
            <w:spacing w:val="-2"/>
            <w:u w:val="single" w:color="0462C0"/>
          </w:rPr>
          <w:t>Aufwand</w:t>
        </w:r>
      </w:hyperlink>
    </w:p>
    <w:p>
      <w:pPr>
        <w:pStyle w:val="Heading2"/>
        <w:spacing w:before="363"/>
      </w:pPr>
      <w:bookmarkStart w:name="Jährliches Vielfaches" w:id="40"/>
      <w:bookmarkEnd w:id="40"/>
      <w:r>
        <w:rPr>
          <w:b w:val="0"/>
        </w:rPr>
      </w:r>
      <w:bookmarkStart w:name="_bookmark16" w:id="41"/>
      <w:bookmarkEnd w:id="41"/>
      <w:r>
        <w:rPr>
          <w:b w:val="0"/>
        </w:rPr>
      </w:r>
      <w:r>
        <w:rPr>
          <w:color w:val="2D73B4"/>
          <w:spacing w:val="-12"/>
        </w:rPr>
        <w:t>Jährliches</w:t>
      </w:r>
      <w:r>
        <w:rPr>
          <w:color w:val="2D73B4"/>
          <w:spacing w:val="-8"/>
        </w:rPr>
        <w:t> </w:t>
      </w:r>
      <w:r>
        <w:rPr>
          <w:color w:val="2D73B4"/>
          <w:spacing w:val="-2"/>
        </w:rPr>
        <w:t>Vielfaches</w:t>
      </w:r>
    </w:p>
    <w:p>
      <w:pPr>
        <w:pStyle w:val="BodyText"/>
        <w:spacing w:before="58"/>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pPr>
    </w:p>
    <w:p>
      <w:pPr>
        <w:pStyle w:val="Heading8"/>
        <w:spacing w:before="1"/>
      </w:pPr>
      <w:r>
        <w:rPr/>
        <w:t>Art.</w:t>
      </w:r>
      <w:r>
        <w:rPr>
          <w:spacing w:val="-1"/>
        </w:rPr>
        <w:t> </w:t>
      </w:r>
      <w:r>
        <w:rPr/>
        <w:t>3 Abs. 1</w:t>
      </w:r>
      <w:r>
        <w:rPr>
          <w:spacing w:val="-3"/>
        </w:rPr>
        <w:t> </w:t>
      </w:r>
      <w:r>
        <w:rPr/>
        <w:t>und</w:t>
      </w:r>
      <w:r>
        <w:rPr>
          <w:spacing w:val="-3"/>
        </w:rPr>
        <w:t> </w:t>
      </w:r>
      <w:r>
        <w:rPr/>
        <w:t>2</w:t>
      </w:r>
      <w:r>
        <w:rPr>
          <w:spacing w:val="1"/>
        </w:rPr>
        <w:t> </w:t>
      </w:r>
      <w:r>
        <w:rPr/>
        <w:t>Litera</w:t>
      </w:r>
      <w:r>
        <w:rPr>
          <w:spacing w:val="-3"/>
        </w:rPr>
        <w:t> </w:t>
      </w:r>
      <w:r>
        <w:rPr/>
        <w:t>a</w:t>
      </w:r>
      <w:r>
        <w:rPr>
          <w:spacing w:val="1"/>
        </w:rPr>
        <w:t> </w:t>
      </w:r>
      <w:r>
        <w:rPr>
          <w:spacing w:val="-4"/>
        </w:rPr>
        <w:t>StG:</w:t>
      </w:r>
    </w:p>
    <w:p>
      <w:pPr>
        <w:pStyle w:val="BodyText"/>
        <w:spacing w:before="55"/>
        <w:ind w:left="1134" w:right="702"/>
      </w:pPr>
      <w:r>
        <w:rPr>
          <w:position w:val="6"/>
          <w:sz w:val="12"/>
        </w:rPr>
        <w:t>1 </w:t>
      </w:r>
      <w:r>
        <w:rPr/>
        <w:t>Die nach den gesetzlichen Steuersätzen berechnete Steuer</w:t>
      </w:r>
      <w:r>
        <w:rPr>
          <w:spacing w:val="-2"/>
        </w:rPr>
        <w:t> </w:t>
      </w:r>
      <w:r>
        <w:rPr/>
        <w:t>von Einkommen, Vermögen,</w:t>
      </w:r>
      <w:r>
        <w:rPr>
          <w:spacing w:val="-2"/>
        </w:rPr>
        <w:t> </w:t>
      </w:r>
      <w:r>
        <w:rPr/>
        <w:t>Gewinn und Kapital sowie die Quellensteuer gemäss Artikel 99 gilt als einfache Kantonssteuer.</w:t>
      </w:r>
    </w:p>
    <w:p>
      <w:pPr>
        <w:pStyle w:val="BodyText"/>
        <w:spacing w:before="36"/>
        <w:ind w:left="1134"/>
      </w:pPr>
      <w:r>
        <w:rPr>
          <w:position w:val="6"/>
          <w:sz w:val="12"/>
        </w:rPr>
        <w:t>2</w:t>
      </w:r>
      <w:r>
        <w:rPr>
          <w:spacing w:val="14"/>
          <w:position w:val="6"/>
          <w:sz w:val="12"/>
        </w:rPr>
        <w:t> </w:t>
      </w:r>
      <w:r>
        <w:rPr/>
        <w:t>Der</w:t>
      </w:r>
      <w:r>
        <w:rPr>
          <w:spacing w:val="-2"/>
        </w:rPr>
        <w:t> </w:t>
      </w:r>
      <w:r>
        <w:rPr/>
        <w:t>Grosse</w:t>
      </w:r>
      <w:r>
        <w:rPr>
          <w:spacing w:val="-1"/>
        </w:rPr>
        <w:t> </w:t>
      </w:r>
      <w:r>
        <w:rPr/>
        <w:t>Rat</w:t>
      </w:r>
      <w:r>
        <w:rPr>
          <w:spacing w:val="-4"/>
        </w:rPr>
        <w:t> </w:t>
      </w:r>
      <w:r>
        <w:rPr/>
        <w:t>bestimmt</w:t>
      </w:r>
      <w:r>
        <w:rPr>
          <w:spacing w:val="-4"/>
        </w:rPr>
        <w:t> </w:t>
      </w:r>
      <w:r>
        <w:rPr/>
        <w:t>jährlich</w:t>
      </w:r>
      <w:r>
        <w:rPr>
          <w:spacing w:val="-4"/>
        </w:rPr>
        <w:t> </w:t>
      </w:r>
      <w:r>
        <w:rPr/>
        <w:t>in</w:t>
      </w:r>
      <w:r>
        <w:rPr>
          <w:spacing w:val="-2"/>
        </w:rPr>
        <w:t> </w:t>
      </w:r>
      <w:r>
        <w:rPr/>
        <w:t>Prozenten</w:t>
      </w:r>
      <w:r>
        <w:rPr>
          <w:spacing w:val="-4"/>
        </w:rPr>
        <w:t> </w:t>
      </w:r>
      <w:r>
        <w:rPr/>
        <w:t>der</w:t>
      </w:r>
      <w:r>
        <w:rPr>
          <w:spacing w:val="-4"/>
        </w:rPr>
        <w:t> </w:t>
      </w:r>
      <w:r>
        <w:rPr/>
        <w:t>einfachen</w:t>
      </w:r>
      <w:r>
        <w:rPr>
          <w:spacing w:val="-1"/>
        </w:rPr>
        <w:t> </w:t>
      </w:r>
      <w:r>
        <w:rPr/>
        <w:t>Kantonssteuer</w:t>
      </w:r>
      <w:r>
        <w:rPr>
          <w:spacing w:val="-2"/>
        </w:rPr>
        <w:t> </w:t>
      </w:r>
      <w:r>
        <w:rPr/>
        <w:t>den</w:t>
      </w:r>
      <w:r>
        <w:rPr>
          <w:spacing w:val="-1"/>
        </w:rPr>
        <w:t> </w:t>
      </w:r>
      <w:r>
        <w:rPr>
          <w:spacing w:val="-2"/>
        </w:rPr>
        <w:t>Steuerfuss.</w:t>
      </w:r>
    </w:p>
    <w:p>
      <w:pPr>
        <w:pStyle w:val="BodyText"/>
        <w:tabs>
          <w:tab w:pos="1703" w:val="left" w:leader="none"/>
        </w:tabs>
        <w:spacing w:line="285" w:lineRule="auto" w:before="40"/>
        <w:ind w:left="1134" w:right="3002"/>
      </w:pPr>
      <w:r>
        <w:rPr>
          <w:spacing w:val="-6"/>
        </w:rPr>
        <w:t>a)</w:t>
      </w:r>
      <w:r>
        <w:rPr/>
        <w:tab/>
        <w:t>für</w:t>
      </w:r>
      <w:r>
        <w:rPr>
          <w:spacing w:val="-4"/>
        </w:rPr>
        <w:t> </w:t>
      </w:r>
      <w:r>
        <w:rPr/>
        <w:t>die</w:t>
      </w:r>
      <w:r>
        <w:rPr>
          <w:spacing w:val="-3"/>
        </w:rPr>
        <w:t> </w:t>
      </w:r>
      <w:r>
        <w:rPr/>
        <w:t>Einkommens-,</w:t>
      </w:r>
      <w:r>
        <w:rPr>
          <w:spacing w:val="-6"/>
        </w:rPr>
        <w:t> </w:t>
      </w:r>
      <w:r>
        <w:rPr/>
        <w:t>Vermögens-</w:t>
      </w:r>
      <w:r>
        <w:rPr>
          <w:spacing w:val="-6"/>
        </w:rPr>
        <w:t> </w:t>
      </w:r>
      <w:r>
        <w:rPr/>
        <w:t>und</w:t>
      </w:r>
      <w:r>
        <w:rPr>
          <w:spacing w:val="-3"/>
        </w:rPr>
        <w:t> </w:t>
      </w:r>
      <w:r>
        <w:rPr/>
        <w:t>Quellensteuer</w:t>
      </w:r>
      <w:r>
        <w:rPr>
          <w:spacing w:val="-6"/>
        </w:rPr>
        <w:t> </w:t>
      </w:r>
      <w:r>
        <w:rPr/>
        <w:t>des</w:t>
      </w:r>
      <w:r>
        <w:rPr>
          <w:spacing w:val="-3"/>
        </w:rPr>
        <w:t> </w:t>
      </w:r>
      <w:r>
        <w:rPr/>
        <w:t>Kantons; </w:t>
      </w:r>
      <w:hyperlink r:id="rId94">
        <w:r>
          <w:rPr>
            <w:color w:val="0462C0"/>
            <w:u w:val="single" w:color="0462C0"/>
          </w:rPr>
          <w:t>Gemeinde- und Kirchensteuerfüsse</w:t>
        </w:r>
      </w:hyperlink>
    </w:p>
    <w:p>
      <w:pPr>
        <w:pStyle w:val="Heading2"/>
        <w:spacing w:before="324"/>
      </w:pPr>
      <w:bookmarkStart w:name="Kalte Progression" w:id="42"/>
      <w:bookmarkEnd w:id="42"/>
      <w:r>
        <w:rPr>
          <w:b w:val="0"/>
        </w:rPr>
      </w:r>
      <w:bookmarkStart w:name="_bookmark17" w:id="43"/>
      <w:bookmarkEnd w:id="43"/>
      <w:r>
        <w:rPr>
          <w:b w:val="0"/>
        </w:rPr>
      </w:r>
      <w:r>
        <w:rPr>
          <w:color w:val="2D73B4"/>
          <w:spacing w:val="-11"/>
        </w:rPr>
        <w:t>Kalte</w:t>
      </w:r>
      <w:r>
        <w:rPr>
          <w:color w:val="2D73B4"/>
          <w:spacing w:val="-14"/>
        </w:rPr>
        <w:t> </w:t>
      </w:r>
      <w:r>
        <w:rPr>
          <w:color w:val="2D73B4"/>
          <w:spacing w:val="-2"/>
        </w:rPr>
        <w:t>Progression</w:t>
      </w:r>
    </w:p>
    <w:p>
      <w:pPr>
        <w:pStyle w:val="BodyText"/>
        <w:spacing w:before="59"/>
        <w:ind w:left="851"/>
      </w:pPr>
      <w:r>
        <w:rPr/>
        <w:t>(Art. 4</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5">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0"/>
        <w:rPr>
          <w:sz w:val="20"/>
        </w:rPr>
      </w:pPr>
    </w:p>
    <w:p>
      <w:pPr>
        <w:pStyle w:val="Heading7"/>
      </w:pPr>
      <w:r>
        <w:rPr>
          <w:color w:val="950000"/>
        </w:rPr>
        <w:t>Geldwertveränderung</w:t>
      </w:r>
      <w:r>
        <w:rPr>
          <w:color w:val="950000"/>
          <w:spacing w:val="80"/>
        </w:rPr>
        <w:t> </w:t>
      </w:r>
      <w:r>
        <w:rPr>
          <w:color w:val="950000"/>
          <w:spacing w:val="3"/>
        </w:rPr>
        <w:drawing>
          <wp:inline distT="0" distB="0" distL="0" distR="0">
            <wp:extent cx="201256" cy="114903"/>
            <wp:effectExtent l="0" t="0" r="0" b="0"/>
            <wp:docPr id="58" name="Image 58" descr="">
              <a:hlinkClick r:id="rId96"/>
            </wp:docPr>
            <wp:cNvGraphicFramePr>
              <a:graphicFrameLocks/>
            </wp:cNvGraphicFramePr>
            <a:graphic>
              <a:graphicData uri="http://schemas.openxmlformats.org/drawingml/2006/picture">
                <pic:pic>
                  <pic:nvPicPr>
                    <pic:cNvPr id="58" name="Image 58" descr="">
                      <a:hlinkClick r:id="rId96"/>
                    </pic:cNvPr>
                    <pic:cNvPicPr/>
                  </pic:nvPicPr>
                  <pic:blipFill>
                    <a:blip r:embed="rId11" cstate="print"/>
                    <a:stretch>
                      <a:fillRect/>
                    </a:stretch>
                  </pic:blipFill>
                  <pic:spPr>
                    <a:xfrm>
                      <a:off x="0" y="0"/>
                      <a:ext cx="201256" cy="114903"/>
                    </a:xfrm>
                    <a:prstGeom prst="rect">
                      <a:avLst/>
                    </a:prstGeom>
                  </pic:spPr>
                </pic:pic>
              </a:graphicData>
            </a:graphic>
          </wp:inline>
        </w:drawing>
      </w:r>
      <w:r>
        <w:rPr>
          <w:color w:val="950000"/>
          <w:spacing w:val="3"/>
        </w:rPr>
      </w:r>
    </w:p>
    <w:p>
      <w:pPr>
        <w:pStyle w:val="Heading8"/>
      </w:pPr>
      <w:r>
        <w:rPr/>
        <w:t>Art.</w:t>
      </w:r>
      <w:r>
        <w:rPr>
          <w:spacing w:val="-1"/>
        </w:rPr>
        <w:t> </w:t>
      </w:r>
      <w:r>
        <w:rPr/>
        <w:t>4 Abs.</w:t>
      </w:r>
      <w:r>
        <w:rPr>
          <w:spacing w:val="-1"/>
        </w:rPr>
        <w:t> </w:t>
      </w:r>
      <w:r>
        <w:rPr/>
        <w:t>1</w:t>
      </w:r>
      <w:r>
        <w:rPr>
          <w:spacing w:val="-2"/>
        </w:rPr>
        <w:t> </w:t>
      </w:r>
      <w:r>
        <w:rPr>
          <w:spacing w:val="-4"/>
        </w:rPr>
        <w:t>StG:</w:t>
      </w:r>
    </w:p>
    <w:p>
      <w:pPr>
        <w:pStyle w:val="BodyText"/>
        <w:spacing w:before="56"/>
        <w:ind w:left="1134" w:right="700"/>
        <w:jc w:val="both"/>
      </w:pPr>
      <w:r>
        <w:rPr>
          <w:position w:val="6"/>
          <w:sz w:val="12"/>
        </w:rPr>
        <w:t>1</w:t>
      </w:r>
      <w:r>
        <w:rPr>
          <w:spacing w:val="29"/>
          <w:position w:val="6"/>
          <w:sz w:val="12"/>
        </w:rPr>
        <w:t> </w:t>
      </w:r>
      <w:r>
        <w:rPr/>
        <w:t>Weicht der Landesindex der Konsumentenpreise im Juli eines Kalenderjahres vom Stand Ende De-zember</w:t>
      </w:r>
      <w:r>
        <w:rPr>
          <w:spacing w:val="-13"/>
        </w:rPr>
        <w:t> </w:t>
      </w:r>
      <w:r>
        <w:rPr/>
        <w:t>2005</w:t>
      </w:r>
      <w:r>
        <w:rPr>
          <w:spacing w:val="-12"/>
        </w:rPr>
        <w:t> </w:t>
      </w:r>
      <w:r>
        <w:rPr/>
        <w:t>um</w:t>
      </w:r>
      <w:r>
        <w:rPr>
          <w:spacing w:val="-11"/>
        </w:rPr>
        <w:t> </w:t>
      </w:r>
      <w:r>
        <w:rPr/>
        <w:t>drei</w:t>
      </w:r>
      <w:r>
        <w:rPr>
          <w:spacing w:val="-10"/>
        </w:rPr>
        <w:t> </w:t>
      </w:r>
      <w:r>
        <w:rPr/>
        <w:t>Prozent</w:t>
      </w:r>
      <w:r>
        <w:rPr>
          <w:spacing w:val="-13"/>
        </w:rPr>
        <w:t> </w:t>
      </w:r>
      <w:r>
        <w:rPr/>
        <w:t>oder</w:t>
      </w:r>
      <w:r>
        <w:rPr>
          <w:spacing w:val="-12"/>
        </w:rPr>
        <w:t> </w:t>
      </w:r>
      <w:r>
        <w:rPr/>
        <w:t>ein</w:t>
      </w:r>
      <w:r>
        <w:rPr>
          <w:spacing w:val="-13"/>
        </w:rPr>
        <w:t> </w:t>
      </w:r>
      <w:r>
        <w:rPr/>
        <w:t>Mehrfaches</w:t>
      </w:r>
      <w:r>
        <w:rPr>
          <w:spacing w:val="-9"/>
        </w:rPr>
        <w:t> </w:t>
      </w:r>
      <w:r>
        <w:rPr/>
        <w:t>davon</w:t>
      </w:r>
      <w:r>
        <w:rPr>
          <w:spacing w:val="-13"/>
        </w:rPr>
        <w:t> </w:t>
      </w:r>
      <w:r>
        <w:rPr/>
        <w:t>ab,</w:t>
      </w:r>
      <w:r>
        <w:rPr>
          <w:spacing w:val="-12"/>
        </w:rPr>
        <w:t> </w:t>
      </w:r>
      <w:r>
        <w:rPr/>
        <w:t>ändern</w:t>
      </w:r>
      <w:r>
        <w:rPr>
          <w:spacing w:val="-13"/>
        </w:rPr>
        <w:t> </w:t>
      </w:r>
      <w:r>
        <w:rPr/>
        <w:t>sich</w:t>
      </w:r>
      <w:r>
        <w:rPr>
          <w:spacing w:val="-12"/>
        </w:rPr>
        <w:t> </w:t>
      </w:r>
      <w:r>
        <w:rPr/>
        <w:t>die</w:t>
      </w:r>
      <w:r>
        <w:rPr>
          <w:spacing w:val="-13"/>
        </w:rPr>
        <w:t> </w:t>
      </w:r>
      <w:r>
        <w:rPr/>
        <w:t>in</w:t>
      </w:r>
      <w:r>
        <w:rPr>
          <w:spacing w:val="-12"/>
        </w:rPr>
        <w:t> </w:t>
      </w:r>
      <w:r>
        <w:rPr/>
        <w:t>Artikel</w:t>
      </w:r>
      <w:r>
        <w:rPr>
          <w:spacing w:val="-13"/>
        </w:rPr>
        <w:t> </w:t>
      </w:r>
      <w:r>
        <w:rPr/>
        <w:t>31</w:t>
      </w:r>
      <w:r>
        <w:rPr>
          <w:spacing w:val="-12"/>
        </w:rPr>
        <w:t> </w:t>
      </w:r>
      <w:r>
        <w:rPr/>
        <w:t>Litera</w:t>
      </w:r>
      <w:r>
        <w:rPr>
          <w:spacing w:val="-13"/>
        </w:rPr>
        <w:t> </w:t>
      </w:r>
      <w:r>
        <w:rPr/>
        <w:t>c,</w:t>
      </w:r>
      <w:r>
        <w:rPr>
          <w:spacing w:val="-10"/>
        </w:rPr>
        <w:t> </w:t>
      </w:r>
      <w:r>
        <w:rPr/>
        <w:t>Artikel 35</w:t>
      </w:r>
      <w:r>
        <w:rPr>
          <w:spacing w:val="-1"/>
        </w:rPr>
        <w:t> </w:t>
      </w:r>
      <w:r>
        <w:rPr/>
        <w:t>Absatz</w:t>
      </w:r>
      <w:r>
        <w:rPr>
          <w:spacing w:val="-3"/>
        </w:rPr>
        <w:t> </w:t>
      </w:r>
      <w:r>
        <w:rPr/>
        <w:t>3,</w:t>
      </w:r>
      <w:r>
        <w:rPr>
          <w:spacing w:val="-4"/>
        </w:rPr>
        <w:t> </w:t>
      </w:r>
      <w:r>
        <w:rPr/>
        <w:t>Artikel</w:t>
      </w:r>
      <w:r>
        <w:rPr>
          <w:spacing w:val="-4"/>
        </w:rPr>
        <w:t> </w:t>
      </w:r>
      <w:r>
        <w:rPr/>
        <w:t>36</w:t>
      </w:r>
      <w:r>
        <w:rPr>
          <w:spacing w:val="-4"/>
        </w:rPr>
        <w:t> </w:t>
      </w:r>
      <w:r>
        <w:rPr/>
        <w:t>Litera</w:t>
      </w:r>
      <w:r>
        <w:rPr>
          <w:spacing w:val="-4"/>
        </w:rPr>
        <w:t> </w:t>
      </w:r>
      <w:r>
        <w:rPr/>
        <w:t>h</w:t>
      </w:r>
      <w:r>
        <w:rPr>
          <w:spacing w:val="-4"/>
        </w:rPr>
        <w:t> </w:t>
      </w:r>
      <w:r>
        <w:rPr/>
        <w:t>und</w:t>
      </w:r>
      <w:r>
        <w:rPr>
          <w:spacing w:val="-4"/>
        </w:rPr>
        <w:t> </w:t>
      </w:r>
      <w:r>
        <w:rPr/>
        <w:t>l,</w:t>
      </w:r>
      <w:r>
        <w:rPr>
          <w:spacing w:val="-2"/>
        </w:rPr>
        <w:t> </w:t>
      </w:r>
      <w:r>
        <w:rPr/>
        <w:t>Artikel</w:t>
      </w:r>
      <w:r>
        <w:rPr>
          <w:spacing w:val="-4"/>
        </w:rPr>
        <w:t> </w:t>
      </w:r>
      <w:r>
        <w:rPr/>
        <w:t>38,</w:t>
      </w:r>
      <w:r>
        <w:rPr>
          <w:spacing w:val="-4"/>
        </w:rPr>
        <w:t> </w:t>
      </w:r>
      <w:r>
        <w:rPr/>
        <w:t>Artikel</w:t>
      </w:r>
      <w:r>
        <w:rPr>
          <w:spacing w:val="-1"/>
        </w:rPr>
        <w:t> </w:t>
      </w:r>
      <w:r>
        <w:rPr/>
        <w:t>39,</w:t>
      </w:r>
      <w:r>
        <w:rPr>
          <w:spacing w:val="-4"/>
        </w:rPr>
        <w:t> </w:t>
      </w:r>
      <w:r>
        <w:rPr/>
        <w:t>Artikel</w:t>
      </w:r>
      <w:r>
        <w:rPr>
          <w:spacing w:val="-4"/>
        </w:rPr>
        <w:t> </w:t>
      </w:r>
      <w:r>
        <w:rPr/>
        <w:t>40a,</w:t>
      </w:r>
      <w:r>
        <w:rPr>
          <w:spacing w:val="-4"/>
        </w:rPr>
        <w:t> </w:t>
      </w:r>
      <w:r>
        <w:rPr/>
        <w:t>Artikel</w:t>
      </w:r>
      <w:r>
        <w:rPr>
          <w:spacing w:val="-1"/>
        </w:rPr>
        <w:t> </w:t>
      </w:r>
      <w:r>
        <w:rPr/>
        <w:t>52</w:t>
      </w:r>
      <w:r>
        <w:rPr>
          <w:spacing w:val="-1"/>
        </w:rPr>
        <w:t> </w:t>
      </w:r>
      <w:r>
        <w:rPr/>
        <w:t>Absatz</w:t>
      </w:r>
      <w:r>
        <w:rPr>
          <w:spacing w:val="-3"/>
        </w:rPr>
        <w:t> </w:t>
      </w:r>
      <w:r>
        <w:rPr/>
        <w:t>1</w:t>
      </w:r>
      <w:r>
        <w:rPr>
          <w:spacing w:val="-4"/>
        </w:rPr>
        <w:t> </w:t>
      </w:r>
      <w:r>
        <w:rPr/>
        <w:t>und</w:t>
      </w:r>
      <w:r>
        <w:rPr>
          <w:spacing w:val="-1"/>
        </w:rPr>
        <w:t> </w:t>
      </w:r>
      <w:r>
        <w:rPr/>
        <w:t>3,</w:t>
      </w:r>
      <w:r>
        <w:rPr>
          <w:spacing w:val="-2"/>
        </w:rPr>
        <w:t> </w:t>
      </w:r>
      <w:r>
        <w:rPr/>
        <w:t>Artikel</w:t>
      </w:r>
    </w:p>
    <w:p>
      <w:pPr>
        <w:pStyle w:val="BodyText"/>
        <w:spacing w:before="1"/>
        <w:ind w:left="1134" w:right="702"/>
        <w:jc w:val="both"/>
      </w:pPr>
      <w:r>
        <w:rPr/>
        <w:t>63</w:t>
      </w:r>
      <w:r>
        <w:rPr>
          <w:spacing w:val="-4"/>
        </w:rPr>
        <w:t> </w:t>
      </w:r>
      <w:r>
        <w:rPr/>
        <w:t>Absatz</w:t>
      </w:r>
      <w:r>
        <w:rPr>
          <w:spacing w:val="-3"/>
        </w:rPr>
        <w:t> </w:t>
      </w:r>
      <w:r>
        <w:rPr/>
        <w:t>1,</w:t>
      </w:r>
      <w:r>
        <w:rPr>
          <w:spacing w:val="-4"/>
        </w:rPr>
        <w:t> </w:t>
      </w:r>
      <w:r>
        <w:rPr/>
        <w:t>Artikel</w:t>
      </w:r>
      <w:r>
        <w:rPr>
          <w:spacing w:val="-4"/>
        </w:rPr>
        <w:t> </w:t>
      </w:r>
      <w:r>
        <w:rPr/>
        <w:t>64</w:t>
      </w:r>
      <w:r>
        <w:rPr>
          <w:spacing w:val="-4"/>
        </w:rPr>
        <w:t> </w:t>
      </w:r>
      <w:r>
        <w:rPr/>
        <w:t>Absatz</w:t>
      </w:r>
      <w:r>
        <w:rPr>
          <w:spacing w:val="-6"/>
        </w:rPr>
        <w:t> </w:t>
      </w:r>
      <w:r>
        <w:rPr/>
        <w:t>1,</w:t>
      </w:r>
      <w:r>
        <w:rPr>
          <w:spacing w:val="-4"/>
        </w:rPr>
        <w:t> </w:t>
      </w:r>
      <w:r>
        <w:rPr/>
        <w:t>Artikel</w:t>
      </w:r>
      <w:r>
        <w:rPr>
          <w:spacing w:val="-6"/>
        </w:rPr>
        <w:t> </w:t>
      </w:r>
      <w:r>
        <w:rPr/>
        <w:t>91</w:t>
      </w:r>
      <w:r>
        <w:rPr>
          <w:spacing w:val="-6"/>
        </w:rPr>
        <w:t> </w:t>
      </w:r>
      <w:r>
        <w:rPr/>
        <w:t>und</w:t>
      </w:r>
      <w:r>
        <w:rPr>
          <w:spacing w:val="-4"/>
        </w:rPr>
        <w:t> </w:t>
      </w:r>
      <w:r>
        <w:rPr/>
        <w:t>Artikel</w:t>
      </w:r>
      <w:r>
        <w:rPr>
          <w:spacing w:val="-6"/>
        </w:rPr>
        <w:t> </w:t>
      </w:r>
      <w:r>
        <w:rPr/>
        <w:t>114</w:t>
      </w:r>
      <w:r>
        <w:rPr>
          <w:spacing w:val="-6"/>
        </w:rPr>
        <w:t> </w:t>
      </w:r>
      <w:r>
        <w:rPr/>
        <w:t>Absatz</w:t>
      </w:r>
      <w:r>
        <w:rPr>
          <w:spacing w:val="-6"/>
        </w:rPr>
        <w:t> </w:t>
      </w:r>
      <w:r>
        <w:rPr/>
        <w:t>1</w:t>
      </w:r>
      <w:r>
        <w:rPr>
          <w:spacing w:val="-6"/>
        </w:rPr>
        <w:t> </w:t>
      </w:r>
      <w:r>
        <w:rPr/>
        <w:t>in</w:t>
      </w:r>
      <w:r>
        <w:rPr>
          <w:spacing w:val="-6"/>
        </w:rPr>
        <w:t> </w:t>
      </w:r>
      <w:r>
        <w:rPr/>
        <w:t>Franken</w:t>
      </w:r>
      <w:r>
        <w:rPr>
          <w:spacing w:val="-6"/>
        </w:rPr>
        <w:t> </w:t>
      </w:r>
      <w:r>
        <w:rPr/>
        <w:t>festgelegten</w:t>
      </w:r>
      <w:r>
        <w:rPr>
          <w:spacing w:val="-9"/>
        </w:rPr>
        <w:t> </w:t>
      </w:r>
      <w:r>
        <w:rPr/>
        <w:t>Beträge</w:t>
      </w:r>
      <w:r>
        <w:rPr>
          <w:spacing w:val="-6"/>
        </w:rPr>
        <w:t> </w:t>
      </w:r>
      <w:r>
        <w:rPr/>
        <w:t>für das</w:t>
      </w:r>
      <w:r>
        <w:rPr>
          <w:spacing w:val="-13"/>
        </w:rPr>
        <w:t> </w:t>
      </w:r>
      <w:r>
        <w:rPr/>
        <w:t>nächste</w:t>
      </w:r>
      <w:r>
        <w:rPr>
          <w:spacing w:val="-12"/>
        </w:rPr>
        <w:t> </w:t>
      </w:r>
      <w:r>
        <w:rPr/>
        <w:t>Steuer-</w:t>
      </w:r>
      <w:r>
        <w:rPr>
          <w:spacing w:val="-13"/>
        </w:rPr>
        <w:t> </w:t>
      </w:r>
      <w:r>
        <w:rPr/>
        <w:t>beziehungsweise</w:t>
      </w:r>
      <w:r>
        <w:rPr>
          <w:spacing w:val="-12"/>
        </w:rPr>
        <w:t> </w:t>
      </w:r>
      <w:r>
        <w:rPr/>
        <w:t>Kalenderjahr</w:t>
      </w:r>
      <w:r>
        <w:rPr>
          <w:spacing w:val="-13"/>
        </w:rPr>
        <w:t> </w:t>
      </w:r>
      <w:r>
        <w:rPr/>
        <w:t>um</w:t>
      </w:r>
      <w:r>
        <w:rPr>
          <w:spacing w:val="-11"/>
        </w:rPr>
        <w:t> </w:t>
      </w:r>
      <w:r>
        <w:rPr/>
        <w:t>drei</w:t>
      </w:r>
      <w:r>
        <w:rPr>
          <w:spacing w:val="-13"/>
        </w:rPr>
        <w:t> </w:t>
      </w:r>
      <w:r>
        <w:rPr/>
        <w:t>Prozent</w:t>
      </w:r>
      <w:r>
        <w:rPr>
          <w:spacing w:val="-12"/>
        </w:rPr>
        <w:t> </w:t>
      </w:r>
      <w:r>
        <w:rPr/>
        <w:t>oder</w:t>
      </w:r>
      <w:r>
        <w:rPr>
          <w:spacing w:val="-13"/>
        </w:rPr>
        <w:t> </w:t>
      </w:r>
      <w:r>
        <w:rPr/>
        <w:t>das</w:t>
      </w:r>
      <w:r>
        <w:rPr>
          <w:spacing w:val="-11"/>
        </w:rPr>
        <w:t> </w:t>
      </w:r>
      <w:r>
        <w:rPr/>
        <w:t>entsprechende</w:t>
      </w:r>
      <w:r>
        <w:rPr>
          <w:spacing w:val="-12"/>
        </w:rPr>
        <w:t> </w:t>
      </w:r>
      <w:r>
        <w:rPr/>
        <w:t>Mehrfache davon.</w:t>
      </w:r>
      <w:r>
        <w:rPr>
          <w:spacing w:val="-2"/>
        </w:rPr>
        <w:t> </w:t>
      </w:r>
      <w:r>
        <w:rPr/>
        <w:t>Die</w:t>
      </w:r>
      <w:r>
        <w:rPr>
          <w:spacing w:val="-1"/>
        </w:rPr>
        <w:t> </w:t>
      </w:r>
      <w:r>
        <w:rPr/>
        <w:t>Abzüge</w:t>
      </w:r>
      <w:r>
        <w:rPr>
          <w:spacing w:val="-4"/>
        </w:rPr>
        <w:t> </w:t>
      </w:r>
      <w:r>
        <w:rPr/>
        <w:t>sind</w:t>
      </w:r>
      <w:r>
        <w:rPr>
          <w:spacing w:val="-4"/>
        </w:rPr>
        <w:t> </w:t>
      </w:r>
      <w:r>
        <w:rPr/>
        <w:t>auf</w:t>
      </w:r>
      <w:r>
        <w:rPr>
          <w:spacing w:val="-4"/>
        </w:rPr>
        <w:t> </w:t>
      </w:r>
      <w:r>
        <w:rPr/>
        <w:t>100</w:t>
      </w:r>
      <w:r>
        <w:rPr>
          <w:spacing w:val="-1"/>
        </w:rPr>
        <w:t> </w:t>
      </w:r>
      <w:r>
        <w:rPr/>
        <w:t>Franken,</w:t>
      </w:r>
      <w:r>
        <w:rPr>
          <w:spacing w:val="-2"/>
        </w:rPr>
        <w:t> </w:t>
      </w:r>
      <w:r>
        <w:rPr/>
        <w:t>die</w:t>
      </w:r>
      <w:r>
        <w:rPr>
          <w:spacing w:val="-1"/>
        </w:rPr>
        <w:t> </w:t>
      </w:r>
      <w:r>
        <w:rPr/>
        <w:t>Beträge</w:t>
      </w:r>
      <w:r>
        <w:rPr>
          <w:spacing w:val="-4"/>
        </w:rPr>
        <w:t> </w:t>
      </w:r>
      <w:r>
        <w:rPr/>
        <w:t>in</w:t>
      </w:r>
      <w:r>
        <w:rPr>
          <w:spacing w:val="-1"/>
        </w:rPr>
        <w:t> </w:t>
      </w:r>
      <w:r>
        <w:rPr/>
        <w:t>Artikel</w:t>
      </w:r>
      <w:r>
        <w:rPr>
          <w:spacing w:val="-1"/>
        </w:rPr>
        <w:t> </w:t>
      </w:r>
      <w:r>
        <w:rPr/>
        <w:t>35</w:t>
      </w:r>
      <w:r>
        <w:rPr>
          <w:spacing w:val="-4"/>
        </w:rPr>
        <w:t> </w:t>
      </w:r>
      <w:r>
        <w:rPr/>
        <w:t>Absatz</w:t>
      </w:r>
      <w:r>
        <w:rPr>
          <w:spacing w:val="-3"/>
        </w:rPr>
        <w:t> </w:t>
      </w:r>
      <w:r>
        <w:rPr/>
        <w:t>3</w:t>
      </w:r>
      <w:r>
        <w:rPr>
          <w:spacing w:val="-4"/>
        </w:rPr>
        <w:t> </w:t>
      </w:r>
      <w:r>
        <w:rPr/>
        <w:t>und</w:t>
      </w:r>
      <w:r>
        <w:rPr>
          <w:spacing w:val="-1"/>
        </w:rPr>
        <w:t> </w:t>
      </w:r>
      <w:r>
        <w:rPr/>
        <w:t>Artikel</w:t>
      </w:r>
      <w:r>
        <w:rPr>
          <w:spacing w:val="-4"/>
        </w:rPr>
        <w:t> </w:t>
      </w:r>
      <w:r>
        <w:rPr/>
        <w:t>63</w:t>
      </w:r>
      <w:r>
        <w:rPr>
          <w:spacing w:val="-4"/>
        </w:rPr>
        <w:t> </w:t>
      </w:r>
      <w:r>
        <w:rPr/>
        <w:t>Absatz</w:t>
      </w:r>
      <w:r>
        <w:rPr>
          <w:spacing w:val="-1"/>
        </w:rPr>
        <w:t> </w:t>
      </w:r>
      <w:r>
        <w:rPr/>
        <w:t>1</w:t>
      </w:r>
      <w:r>
        <w:rPr>
          <w:spacing w:val="-4"/>
        </w:rPr>
        <w:t> </w:t>
      </w:r>
      <w:r>
        <w:rPr/>
        <w:t>auf 1000 Franken aufzurunden.</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Steuererleichterungen" w:id="44"/>
      <w:bookmarkEnd w:id="44"/>
      <w:r>
        <w:rPr>
          <w:b w:val="0"/>
        </w:rPr>
      </w:r>
      <w:bookmarkStart w:name="_bookmark18" w:id="45"/>
      <w:bookmarkEnd w:id="45"/>
      <w:r>
        <w:rPr>
          <w:b w:val="0"/>
        </w:rPr>
      </w:r>
      <w:r>
        <w:rPr>
          <w:color w:val="2D73B4"/>
          <w:spacing w:val="-2"/>
        </w:rPr>
        <w:t>Steuererleichterungen</w:t>
      </w:r>
    </w:p>
    <w:p>
      <w:pPr>
        <w:pStyle w:val="BodyText"/>
        <w:spacing w:before="59"/>
        <w:ind w:left="851"/>
      </w:pPr>
      <w:r>
        <w:rPr/>
        <w:t>(Art. 5</w:t>
      </w:r>
      <w:r>
        <w:rPr>
          <w:spacing w:val="1"/>
        </w:rPr>
        <w:t> </w:t>
      </w:r>
      <w:r>
        <w:rPr>
          <w:spacing w:val="-4"/>
        </w:rPr>
        <w:t>StG)</w:t>
      </w:r>
    </w:p>
    <w:p>
      <w:pPr>
        <w:pStyle w:val="Heading8"/>
        <w:spacing w:before="153"/>
      </w:pPr>
      <w:r>
        <w:rPr/>
        <w:t>Art.</w:t>
      </w:r>
      <w:r>
        <w:rPr>
          <w:spacing w:val="-1"/>
        </w:rPr>
        <w:t> </w:t>
      </w:r>
      <w:r>
        <w:rPr/>
        <w:t>5 Abs. 1</w:t>
      </w:r>
      <w:r>
        <w:rPr>
          <w:spacing w:val="-3"/>
        </w:rPr>
        <w:t> </w:t>
      </w:r>
      <w:r>
        <w:rPr/>
        <w:t>Litera</w:t>
      </w:r>
      <w:r>
        <w:rPr>
          <w:spacing w:val="-2"/>
        </w:rPr>
        <w:t> </w:t>
      </w:r>
      <w:r>
        <w:rPr/>
        <w:t>a und</w:t>
      </w:r>
      <w:r>
        <w:rPr>
          <w:spacing w:val="-3"/>
        </w:rPr>
        <w:t> </w:t>
      </w:r>
      <w:r>
        <w:rPr/>
        <w:t>b,</w:t>
      </w:r>
      <w:r>
        <w:rPr>
          <w:spacing w:val="-2"/>
        </w:rPr>
        <w:t> </w:t>
      </w:r>
      <w:r>
        <w:rPr/>
        <w:t>Abs.</w:t>
      </w:r>
      <w:r>
        <w:rPr>
          <w:spacing w:val="-1"/>
        </w:rPr>
        <w:t> </w:t>
      </w:r>
      <w:r>
        <w:rPr/>
        <w:t>2</w:t>
      </w:r>
      <w:r>
        <w:rPr>
          <w:spacing w:val="1"/>
        </w:rPr>
        <w:t> </w:t>
      </w:r>
      <w:r>
        <w:rPr>
          <w:spacing w:val="-4"/>
        </w:rPr>
        <w:t>StG:</w:t>
      </w:r>
    </w:p>
    <w:p>
      <w:pPr>
        <w:pStyle w:val="BodyText"/>
        <w:spacing w:before="55"/>
        <w:ind w:left="1134" w:right="700"/>
      </w:pPr>
      <w:r>
        <w:rPr>
          <w:position w:val="6"/>
          <w:sz w:val="12"/>
        </w:rPr>
        <w:t>1</w:t>
      </w:r>
      <w:r>
        <w:rPr>
          <w:spacing w:val="13"/>
          <w:position w:val="6"/>
          <w:sz w:val="12"/>
        </w:rPr>
        <w:t> </w:t>
      </w:r>
      <w:r>
        <w:rPr/>
        <w:t>Die</w:t>
      </w:r>
      <w:r>
        <w:rPr>
          <w:spacing w:val="-6"/>
        </w:rPr>
        <w:t> </w:t>
      </w:r>
      <w:r>
        <w:rPr/>
        <w:t>Regierung</w:t>
      </w:r>
      <w:r>
        <w:rPr>
          <w:spacing w:val="-6"/>
        </w:rPr>
        <w:t> </w:t>
      </w:r>
      <w:r>
        <w:rPr/>
        <w:t>kann,</w:t>
      </w:r>
      <w:r>
        <w:rPr>
          <w:spacing w:val="-4"/>
        </w:rPr>
        <w:t> </w:t>
      </w:r>
      <w:r>
        <w:rPr/>
        <w:t>nach</w:t>
      </w:r>
      <w:r>
        <w:rPr>
          <w:spacing w:val="-6"/>
        </w:rPr>
        <w:t> </w:t>
      </w:r>
      <w:r>
        <w:rPr/>
        <w:t>Anhören</w:t>
      </w:r>
      <w:r>
        <w:rPr>
          <w:spacing w:val="-6"/>
        </w:rPr>
        <w:t> </w:t>
      </w:r>
      <w:r>
        <w:rPr/>
        <w:t>der</w:t>
      </w:r>
      <w:r>
        <w:rPr>
          <w:spacing w:val="-7"/>
        </w:rPr>
        <w:t> </w:t>
      </w:r>
      <w:r>
        <w:rPr/>
        <w:t>beteiligten</w:t>
      </w:r>
      <w:r>
        <w:rPr>
          <w:spacing w:val="-4"/>
        </w:rPr>
        <w:t> </w:t>
      </w:r>
      <w:r>
        <w:rPr/>
        <w:t>Gemeinden,</w:t>
      </w:r>
      <w:r>
        <w:rPr>
          <w:spacing w:val="-6"/>
        </w:rPr>
        <w:t> </w:t>
      </w:r>
      <w:r>
        <w:rPr/>
        <w:t>im</w:t>
      </w:r>
      <w:r>
        <w:rPr>
          <w:spacing w:val="-6"/>
        </w:rPr>
        <w:t> </w:t>
      </w:r>
      <w:r>
        <w:rPr/>
        <w:t>Interesse</w:t>
      </w:r>
      <w:r>
        <w:rPr>
          <w:spacing w:val="-6"/>
        </w:rPr>
        <w:t> </w:t>
      </w:r>
      <w:r>
        <w:rPr/>
        <w:t>der</w:t>
      </w:r>
      <w:r>
        <w:rPr>
          <w:spacing w:val="-7"/>
        </w:rPr>
        <w:t> </w:t>
      </w:r>
      <w:r>
        <w:rPr/>
        <w:t>bündnerischen</w:t>
      </w:r>
      <w:r>
        <w:rPr>
          <w:spacing w:val="-6"/>
        </w:rPr>
        <w:t> </w:t>
      </w:r>
      <w:r>
        <w:rPr/>
        <w:t>Volks-wirtschaft für längstens zehn Jahre Steuererleichterungen gewähren:</w:t>
      </w:r>
    </w:p>
    <w:p>
      <w:pPr>
        <w:pStyle w:val="ListParagraph"/>
        <w:numPr>
          <w:ilvl w:val="0"/>
          <w:numId w:val="17"/>
        </w:numPr>
        <w:tabs>
          <w:tab w:pos="1703" w:val="left" w:leader="none"/>
        </w:tabs>
        <w:spacing w:line="240" w:lineRule="auto" w:before="42" w:after="0"/>
        <w:ind w:left="1703" w:right="0" w:hanging="569"/>
        <w:jc w:val="left"/>
        <w:rPr>
          <w:sz w:val="18"/>
        </w:rPr>
      </w:pPr>
      <w:r>
        <w:rPr>
          <w:sz w:val="18"/>
        </w:rPr>
        <w:t>neuen</w:t>
      </w:r>
      <w:r>
        <w:rPr>
          <w:spacing w:val="-2"/>
          <w:sz w:val="18"/>
        </w:rPr>
        <w:t> Unternehmungen;</w:t>
      </w:r>
    </w:p>
    <w:p>
      <w:pPr>
        <w:pStyle w:val="ListParagraph"/>
        <w:numPr>
          <w:ilvl w:val="0"/>
          <w:numId w:val="17"/>
        </w:numPr>
        <w:tabs>
          <w:tab w:pos="1703" w:val="left" w:leader="none"/>
        </w:tabs>
        <w:spacing w:line="240" w:lineRule="auto" w:before="38" w:after="0"/>
        <w:ind w:left="1703" w:right="0" w:hanging="569"/>
        <w:jc w:val="left"/>
        <w:rPr>
          <w:sz w:val="18"/>
        </w:rPr>
      </w:pPr>
      <w:r>
        <w:rPr>
          <w:sz w:val="18"/>
        </w:rPr>
        <w:t>bestehenden</w:t>
      </w:r>
      <w:r>
        <w:rPr>
          <w:spacing w:val="-6"/>
          <w:sz w:val="18"/>
        </w:rPr>
        <w:t> </w:t>
      </w:r>
      <w:r>
        <w:rPr>
          <w:sz w:val="18"/>
        </w:rPr>
        <w:t>Unternehmungen</w:t>
      </w:r>
      <w:r>
        <w:rPr>
          <w:spacing w:val="-3"/>
          <w:sz w:val="18"/>
        </w:rPr>
        <w:t> </w:t>
      </w:r>
      <w:r>
        <w:rPr>
          <w:sz w:val="18"/>
        </w:rPr>
        <w:t>für</w:t>
      </w:r>
      <w:r>
        <w:rPr>
          <w:spacing w:val="-5"/>
          <w:sz w:val="18"/>
        </w:rPr>
        <w:t> </w:t>
      </w:r>
      <w:r>
        <w:rPr>
          <w:sz w:val="18"/>
        </w:rPr>
        <w:t>eine</w:t>
      </w:r>
      <w:r>
        <w:rPr>
          <w:spacing w:val="-3"/>
          <w:sz w:val="18"/>
        </w:rPr>
        <w:t> </w:t>
      </w:r>
      <w:r>
        <w:rPr>
          <w:sz w:val="18"/>
        </w:rPr>
        <w:t>wesentliche</w:t>
      </w:r>
      <w:r>
        <w:rPr>
          <w:spacing w:val="-4"/>
          <w:sz w:val="18"/>
        </w:rPr>
        <w:t> </w:t>
      </w:r>
      <w:r>
        <w:rPr>
          <w:sz w:val="18"/>
        </w:rPr>
        <w:t>Änderung</w:t>
      </w:r>
      <w:r>
        <w:rPr>
          <w:spacing w:val="-3"/>
          <w:sz w:val="18"/>
        </w:rPr>
        <w:t> </w:t>
      </w:r>
      <w:r>
        <w:rPr>
          <w:sz w:val="18"/>
        </w:rPr>
        <w:t>der</w:t>
      </w:r>
      <w:r>
        <w:rPr>
          <w:spacing w:val="-6"/>
          <w:sz w:val="18"/>
        </w:rPr>
        <w:t> </w:t>
      </w:r>
      <w:r>
        <w:rPr>
          <w:sz w:val="18"/>
        </w:rPr>
        <w:t>betrieblichen</w:t>
      </w:r>
      <w:r>
        <w:rPr>
          <w:spacing w:val="-6"/>
          <w:sz w:val="18"/>
        </w:rPr>
        <w:t> </w:t>
      </w:r>
      <w:r>
        <w:rPr>
          <w:spacing w:val="-2"/>
          <w:sz w:val="18"/>
        </w:rPr>
        <w:t>Tätigkeit.</w:t>
      </w:r>
    </w:p>
    <w:p>
      <w:pPr>
        <w:pStyle w:val="BodyText"/>
        <w:spacing w:before="37"/>
        <w:ind w:left="1134"/>
      </w:pPr>
      <w:r>
        <w:rPr>
          <w:position w:val="6"/>
          <w:sz w:val="12"/>
        </w:rPr>
        <w:t>2</w:t>
      </w:r>
      <w:r>
        <w:rPr>
          <w:spacing w:val="15"/>
          <w:position w:val="6"/>
          <w:sz w:val="12"/>
        </w:rPr>
        <w:t> </w:t>
      </w:r>
      <w:r>
        <w:rPr/>
        <w:t>Der</w:t>
      </w:r>
      <w:r>
        <w:rPr>
          <w:spacing w:val="-2"/>
        </w:rPr>
        <w:t> </w:t>
      </w:r>
      <w:r>
        <w:rPr/>
        <w:t>Entscheid</w:t>
      </w:r>
      <w:r>
        <w:rPr>
          <w:spacing w:val="-3"/>
        </w:rPr>
        <w:t> </w:t>
      </w:r>
      <w:r>
        <w:rPr/>
        <w:t>der</w:t>
      </w:r>
      <w:r>
        <w:rPr>
          <w:spacing w:val="-2"/>
        </w:rPr>
        <w:t> </w:t>
      </w:r>
      <w:r>
        <w:rPr/>
        <w:t>Regierung</w:t>
      </w:r>
      <w:r>
        <w:rPr>
          <w:spacing w:val="-3"/>
        </w:rPr>
        <w:t> </w:t>
      </w:r>
      <w:r>
        <w:rPr/>
        <w:t>ist</w:t>
      </w:r>
      <w:r>
        <w:rPr>
          <w:spacing w:val="-3"/>
        </w:rPr>
        <w:t> </w:t>
      </w:r>
      <w:r>
        <w:rPr>
          <w:spacing w:val="-2"/>
        </w:rPr>
        <w:t>endgültig.</w:t>
      </w:r>
    </w:p>
    <w:p>
      <w:pPr>
        <w:pStyle w:val="BodyText"/>
        <w:spacing w:after="0"/>
        <w:sectPr>
          <w:pgSz w:w="11910" w:h="16840"/>
          <w:pgMar w:header="724" w:footer="687" w:top="960" w:bottom="880" w:left="850" w:right="992"/>
        </w:sectPr>
      </w:pPr>
    </w:p>
    <w:p>
      <w:pPr>
        <w:pStyle w:val="BodyText"/>
        <w:spacing w:before="422"/>
        <w:rPr>
          <w:sz w:val="40"/>
        </w:rPr>
      </w:pPr>
    </w:p>
    <w:p>
      <w:pPr>
        <w:pStyle w:val="Heading1"/>
      </w:pPr>
      <w:bookmarkStart w:name="Besteuerung der juristischen Personen" w:id="46"/>
      <w:bookmarkEnd w:id="46"/>
      <w:r>
        <w:rPr>
          <w:b w:val="0"/>
        </w:rPr>
      </w:r>
      <w:bookmarkStart w:name="_bookmark19" w:id="47"/>
      <w:bookmarkEnd w:id="47"/>
      <w:r>
        <w:rPr>
          <w:b w:val="0"/>
        </w:rPr>
      </w:r>
      <w:r>
        <w:rPr>
          <w:color w:val="2D73B4"/>
          <w:spacing w:val="-14"/>
        </w:rPr>
        <w:t>Besteuerung</w:t>
      </w:r>
      <w:r>
        <w:rPr>
          <w:color w:val="2D73B4"/>
          <w:spacing w:val="-25"/>
        </w:rPr>
        <w:t> </w:t>
      </w:r>
      <w:r>
        <w:rPr>
          <w:color w:val="2D73B4"/>
          <w:spacing w:val="-14"/>
        </w:rPr>
        <w:t>der</w:t>
      </w:r>
      <w:r>
        <w:rPr>
          <w:color w:val="2D73B4"/>
          <w:spacing w:val="-23"/>
        </w:rPr>
        <w:t> </w:t>
      </w:r>
      <w:r>
        <w:rPr>
          <w:color w:val="2D73B4"/>
          <w:spacing w:val="-14"/>
        </w:rPr>
        <w:t>juristischen</w:t>
      </w:r>
      <w:r>
        <w:rPr>
          <w:color w:val="2D73B4"/>
          <w:spacing w:val="-22"/>
        </w:rPr>
        <w:t> </w:t>
      </w:r>
      <w:r>
        <w:rPr>
          <w:color w:val="2D73B4"/>
          <w:spacing w:val="-14"/>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99">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8"/>
        <w:spacing w:before="0"/>
      </w:pPr>
      <w:r>
        <w:rPr/>
        <w:t>Art.</w:t>
      </w:r>
      <w:r>
        <w:rPr>
          <w:spacing w:val="-1"/>
        </w:rPr>
        <w:t> </w:t>
      </w:r>
      <w:r>
        <w:rPr/>
        <w:t>1 Abs.</w:t>
      </w:r>
      <w:r>
        <w:rPr>
          <w:spacing w:val="-1"/>
        </w:rPr>
        <w:t> </w:t>
      </w:r>
      <w:r>
        <w:rPr/>
        <w:t>1</w:t>
      </w:r>
      <w:r>
        <w:rPr>
          <w:spacing w:val="-3"/>
        </w:rPr>
        <w:t> </w:t>
      </w:r>
      <w:r>
        <w:rPr/>
        <w:t>Litera</w:t>
      </w:r>
      <w:r>
        <w:rPr>
          <w:spacing w:val="-3"/>
        </w:rPr>
        <w:t> </w:t>
      </w:r>
      <w:r>
        <w:rPr/>
        <w:t>b </w:t>
      </w:r>
      <w:r>
        <w:rPr>
          <w:spacing w:val="-4"/>
        </w:rPr>
        <w:t>StG:</w:t>
      </w:r>
    </w:p>
    <w:p>
      <w:pPr>
        <w:pStyle w:val="BodyText"/>
        <w:spacing w:before="56"/>
        <w:ind w:left="1134"/>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nach</w:t>
      </w:r>
      <w:r>
        <w:rPr>
          <w:spacing w:val="-1"/>
        </w:rPr>
        <w:t> </w:t>
      </w:r>
      <w:r>
        <w:rPr/>
        <w:t>den</w:t>
      </w:r>
      <w:r>
        <w:rPr>
          <w:spacing w:val="-5"/>
        </w:rPr>
        <w:t> </w:t>
      </w:r>
      <w:r>
        <w:rPr/>
        <w:t>Bestimmungen</w:t>
      </w:r>
      <w:r>
        <w:rPr>
          <w:spacing w:val="-1"/>
        </w:rPr>
        <w:t> </w:t>
      </w:r>
      <w:r>
        <w:rPr/>
        <w:t>dieses</w:t>
      </w:r>
      <w:r>
        <w:rPr>
          <w:spacing w:val="-1"/>
        </w:rPr>
        <w:t> </w:t>
      </w:r>
      <w:r>
        <w:rPr>
          <w:spacing w:val="-2"/>
        </w:rPr>
        <w:t>Gesetzes:</w:t>
      </w:r>
    </w:p>
    <w:p>
      <w:pPr>
        <w:pStyle w:val="BodyText"/>
        <w:tabs>
          <w:tab w:pos="1703" w:val="left" w:leader="none"/>
        </w:tabs>
        <w:spacing w:before="40"/>
        <w:ind w:left="1703" w:right="700" w:hanging="569"/>
      </w:pPr>
      <w:r>
        <w:rPr>
          <w:spacing w:val="-6"/>
        </w:rPr>
        <w:t>b)</w:t>
      </w:r>
      <w:r>
        <w:rPr/>
        <w:tab/>
        <w:t>von den juristischen Personen eine Gewinn- und Kapitalsteuer für den Kanton und für die Ge-</w:t>
      </w:r>
      <w:r>
        <w:rPr>
          <w:spacing w:val="-2"/>
        </w:rPr>
        <w:t>meinden;</w:t>
      </w:r>
    </w:p>
    <w:p>
      <w:pPr>
        <w:pStyle w:val="BodyText"/>
        <w:spacing w:before="155"/>
      </w:pPr>
    </w:p>
    <w:p>
      <w:pPr>
        <w:pStyle w:val="Heading2"/>
      </w:pPr>
      <w:bookmarkStart w:name="Gewinnsteuer" w:id="48"/>
      <w:bookmarkEnd w:id="48"/>
      <w:r>
        <w:rPr>
          <w:b w:val="0"/>
        </w:rPr>
      </w:r>
      <w:bookmarkStart w:name="_bookmark20" w:id="49"/>
      <w:bookmarkEnd w:id="49"/>
      <w:r>
        <w:rPr>
          <w:b w:val="0"/>
        </w:rPr>
      </w:r>
      <w:r>
        <w:rPr>
          <w:color w:val="2D73B4"/>
          <w:spacing w:val="-2"/>
        </w:rPr>
        <w:t>Gewinnsteuer</w:t>
      </w:r>
    </w:p>
    <w:p>
      <w:pPr>
        <w:pStyle w:val="BodyText"/>
        <w:spacing w:before="59"/>
        <w:ind w:left="851"/>
      </w:pPr>
      <w:r>
        <w:rPr/>
        <w:t>(Art.</w:t>
      </w:r>
      <w:r>
        <w:rPr>
          <w:spacing w:val="-1"/>
        </w:rPr>
        <w:t> </w:t>
      </w:r>
      <w:r>
        <w:rPr/>
        <w:t>79</w:t>
      </w:r>
      <w:r>
        <w:rPr>
          <w:spacing w:val="-3"/>
        </w:rPr>
        <w:t> </w:t>
      </w:r>
      <w:r>
        <w:rPr/>
        <w:t>– 89b</w:t>
      </w:r>
      <w:r>
        <w:rPr>
          <w:spacing w:val="1"/>
        </w:rPr>
        <w:t> </w:t>
      </w:r>
      <w:r>
        <w:rPr/>
        <w:t>StG;</w:t>
      </w:r>
      <w:r>
        <w:rPr>
          <w:spacing w:val="-1"/>
        </w:rPr>
        <w:t> </w:t>
      </w:r>
      <w:r>
        <w:rPr/>
        <w:t>Art.</w:t>
      </w:r>
      <w:r>
        <w:rPr>
          <w:spacing w:val="-3"/>
        </w:rPr>
        <w:t> </w:t>
      </w:r>
      <w:r>
        <w:rPr/>
        <w:t>11a</w:t>
      </w:r>
      <w:r>
        <w:rPr>
          <w:spacing w:val="-2"/>
        </w:rPr>
        <w:t> </w:t>
      </w:r>
      <w:r>
        <w:rPr/>
        <w:t>–</w:t>
      </w:r>
      <w:r>
        <w:rPr>
          <w:spacing w:val="-3"/>
        </w:rPr>
        <w:t> </w:t>
      </w:r>
      <w:r>
        <w:rPr/>
        <w:t>15 und</w:t>
      </w:r>
      <w:r>
        <w:rPr>
          <w:spacing w:val="1"/>
        </w:rPr>
        <w:t> </w:t>
      </w:r>
      <w:r>
        <w:rPr/>
        <w:t>23a – 24a</w:t>
      </w:r>
      <w:r>
        <w:rPr>
          <w:spacing w:val="1"/>
        </w:rPr>
        <w:t> </w:t>
      </w:r>
      <w:r>
        <w:rPr>
          <w:spacing w:val="-2"/>
        </w:rPr>
        <w:t>ABzStG)</w:t>
      </w:r>
    </w:p>
    <w:p>
      <w:pPr>
        <w:pStyle w:val="BodyText"/>
        <w:spacing w:before="154"/>
      </w:pPr>
    </w:p>
    <w:p>
      <w:pPr>
        <w:pStyle w:val="Heading3"/>
      </w:pPr>
      <w:bookmarkStart w:name="Ermittlung des steuerbaren Reingewinns" w:id="50"/>
      <w:bookmarkEnd w:id="50"/>
      <w:r>
        <w:rPr>
          <w:b w:val="0"/>
        </w:rPr>
      </w:r>
      <w:bookmarkStart w:name="_bookmark21" w:id="51"/>
      <w:bookmarkEnd w:id="51"/>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9"/>
        </w:rPr>
        <w:t> </w:t>
      </w:r>
      <w:r>
        <w:rPr>
          <w:color w:val="2D73B4"/>
          <w:spacing w:val="-2"/>
        </w:rPr>
        <w:t>Reingewinns</w:t>
      </w:r>
    </w:p>
    <w:p>
      <w:pPr>
        <w:pStyle w:val="BodyText"/>
        <w:spacing w:before="59"/>
        <w:ind w:left="851"/>
      </w:pPr>
      <w:r>
        <w:rPr/>
        <w:t>(Art.</w:t>
      </w:r>
      <w:r>
        <w:rPr>
          <w:spacing w:val="-1"/>
        </w:rPr>
        <w:t> </w:t>
      </w:r>
      <w:r>
        <w:rPr/>
        <w:t>79</w:t>
      </w:r>
      <w:r>
        <w:rPr>
          <w:spacing w:val="-3"/>
        </w:rPr>
        <w:t> </w:t>
      </w:r>
      <w:r>
        <w:rPr/>
        <w:t>– 86 StG;</w:t>
      </w:r>
      <w:r>
        <w:rPr>
          <w:spacing w:val="-1"/>
        </w:rPr>
        <w:t> </w:t>
      </w:r>
      <w:r>
        <w:rPr/>
        <w:t>Art.</w:t>
      </w:r>
      <w:r>
        <w:rPr>
          <w:spacing w:val="-1"/>
        </w:rPr>
        <w:t> </w:t>
      </w:r>
      <w:r>
        <w:rPr/>
        <w:t>11a –</w:t>
      </w:r>
      <w:r>
        <w:rPr>
          <w:spacing w:val="-3"/>
        </w:rPr>
        <w:t> </w:t>
      </w:r>
      <w:r>
        <w:rPr/>
        <w:t>15</w:t>
      </w:r>
      <w:r>
        <w:rPr>
          <w:spacing w:val="1"/>
        </w:rPr>
        <w:t> </w:t>
      </w:r>
      <w:r>
        <w:rPr>
          <w:spacing w:val="-2"/>
        </w:rPr>
        <w:t>ABzStG)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2"/>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18"/>
      </w:pPr>
      <w:r>
        <w:rPr>
          <w:color w:val="950000"/>
        </w:rPr>
        <w:t>Patente und vergleichbare Rechte</w:t>
      </w:r>
      <w:r>
        <w:rPr>
          <w:color w:val="950000"/>
          <w:spacing w:val="80"/>
        </w:rPr>
        <w:t> </w:t>
      </w:r>
      <w:r>
        <w:rPr>
          <w:color w:val="950000"/>
          <w:spacing w:val="2"/>
        </w:rPr>
        <w:drawing>
          <wp:inline distT="0" distB="0" distL="0" distR="0">
            <wp:extent cx="201249" cy="114889"/>
            <wp:effectExtent l="0" t="0" r="0" b="0"/>
            <wp:docPr id="63" name="Image 63" descr="">
              <a:hlinkClick r:id="rId100"/>
            </wp:docPr>
            <wp:cNvGraphicFramePr>
              <a:graphicFrameLocks/>
            </wp:cNvGraphicFramePr>
            <a:graphic>
              <a:graphicData uri="http://schemas.openxmlformats.org/drawingml/2006/picture">
                <pic:pic>
                  <pic:nvPicPr>
                    <pic:cNvPr id="63" name="Image 63" descr="">
                      <a:hlinkClick r:id="rId100"/>
                    </pic:cNvPr>
                    <pic:cNvPicPr/>
                  </pic:nvPicPr>
                  <pic:blipFill>
                    <a:blip r:embed="rId11" cstate="print"/>
                    <a:stretch>
                      <a:fillRect/>
                    </a:stretch>
                  </pic:blipFill>
                  <pic:spPr>
                    <a:xfrm>
                      <a:off x="0" y="0"/>
                      <a:ext cx="201249" cy="114889"/>
                    </a:xfrm>
                    <a:prstGeom prst="rect">
                      <a:avLst/>
                    </a:prstGeom>
                  </pic:spPr>
                </pic:pic>
              </a:graphicData>
            </a:graphic>
          </wp:inline>
        </w:drawing>
      </w:r>
      <w:r>
        <w:rPr>
          <w:color w:val="950000"/>
          <w:spacing w:val="2"/>
        </w:rPr>
      </w:r>
    </w:p>
    <w:p>
      <w:pPr>
        <w:pStyle w:val="Heading8"/>
      </w:pPr>
      <w:r>
        <w:rPr/>
        <w:t>Art.</w:t>
      </w:r>
      <w:r>
        <w:rPr>
          <w:spacing w:val="-3"/>
        </w:rPr>
        <w:t> </w:t>
      </w:r>
      <w:r>
        <w:rPr/>
        <w:t>79b</w:t>
      </w:r>
      <w:r>
        <w:rPr>
          <w:spacing w:val="-1"/>
        </w:rPr>
        <w:t> </w:t>
      </w:r>
      <w:r>
        <w:rPr/>
        <w:t>Abs.</w:t>
      </w:r>
      <w:r>
        <w:rPr>
          <w:spacing w:val="-2"/>
        </w:rPr>
        <w:t> </w:t>
      </w:r>
      <w:r>
        <w:rPr/>
        <w:t>1 und</w:t>
      </w:r>
      <w:r>
        <w:rPr>
          <w:spacing w:val="-1"/>
        </w:rPr>
        <w:t> </w:t>
      </w:r>
      <w:r>
        <w:rPr/>
        <w:t>3</w:t>
      </w:r>
      <w:r>
        <w:rPr>
          <w:spacing w:val="1"/>
        </w:rPr>
        <w:t> </w:t>
      </w:r>
      <w:r>
        <w:rPr/>
        <w:t>–</w:t>
      </w:r>
      <w:r>
        <w:rPr>
          <w:spacing w:val="-3"/>
        </w:rPr>
        <w:t> </w:t>
      </w:r>
      <w:r>
        <w:rPr/>
        <w:t>5</w:t>
      </w:r>
      <w:r>
        <w:rPr>
          <w:spacing w:val="1"/>
        </w:rPr>
        <w:t> </w:t>
      </w:r>
      <w:r>
        <w:rPr>
          <w:spacing w:val="-4"/>
        </w:rPr>
        <w:t>StG:</w:t>
      </w:r>
    </w:p>
    <w:p>
      <w:pPr>
        <w:pStyle w:val="BodyText"/>
        <w:spacing w:before="56"/>
        <w:ind w:left="1134" w:right="700"/>
        <w:jc w:val="both"/>
      </w:pPr>
      <w:r>
        <w:rPr>
          <w:position w:val="6"/>
          <w:sz w:val="12"/>
        </w:rPr>
        <w:t>1</w:t>
      </w:r>
      <w:r>
        <w:rPr>
          <w:spacing w:val="-2"/>
          <w:position w:val="6"/>
          <w:sz w:val="12"/>
        </w:rPr>
        <w:t> </w:t>
      </w:r>
      <w:r>
        <w:rPr/>
        <w:t>Der</w:t>
      </w:r>
      <w:r>
        <w:rPr>
          <w:spacing w:val="-13"/>
        </w:rPr>
        <w:t> </w:t>
      </w:r>
      <w:r>
        <w:rPr/>
        <w:t>Reingewinn</w:t>
      </w:r>
      <w:r>
        <w:rPr>
          <w:spacing w:val="-12"/>
        </w:rPr>
        <w:t> </w:t>
      </w:r>
      <w:r>
        <w:rPr/>
        <w:t>aus</w:t>
      </w:r>
      <w:r>
        <w:rPr>
          <w:spacing w:val="-13"/>
        </w:rPr>
        <w:t> </w:t>
      </w:r>
      <w:r>
        <w:rPr/>
        <w:t>Patenten</w:t>
      </w:r>
      <w:r>
        <w:rPr>
          <w:spacing w:val="-12"/>
        </w:rPr>
        <w:t> </w:t>
      </w:r>
      <w:r>
        <w:rPr/>
        <w:t>und</w:t>
      </w:r>
      <w:r>
        <w:rPr>
          <w:spacing w:val="-13"/>
        </w:rPr>
        <w:t> </w:t>
      </w:r>
      <w:r>
        <w:rPr/>
        <w:t>vergleichbaren</w:t>
      </w:r>
      <w:r>
        <w:rPr>
          <w:spacing w:val="-12"/>
        </w:rPr>
        <w:t> </w:t>
      </w:r>
      <w:r>
        <w:rPr/>
        <w:t>Rechten</w:t>
      </w:r>
      <w:r>
        <w:rPr>
          <w:spacing w:val="-13"/>
        </w:rPr>
        <w:t> </w:t>
      </w:r>
      <w:r>
        <w:rPr/>
        <w:t>wird</w:t>
      </w:r>
      <w:r>
        <w:rPr>
          <w:spacing w:val="-12"/>
        </w:rPr>
        <w:t> </w:t>
      </w:r>
      <w:r>
        <w:rPr/>
        <w:t>auf</w:t>
      </w:r>
      <w:r>
        <w:rPr>
          <w:spacing w:val="-13"/>
        </w:rPr>
        <w:t> </w:t>
      </w:r>
      <w:r>
        <w:rPr/>
        <w:t>Antrag</w:t>
      </w:r>
      <w:r>
        <w:rPr>
          <w:spacing w:val="-12"/>
        </w:rPr>
        <w:t> </w:t>
      </w:r>
      <w:r>
        <w:rPr/>
        <w:t>der</w:t>
      </w:r>
      <w:r>
        <w:rPr>
          <w:spacing w:val="-13"/>
        </w:rPr>
        <w:t> </w:t>
      </w:r>
      <w:r>
        <w:rPr/>
        <w:t>steuerpflichtigen</w:t>
      </w:r>
      <w:r>
        <w:rPr>
          <w:spacing w:val="-12"/>
        </w:rPr>
        <w:t> </w:t>
      </w:r>
      <w:r>
        <w:rPr/>
        <w:t>Person im Verhältnis des qualifizierenden Forschungs- und Entwicklungsaufwandes zum gesamten For-schungs-</w:t>
      </w:r>
      <w:r>
        <w:rPr>
          <w:spacing w:val="-5"/>
        </w:rPr>
        <w:t> </w:t>
      </w:r>
      <w:r>
        <w:rPr/>
        <w:t>und</w:t>
      </w:r>
      <w:r>
        <w:rPr>
          <w:spacing w:val="-5"/>
        </w:rPr>
        <w:t> </w:t>
      </w:r>
      <w:r>
        <w:rPr/>
        <w:t>Entwicklungsaufwand</w:t>
      </w:r>
      <w:r>
        <w:rPr>
          <w:spacing w:val="-5"/>
        </w:rPr>
        <w:t> </w:t>
      </w:r>
      <w:r>
        <w:rPr/>
        <w:t>pro</w:t>
      </w:r>
      <w:r>
        <w:rPr>
          <w:spacing w:val="-5"/>
        </w:rPr>
        <w:t> </w:t>
      </w:r>
      <w:r>
        <w:rPr/>
        <w:t>Patent</w:t>
      </w:r>
      <w:r>
        <w:rPr>
          <w:spacing w:val="-5"/>
        </w:rPr>
        <w:t> </w:t>
      </w:r>
      <w:r>
        <w:rPr/>
        <w:t>oder</w:t>
      </w:r>
      <w:r>
        <w:rPr>
          <w:spacing w:val="-5"/>
        </w:rPr>
        <w:t> </w:t>
      </w:r>
      <w:r>
        <w:rPr/>
        <w:t>vergleichbares</w:t>
      </w:r>
      <w:r>
        <w:rPr>
          <w:spacing w:val="-4"/>
        </w:rPr>
        <w:t> </w:t>
      </w:r>
      <w:r>
        <w:rPr/>
        <w:t>Recht</w:t>
      </w:r>
      <w:r>
        <w:rPr>
          <w:spacing w:val="-5"/>
        </w:rPr>
        <w:t> </w:t>
      </w:r>
      <w:r>
        <w:rPr/>
        <w:t>(Nexusquotient)</w:t>
      </w:r>
      <w:r>
        <w:rPr>
          <w:spacing w:val="-8"/>
        </w:rPr>
        <w:t> </w:t>
      </w:r>
      <w:r>
        <w:rPr/>
        <w:t>mit</w:t>
      </w:r>
      <w:r>
        <w:rPr>
          <w:spacing w:val="-5"/>
        </w:rPr>
        <w:t> </w:t>
      </w:r>
      <w:r>
        <w:rPr/>
        <w:t>einer</w:t>
      </w:r>
      <w:r>
        <w:rPr>
          <w:spacing w:val="-5"/>
        </w:rPr>
        <w:t> </w:t>
      </w:r>
      <w:r>
        <w:rPr/>
        <w:t>Er-mässigung von 90 Prozent in die Berechnung des steuerbaren Reingewinns einbezogen.</w:t>
      </w:r>
    </w:p>
    <w:p>
      <w:pPr>
        <w:pStyle w:val="BodyText"/>
        <w:spacing w:before="35"/>
        <w:ind w:left="1134" w:right="700"/>
        <w:jc w:val="both"/>
      </w:pPr>
      <w:r>
        <w:rPr>
          <w:position w:val="6"/>
          <w:sz w:val="12"/>
        </w:rPr>
        <w:t>3</w:t>
      </w:r>
      <w:r>
        <w:rPr>
          <w:spacing w:val="7"/>
          <w:position w:val="6"/>
          <w:sz w:val="12"/>
        </w:rPr>
        <w:t> </w:t>
      </w:r>
      <w:r>
        <w:rPr/>
        <w:t>Die</w:t>
      </w:r>
      <w:r>
        <w:rPr>
          <w:spacing w:val="-12"/>
        </w:rPr>
        <w:t> </w:t>
      </w:r>
      <w:r>
        <w:rPr/>
        <w:t>ermässigte</w:t>
      </w:r>
      <w:r>
        <w:rPr>
          <w:spacing w:val="-10"/>
        </w:rPr>
        <w:t> </w:t>
      </w:r>
      <w:r>
        <w:rPr/>
        <w:t>Besteuerung</w:t>
      </w:r>
      <w:r>
        <w:rPr>
          <w:spacing w:val="-12"/>
        </w:rPr>
        <w:t> </w:t>
      </w:r>
      <w:r>
        <w:rPr/>
        <w:t>des</w:t>
      </w:r>
      <w:r>
        <w:rPr>
          <w:spacing w:val="-9"/>
        </w:rPr>
        <w:t> </w:t>
      </w:r>
      <w:r>
        <w:rPr/>
        <w:t>Reingewinnes</w:t>
      </w:r>
      <w:r>
        <w:rPr>
          <w:spacing w:val="-11"/>
        </w:rPr>
        <w:t> </w:t>
      </w:r>
      <w:r>
        <w:rPr/>
        <w:t>aus</w:t>
      </w:r>
      <w:r>
        <w:rPr>
          <w:spacing w:val="-9"/>
        </w:rPr>
        <w:t> </w:t>
      </w:r>
      <w:r>
        <w:rPr/>
        <w:t>Patenten</w:t>
      </w:r>
      <w:r>
        <w:rPr>
          <w:spacing w:val="-10"/>
        </w:rPr>
        <w:t> </w:t>
      </w:r>
      <w:r>
        <w:rPr/>
        <w:t>und</w:t>
      </w:r>
      <w:r>
        <w:rPr>
          <w:spacing w:val="-12"/>
        </w:rPr>
        <w:t> </w:t>
      </w:r>
      <w:r>
        <w:rPr/>
        <w:t>vergleichbaren</w:t>
      </w:r>
      <w:r>
        <w:rPr>
          <w:spacing w:val="-10"/>
        </w:rPr>
        <w:t> </w:t>
      </w:r>
      <w:r>
        <w:rPr/>
        <w:t>Rechten</w:t>
      </w:r>
      <w:r>
        <w:rPr>
          <w:spacing w:val="-10"/>
        </w:rPr>
        <w:t> </w:t>
      </w:r>
      <w:r>
        <w:rPr/>
        <w:t>erfolgt</w:t>
      </w:r>
      <w:r>
        <w:rPr>
          <w:spacing w:val="-12"/>
        </w:rPr>
        <w:t> </w:t>
      </w:r>
      <w:r>
        <w:rPr/>
        <w:t>nach Einbringung dieser Rechte in die Patentbox erst, soweit er den gesamten bis zur Einbringung entstan-denen</w:t>
      </w:r>
      <w:r>
        <w:rPr>
          <w:spacing w:val="-7"/>
        </w:rPr>
        <w:t> </w:t>
      </w:r>
      <w:r>
        <w:rPr/>
        <w:t>und</w:t>
      </w:r>
      <w:r>
        <w:rPr>
          <w:spacing w:val="-7"/>
        </w:rPr>
        <w:t> </w:t>
      </w:r>
      <w:r>
        <w:rPr/>
        <w:t>steuerwirksam</w:t>
      </w:r>
      <w:r>
        <w:rPr>
          <w:spacing w:val="-7"/>
        </w:rPr>
        <w:t> </w:t>
      </w:r>
      <w:r>
        <w:rPr/>
        <w:t>abgezogenen</w:t>
      </w:r>
      <w:r>
        <w:rPr>
          <w:spacing w:val="-7"/>
        </w:rPr>
        <w:t> </w:t>
      </w:r>
      <w:r>
        <w:rPr/>
        <w:t>Forschungs-</w:t>
      </w:r>
      <w:r>
        <w:rPr>
          <w:spacing w:val="-8"/>
        </w:rPr>
        <w:t> </w:t>
      </w:r>
      <w:r>
        <w:rPr/>
        <w:t>und</w:t>
      </w:r>
      <w:r>
        <w:rPr>
          <w:spacing w:val="-5"/>
        </w:rPr>
        <w:t> </w:t>
      </w:r>
      <w:r>
        <w:rPr/>
        <w:t>Entwicklungsaufwand</w:t>
      </w:r>
      <w:r>
        <w:rPr>
          <w:spacing w:val="-7"/>
        </w:rPr>
        <w:t> </w:t>
      </w:r>
      <w:r>
        <w:rPr/>
        <w:t>für</w:t>
      </w:r>
      <w:r>
        <w:rPr>
          <w:spacing w:val="-5"/>
        </w:rPr>
        <w:t> </w:t>
      </w:r>
      <w:r>
        <w:rPr/>
        <w:t>diese</w:t>
      </w:r>
      <w:r>
        <w:rPr>
          <w:spacing w:val="-5"/>
        </w:rPr>
        <w:t> </w:t>
      </w:r>
      <w:r>
        <w:rPr/>
        <w:t>Rechte</w:t>
      </w:r>
      <w:r>
        <w:rPr>
          <w:spacing w:val="-7"/>
        </w:rPr>
        <w:t> </w:t>
      </w:r>
      <w:r>
        <w:rPr/>
        <w:t>sowie einen</w:t>
      </w:r>
      <w:r>
        <w:rPr>
          <w:spacing w:val="-4"/>
        </w:rPr>
        <w:t> </w:t>
      </w:r>
      <w:r>
        <w:rPr/>
        <w:t>allfälligen</w:t>
      </w:r>
      <w:r>
        <w:rPr>
          <w:spacing w:val="-1"/>
        </w:rPr>
        <w:t> </w:t>
      </w:r>
      <w:r>
        <w:rPr/>
        <w:t>Abzug</w:t>
      </w:r>
      <w:r>
        <w:rPr>
          <w:spacing w:val="-1"/>
        </w:rPr>
        <w:t> </w:t>
      </w:r>
      <w:r>
        <w:rPr/>
        <w:t>nach</w:t>
      </w:r>
      <w:r>
        <w:rPr>
          <w:spacing w:val="-1"/>
        </w:rPr>
        <w:t> </w:t>
      </w:r>
      <w:r>
        <w:rPr/>
        <w:t>Artikel</w:t>
      </w:r>
      <w:r>
        <w:rPr>
          <w:spacing w:val="-1"/>
        </w:rPr>
        <w:t> </w:t>
      </w:r>
      <w:r>
        <w:rPr/>
        <w:t>81a,</w:t>
      </w:r>
      <w:r>
        <w:rPr>
          <w:spacing w:val="-2"/>
        </w:rPr>
        <w:t> </w:t>
      </w:r>
      <w:r>
        <w:rPr/>
        <w:t>soweit</w:t>
      </w:r>
      <w:r>
        <w:rPr>
          <w:spacing w:val="-2"/>
        </w:rPr>
        <w:t> </w:t>
      </w:r>
      <w:r>
        <w:rPr/>
        <w:t>effektiv</w:t>
      </w:r>
      <w:r>
        <w:rPr>
          <w:spacing w:val="-3"/>
        </w:rPr>
        <w:t> </w:t>
      </w:r>
      <w:r>
        <w:rPr/>
        <w:t>abziehbar,</w:t>
      </w:r>
      <w:r>
        <w:rPr>
          <w:spacing w:val="-2"/>
        </w:rPr>
        <w:t> </w:t>
      </w:r>
      <w:r>
        <w:rPr/>
        <w:t>übersteigt.</w:t>
      </w:r>
      <w:r>
        <w:rPr>
          <w:spacing w:val="-2"/>
        </w:rPr>
        <w:t> </w:t>
      </w:r>
      <w:r>
        <w:rPr/>
        <w:t>Im</w:t>
      </w:r>
      <w:r>
        <w:rPr>
          <w:spacing w:val="-3"/>
        </w:rPr>
        <w:t> </w:t>
      </w:r>
      <w:r>
        <w:rPr/>
        <w:t>fünften</w:t>
      </w:r>
      <w:r>
        <w:rPr>
          <w:spacing w:val="-4"/>
        </w:rPr>
        <w:t> </w:t>
      </w:r>
      <w:r>
        <w:rPr/>
        <w:t>Jahr</w:t>
      </w:r>
      <w:r>
        <w:rPr>
          <w:spacing w:val="-2"/>
        </w:rPr>
        <w:t> </w:t>
      </w:r>
      <w:r>
        <w:rPr/>
        <w:t>nach</w:t>
      </w:r>
      <w:r>
        <w:rPr>
          <w:spacing w:val="-1"/>
        </w:rPr>
        <w:t> </w:t>
      </w:r>
      <w:r>
        <w:rPr/>
        <w:t>Ein-tritt</w:t>
      </w:r>
      <w:r>
        <w:rPr>
          <w:spacing w:val="-4"/>
        </w:rPr>
        <w:t> </w:t>
      </w:r>
      <w:r>
        <w:rPr/>
        <w:t>in</w:t>
      </w:r>
      <w:r>
        <w:rPr>
          <w:spacing w:val="-6"/>
        </w:rPr>
        <w:t> </w:t>
      </w:r>
      <w:r>
        <w:rPr/>
        <w:t>die</w:t>
      </w:r>
      <w:r>
        <w:rPr>
          <w:spacing w:val="-4"/>
        </w:rPr>
        <w:t> </w:t>
      </w:r>
      <w:r>
        <w:rPr/>
        <w:t>Patentbox</w:t>
      </w:r>
      <w:r>
        <w:rPr>
          <w:spacing w:val="-6"/>
        </w:rPr>
        <w:t> </w:t>
      </w:r>
      <w:r>
        <w:rPr/>
        <w:t>ist</w:t>
      </w:r>
      <w:r>
        <w:rPr>
          <w:spacing w:val="-6"/>
        </w:rPr>
        <w:t> </w:t>
      </w:r>
      <w:r>
        <w:rPr/>
        <w:t>über</w:t>
      </w:r>
      <w:r>
        <w:rPr>
          <w:spacing w:val="-4"/>
        </w:rPr>
        <w:t> </w:t>
      </w:r>
      <w:r>
        <w:rPr/>
        <w:t>den</w:t>
      </w:r>
      <w:r>
        <w:rPr>
          <w:spacing w:val="-4"/>
        </w:rPr>
        <w:t> </w:t>
      </w:r>
      <w:r>
        <w:rPr/>
        <w:t>noch</w:t>
      </w:r>
      <w:r>
        <w:rPr>
          <w:spacing w:val="-4"/>
        </w:rPr>
        <w:t> </w:t>
      </w:r>
      <w:r>
        <w:rPr/>
        <w:t>nicht</w:t>
      </w:r>
      <w:r>
        <w:rPr>
          <w:spacing w:val="-6"/>
        </w:rPr>
        <w:t> </w:t>
      </w:r>
      <w:r>
        <w:rPr/>
        <w:t>verrechneten</w:t>
      </w:r>
      <w:r>
        <w:rPr>
          <w:spacing w:val="-4"/>
        </w:rPr>
        <w:t> </w:t>
      </w:r>
      <w:r>
        <w:rPr/>
        <w:t>Forschungs-</w:t>
      </w:r>
      <w:r>
        <w:rPr>
          <w:spacing w:val="-4"/>
        </w:rPr>
        <w:t> </w:t>
      </w:r>
      <w:r>
        <w:rPr/>
        <w:t>und</w:t>
      </w:r>
      <w:r>
        <w:rPr>
          <w:spacing w:val="-4"/>
        </w:rPr>
        <w:t> </w:t>
      </w:r>
      <w:r>
        <w:rPr/>
        <w:t>Entwicklungsaufwand</w:t>
      </w:r>
      <w:r>
        <w:rPr>
          <w:spacing w:val="-4"/>
        </w:rPr>
        <w:t> </w:t>
      </w:r>
      <w:r>
        <w:rPr/>
        <w:t>sowie über einen allfälligen Abzug nach Artikel 81a abzurechnen. Die steuerpflichtige Person hat das Recht, den</w:t>
      </w:r>
      <w:r>
        <w:rPr>
          <w:spacing w:val="-7"/>
        </w:rPr>
        <w:t> </w:t>
      </w:r>
      <w:r>
        <w:rPr/>
        <w:t>noch</w:t>
      </w:r>
      <w:r>
        <w:rPr>
          <w:spacing w:val="-10"/>
        </w:rPr>
        <w:t> </w:t>
      </w:r>
      <w:r>
        <w:rPr/>
        <w:t>nicht</w:t>
      </w:r>
      <w:r>
        <w:rPr>
          <w:spacing w:val="-7"/>
        </w:rPr>
        <w:t> </w:t>
      </w:r>
      <w:r>
        <w:rPr/>
        <w:t>verrechneten</w:t>
      </w:r>
      <w:r>
        <w:rPr>
          <w:spacing w:val="-7"/>
        </w:rPr>
        <w:t> </w:t>
      </w:r>
      <w:r>
        <w:rPr/>
        <w:t>Forschungs-</w:t>
      </w:r>
      <w:r>
        <w:rPr>
          <w:spacing w:val="-8"/>
        </w:rPr>
        <w:t> </w:t>
      </w:r>
      <w:r>
        <w:rPr/>
        <w:t>und</w:t>
      </w:r>
      <w:r>
        <w:rPr>
          <w:spacing w:val="-7"/>
        </w:rPr>
        <w:t> </w:t>
      </w:r>
      <w:r>
        <w:rPr/>
        <w:t>Entwicklungsaufwand</w:t>
      </w:r>
      <w:r>
        <w:rPr>
          <w:spacing w:val="-7"/>
        </w:rPr>
        <w:t> </w:t>
      </w:r>
      <w:r>
        <w:rPr/>
        <w:t>jederzeit</w:t>
      </w:r>
      <w:r>
        <w:rPr>
          <w:spacing w:val="-7"/>
        </w:rPr>
        <w:t> </w:t>
      </w:r>
      <w:r>
        <w:rPr/>
        <w:t>zum</w:t>
      </w:r>
      <w:r>
        <w:rPr>
          <w:spacing w:val="-9"/>
        </w:rPr>
        <w:t> </w:t>
      </w:r>
      <w:r>
        <w:rPr/>
        <w:t>steuerbaren</w:t>
      </w:r>
      <w:r>
        <w:rPr>
          <w:spacing w:val="-7"/>
        </w:rPr>
        <w:t> </w:t>
      </w:r>
      <w:r>
        <w:rPr/>
        <w:t>Reinge-winn</w:t>
      </w:r>
      <w:r>
        <w:rPr>
          <w:spacing w:val="-2"/>
        </w:rPr>
        <w:t> </w:t>
      </w:r>
      <w:r>
        <w:rPr/>
        <w:t>hinzuzurechnen.</w:t>
      </w:r>
      <w:r>
        <w:rPr>
          <w:spacing w:val="-3"/>
        </w:rPr>
        <w:t> </w:t>
      </w:r>
      <w:r>
        <w:rPr/>
        <w:t>Im</w:t>
      </w:r>
      <w:r>
        <w:rPr>
          <w:spacing w:val="-2"/>
        </w:rPr>
        <w:t> </w:t>
      </w:r>
      <w:r>
        <w:rPr/>
        <w:t>Umfang</w:t>
      </w:r>
      <w:r>
        <w:rPr>
          <w:spacing w:val="-2"/>
        </w:rPr>
        <w:t> </w:t>
      </w:r>
      <w:r>
        <w:rPr/>
        <w:t>des hinzugerechneten Betrages</w:t>
      </w:r>
      <w:r>
        <w:rPr>
          <w:spacing w:val="-2"/>
        </w:rPr>
        <w:t> </w:t>
      </w:r>
      <w:r>
        <w:rPr/>
        <w:t>ist</w:t>
      </w:r>
      <w:r>
        <w:rPr>
          <w:spacing w:val="-3"/>
        </w:rPr>
        <w:t> </w:t>
      </w:r>
      <w:r>
        <w:rPr/>
        <w:t>eine</w:t>
      </w:r>
      <w:r>
        <w:rPr>
          <w:spacing w:val="-2"/>
        </w:rPr>
        <w:t> </w:t>
      </w:r>
      <w:r>
        <w:rPr/>
        <w:t>versteuerte</w:t>
      </w:r>
      <w:r>
        <w:rPr>
          <w:spacing w:val="-2"/>
        </w:rPr>
        <w:t> </w:t>
      </w:r>
      <w:r>
        <w:rPr/>
        <w:t>stille</w:t>
      </w:r>
      <w:r>
        <w:rPr>
          <w:spacing w:val="-2"/>
        </w:rPr>
        <w:t> </w:t>
      </w:r>
      <w:r>
        <w:rPr/>
        <w:t>Reserve</w:t>
      </w:r>
      <w:r>
        <w:rPr>
          <w:spacing w:val="-2"/>
        </w:rPr>
        <w:t> </w:t>
      </w:r>
      <w:r>
        <w:rPr/>
        <w:t>zu </w:t>
      </w:r>
      <w:r>
        <w:rPr>
          <w:spacing w:val="-2"/>
        </w:rPr>
        <w:t>bilden.</w:t>
      </w:r>
    </w:p>
    <w:p>
      <w:pPr>
        <w:pStyle w:val="BodyText"/>
        <w:spacing w:before="36"/>
        <w:ind w:left="1134" w:right="702"/>
        <w:jc w:val="both"/>
      </w:pPr>
      <w:r>
        <w:rPr>
          <w:position w:val="6"/>
          <w:sz w:val="12"/>
        </w:rPr>
        <w:t>4 </w:t>
      </w:r>
      <w:r>
        <w:rPr/>
        <w:t>Verlegt die steuerpflichtige Person innerhalb der fünf Jahre den Sitz oder die tatsächliche Verwaltung ins Ausland oder in einen Kanton, der eine von Absatz 3 abweichende Besteuerung vorsieht, wird der noch nicht verrechnete Forschungs- und Entwicklungsaufwand inklusive Abzug nach Artikel 81a zum steuerbaren Reingewinn hinzugerechnet.</w:t>
      </w:r>
    </w:p>
    <w:p>
      <w:pPr>
        <w:pStyle w:val="BodyText"/>
        <w:spacing w:before="37"/>
        <w:ind w:left="1134" w:right="703"/>
        <w:jc w:val="both"/>
      </w:pPr>
      <w:r>
        <w:rPr>
          <w:position w:val="6"/>
          <w:sz w:val="12"/>
        </w:rPr>
        <w:t>5</w:t>
      </w:r>
      <w:r>
        <w:rPr>
          <w:spacing w:val="12"/>
          <w:position w:val="6"/>
          <w:sz w:val="12"/>
        </w:rPr>
        <w:t> </w:t>
      </w:r>
      <w:r>
        <w:rPr/>
        <w:t>Die</w:t>
      </w:r>
      <w:r>
        <w:rPr>
          <w:spacing w:val="-5"/>
        </w:rPr>
        <w:t> </w:t>
      </w:r>
      <w:r>
        <w:rPr/>
        <w:t>weiter</w:t>
      </w:r>
      <w:r>
        <w:rPr>
          <w:spacing w:val="-5"/>
        </w:rPr>
        <w:t> </w:t>
      </w:r>
      <w:r>
        <w:rPr/>
        <w:t>führenden</w:t>
      </w:r>
      <w:r>
        <w:rPr>
          <w:spacing w:val="-5"/>
        </w:rPr>
        <w:t> </w:t>
      </w:r>
      <w:r>
        <w:rPr/>
        <w:t>Regelungen</w:t>
      </w:r>
      <w:r>
        <w:rPr>
          <w:spacing w:val="-7"/>
        </w:rPr>
        <w:t> </w:t>
      </w:r>
      <w:r>
        <w:rPr/>
        <w:t>des</w:t>
      </w:r>
      <w:r>
        <w:rPr>
          <w:spacing w:val="-7"/>
        </w:rPr>
        <w:t> </w:t>
      </w:r>
      <w:r>
        <w:rPr/>
        <w:t>Bundesrates</w:t>
      </w:r>
      <w:r>
        <w:rPr>
          <w:spacing w:val="-7"/>
        </w:rPr>
        <w:t> </w:t>
      </w:r>
      <w:r>
        <w:rPr/>
        <w:t>gemäss</w:t>
      </w:r>
      <w:r>
        <w:rPr>
          <w:spacing w:val="-4"/>
        </w:rPr>
        <w:t> </w:t>
      </w:r>
      <w:hyperlink r:id="rId101">
        <w:r>
          <w:rPr>
            <w:color w:val="0462C0"/>
            <w:u w:val="single" w:color="0462C0"/>
          </w:rPr>
          <w:t>Artikel</w:t>
        </w:r>
        <w:r>
          <w:rPr>
            <w:color w:val="0462C0"/>
            <w:spacing w:val="-7"/>
            <w:u w:val="single" w:color="0462C0"/>
          </w:rPr>
          <w:t> </w:t>
        </w:r>
        <w:r>
          <w:rPr>
            <w:color w:val="0462C0"/>
            <w:u w:val="single" w:color="0462C0"/>
          </w:rPr>
          <w:t>24b</w:t>
        </w:r>
        <w:r>
          <w:rPr>
            <w:color w:val="0462C0"/>
            <w:spacing w:val="-5"/>
            <w:u w:val="single" w:color="0462C0"/>
          </w:rPr>
          <w:t> </w:t>
        </w:r>
        <w:r>
          <w:rPr>
            <w:color w:val="0462C0"/>
            <w:u w:val="single" w:color="0462C0"/>
          </w:rPr>
          <w:t>Absatz</w:t>
        </w:r>
        <w:r>
          <w:rPr>
            <w:color w:val="0462C0"/>
            <w:spacing w:val="-7"/>
            <w:u w:val="single" w:color="0462C0"/>
          </w:rPr>
          <w:t> </w:t>
        </w:r>
        <w:r>
          <w:rPr>
            <w:color w:val="0462C0"/>
            <w:u w:val="single" w:color="0462C0"/>
          </w:rPr>
          <w:t>4</w:t>
        </w:r>
        <w:r>
          <w:rPr>
            <w:color w:val="0462C0"/>
            <w:spacing w:val="-5"/>
            <w:u w:val="single" w:color="0462C0"/>
          </w:rPr>
          <w:t> </w:t>
        </w:r>
        <w:r>
          <w:rPr>
            <w:color w:val="0462C0"/>
            <w:u w:val="single" w:color="0462C0"/>
          </w:rPr>
          <w:t>des</w:t>
        </w:r>
        <w:r>
          <w:rPr>
            <w:color w:val="0462C0"/>
            <w:spacing w:val="-4"/>
            <w:u w:val="single" w:color="0462C0"/>
          </w:rPr>
          <w:t> </w:t>
        </w:r>
        <w:r>
          <w:rPr>
            <w:color w:val="0462C0"/>
            <w:u w:val="single" w:color="0462C0"/>
          </w:rPr>
          <w:t>Bundesgesetzes</w:t>
        </w:r>
      </w:hyperlink>
      <w:r>
        <w:rPr>
          <w:color w:val="0462C0"/>
        </w:rPr>
        <w:t> </w:t>
      </w:r>
      <w:hyperlink r:id="rId101">
        <w:r>
          <w:rPr>
            <w:color w:val="0462C0"/>
            <w:u w:val="single" w:color="0462C0"/>
          </w:rPr>
          <w:t>über die Harmonisierung der direkten Steuern der Kantone und Gemeinden</w:t>
        </w:r>
      </w:hyperlink>
      <w:r>
        <w:rPr>
          <w:color w:val="0462C0"/>
        </w:rPr>
        <w:t> </w:t>
      </w:r>
      <w:r>
        <w:rPr/>
        <w:t>sind anwendbar.</w:t>
      </w:r>
    </w:p>
    <w:p>
      <w:pPr>
        <w:pStyle w:val="BodyText"/>
        <w:spacing w:after="0"/>
        <w:jc w:val="both"/>
        <w:sectPr>
          <w:headerReference w:type="default" r:id="rId97"/>
          <w:footerReference w:type="default" r:id="rId98"/>
          <w:pgSz w:w="11910" w:h="16840"/>
          <w:pgMar w:header="724" w:footer="687" w:top="960" w:bottom="880" w:left="850" w:right="992"/>
        </w:sectPr>
      </w:pPr>
    </w:p>
    <w:p>
      <w:pPr>
        <w:pStyle w:val="BodyText"/>
        <w:spacing w:before="211"/>
        <w:rPr>
          <w:sz w:val="20"/>
        </w:rPr>
      </w:pPr>
    </w:p>
    <w:p>
      <w:pPr>
        <w:pStyle w:val="Heading7"/>
      </w:pPr>
      <w:r>
        <w:rPr>
          <w:color w:val="950000"/>
        </w:rPr>
        <w:t>Abschreibungen</w:t>
      </w:r>
      <w:r>
        <w:rPr>
          <w:color w:val="950000"/>
          <w:spacing w:val="-10"/>
        </w:rPr>
        <w:t> </w:t>
      </w:r>
      <w:r>
        <w:rPr>
          <w:color w:val="950000"/>
        </w:rPr>
        <w:t>und</w:t>
      </w:r>
      <w:r>
        <w:rPr>
          <w:color w:val="950000"/>
          <w:spacing w:val="-10"/>
        </w:rPr>
        <w:t> </w:t>
      </w:r>
      <w:r>
        <w:rPr>
          <w:color w:val="950000"/>
          <w:spacing w:val="-2"/>
        </w:rPr>
        <w:t>Rückstellungen</w:t>
      </w:r>
    </w:p>
    <w:p>
      <w:pPr>
        <w:pStyle w:val="Heading8"/>
      </w:pPr>
      <w:r>
        <w:rPr/>
        <w:t>Art.</w:t>
      </w:r>
      <w:r>
        <w:rPr>
          <w:spacing w:val="-2"/>
        </w:rPr>
        <w:t> </w:t>
      </w:r>
      <w:r>
        <w:rPr/>
        <w:t>81 Abs.</w:t>
      </w:r>
      <w:r>
        <w:rPr>
          <w:spacing w:val="-3"/>
        </w:rPr>
        <w:t> </w:t>
      </w:r>
      <w:r>
        <w:rPr/>
        <w:t>1 Litera b</w:t>
      </w:r>
      <w:r>
        <w:rPr>
          <w:spacing w:val="-1"/>
        </w:rPr>
        <w:t> </w:t>
      </w:r>
      <w:r>
        <w:rPr/>
        <w:t>und</w:t>
      </w:r>
      <w:r>
        <w:rPr>
          <w:spacing w:val="-1"/>
        </w:rPr>
        <w:t> </w:t>
      </w:r>
      <w:r>
        <w:rPr/>
        <w:t>c</w:t>
      </w:r>
      <w:r>
        <w:rPr>
          <w:spacing w:val="-3"/>
        </w:rPr>
        <w:t> </w:t>
      </w:r>
      <w:r>
        <w:rPr>
          <w:spacing w:val="-4"/>
        </w:rPr>
        <w:t>StG:</w:t>
      </w:r>
    </w:p>
    <w:p>
      <w:pPr>
        <w:pStyle w:val="BodyText"/>
        <w:spacing w:before="56"/>
        <w:ind w:left="1134"/>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insbesondere:</w:t>
      </w:r>
    </w:p>
    <w:p>
      <w:pPr>
        <w:pStyle w:val="ListParagraph"/>
        <w:numPr>
          <w:ilvl w:val="0"/>
          <w:numId w:val="18"/>
        </w:numPr>
        <w:tabs>
          <w:tab w:pos="1703" w:val="left" w:leader="none"/>
        </w:tabs>
        <w:spacing w:line="240" w:lineRule="auto" w:before="40" w:after="0"/>
        <w:ind w:left="1703" w:right="0" w:hanging="569"/>
        <w:jc w:val="left"/>
        <w:rPr>
          <w:sz w:val="18"/>
        </w:rPr>
      </w:pPr>
      <w:r>
        <w:rPr>
          <w:sz w:val="18"/>
        </w:rPr>
        <w:t>ausgewiesene</w:t>
      </w:r>
      <w:r>
        <w:rPr>
          <w:spacing w:val="-9"/>
          <w:sz w:val="18"/>
        </w:rPr>
        <w:t> </w:t>
      </w:r>
      <w:r>
        <w:rPr>
          <w:sz w:val="18"/>
        </w:rPr>
        <w:t>Abschreibungen</w:t>
      </w:r>
      <w:r>
        <w:rPr>
          <w:spacing w:val="-4"/>
          <w:sz w:val="18"/>
        </w:rPr>
        <w:t> </w:t>
      </w:r>
      <w:r>
        <w:rPr>
          <w:sz w:val="18"/>
        </w:rPr>
        <w:t>für</w:t>
      </w:r>
      <w:r>
        <w:rPr>
          <w:spacing w:val="-5"/>
          <w:sz w:val="18"/>
        </w:rPr>
        <w:t> </w:t>
      </w:r>
      <w:r>
        <w:rPr>
          <w:sz w:val="18"/>
        </w:rPr>
        <w:t>Wertverminderungen</w:t>
      </w:r>
      <w:r>
        <w:rPr>
          <w:spacing w:val="-4"/>
          <w:sz w:val="18"/>
        </w:rPr>
        <w:t> </w:t>
      </w:r>
      <w:r>
        <w:rPr>
          <w:sz w:val="18"/>
        </w:rPr>
        <w:t>des</w:t>
      </w:r>
      <w:r>
        <w:rPr>
          <w:spacing w:val="-5"/>
          <w:sz w:val="18"/>
        </w:rPr>
        <w:t> </w:t>
      </w:r>
      <w:r>
        <w:rPr>
          <w:spacing w:val="-2"/>
          <w:sz w:val="18"/>
        </w:rPr>
        <w:t>Geschäftsvermögens;</w:t>
      </w:r>
    </w:p>
    <w:p>
      <w:pPr>
        <w:pStyle w:val="ListParagraph"/>
        <w:numPr>
          <w:ilvl w:val="0"/>
          <w:numId w:val="18"/>
        </w:numPr>
        <w:tabs>
          <w:tab w:pos="1703" w:val="left" w:leader="none"/>
        </w:tabs>
        <w:spacing w:line="240" w:lineRule="auto" w:before="38" w:after="0"/>
        <w:ind w:left="1703" w:right="702" w:hanging="569"/>
        <w:jc w:val="left"/>
        <w:rPr>
          <w:sz w:val="18"/>
        </w:rPr>
      </w:pPr>
      <w:r>
        <w:rPr>
          <w:sz w:val="18"/>
        </w:rPr>
        <w:t>Rückstellungen für betragsmässig noch unbestimmte Verpflichtungen oder andere unmittelbar drohende Verlustrisiken, die im Geschäftsjahr bestehen;</w:t>
      </w:r>
    </w:p>
    <w:p>
      <w:pPr>
        <w:pStyle w:val="Heading8"/>
        <w:spacing w:before="95"/>
      </w:pPr>
      <w:r>
        <w:rPr/>
        <w:t>Art.</w:t>
      </w:r>
      <w:r>
        <w:rPr>
          <w:spacing w:val="-1"/>
        </w:rPr>
        <w:t> </w:t>
      </w:r>
      <w:r>
        <w:rPr/>
        <w:t>11a </w:t>
      </w:r>
      <w:r>
        <w:rPr>
          <w:spacing w:val="-2"/>
        </w:rPr>
        <w:t>ABzStG:</w:t>
      </w:r>
    </w:p>
    <w:p>
      <w:pPr>
        <w:pStyle w:val="BodyText"/>
        <w:spacing w:before="56"/>
        <w:ind w:left="1134" w:right="703"/>
        <w:jc w:val="both"/>
      </w:pPr>
      <w:r>
        <w:rPr>
          <w:position w:val="6"/>
          <w:sz w:val="12"/>
        </w:rPr>
        <w:t>1</w:t>
      </w:r>
      <w:r>
        <w:rPr>
          <w:spacing w:val="-2"/>
          <w:position w:val="6"/>
          <w:sz w:val="12"/>
        </w:rPr>
        <w:t> </w:t>
      </w:r>
      <w:r>
        <w:rPr/>
        <w:t>Die</w:t>
      </w:r>
      <w:r>
        <w:rPr>
          <w:spacing w:val="-4"/>
        </w:rPr>
        <w:t> </w:t>
      </w:r>
      <w:r>
        <w:rPr/>
        <w:t>Abschreibungen</w:t>
      </w:r>
      <w:r>
        <w:rPr>
          <w:spacing w:val="-4"/>
        </w:rPr>
        <w:t> </w:t>
      </w:r>
      <w:r>
        <w:rPr/>
        <w:t>gemäss</w:t>
      </w:r>
      <w:r>
        <w:rPr>
          <w:spacing w:val="-6"/>
        </w:rPr>
        <w:t> </w:t>
      </w:r>
      <w:r>
        <w:rPr/>
        <w:t>Artikel</w:t>
      </w:r>
      <w:r>
        <w:rPr>
          <w:spacing w:val="-1"/>
        </w:rPr>
        <w:t> </w:t>
      </w:r>
      <w:r>
        <w:rPr/>
        <w:t>32</w:t>
      </w:r>
      <w:r>
        <w:rPr>
          <w:spacing w:val="-1"/>
        </w:rPr>
        <w:t> </w:t>
      </w:r>
      <w:r>
        <w:rPr/>
        <w:t>Absatz</w:t>
      </w:r>
      <w:r>
        <w:rPr>
          <w:spacing w:val="-3"/>
        </w:rPr>
        <w:t> </w:t>
      </w:r>
      <w:r>
        <w:rPr/>
        <w:t>1</w:t>
      </w:r>
      <w:r>
        <w:rPr>
          <w:spacing w:val="-4"/>
        </w:rPr>
        <w:t> </w:t>
      </w:r>
      <w:r>
        <w:rPr/>
        <w:t>Litera</w:t>
      </w:r>
      <w:r>
        <w:rPr>
          <w:spacing w:val="-4"/>
        </w:rPr>
        <w:t> </w:t>
      </w:r>
      <w:r>
        <w:rPr/>
        <w:t>a</w:t>
      </w:r>
      <w:r>
        <w:rPr>
          <w:spacing w:val="-1"/>
        </w:rPr>
        <w:t> </w:t>
      </w:r>
      <w:r>
        <w:rPr/>
        <w:t>beziehungsweise</w:t>
      </w:r>
      <w:r>
        <w:rPr>
          <w:spacing w:val="-4"/>
        </w:rPr>
        <w:t> </w:t>
      </w:r>
      <w:r>
        <w:rPr/>
        <w:t>Artikel</w:t>
      </w:r>
      <w:r>
        <w:rPr>
          <w:spacing w:val="-4"/>
        </w:rPr>
        <w:t> </w:t>
      </w:r>
      <w:r>
        <w:rPr/>
        <w:t>81</w:t>
      </w:r>
      <w:r>
        <w:rPr>
          <w:spacing w:val="-4"/>
        </w:rPr>
        <w:t> </w:t>
      </w:r>
      <w:r>
        <w:rPr/>
        <w:t>Absatz</w:t>
      </w:r>
      <w:r>
        <w:rPr>
          <w:spacing w:val="-1"/>
        </w:rPr>
        <w:t> </w:t>
      </w:r>
      <w:r>
        <w:rPr/>
        <w:t>1</w:t>
      </w:r>
      <w:r>
        <w:rPr>
          <w:spacing w:val="-4"/>
        </w:rPr>
        <w:t> </w:t>
      </w:r>
      <w:r>
        <w:rPr/>
        <w:t>Litera</w:t>
      </w:r>
      <w:r>
        <w:rPr>
          <w:spacing w:val="-4"/>
        </w:rPr>
        <w:t> </w:t>
      </w:r>
      <w:r>
        <w:rPr/>
        <w:t>b StG und die Rückstellungen gemäss Artikel 32 Absatz 1 Litera b beziehungsweise Artikel 81 Absatz 1 Litera c StG werden in den Anhängen dieses Erlasses geregelt.</w:t>
      </w:r>
    </w:p>
    <w:p>
      <w:pPr>
        <w:pStyle w:val="BodyText"/>
        <w:spacing w:before="39"/>
        <w:ind w:left="1134"/>
        <w:jc w:val="both"/>
      </w:pPr>
      <w:hyperlink r:id="rId49">
        <w:r>
          <w:rPr>
            <w:color w:val="0462C0"/>
            <w:u w:val="single" w:color="0462C0"/>
          </w:rPr>
          <w:t>Anhang</w:t>
        </w:r>
        <w:r>
          <w:rPr>
            <w:color w:val="0462C0"/>
            <w:spacing w:val="-5"/>
            <w:u w:val="single" w:color="0462C0"/>
          </w:rPr>
          <w:t> </w:t>
        </w:r>
        <w:r>
          <w:rPr>
            <w:color w:val="0462C0"/>
            <w:u w:val="single" w:color="0462C0"/>
          </w:rPr>
          <w:t>1:</w:t>
        </w:r>
        <w:r>
          <w:rPr>
            <w:color w:val="0462C0"/>
            <w:spacing w:val="-3"/>
            <w:u w:val="single" w:color="0462C0"/>
          </w:rPr>
          <w:t> </w:t>
        </w:r>
        <w:r>
          <w:rPr>
            <w:color w:val="0462C0"/>
            <w:u w:val="single" w:color="0462C0"/>
          </w:rPr>
          <w:t>Abschreibungen</w:t>
        </w:r>
        <w:r>
          <w:rPr>
            <w:color w:val="0462C0"/>
            <w:spacing w:val="-4"/>
            <w:u w:val="single" w:color="0462C0"/>
          </w:rPr>
          <w:t> </w:t>
        </w:r>
        <w:r>
          <w:rPr>
            <w:color w:val="0462C0"/>
            <w:u w:val="single" w:color="0462C0"/>
          </w:rPr>
          <w:t>und</w:t>
        </w:r>
        <w:r>
          <w:rPr>
            <w:color w:val="0462C0"/>
            <w:spacing w:val="-2"/>
            <w:u w:val="single" w:color="0462C0"/>
          </w:rPr>
          <w:t> </w:t>
        </w:r>
        <w:r>
          <w:rPr>
            <w:color w:val="0462C0"/>
            <w:u w:val="single" w:color="0462C0"/>
          </w:rPr>
          <w:t>Rückstellungen</w:t>
        </w:r>
        <w:r>
          <w:rPr>
            <w:color w:val="0462C0"/>
            <w:spacing w:val="-2"/>
            <w:u w:val="single" w:color="0462C0"/>
          </w:rPr>
          <w:t> </w:t>
        </w:r>
        <w:r>
          <w:rPr>
            <w:color w:val="0462C0"/>
            <w:u w:val="single" w:color="0462C0"/>
          </w:rPr>
          <w:t>(Art.</w:t>
        </w:r>
        <w:r>
          <w:rPr>
            <w:color w:val="0462C0"/>
            <w:spacing w:val="-5"/>
            <w:u w:val="single" w:color="0462C0"/>
          </w:rPr>
          <w:t> </w:t>
        </w:r>
        <w:r>
          <w:rPr>
            <w:color w:val="0462C0"/>
            <w:u w:val="single" w:color="0462C0"/>
          </w:rPr>
          <w:t>11a</w:t>
        </w:r>
        <w:r>
          <w:rPr>
            <w:color w:val="0462C0"/>
            <w:spacing w:val="-1"/>
            <w:u w:val="single" w:color="0462C0"/>
          </w:rPr>
          <w:t> </w:t>
        </w:r>
        <w:r>
          <w:rPr>
            <w:color w:val="0462C0"/>
            <w:spacing w:val="-2"/>
            <w:u w:val="single" w:color="0462C0"/>
          </w:rPr>
          <w:t>ABzStG)</w:t>
        </w:r>
      </w:hyperlink>
    </w:p>
    <w:p>
      <w:pPr>
        <w:pStyle w:val="BodyText"/>
        <w:spacing w:before="9"/>
        <w:rPr>
          <w:sz w:val="20"/>
        </w:rPr>
      </w:pPr>
    </w:p>
    <w:p>
      <w:pPr>
        <w:pStyle w:val="Heading7"/>
        <w:spacing w:before="1"/>
      </w:pPr>
      <w:r>
        <w:rPr>
          <w:color w:val="950000"/>
        </w:rPr>
        <w:t>Rücklagen</w:t>
      </w:r>
      <w:r>
        <w:rPr>
          <w:color w:val="950000"/>
          <w:spacing w:val="-8"/>
        </w:rPr>
        <w:t> </w:t>
      </w:r>
      <w:r>
        <w:rPr>
          <w:color w:val="950000"/>
        </w:rPr>
        <w:t>für</w:t>
      </w:r>
      <w:r>
        <w:rPr>
          <w:color w:val="950000"/>
          <w:spacing w:val="-7"/>
        </w:rPr>
        <w:t> </w:t>
      </w:r>
      <w:r>
        <w:rPr>
          <w:color w:val="950000"/>
        </w:rPr>
        <w:t>künftige</w:t>
      </w:r>
      <w:r>
        <w:rPr>
          <w:color w:val="950000"/>
          <w:spacing w:val="-8"/>
        </w:rPr>
        <w:t> </w:t>
      </w:r>
      <w:r>
        <w:rPr>
          <w:color w:val="950000"/>
        </w:rPr>
        <w:t>Forschungs-</w:t>
      </w:r>
      <w:r>
        <w:rPr>
          <w:color w:val="950000"/>
          <w:spacing w:val="-7"/>
        </w:rPr>
        <w:t> </w:t>
      </w:r>
      <w:r>
        <w:rPr>
          <w:color w:val="950000"/>
        </w:rPr>
        <w:t>und</w:t>
      </w:r>
      <w:r>
        <w:rPr>
          <w:color w:val="950000"/>
          <w:spacing w:val="-8"/>
        </w:rPr>
        <w:t> </w:t>
      </w:r>
      <w:r>
        <w:rPr>
          <w:color w:val="950000"/>
          <w:spacing w:val="-2"/>
        </w:rPr>
        <w:t>Entwicklungskosten</w:t>
      </w:r>
    </w:p>
    <w:p>
      <w:pPr>
        <w:pStyle w:val="Heading8"/>
      </w:pPr>
      <w:r>
        <w:rPr/>
        <w:t>Art.</w:t>
      </w:r>
      <w:r>
        <w:rPr>
          <w:spacing w:val="-4"/>
        </w:rPr>
        <w:t> </w:t>
      </w:r>
      <w:r>
        <w:rPr/>
        <w:t>81 Abs.</w:t>
      </w:r>
      <w:r>
        <w:rPr>
          <w:spacing w:val="-3"/>
        </w:rPr>
        <w:t> </w:t>
      </w:r>
      <w:r>
        <w:rPr/>
        <w:t>1 Litera d</w:t>
      </w:r>
      <w:r>
        <w:rPr>
          <w:spacing w:val="-1"/>
        </w:rPr>
        <w:t> </w:t>
      </w:r>
      <w:r>
        <w:rPr>
          <w:spacing w:val="-4"/>
        </w:rPr>
        <w:t>StG:</w:t>
      </w:r>
    </w:p>
    <w:p>
      <w:pPr>
        <w:pStyle w:val="BodyText"/>
        <w:spacing w:before="56"/>
        <w:ind w:left="1134"/>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insbesondere:</w:t>
      </w:r>
    </w:p>
    <w:p>
      <w:pPr>
        <w:pStyle w:val="ListParagraph"/>
        <w:numPr>
          <w:ilvl w:val="0"/>
          <w:numId w:val="18"/>
        </w:numPr>
        <w:tabs>
          <w:tab w:pos="1703" w:val="left" w:leader="none"/>
        </w:tabs>
        <w:spacing w:line="240" w:lineRule="auto" w:before="40" w:after="0"/>
        <w:ind w:left="1703" w:right="700" w:hanging="569"/>
        <w:jc w:val="left"/>
        <w:rPr>
          <w:sz w:val="18"/>
        </w:rPr>
      </w:pPr>
      <w:r>
        <w:rPr>
          <w:sz w:val="18"/>
        </w:rPr>
        <w:t>die</w:t>
      </w:r>
      <w:r>
        <w:rPr>
          <w:spacing w:val="-2"/>
          <w:sz w:val="18"/>
        </w:rPr>
        <w:t> </w:t>
      </w:r>
      <w:r>
        <w:rPr>
          <w:sz w:val="18"/>
        </w:rPr>
        <w:t>Rücklagen</w:t>
      </w:r>
      <w:r>
        <w:rPr>
          <w:spacing w:val="-2"/>
          <w:sz w:val="18"/>
        </w:rPr>
        <w:t> </w:t>
      </w:r>
      <w:r>
        <w:rPr>
          <w:sz w:val="18"/>
        </w:rPr>
        <w:t>für</w:t>
      </w:r>
      <w:r>
        <w:rPr>
          <w:spacing w:val="-3"/>
          <w:sz w:val="18"/>
        </w:rPr>
        <w:t> </w:t>
      </w:r>
      <w:r>
        <w:rPr>
          <w:sz w:val="18"/>
        </w:rPr>
        <w:t>künftige</w:t>
      </w:r>
      <w:r>
        <w:rPr>
          <w:spacing w:val="-2"/>
          <w:sz w:val="18"/>
        </w:rPr>
        <w:t> </w:t>
      </w:r>
      <w:r>
        <w:rPr>
          <w:sz w:val="18"/>
        </w:rPr>
        <w:t>Forschungs-</w:t>
      </w:r>
      <w:r>
        <w:rPr>
          <w:spacing w:val="-3"/>
          <w:sz w:val="18"/>
        </w:rPr>
        <w:t> </w:t>
      </w:r>
      <w:r>
        <w:rPr>
          <w:sz w:val="18"/>
        </w:rPr>
        <w:t>und</w:t>
      </w:r>
      <w:r>
        <w:rPr>
          <w:spacing w:val="-2"/>
          <w:sz w:val="18"/>
        </w:rPr>
        <w:t> </w:t>
      </w:r>
      <w:r>
        <w:rPr>
          <w:sz w:val="18"/>
        </w:rPr>
        <w:t>Entwicklungskosten</w:t>
      </w:r>
      <w:r>
        <w:rPr>
          <w:spacing w:val="-2"/>
          <w:sz w:val="18"/>
        </w:rPr>
        <w:t> </w:t>
      </w:r>
      <w:r>
        <w:rPr>
          <w:sz w:val="18"/>
        </w:rPr>
        <w:t>im</w:t>
      </w:r>
      <w:r>
        <w:rPr>
          <w:spacing w:val="-2"/>
          <w:sz w:val="18"/>
        </w:rPr>
        <w:t> </w:t>
      </w:r>
      <w:r>
        <w:rPr>
          <w:sz w:val="18"/>
        </w:rPr>
        <w:t>Rahmen</w:t>
      </w:r>
      <w:r>
        <w:rPr>
          <w:spacing w:val="-2"/>
          <w:sz w:val="18"/>
        </w:rPr>
        <w:t> </w:t>
      </w:r>
      <w:r>
        <w:rPr>
          <w:sz w:val="18"/>
        </w:rPr>
        <w:t>der</w:t>
      </w:r>
      <w:r>
        <w:rPr>
          <w:spacing w:val="-3"/>
          <w:sz w:val="18"/>
        </w:rPr>
        <w:t> </w:t>
      </w:r>
      <w:r>
        <w:rPr>
          <w:sz w:val="18"/>
        </w:rPr>
        <w:t>regierungsrätli-chen Ausführungsbestimmungen;</w:t>
      </w:r>
    </w:p>
    <w:p>
      <w:pPr>
        <w:pStyle w:val="Heading8"/>
        <w:spacing w:before="92"/>
      </w:pPr>
      <w:r>
        <w:rPr/>
        <w:t>Art.</w:t>
      </w:r>
      <w:r>
        <w:rPr>
          <w:spacing w:val="-1"/>
        </w:rPr>
        <w:t> </w:t>
      </w:r>
      <w:r>
        <w:rPr/>
        <w:t>13 </w:t>
      </w:r>
      <w:r>
        <w:rPr>
          <w:spacing w:val="-2"/>
        </w:rPr>
        <w:t>ABzStG:</w:t>
      </w:r>
    </w:p>
    <w:p>
      <w:pPr>
        <w:pStyle w:val="BodyText"/>
        <w:spacing w:before="59"/>
        <w:ind w:left="1134" w:right="136"/>
      </w:pPr>
      <w:r>
        <w:rPr>
          <w:position w:val="6"/>
          <w:sz w:val="12"/>
        </w:rPr>
        <w:t>1</w:t>
      </w:r>
      <w:r>
        <w:rPr>
          <w:spacing w:val="29"/>
          <w:position w:val="6"/>
          <w:sz w:val="12"/>
        </w:rPr>
        <w:t> </w:t>
      </w:r>
      <w:r>
        <w:rPr/>
        <w:t>Die Rücklagen dürfen jährlich 10 Prozent des steuerbaren Gewinnes (vor Abzug der Rücklage) und insgesamt den Betrag von 1 Million Franken nicht übersteigen.</w:t>
      </w:r>
    </w:p>
    <w:p>
      <w:pPr>
        <w:pStyle w:val="BodyText"/>
        <w:spacing w:before="39"/>
        <w:ind w:left="1134"/>
      </w:pPr>
      <w:hyperlink r:id="rId49">
        <w:r>
          <w:rPr>
            <w:color w:val="0462C0"/>
            <w:u w:val="single" w:color="0462C0"/>
          </w:rPr>
          <w:t>Anhang</w:t>
        </w:r>
        <w:r>
          <w:rPr>
            <w:color w:val="0462C0"/>
            <w:spacing w:val="-5"/>
            <w:u w:val="single" w:color="0462C0"/>
          </w:rPr>
          <w:t> </w:t>
        </w:r>
        <w:r>
          <w:rPr>
            <w:color w:val="0462C0"/>
            <w:u w:val="single" w:color="0462C0"/>
          </w:rPr>
          <w:t>1:</w:t>
        </w:r>
        <w:r>
          <w:rPr>
            <w:color w:val="0462C0"/>
            <w:spacing w:val="-3"/>
            <w:u w:val="single" w:color="0462C0"/>
          </w:rPr>
          <w:t> </w:t>
        </w:r>
        <w:r>
          <w:rPr>
            <w:color w:val="0462C0"/>
            <w:u w:val="single" w:color="0462C0"/>
          </w:rPr>
          <w:t>Abschreibungen</w:t>
        </w:r>
        <w:r>
          <w:rPr>
            <w:color w:val="0462C0"/>
            <w:spacing w:val="-4"/>
            <w:u w:val="single" w:color="0462C0"/>
          </w:rPr>
          <w:t> </w:t>
        </w:r>
        <w:r>
          <w:rPr>
            <w:color w:val="0462C0"/>
            <w:u w:val="single" w:color="0462C0"/>
          </w:rPr>
          <w:t>und</w:t>
        </w:r>
        <w:r>
          <w:rPr>
            <w:color w:val="0462C0"/>
            <w:spacing w:val="-2"/>
            <w:u w:val="single" w:color="0462C0"/>
          </w:rPr>
          <w:t> </w:t>
        </w:r>
        <w:r>
          <w:rPr>
            <w:color w:val="0462C0"/>
            <w:u w:val="single" w:color="0462C0"/>
          </w:rPr>
          <w:t>Rückstellungen</w:t>
        </w:r>
        <w:r>
          <w:rPr>
            <w:color w:val="0462C0"/>
            <w:spacing w:val="-2"/>
            <w:u w:val="single" w:color="0462C0"/>
          </w:rPr>
          <w:t> </w:t>
        </w:r>
        <w:r>
          <w:rPr>
            <w:color w:val="0462C0"/>
            <w:u w:val="single" w:color="0462C0"/>
          </w:rPr>
          <w:t>(Art.</w:t>
        </w:r>
        <w:r>
          <w:rPr>
            <w:color w:val="0462C0"/>
            <w:spacing w:val="-4"/>
            <w:u w:val="single" w:color="0462C0"/>
          </w:rPr>
          <w:t> </w:t>
        </w:r>
        <w:r>
          <w:rPr>
            <w:color w:val="0462C0"/>
            <w:u w:val="single" w:color="0462C0"/>
          </w:rPr>
          <w:t>11a</w:t>
        </w:r>
        <w:r>
          <w:rPr>
            <w:color w:val="0462C0"/>
            <w:spacing w:val="-2"/>
            <w:u w:val="single" w:color="0462C0"/>
          </w:rPr>
          <w:t> </w:t>
        </w:r>
        <w:r>
          <w:rPr>
            <w:color w:val="0462C0"/>
            <w:u w:val="single" w:color="0462C0"/>
          </w:rPr>
          <w:t>ABzStG),</w:t>
        </w:r>
        <w:r>
          <w:rPr>
            <w:color w:val="0462C0"/>
            <w:spacing w:val="-3"/>
            <w:u w:val="single" w:color="0462C0"/>
          </w:rPr>
          <w:t> </w:t>
        </w:r>
        <w:r>
          <w:rPr>
            <w:color w:val="0462C0"/>
            <w:u w:val="single" w:color="0462C0"/>
          </w:rPr>
          <w:t>Ziff.</w:t>
        </w:r>
        <w:r>
          <w:rPr>
            <w:color w:val="0462C0"/>
            <w:spacing w:val="-2"/>
            <w:u w:val="single" w:color="0462C0"/>
          </w:rPr>
          <w:t> </w:t>
        </w:r>
        <w:r>
          <w:rPr>
            <w:color w:val="0462C0"/>
            <w:spacing w:val="-10"/>
            <w:u w:val="single" w:color="0462C0"/>
          </w:rPr>
          <w:t>3</w:t>
        </w:r>
      </w:hyperlink>
    </w:p>
    <w:p>
      <w:pPr>
        <w:pStyle w:val="BodyText"/>
        <w:spacing w:before="10"/>
        <w:rPr>
          <w:sz w:val="20"/>
        </w:rPr>
      </w:pPr>
    </w:p>
    <w:p>
      <w:pPr>
        <w:pStyle w:val="Heading7"/>
        <w:jc w:val="both"/>
      </w:pPr>
      <w:r>
        <w:rPr>
          <w:color w:val="950000"/>
          <w:spacing w:val="-2"/>
        </w:rPr>
        <w:t>Freiwillige</w:t>
      </w:r>
      <w:r>
        <w:rPr>
          <w:color w:val="950000"/>
          <w:spacing w:val="7"/>
        </w:rPr>
        <w:t> </w:t>
      </w:r>
      <w:r>
        <w:rPr>
          <w:color w:val="950000"/>
          <w:spacing w:val="-2"/>
        </w:rPr>
        <w:t>Leistungen</w:t>
      </w:r>
    </w:p>
    <w:p>
      <w:pPr>
        <w:pStyle w:val="Heading8"/>
        <w:spacing w:before="94"/>
      </w:pPr>
      <w:r>
        <w:rPr/>
        <w:t>Art.</w:t>
      </w:r>
      <w:r>
        <w:rPr>
          <w:spacing w:val="-4"/>
        </w:rPr>
        <w:t> </w:t>
      </w:r>
      <w:r>
        <w:rPr/>
        <w:t>81 Abs.</w:t>
      </w:r>
      <w:r>
        <w:rPr>
          <w:spacing w:val="-3"/>
        </w:rPr>
        <w:t> </w:t>
      </w:r>
      <w:r>
        <w:rPr/>
        <w:t>1 Litera g</w:t>
      </w:r>
      <w:r>
        <w:rPr>
          <w:spacing w:val="-1"/>
        </w:rPr>
        <w:t> </w:t>
      </w:r>
      <w:r>
        <w:rPr>
          <w:spacing w:val="-4"/>
        </w:rPr>
        <w:t>StG:</w:t>
      </w:r>
    </w:p>
    <w:p>
      <w:pPr>
        <w:pStyle w:val="BodyText"/>
        <w:spacing w:before="55"/>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insbesondere:</w:t>
      </w:r>
    </w:p>
    <w:p>
      <w:pPr>
        <w:pStyle w:val="ListParagraph"/>
        <w:numPr>
          <w:ilvl w:val="0"/>
          <w:numId w:val="16"/>
        </w:numPr>
        <w:tabs>
          <w:tab w:pos="1703" w:val="left" w:leader="none"/>
        </w:tabs>
        <w:spacing w:line="240" w:lineRule="auto" w:before="40" w:after="0"/>
        <w:ind w:left="1703" w:right="702" w:hanging="569"/>
        <w:jc w:val="both"/>
        <w:rPr>
          <w:sz w:val="18"/>
        </w:rPr>
      </w:pPr>
      <w:r>
        <w:rPr>
          <w:sz w:val="18"/>
        </w:rPr>
        <w:t>die freiwilligen Leistungen von Geld und übrigen Vermögenswerten an juristische Personen mit Sitz in der Schweiz, die im Hinblick auf öffentliche oder ausschliesslich gemeinnützige Zwecke von der Steuerpflicht befreit</w:t>
      </w:r>
      <w:r>
        <w:rPr>
          <w:spacing w:val="-1"/>
          <w:sz w:val="18"/>
        </w:rPr>
        <w:t> </w:t>
      </w:r>
      <w:r>
        <w:rPr>
          <w:sz w:val="18"/>
        </w:rPr>
        <w:t>sind (Art. 78 lit. a-d und f), bis zu 20 Prozent des steuerbaren Rein-</w:t>
      </w:r>
      <w:r>
        <w:rPr>
          <w:spacing w:val="-2"/>
          <w:sz w:val="18"/>
        </w:rPr>
        <w:t>gewinns;</w:t>
      </w:r>
    </w:p>
    <w:p>
      <w:pPr>
        <w:pStyle w:val="BodyText"/>
        <w:spacing w:before="34"/>
      </w:pPr>
    </w:p>
    <w:p>
      <w:pPr>
        <w:pStyle w:val="Heading7"/>
        <w:jc w:val="both"/>
      </w:pPr>
      <w:r>
        <w:rPr>
          <w:color w:val="950000"/>
        </w:rPr>
        <w:t>Zusätzlicher Abzug von Forschungs- und Entwicklungsaufwand</w:t>
      </w:r>
      <w:r>
        <w:rPr>
          <w:color w:val="950000"/>
          <w:spacing w:val="80"/>
        </w:rPr>
        <w:t> </w:t>
      </w:r>
      <w:r>
        <w:rPr>
          <w:color w:val="950000"/>
          <w:spacing w:val="2"/>
        </w:rPr>
        <w:drawing>
          <wp:inline distT="0" distB="0" distL="0" distR="0">
            <wp:extent cx="201308" cy="114903"/>
            <wp:effectExtent l="0" t="0" r="0" b="0"/>
            <wp:docPr id="64" name="Image 64" descr="">
              <a:hlinkClick r:id="rId102"/>
            </wp:docPr>
            <wp:cNvGraphicFramePr>
              <a:graphicFrameLocks/>
            </wp:cNvGraphicFramePr>
            <a:graphic>
              <a:graphicData uri="http://schemas.openxmlformats.org/drawingml/2006/picture">
                <pic:pic>
                  <pic:nvPicPr>
                    <pic:cNvPr id="64" name="Image 64" descr="">
                      <a:hlinkClick r:id="rId102"/>
                    </pic:cNvPr>
                    <pic:cNvPicPr/>
                  </pic:nvPicPr>
                  <pic:blipFill>
                    <a:blip r:embed="rId11" cstate="print"/>
                    <a:stretch>
                      <a:fillRect/>
                    </a:stretch>
                  </pic:blipFill>
                  <pic:spPr>
                    <a:xfrm>
                      <a:off x="0" y="0"/>
                      <a:ext cx="201308" cy="114903"/>
                    </a:xfrm>
                    <a:prstGeom prst="rect">
                      <a:avLst/>
                    </a:prstGeom>
                  </pic:spPr>
                </pic:pic>
              </a:graphicData>
            </a:graphic>
          </wp:inline>
        </w:drawing>
      </w:r>
      <w:r>
        <w:rPr>
          <w:color w:val="950000"/>
          <w:spacing w:val="2"/>
        </w:rPr>
      </w:r>
    </w:p>
    <w:p>
      <w:pPr>
        <w:pStyle w:val="Heading8"/>
        <w:spacing w:before="94"/>
      </w:pPr>
      <w:r>
        <w:rPr/>
        <w:t>Art.</w:t>
      </w:r>
      <w:r>
        <w:rPr>
          <w:spacing w:val="-3"/>
        </w:rPr>
        <w:t> </w:t>
      </w:r>
      <w:r>
        <w:rPr/>
        <w:t>81a Abs.</w:t>
      </w:r>
      <w:r>
        <w:rPr>
          <w:spacing w:val="-3"/>
        </w:rPr>
        <w:t> </w:t>
      </w:r>
      <w:r>
        <w:rPr/>
        <w:t>1</w:t>
      </w:r>
      <w:r>
        <w:rPr>
          <w:spacing w:val="1"/>
        </w:rPr>
        <w:t> </w:t>
      </w:r>
      <w:r>
        <w:rPr>
          <w:spacing w:val="-4"/>
        </w:rPr>
        <w:t>StG:</w:t>
      </w:r>
    </w:p>
    <w:p>
      <w:pPr>
        <w:pStyle w:val="BodyText"/>
        <w:spacing w:before="55"/>
        <w:ind w:left="1134" w:right="700"/>
        <w:jc w:val="both"/>
      </w:pPr>
      <w:r>
        <w:rPr>
          <w:position w:val="6"/>
          <w:sz w:val="12"/>
        </w:rPr>
        <w:t>1</w:t>
      </w:r>
      <w:r>
        <w:rPr>
          <w:spacing w:val="10"/>
          <w:position w:val="6"/>
          <w:sz w:val="12"/>
        </w:rPr>
        <w:t> </w:t>
      </w:r>
      <w:r>
        <w:rPr/>
        <w:t>Auf</w:t>
      </w:r>
      <w:r>
        <w:rPr>
          <w:spacing w:val="-9"/>
        </w:rPr>
        <w:t> </w:t>
      </w:r>
      <w:r>
        <w:rPr/>
        <w:t>Antrag</w:t>
      </w:r>
      <w:r>
        <w:rPr>
          <w:spacing w:val="-9"/>
        </w:rPr>
        <w:t> </w:t>
      </w:r>
      <w:r>
        <w:rPr/>
        <w:t>werden</w:t>
      </w:r>
      <w:r>
        <w:rPr>
          <w:spacing w:val="-9"/>
        </w:rPr>
        <w:t> </w:t>
      </w:r>
      <w:r>
        <w:rPr/>
        <w:t>zusätzlich</w:t>
      </w:r>
      <w:r>
        <w:rPr>
          <w:spacing w:val="-9"/>
        </w:rPr>
        <w:t> </w:t>
      </w:r>
      <w:r>
        <w:rPr/>
        <w:t>50</w:t>
      </w:r>
      <w:r>
        <w:rPr>
          <w:spacing w:val="-9"/>
        </w:rPr>
        <w:t> </w:t>
      </w:r>
      <w:r>
        <w:rPr/>
        <w:t>Prozent</w:t>
      </w:r>
      <w:r>
        <w:rPr>
          <w:spacing w:val="-9"/>
        </w:rPr>
        <w:t> </w:t>
      </w:r>
      <w:r>
        <w:rPr/>
        <w:t>des</w:t>
      </w:r>
      <w:r>
        <w:rPr>
          <w:spacing w:val="-8"/>
        </w:rPr>
        <w:t> </w:t>
      </w:r>
      <w:r>
        <w:rPr/>
        <w:t>geschäftsmässig</w:t>
      </w:r>
      <w:r>
        <w:rPr>
          <w:spacing w:val="-9"/>
        </w:rPr>
        <w:t> </w:t>
      </w:r>
      <w:r>
        <w:rPr/>
        <w:t>begründeten</w:t>
      </w:r>
      <w:r>
        <w:rPr>
          <w:spacing w:val="-9"/>
        </w:rPr>
        <w:t> </w:t>
      </w:r>
      <w:r>
        <w:rPr/>
        <w:t>Forschungs-</w:t>
      </w:r>
      <w:r>
        <w:rPr>
          <w:spacing w:val="-12"/>
        </w:rPr>
        <w:t> </w:t>
      </w:r>
      <w:r>
        <w:rPr/>
        <w:t>und</w:t>
      </w:r>
      <w:r>
        <w:rPr>
          <w:spacing w:val="-6"/>
        </w:rPr>
        <w:t> </w:t>
      </w:r>
      <w:r>
        <w:rPr/>
        <w:t>Entwick-lungsaufwandes,</w:t>
      </w:r>
      <w:r>
        <w:rPr>
          <w:spacing w:val="-9"/>
        </w:rPr>
        <w:t> </w:t>
      </w:r>
      <w:r>
        <w:rPr/>
        <w:t>welcher</w:t>
      </w:r>
      <w:r>
        <w:rPr>
          <w:spacing w:val="-9"/>
        </w:rPr>
        <w:t> </w:t>
      </w:r>
      <w:r>
        <w:rPr/>
        <w:t>der</w:t>
      </w:r>
      <w:r>
        <w:rPr>
          <w:spacing w:val="-12"/>
        </w:rPr>
        <w:t> </w:t>
      </w:r>
      <w:r>
        <w:rPr/>
        <w:t>steuerpflichtigen</w:t>
      </w:r>
      <w:r>
        <w:rPr>
          <w:spacing w:val="-9"/>
        </w:rPr>
        <w:t> </w:t>
      </w:r>
      <w:r>
        <w:rPr/>
        <w:t>Person</w:t>
      </w:r>
      <w:r>
        <w:rPr>
          <w:spacing w:val="-9"/>
        </w:rPr>
        <w:t> </w:t>
      </w:r>
      <w:r>
        <w:rPr/>
        <w:t>direkt</w:t>
      </w:r>
      <w:r>
        <w:rPr>
          <w:spacing w:val="-11"/>
        </w:rPr>
        <w:t> </w:t>
      </w:r>
      <w:r>
        <w:rPr/>
        <w:t>oder</w:t>
      </w:r>
      <w:r>
        <w:rPr>
          <w:spacing w:val="-9"/>
        </w:rPr>
        <w:t> </w:t>
      </w:r>
      <w:r>
        <w:rPr/>
        <w:t>durch</w:t>
      </w:r>
      <w:r>
        <w:rPr>
          <w:spacing w:val="-9"/>
        </w:rPr>
        <w:t> </w:t>
      </w:r>
      <w:r>
        <w:rPr/>
        <w:t>Dritte</w:t>
      </w:r>
      <w:r>
        <w:rPr>
          <w:spacing w:val="-11"/>
        </w:rPr>
        <w:t> </w:t>
      </w:r>
      <w:r>
        <w:rPr/>
        <w:t>im</w:t>
      </w:r>
      <w:r>
        <w:rPr>
          <w:spacing w:val="-8"/>
        </w:rPr>
        <w:t> </w:t>
      </w:r>
      <w:r>
        <w:rPr/>
        <w:t>Inland</w:t>
      </w:r>
      <w:r>
        <w:rPr>
          <w:spacing w:val="-9"/>
        </w:rPr>
        <w:t> </w:t>
      </w:r>
      <w:r>
        <w:rPr/>
        <w:t>indirekt</w:t>
      </w:r>
      <w:r>
        <w:rPr>
          <w:spacing w:val="-9"/>
        </w:rPr>
        <w:t> </w:t>
      </w:r>
      <w:r>
        <w:rPr/>
        <w:t>entstan-den ist, zum Abzug zugelassen.</w:t>
      </w:r>
    </w:p>
    <w:p>
      <w:pPr>
        <w:pStyle w:val="BodyText"/>
        <w:spacing w:before="33"/>
      </w:pPr>
    </w:p>
    <w:p>
      <w:pPr>
        <w:pStyle w:val="Heading7"/>
      </w:pPr>
      <w:r>
        <w:rPr>
          <w:color w:val="950000"/>
        </w:rPr>
        <w:t>Entlastungsbegrenzung</w:t>
      </w:r>
      <w:r>
        <w:rPr>
          <w:color w:val="950000"/>
          <w:spacing w:val="80"/>
        </w:rPr>
        <w:t> </w:t>
      </w:r>
      <w:r>
        <w:rPr>
          <w:color w:val="950000"/>
          <w:spacing w:val="1"/>
        </w:rPr>
        <w:drawing>
          <wp:inline distT="0" distB="0" distL="0" distR="0">
            <wp:extent cx="201277" cy="114914"/>
            <wp:effectExtent l="0" t="0" r="0" b="0"/>
            <wp:docPr id="65" name="Image 65" descr="">
              <a:hlinkClick r:id="rId103"/>
            </wp:docPr>
            <wp:cNvGraphicFramePr>
              <a:graphicFrameLocks/>
            </wp:cNvGraphicFramePr>
            <a:graphic>
              <a:graphicData uri="http://schemas.openxmlformats.org/drawingml/2006/picture">
                <pic:pic>
                  <pic:nvPicPr>
                    <pic:cNvPr id="65" name="Image 65" descr="">
                      <a:hlinkClick r:id="rId103"/>
                    </pic:cNvPr>
                    <pic:cNvPicPr/>
                  </pic:nvPicPr>
                  <pic:blipFill>
                    <a:blip r:embed="rId11" cstate="print"/>
                    <a:stretch>
                      <a:fillRect/>
                    </a:stretch>
                  </pic:blipFill>
                  <pic:spPr>
                    <a:xfrm>
                      <a:off x="0" y="0"/>
                      <a:ext cx="201277" cy="114914"/>
                    </a:xfrm>
                    <a:prstGeom prst="rect">
                      <a:avLst/>
                    </a:prstGeom>
                  </pic:spPr>
                </pic:pic>
              </a:graphicData>
            </a:graphic>
          </wp:inline>
        </w:drawing>
      </w:r>
      <w:r>
        <w:rPr>
          <w:color w:val="950000"/>
          <w:spacing w:val="1"/>
        </w:rPr>
      </w:r>
    </w:p>
    <w:p>
      <w:pPr>
        <w:pStyle w:val="Heading8"/>
        <w:spacing w:before="92"/>
      </w:pPr>
      <w:r>
        <w:rPr/>
        <w:t>Art.</w:t>
      </w:r>
      <w:r>
        <w:rPr>
          <w:spacing w:val="-3"/>
        </w:rPr>
        <w:t> </w:t>
      </w:r>
      <w:r>
        <w:rPr/>
        <w:t>81b</w:t>
      </w:r>
      <w:r>
        <w:rPr>
          <w:spacing w:val="-1"/>
        </w:rPr>
        <w:t> </w:t>
      </w:r>
      <w:r>
        <w:rPr/>
        <w:t>Abs.</w:t>
      </w:r>
      <w:r>
        <w:rPr>
          <w:spacing w:val="-3"/>
        </w:rPr>
        <w:t> </w:t>
      </w:r>
      <w:r>
        <w:rPr/>
        <w:t>1</w:t>
      </w:r>
      <w:r>
        <w:rPr>
          <w:spacing w:val="1"/>
        </w:rPr>
        <w:t> </w:t>
      </w:r>
      <w:r>
        <w:rPr>
          <w:spacing w:val="-4"/>
        </w:rPr>
        <w:t>StG:</w:t>
      </w:r>
    </w:p>
    <w:p>
      <w:pPr>
        <w:pStyle w:val="BodyText"/>
        <w:spacing w:before="56"/>
        <w:ind w:left="1134" w:right="703"/>
        <w:jc w:val="both"/>
      </w:pPr>
      <w:r>
        <w:rPr>
          <w:position w:val="6"/>
          <w:sz w:val="12"/>
        </w:rPr>
        <w:t>1</w:t>
      </w:r>
      <w:r>
        <w:rPr>
          <w:spacing w:val="5"/>
          <w:position w:val="6"/>
          <w:sz w:val="12"/>
        </w:rPr>
        <w:t> </w:t>
      </w:r>
      <w:r>
        <w:rPr/>
        <w:t>Die</w:t>
      </w:r>
      <w:r>
        <w:rPr>
          <w:spacing w:val="-11"/>
        </w:rPr>
        <w:t> </w:t>
      </w:r>
      <w:r>
        <w:rPr/>
        <w:t>gesamte</w:t>
      </w:r>
      <w:r>
        <w:rPr>
          <w:spacing w:val="-11"/>
        </w:rPr>
        <w:t> </w:t>
      </w:r>
      <w:r>
        <w:rPr/>
        <w:t>steuerliche</w:t>
      </w:r>
      <w:r>
        <w:rPr>
          <w:spacing w:val="-11"/>
        </w:rPr>
        <w:t> </w:t>
      </w:r>
      <w:r>
        <w:rPr/>
        <w:t>Ermässigung</w:t>
      </w:r>
      <w:r>
        <w:rPr>
          <w:spacing w:val="-11"/>
        </w:rPr>
        <w:t> </w:t>
      </w:r>
      <w:r>
        <w:rPr/>
        <w:t>nach</w:t>
      </w:r>
      <w:r>
        <w:rPr>
          <w:spacing w:val="-11"/>
        </w:rPr>
        <w:t> </w:t>
      </w:r>
      <w:r>
        <w:rPr/>
        <w:t>Artikel</w:t>
      </w:r>
      <w:r>
        <w:rPr>
          <w:spacing w:val="-13"/>
        </w:rPr>
        <w:t> </w:t>
      </w:r>
      <w:r>
        <w:rPr/>
        <w:t>79b</w:t>
      </w:r>
      <w:r>
        <w:rPr>
          <w:spacing w:val="-11"/>
        </w:rPr>
        <w:t> </w:t>
      </w:r>
      <w:r>
        <w:rPr/>
        <w:t>Absätze</w:t>
      </w:r>
      <w:r>
        <w:rPr>
          <w:spacing w:val="-11"/>
        </w:rPr>
        <w:t> </w:t>
      </w:r>
      <w:r>
        <w:rPr/>
        <w:t>1</w:t>
      </w:r>
      <w:r>
        <w:rPr>
          <w:spacing w:val="-11"/>
        </w:rPr>
        <w:t> </w:t>
      </w:r>
      <w:r>
        <w:rPr/>
        <w:t>und</w:t>
      </w:r>
      <w:r>
        <w:rPr>
          <w:spacing w:val="-11"/>
        </w:rPr>
        <w:t> </w:t>
      </w:r>
      <w:r>
        <w:rPr/>
        <w:t>2</w:t>
      </w:r>
      <w:r>
        <w:rPr>
          <w:spacing w:val="-11"/>
        </w:rPr>
        <w:t> </w:t>
      </w:r>
      <w:r>
        <w:rPr/>
        <w:t>und</w:t>
      </w:r>
      <w:r>
        <w:rPr>
          <w:spacing w:val="-11"/>
        </w:rPr>
        <w:t> </w:t>
      </w:r>
      <w:r>
        <w:rPr/>
        <w:t>Artikel</w:t>
      </w:r>
      <w:r>
        <w:rPr>
          <w:spacing w:val="-11"/>
        </w:rPr>
        <w:t> </w:t>
      </w:r>
      <w:r>
        <w:rPr/>
        <w:t>81a</w:t>
      </w:r>
      <w:r>
        <w:rPr>
          <w:spacing w:val="-11"/>
        </w:rPr>
        <w:t> </w:t>
      </w:r>
      <w:r>
        <w:rPr/>
        <w:t>sowie</w:t>
      </w:r>
      <w:r>
        <w:rPr>
          <w:spacing w:val="-11"/>
        </w:rPr>
        <w:t> </w:t>
      </w:r>
      <w:r>
        <w:rPr/>
        <w:t>aufgrund der Abschreibungen nach Artikel 189d Absatz 3 darf nicht höher sein als 55 Prozent des steuerbaren Gewinnes vor Verlustverrechnung, wobei der Nettobeteiligungsertrag nach Artikel 88 und 88a ausge-klammert wird, und vor Abzug der vorgenommenen Ermässigungen.</w:t>
      </w:r>
    </w:p>
    <w:p>
      <w:pPr>
        <w:pStyle w:val="BodyText"/>
        <w:spacing w:before="33"/>
      </w:pPr>
    </w:p>
    <w:p>
      <w:pPr>
        <w:pStyle w:val="Heading7"/>
        <w:spacing w:before="1"/>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pPr>
      <w:r>
        <w:rPr/>
        <w:t>Art.</w:t>
      </w:r>
      <w:r>
        <w:rPr>
          <w:spacing w:val="-3"/>
        </w:rPr>
        <w:t> </w:t>
      </w:r>
      <w:r>
        <w:rPr/>
        <w:t>84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6"/>
        <w:ind w:left="1134"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w:t>
      </w:r>
      <w:r>
        <w:rPr>
          <w:spacing w:val="-13"/>
        </w:rPr>
        <w:t> </w:t>
      </w:r>
      <w:r>
        <w:rPr/>
        <w:t>sind.</w:t>
      </w:r>
      <w:r>
        <w:rPr>
          <w:spacing w:val="-12"/>
        </w:rPr>
        <w:t> </w:t>
      </w:r>
      <w:r>
        <w:rPr/>
        <w:t>Vorbehalten</w:t>
      </w:r>
      <w:r>
        <w:rPr>
          <w:spacing w:val="-13"/>
        </w:rPr>
        <w:t> </w:t>
      </w:r>
      <w:r>
        <w:rPr/>
        <w:t>bleibt</w:t>
      </w:r>
      <w:r>
        <w:rPr>
          <w:spacing w:val="-12"/>
        </w:rPr>
        <w:t> </w:t>
      </w:r>
      <w:r>
        <w:rPr/>
        <w:t>die</w:t>
      </w:r>
      <w:r>
        <w:rPr>
          <w:spacing w:val="-13"/>
        </w:rPr>
        <w:t> </w:t>
      </w:r>
      <w:r>
        <w:rPr/>
        <w:t>Besteuerung</w:t>
      </w:r>
      <w:r>
        <w:rPr>
          <w:spacing w:val="-13"/>
        </w:rPr>
        <w:t> </w:t>
      </w:r>
      <w:r>
        <w:rPr/>
        <w:t>beim</w:t>
      </w:r>
      <w:r>
        <w:rPr>
          <w:spacing w:val="-12"/>
        </w:rPr>
        <w:t> </w:t>
      </w:r>
      <w:r>
        <w:rPr/>
        <w:t>Ersatz</w:t>
      </w:r>
      <w:r>
        <w:rPr>
          <w:spacing w:val="-13"/>
        </w:rPr>
        <w:t> </w:t>
      </w:r>
      <w:r>
        <w:rPr/>
        <w:t>von</w:t>
      </w:r>
      <w:r>
        <w:rPr>
          <w:spacing w:val="-12"/>
        </w:rPr>
        <w:t> </w:t>
      </w:r>
      <w:r>
        <w:rPr/>
        <w:t>Liegenschaften</w:t>
      </w:r>
      <w:r>
        <w:rPr>
          <w:spacing w:val="-13"/>
        </w:rPr>
        <w:t> </w:t>
      </w:r>
      <w:r>
        <w:rPr/>
        <w:t>durch</w:t>
      </w:r>
      <w:r>
        <w:rPr>
          <w:spacing w:val="-12"/>
        </w:rPr>
        <w:t> </w:t>
      </w:r>
      <w:r>
        <w:rPr/>
        <w:t>Gegenstände des beweglichen Vermögens.</w:t>
      </w:r>
    </w:p>
    <w:p>
      <w:pPr>
        <w:pStyle w:val="BodyText"/>
        <w:spacing w:before="37"/>
        <w:ind w:left="1134" w:right="700"/>
        <w:jc w:val="both"/>
      </w:pPr>
      <w:r>
        <w:rPr>
          <w:position w:val="6"/>
          <w:sz w:val="12"/>
        </w:rPr>
        <w:t>3</w:t>
      </w:r>
      <w:r>
        <w:rPr>
          <w:spacing w:val="-2"/>
          <w:position w:val="6"/>
          <w:sz w:val="12"/>
        </w:rPr>
        <w:t> </w:t>
      </w:r>
      <w:r>
        <w:rPr/>
        <w:t>Wird</w:t>
      </w:r>
      <w:r>
        <w:rPr>
          <w:spacing w:val="-1"/>
        </w:rPr>
        <w:t> </w:t>
      </w:r>
      <w:r>
        <w:rPr/>
        <w:t>der</w:t>
      </w:r>
      <w:r>
        <w:rPr>
          <w:spacing w:val="-2"/>
        </w:rPr>
        <w:t> </w:t>
      </w:r>
      <w:r>
        <w:rPr/>
        <w:t>Ersatz</w:t>
      </w:r>
      <w:r>
        <w:rPr>
          <w:spacing w:val="-1"/>
        </w:rPr>
        <w:t> </w:t>
      </w:r>
      <w:r>
        <w:rPr/>
        <w:t>nicht</w:t>
      </w:r>
      <w:r>
        <w:rPr>
          <w:spacing w:val="-2"/>
        </w:rPr>
        <w:t> </w:t>
      </w:r>
      <w:r>
        <w:rPr/>
        <w:t>im</w:t>
      </w:r>
      <w:r>
        <w:rPr>
          <w:spacing w:val="-3"/>
        </w:rPr>
        <w:t> </w:t>
      </w:r>
      <w:r>
        <w:rPr/>
        <w:t>gleichen</w:t>
      </w:r>
      <w:r>
        <w:rPr>
          <w:spacing w:val="-1"/>
        </w:rPr>
        <w:t> </w:t>
      </w:r>
      <w:r>
        <w:rPr/>
        <w:t>Geschäftsjahr</w:t>
      </w:r>
      <w:r>
        <w:rPr>
          <w:spacing w:val="-2"/>
        </w:rPr>
        <w:t> </w:t>
      </w:r>
      <w:r>
        <w:rPr/>
        <w:t>beschafft,</w:t>
      </w:r>
      <w:r>
        <w:rPr>
          <w:spacing w:val="-2"/>
        </w:rPr>
        <w:t> </w:t>
      </w:r>
      <w:r>
        <w:rPr/>
        <w:t>kann</w:t>
      </w:r>
      <w:r>
        <w:rPr>
          <w:spacing w:val="-1"/>
        </w:rPr>
        <w:t> </w:t>
      </w:r>
      <w:r>
        <w:rPr/>
        <w:t>im</w:t>
      </w:r>
      <w:r>
        <w:rPr>
          <w:spacing w:val="-1"/>
        </w:rPr>
        <w:t> </w:t>
      </w:r>
      <w:r>
        <w:rPr/>
        <w:t>Umfange</w:t>
      </w:r>
      <w:r>
        <w:rPr>
          <w:spacing w:val="-4"/>
        </w:rPr>
        <w:t> </w:t>
      </w:r>
      <w:r>
        <w:rPr/>
        <w:t>der</w:t>
      </w:r>
      <w:r>
        <w:rPr>
          <w:spacing w:val="-2"/>
        </w:rPr>
        <w:t> </w:t>
      </w:r>
      <w:r>
        <w:rPr/>
        <w:t>stillen</w:t>
      </w:r>
      <w:r>
        <w:rPr>
          <w:spacing w:val="-1"/>
        </w:rPr>
        <w:t> </w:t>
      </w:r>
      <w:r>
        <w:rPr/>
        <w:t>Reserven</w:t>
      </w:r>
      <w:r>
        <w:rPr>
          <w:spacing w:val="-1"/>
        </w:rPr>
        <w:t> </w:t>
      </w:r>
      <w:r>
        <w:rPr/>
        <w:t>eine Rückstellung gebildet werden. Diese ist in der Regel innert zwei Jahren zur Abschreibung auf dem Er-satzobjekt zu verwenden oder zugunsten der Erfolgsrechnung aufzulösen.</w:t>
      </w:r>
    </w:p>
    <w:p>
      <w:pPr>
        <w:pStyle w:val="BodyText"/>
        <w:spacing w:after="0"/>
        <w:jc w:val="both"/>
        <w:sectPr>
          <w:pgSz w:w="11910" w:h="16840"/>
          <w:pgMar w:header="724" w:footer="687" w:top="960" w:bottom="880" w:left="850" w:right="992"/>
        </w:sectPr>
      </w:pPr>
    </w:p>
    <w:p>
      <w:pPr>
        <w:pStyle w:val="BodyText"/>
      </w:pPr>
    </w:p>
    <w:p>
      <w:pPr>
        <w:pStyle w:val="BodyText"/>
        <w:spacing w:before="60"/>
      </w:pPr>
    </w:p>
    <w:p>
      <w:pPr>
        <w:pStyle w:val="Heading8"/>
        <w:spacing w:before="0"/>
      </w:pPr>
      <w:r>
        <w:rPr/>
        <w:t>Art.</w:t>
      </w:r>
      <w:r>
        <w:rPr>
          <w:spacing w:val="-1"/>
        </w:rPr>
        <w:t> </w:t>
      </w:r>
      <w:r>
        <w:rPr/>
        <w:t>15 </w:t>
      </w:r>
      <w:r>
        <w:rPr>
          <w:spacing w:val="-2"/>
        </w:rPr>
        <w:t>ABzStG:</w:t>
      </w:r>
    </w:p>
    <w:p>
      <w:pPr>
        <w:pStyle w:val="BodyText"/>
        <w:spacing w:before="56"/>
        <w:ind w:left="1134" w:right="702"/>
        <w:jc w:val="both"/>
      </w:pPr>
      <w:r>
        <w:rPr>
          <w:position w:val="6"/>
          <w:sz w:val="12"/>
        </w:rPr>
        <w:t>1</w:t>
      </w:r>
      <w:r>
        <w:rPr>
          <w:spacing w:val="20"/>
          <w:position w:val="6"/>
          <w:sz w:val="12"/>
        </w:rPr>
        <w:t> </w:t>
      </w:r>
      <w:r>
        <w:rPr/>
        <w:t>Die zweijährige Frist für die Abschreibung auf dem Ersatzobjekt im Sinne von Artikel 33 Absatz 3 be-ziehungsweise</w:t>
      </w:r>
      <w:r>
        <w:rPr>
          <w:spacing w:val="-7"/>
        </w:rPr>
        <w:t> </w:t>
      </w:r>
      <w:r>
        <w:rPr/>
        <w:t>Artikel</w:t>
      </w:r>
      <w:r>
        <w:rPr>
          <w:spacing w:val="-7"/>
        </w:rPr>
        <w:t> </w:t>
      </w:r>
      <w:r>
        <w:rPr/>
        <w:t>84</w:t>
      </w:r>
      <w:r>
        <w:rPr>
          <w:spacing w:val="-7"/>
        </w:rPr>
        <w:t> </w:t>
      </w:r>
      <w:r>
        <w:rPr/>
        <w:t>Absatz</w:t>
      </w:r>
      <w:r>
        <w:rPr>
          <w:spacing w:val="-7"/>
        </w:rPr>
        <w:t> </w:t>
      </w:r>
      <w:r>
        <w:rPr/>
        <w:t>3</w:t>
      </w:r>
      <w:r>
        <w:rPr>
          <w:spacing w:val="-7"/>
        </w:rPr>
        <w:t> </w:t>
      </w:r>
      <w:r>
        <w:rPr/>
        <w:t>StG</w:t>
      </w:r>
      <w:r>
        <w:rPr>
          <w:spacing w:val="-9"/>
        </w:rPr>
        <w:t> </w:t>
      </w:r>
      <w:r>
        <w:rPr/>
        <w:t>kann</w:t>
      </w:r>
      <w:r>
        <w:rPr>
          <w:spacing w:val="-7"/>
        </w:rPr>
        <w:t> </w:t>
      </w:r>
      <w:r>
        <w:rPr/>
        <w:t>auf</w:t>
      </w:r>
      <w:r>
        <w:rPr>
          <w:spacing w:val="-7"/>
        </w:rPr>
        <w:t> </w:t>
      </w:r>
      <w:r>
        <w:rPr/>
        <w:t>begründetes</w:t>
      </w:r>
      <w:r>
        <w:rPr>
          <w:spacing w:val="-9"/>
        </w:rPr>
        <w:t> </w:t>
      </w:r>
      <w:r>
        <w:rPr/>
        <w:t>Gesuch</w:t>
      </w:r>
      <w:r>
        <w:rPr>
          <w:spacing w:val="-7"/>
        </w:rPr>
        <w:t> </w:t>
      </w:r>
      <w:r>
        <w:rPr/>
        <w:t>hin</w:t>
      </w:r>
      <w:r>
        <w:rPr>
          <w:spacing w:val="-7"/>
        </w:rPr>
        <w:t> </w:t>
      </w:r>
      <w:r>
        <w:rPr/>
        <w:t>um</w:t>
      </w:r>
      <w:r>
        <w:rPr>
          <w:spacing w:val="-7"/>
        </w:rPr>
        <w:t> </w:t>
      </w:r>
      <w:r>
        <w:rPr/>
        <w:t>ein</w:t>
      </w:r>
      <w:r>
        <w:rPr>
          <w:spacing w:val="-7"/>
        </w:rPr>
        <w:t> </w:t>
      </w:r>
      <w:r>
        <w:rPr/>
        <w:t>weiteres</w:t>
      </w:r>
      <w:r>
        <w:rPr>
          <w:spacing w:val="-9"/>
        </w:rPr>
        <w:t> </w:t>
      </w:r>
      <w:r>
        <w:rPr/>
        <w:t>Jahr</w:t>
      </w:r>
      <w:r>
        <w:rPr>
          <w:spacing w:val="-8"/>
        </w:rPr>
        <w:t> </w:t>
      </w:r>
      <w:r>
        <w:rPr/>
        <w:t>erstreckt werden. Die Veranlagungsbehörde hat darüber innert 60 Tagen zu entscheiden. Der Entscheid ist mit einer Verfügung zu eröffnen, gegen die Einsprache und Beschwerde erhoben werden kann.</w:t>
      </w:r>
    </w:p>
    <w:p>
      <w:pPr>
        <w:pStyle w:val="BodyText"/>
        <w:spacing w:before="34"/>
        <w:ind w:left="1134" w:right="702"/>
        <w:jc w:val="both"/>
      </w:pPr>
      <w:r>
        <w:rPr>
          <w:position w:val="6"/>
          <w:sz w:val="12"/>
        </w:rPr>
        <w:t>2 </w:t>
      </w:r>
      <w:r>
        <w:rPr/>
        <w:t>Gesuche, denen nicht entsprochen wird, hemmen den Lauf der zweijährigen Frist nach Artikel 33 Ab-satz 3 beziehungsweise Artikel 84 Absatz 3 StG nicht.</w:t>
      </w:r>
    </w:p>
    <w:p>
      <w:pPr>
        <w:pStyle w:val="BodyText"/>
        <w:spacing w:before="156"/>
      </w:pPr>
    </w:p>
    <w:p>
      <w:pPr>
        <w:pStyle w:val="Heading3"/>
      </w:pPr>
      <w:r>
        <w:rPr/>
        <w:drawing>
          <wp:anchor distT="0" distB="0" distL="0" distR="0" allowOverlap="1" layoutInCell="1" locked="0" behindDoc="0" simplePos="0" relativeHeight="15733248">
            <wp:simplePos x="0" y="0"/>
            <wp:positionH relativeFrom="page">
              <wp:posOffset>633775</wp:posOffset>
            </wp:positionH>
            <wp:positionV relativeFrom="paragraph">
              <wp:posOffset>8089</wp:posOffset>
            </wp:positionV>
            <wp:extent cx="259034" cy="313662"/>
            <wp:effectExtent l="0" t="0" r="0" b="0"/>
            <wp:wrapNone/>
            <wp:docPr id="66" name="Image 66" descr="Kantonaler Steuerrechner">
              <a:hlinkClick r:id="rId104"/>
            </wp:docPr>
            <wp:cNvGraphicFramePr>
              <a:graphicFrameLocks/>
            </wp:cNvGraphicFramePr>
            <a:graphic>
              <a:graphicData uri="http://schemas.openxmlformats.org/drawingml/2006/picture">
                <pic:pic>
                  <pic:nvPicPr>
                    <pic:cNvPr id="66" name="Image 66" descr="Kantonaler Steuerrechner">
                      <a:hlinkClick r:id="rId104"/>
                    </pic:cNvPr>
                    <pic:cNvPicPr/>
                  </pic:nvPicPr>
                  <pic:blipFill>
                    <a:blip r:embed="rId12" cstate="print"/>
                    <a:stretch>
                      <a:fillRect/>
                    </a:stretch>
                  </pic:blipFill>
                  <pic:spPr>
                    <a:xfrm>
                      <a:off x="0" y="0"/>
                      <a:ext cx="259034" cy="313662"/>
                    </a:xfrm>
                    <a:prstGeom prst="rect">
                      <a:avLst/>
                    </a:prstGeom>
                  </pic:spPr>
                </pic:pic>
              </a:graphicData>
            </a:graphic>
          </wp:anchor>
        </w:drawing>
      </w:r>
      <w:bookmarkStart w:name="Steuerberechnung" w:id="52"/>
      <w:bookmarkEnd w:id="52"/>
      <w:r>
        <w:rPr>
          <w:b w:val="0"/>
        </w:rPr>
      </w:r>
      <w:bookmarkStart w:name="_bookmark22" w:id="53"/>
      <w:bookmarkEnd w:id="53"/>
      <w:r>
        <w:rPr>
          <w:b w:val="0"/>
        </w:rPr>
      </w:r>
      <w:r>
        <w:rPr>
          <w:color w:val="2D73B4"/>
          <w:spacing w:val="-2"/>
        </w:rPr>
        <w:t>Steuerberechnung</w:t>
      </w:r>
    </w:p>
    <w:p>
      <w:pPr>
        <w:pStyle w:val="BodyText"/>
        <w:spacing w:before="60"/>
        <w:ind w:left="851"/>
      </w:pPr>
      <w:r>
        <w:rPr/>
        <w:t>(Art.</w:t>
      </w:r>
      <w:r>
        <w:rPr>
          <w:spacing w:val="-1"/>
        </w:rPr>
        <w:t> </w:t>
      </w:r>
      <w:r>
        <w:rPr/>
        <w:t>87</w:t>
      </w:r>
      <w:r>
        <w:rPr>
          <w:spacing w:val="-2"/>
        </w:rPr>
        <w:t> </w:t>
      </w:r>
      <w:r>
        <w:rPr/>
        <w:t>– 89b</w:t>
      </w:r>
      <w:r>
        <w:rPr>
          <w:spacing w:val="1"/>
        </w:rPr>
        <w:t> </w:t>
      </w:r>
      <w:r>
        <w:rPr/>
        <w:t>StG;</w:t>
      </w:r>
      <w:r>
        <w:rPr>
          <w:spacing w:val="-1"/>
        </w:rPr>
        <w:t> </w:t>
      </w:r>
      <w:r>
        <w:rPr/>
        <w:t>Art.</w:t>
      </w:r>
      <w:r>
        <w:rPr>
          <w:spacing w:val="-2"/>
        </w:rPr>
        <w:t> </w:t>
      </w:r>
      <w:r>
        <w:rPr/>
        <w:t>24</w:t>
      </w:r>
      <w:r>
        <w:rPr>
          <w:spacing w:val="1"/>
        </w:rPr>
        <w:t> </w:t>
      </w:r>
      <w:r>
        <w:rPr>
          <w:spacing w:val="-2"/>
        </w:rPr>
        <w:t>ABzStG)</w:t>
      </w:r>
    </w:p>
    <w:p>
      <w:pPr>
        <w:pStyle w:val="BodyText"/>
        <w:spacing w:before="32"/>
      </w:pPr>
    </w:p>
    <w:p>
      <w:pPr>
        <w:pStyle w:val="Heading7"/>
        <w:spacing w:before="1"/>
        <w:jc w:val="both"/>
      </w:pPr>
      <w:r>
        <w:rPr>
          <w:color w:val="950000"/>
        </w:rPr>
        <w:t>Kapitalgesellschaften und Genossenschaften</w:t>
      </w:r>
      <w:r>
        <w:rPr>
          <w:color w:val="950000"/>
          <w:spacing w:val="80"/>
        </w:rPr>
        <w:t> </w:t>
      </w:r>
      <w:r>
        <w:rPr>
          <w:color w:val="950000"/>
          <w:spacing w:val="1"/>
        </w:rPr>
        <w:drawing>
          <wp:inline distT="0" distB="0" distL="0" distR="0">
            <wp:extent cx="201261" cy="114910"/>
            <wp:effectExtent l="0" t="0" r="0" b="0"/>
            <wp:docPr id="67" name="Image 67" descr="">
              <a:hlinkClick r:id="rId105"/>
            </wp:docPr>
            <wp:cNvGraphicFramePr>
              <a:graphicFrameLocks/>
            </wp:cNvGraphicFramePr>
            <a:graphic>
              <a:graphicData uri="http://schemas.openxmlformats.org/drawingml/2006/picture">
                <pic:pic>
                  <pic:nvPicPr>
                    <pic:cNvPr id="67" name="Image 67" descr="">
                      <a:hlinkClick r:id="rId105"/>
                    </pic:cNvPr>
                    <pic:cNvPicPr/>
                  </pic:nvPicPr>
                  <pic:blipFill>
                    <a:blip r:embed="rId11" cstate="print"/>
                    <a:stretch>
                      <a:fillRect/>
                    </a:stretch>
                  </pic:blipFill>
                  <pic:spPr>
                    <a:xfrm>
                      <a:off x="0" y="0"/>
                      <a:ext cx="201261" cy="114910"/>
                    </a:xfrm>
                    <a:prstGeom prst="rect">
                      <a:avLst/>
                    </a:prstGeom>
                  </pic:spPr>
                </pic:pic>
              </a:graphicData>
            </a:graphic>
          </wp:inline>
        </w:drawing>
      </w:r>
      <w:r>
        <w:rPr>
          <w:color w:val="950000"/>
          <w:spacing w:val="1"/>
        </w:rPr>
      </w:r>
    </w:p>
    <w:p>
      <w:pPr>
        <w:pStyle w:val="Heading8"/>
      </w:pPr>
      <w:r>
        <w:rPr/>
        <w:t>Art.</w:t>
      </w:r>
      <w:r>
        <w:rPr>
          <w:spacing w:val="-3"/>
        </w:rPr>
        <w:t> </w:t>
      </w:r>
      <w:r>
        <w:rPr/>
        <w:t>87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6"/>
        <w:ind w:left="1134"/>
        <w:jc w:val="both"/>
      </w:pPr>
      <w:r>
        <w:rPr>
          <w:position w:val="6"/>
          <w:sz w:val="12"/>
        </w:rPr>
        <w:t>1</w:t>
      </w:r>
      <w:r>
        <w:rPr>
          <w:spacing w:val="-2"/>
          <w:position w:val="6"/>
          <w:sz w:val="12"/>
        </w:rPr>
        <w:t> </w:t>
      </w:r>
      <w:r>
        <w:rPr/>
        <w:t>Die</w:t>
      </w:r>
      <w:r>
        <w:rPr>
          <w:spacing w:val="-1"/>
        </w:rPr>
        <w:t> </w:t>
      </w:r>
      <w:r>
        <w:rPr/>
        <w:t>Gewinnsteuer</w:t>
      </w:r>
      <w:r>
        <w:rPr>
          <w:spacing w:val="-5"/>
        </w:rPr>
        <w:t> </w:t>
      </w:r>
      <w:r>
        <w:rPr/>
        <w:t>beträgt</w:t>
      </w:r>
      <w:r>
        <w:rPr>
          <w:spacing w:val="-2"/>
        </w:rPr>
        <w:t> </w:t>
      </w:r>
      <w:r>
        <w:rPr/>
        <w:t>4,5</w:t>
      </w:r>
      <w:r>
        <w:rPr>
          <w:spacing w:val="1"/>
        </w:rPr>
        <w:t> </w:t>
      </w:r>
      <w:r>
        <w:rPr>
          <w:spacing w:val="-2"/>
        </w:rPr>
        <w:t>Prozent.</w:t>
      </w:r>
    </w:p>
    <w:p>
      <w:pPr>
        <w:pStyle w:val="BodyText"/>
        <w:spacing w:before="40"/>
        <w:ind w:left="1134" w:right="702"/>
        <w:jc w:val="both"/>
      </w:pPr>
      <w:r>
        <w:rPr>
          <w:position w:val="6"/>
          <w:sz w:val="10"/>
        </w:rPr>
        <w:t>3</w:t>
      </w:r>
      <w:r>
        <w:rPr>
          <w:spacing w:val="11"/>
          <w:position w:val="6"/>
          <w:sz w:val="10"/>
        </w:rPr>
        <w:t> </w:t>
      </w:r>
      <w:r>
        <w:rPr/>
        <w:t>Gehört</w:t>
      </w:r>
      <w:r>
        <w:rPr>
          <w:spacing w:val="-9"/>
        </w:rPr>
        <w:t> </w:t>
      </w:r>
      <w:r>
        <w:rPr/>
        <w:t>eine</w:t>
      </w:r>
      <w:r>
        <w:rPr>
          <w:spacing w:val="-11"/>
        </w:rPr>
        <w:t> </w:t>
      </w:r>
      <w:r>
        <w:rPr/>
        <w:t>Kapitalgesellschaft</w:t>
      </w:r>
      <w:r>
        <w:rPr>
          <w:spacing w:val="-9"/>
        </w:rPr>
        <w:t> </w:t>
      </w:r>
      <w:r>
        <w:rPr/>
        <w:t>oder</w:t>
      </w:r>
      <w:r>
        <w:rPr>
          <w:spacing w:val="-9"/>
        </w:rPr>
        <w:t> </w:t>
      </w:r>
      <w:r>
        <w:rPr/>
        <w:t>Genossenschaft</w:t>
      </w:r>
      <w:r>
        <w:rPr>
          <w:spacing w:val="-11"/>
        </w:rPr>
        <w:t> </w:t>
      </w:r>
      <w:r>
        <w:rPr/>
        <w:t>zu</w:t>
      </w:r>
      <w:r>
        <w:rPr>
          <w:spacing w:val="-11"/>
        </w:rPr>
        <w:t> </w:t>
      </w:r>
      <w:r>
        <w:rPr/>
        <w:t>einem</w:t>
      </w:r>
      <w:r>
        <w:rPr>
          <w:spacing w:val="-10"/>
        </w:rPr>
        <w:t> </w:t>
      </w:r>
      <w:r>
        <w:rPr/>
        <w:t>internationalen</w:t>
      </w:r>
      <w:r>
        <w:rPr>
          <w:spacing w:val="-11"/>
        </w:rPr>
        <w:t> </w:t>
      </w:r>
      <w:r>
        <w:rPr/>
        <w:t>Konzern,</w:t>
      </w:r>
      <w:r>
        <w:rPr>
          <w:spacing w:val="-13"/>
        </w:rPr>
        <w:t> </w:t>
      </w:r>
      <w:r>
        <w:rPr/>
        <w:t>wird</w:t>
      </w:r>
      <w:r>
        <w:rPr>
          <w:spacing w:val="-8"/>
        </w:rPr>
        <w:t> </w:t>
      </w:r>
      <w:r>
        <w:rPr/>
        <w:t>der</w:t>
      </w:r>
      <w:r>
        <w:rPr>
          <w:spacing w:val="-12"/>
        </w:rPr>
        <w:t> </w:t>
      </w:r>
      <w:r>
        <w:rPr/>
        <w:t>Steu-ersatz</w:t>
      </w:r>
      <w:r>
        <w:rPr>
          <w:spacing w:val="-1"/>
        </w:rPr>
        <w:t> </w:t>
      </w:r>
      <w:r>
        <w:rPr/>
        <w:t>auf</w:t>
      </w:r>
      <w:r>
        <w:rPr>
          <w:spacing w:val="-2"/>
        </w:rPr>
        <w:t> </w:t>
      </w:r>
      <w:r>
        <w:rPr/>
        <w:t>Antrag</w:t>
      </w:r>
      <w:r>
        <w:rPr>
          <w:spacing w:val="-1"/>
        </w:rPr>
        <w:t> </w:t>
      </w:r>
      <w:r>
        <w:rPr/>
        <w:t>soweit</w:t>
      </w:r>
      <w:r>
        <w:rPr>
          <w:spacing w:val="-2"/>
        </w:rPr>
        <w:t> </w:t>
      </w:r>
      <w:r>
        <w:rPr/>
        <w:t>angehoben,</w:t>
      </w:r>
      <w:r>
        <w:rPr>
          <w:spacing w:val="-2"/>
        </w:rPr>
        <w:t> </w:t>
      </w:r>
      <w:r>
        <w:rPr/>
        <w:t>dass</w:t>
      </w:r>
      <w:r>
        <w:rPr>
          <w:spacing w:val="-1"/>
        </w:rPr>
        <w:t> </w:t>
      </w:r>
      <w:r>
        <w:rPr/>
        <w:t>zusammen</w:t>
      </w:r>
      <w:r>
        <w:rPr>
          <w:spacing w:val="-1"/>
        </w:rPr>
        <w:t> </w:t>
      </w:r>
      <w:r>
        <w:rPr/>
        <w:t>mit</w:t>
      </w:r>
      <w:r>
        <w:rPr>
          <w:spacing w:val="-2"/>
        </w:rPr>
        <w:t> </w:t>
      </w:r>
      <w:r>
        <w:rPr/>
        <w:t>der</w:t>
      </w:r>
      <w:r>
        <w:rPr>
          <w:spacing w:val="-2"/>
        </w:rPr>
        <w:t> </w:t>
      </w:r>
      <w:r>
        <w:rPr/>
        <w:t>direkten</w:t>
      </w:r>
      <w:r>
        <w:rPr>
          <w:spacing w:val="-1"/>
        </w:rPr>
        <w:t> </w:t>
      </w:r>
      <w:r>
        <w:rPr/>
        <w:t>Bundessteuer</w:t>
      </w:r>
      <w:r>
        <w:rPr>
          <w:spacing w:val="-2"/>
        </w:rPr>
        <w:t> </w:t>
      </w:r>
      <w:r>
        <w:rPr/>
        <w:t>die</w:t>
      </w:r>
      <w:r>
        <w:rPr>
          <w:spacing w:val="-1"/>
        </w:rPr>
        <w:t> </w:t>
      </w:r>
      <w:r>
        <w:rPr/>
        <w:t>vom</w:t>
      </w:r>
      <w:r>
        <w:rPr>
          <w:spacing w:val="-1"/>
        </w:rPr>
        <w:t> </w:t>
      </w:r>
      <w:r>
        <w:rPr/>
        <w:t>ausländi-schen Staat akzeptierte minimale Steuerbelastung erreicht wird.</w:t>
      </w:r>
    </w:p>
    <w:p>
      <w:pPr>
        <w:pStyle w:val="BodyText"/>
        <w:spacing w:before="32"/>
      </w:pPr>
    </w:p>
    <w:p>
      <w:pPr>
        <w:pStyle w:val="Heading7"/>
        <w:spacing w:line="364" w:lineRule="auto" w:before="1"/>
        <w:ind w:right="4216"/>
        <w:jc w:val="both"/>
      </w:pPr>
      <w:r>
        <w:rPr>
          <w:color w:val="950000"/>
        </w:rPr>
        <w:t>Vereine,</w:t>
      </w:r>
      <w:r>
        <w:rPr>
          <w:color w:val="950000"/>
          <w:spacing w:val="-4"/>
        </w:rPr>
        <w:t> </w:t>
      </w:r>
      <w:r>
        <w:rPr>
          <w:color w:val="950000"/>
        </w:rPr>
        <w:t>Stiftungen,</w:t>
      </w:r>
      <w:r>
        <w:rPr>
          <w:color w:val="950000"/>
          <w:spacing w:val="-4"/>
        </w:rPr>
        <w:t> </w:t>
      </w:r>
      <w:r>
        <w:rPr>
          <w:color w:val="950000"/>
        </w:rPr>
        <w:t>übrige</w:t>
      </w:r>
      <w:r>
        <w:rPr>
          <w:color w:val="950000"/>
          <w:spacing w:val="-5"/>
        </w:rPr>
        <w:t> </w:t>
      </w:r>
      <w:r>
        <w:rPr>
          <w:color w:val="950000"/>
        </w:rPr>
        <w:t>juristische</w:t>
      </w:r>
      <w:r>
        <w:rPr>
          <w:color w:val="950000"/>
          <w:spacing w:val="-7"/>
        </w:rPr>
        <w:t> </w:t>
      </w:r>
      <w:r>
        <w:rPr>
          <w:color w:val="950000"/>
        </w:rPr>
        <w:t>Personen</w:t>
      </w:r>
      <w:r>
        <w:rPr>
          <w:color w:val="950000"/>
          <w:spacing w:val="40"/>
        </w:rPr>
        <w:t> </w:t>
      </w:r>
      <w:r>
        <w:rPr>
          <w:color w:val="950000"/>
          <w:spacing w:val="2"/>
        </w:rPr>
        <w:drawing>
          <wp:inline distT="0" distB="0" distL="0" distR="0">
            <wp:extent cx="201268" cy="114924"/>
            <wp:effectExtent l="0" t="0" r="0" b="0"/>
            <wp:docPr id="68" name="Image 68" descr="">
              <a:hlinkClick r:id="rId106"/>
            </wp:docPr>
            <wp:cNvGraphicFramePr>
              <a:graphicFrameLocks/>
            </wp:cNvGraphicFramePr>
            <a:graphic>
              <a:graphicData uri="http://schemas.openxmlformats.org/drawingml/2006/picture">
                <pic:pic>
                  <pic:nvPicPr>
                    <pic:cNvPr id="68" name="Image 68" descr="">
                      <a:hlinkClick r:id="rId106"/>
                    </pic:cNvPr>
                    <pic:cNvPicPr/>
                  </pic:nvPicPr>
                  <pic:blipFill>
                    <a:blip r:embed="rId11" cstate="print"/>
                    <a:stretch>
                      <a:fillRect/>
                    </a:stretch>
                  </pic:blipFill>
                  <pic:spPr>
                    <a:xfrm>
                      <a:off x="0" y="0"/>
                      <a:ext cx="201268" cy="114924"/>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Kollektive Kapitalanlagen</w:t>
      </w:r>
      <w:r>
        <w:rPr>
          <w:color w:val="950000"/>
          <w:spacing w:val="80"/>
        </w:rPr>
        <w:t> </w:t>
      </w:r>
      <w:r>
        <w:rPr>
          <w:color w:val="950000"/>
          <w:spacing w:val="2"/>
        </w:rPr>
        <w:drawing>
          <wp:inline distT="0" distB="0" distL="0" distR="0">
            <wp:extent cx="201255" cy="114921"/>
            <wp:effectExtent l="0" t="0" r="0" b="0"/>
            <wp:docPr id="69" name="Image 69" descr="">
              <a:hlinkClick r:id="rId107"/>
            </wp:docPr>
            <wp:cNvGraphicFramePr>
              <a:graphicFrameLocks/>
            </wp:cNvGraphicFramePr>
            <a:graphic>
              <a:graphicData uri="http://schemas.openxmlformats.org/drawingml/2006/picture">
                <pic:pic>
                  <pic:nvPicPr>
                    <pic:cNvPr id="69" name="Image 69" descr="">
                      <a:hlinkClick r:id="rId107"/>
                    </pic:cNvPr>
                    <pic:cNvPicPr/>
                  </pic:nvPicPr>
                  <pic:blipFill>
                    <a:blip r:embed="rId11" cstate="print"/>
                    <a:stretch>
                      <a:fillRect/>
                    </a:stretch>
                  </pic:blipFill>
                  <pic:spPr>
                    <a:xfrm>
                      <a:off x="0" y="0"/>
                      <a:ext cx="201255" cy="114921"/>
                    </a:xfrm>
                    <a:prstGeom prst="rect">
                      <a:avLst/>
                    </a:prstGeom>
                  </pic:spPr>
                </pic:pic>
              </a:graphicData>
            </a:graphic>
          </wp:inline>
        </w:drawing>
      </w:r>
      <w:r>
        <w:rPr>
          <w:color w:val="950000"/>
          <w:spacing w:val="2"/>
        </w:rPr>
      </w:r>
    </w:p>
    <w:p>
      <w:pPr>
        <w:pStyle w:val="Heading8"/>
        <w:spacing w:line="181" w:lineRule="exact" w:before="0"/>
      </w:pPr>
      <w:r>
        <w:rPr/>
        <w:t>Art.</w:t>
      </w:r>
      <w:r>
        <w:rPr>
          <w:spacing w:val="-3"/>
        </w:rPr>
        <w:t> </w:t>
      </w:r>
      <w:r>
        <w:rPr/>
        <w:t>87 Abs.</w:t>
      </w:r>
      <w:r>
        <w:rPr>
          <w:spacing w:val="-3"/>
        </w:rPr>
        <w:t> </w:t>
      </w:r>
      <w:r>
        <w:rPr/>
        <w:t>1</w:t>
      </w:r>
      <w:r>
        <w:rPr>
          <w:spacing w:val="1"/>
        </w:rPr>
        <w:t> </w:t>
      </w:r>
      <w:r>
        <w:rPr>
          <w:spacing w:val="-4"/>
        </w:rPr>
        <w:t>StG:</w:t>
      </w:r>
    </w:p>
    <w:p>
      <w:pPr>
        <w:pStyle w:val="BodyText"/>
        <w:spacing w:before="55"/>
        <w:ind w:left="1134"/>
        <w:jc w:val="both"/>
      </w:pPr>
      <w:r>
        <w:rPr>
          <w:position w:val="6"/>
          <w:sz w:val="12"/>
        </w:rPr>
        <w:t>1</w:t>
      </w:r>
      <w:r>
        <w:rPr>
          <w:spacing w:val="-2"/>
          <w:position w:val="6"/>
          <w:sz w:val="12"/>
        </w:rPr>
        <w:t> </w:t>
      </w:r>
      <w:r>
        <w:rPr/>
        <w:t>Die</w:t>
      </w:r>
      <w:r>
        <w:rPr>
          <w:spacing w:val="-1"/>
        </w:rPr>
        <w:t> </w:t>
      </w:r>
      <w:r>
        <w:rPr/>
        <w:t>Gewinnsteuer</w:t>
      </w:r>
      <w:r>
        <w:rPr>
          <w:spacing w:val="-5"/>
        </w:rPr>
        <w:t> </w:t>
      </w:r>
      <w:r>
        <w:rPr/>
        <w:t>beträgt</w:t>
      </w:r>
      <w:r>
        <w:rPr>
          <w:spacing w:val="-2"/>
        </w:rPr>
        <w:t> </w:t>
      </w:r>
      <w:r>
        <w:rPr/>
        <w:t>4,5</w:t>
      </w:r>
      <w:r>
        <w:rPr>
          <w:spacing w:val="1"/>
        </w:rPr>
        <w:t> </w:t>
      </w:r>
      <w:r>
        <w:rPr>
          <w:spacing w:val="-2"/>
        </w:rPr>
        <w:t>Prozent.</w:t>
      </w:r>
    </w:p>
    <w:p>
      <w:pPr>
        <w:pStyle w:val="BodyText"/>
        <w:spacing w:before="34"/>
      </w:pPr>
    </w:p>
    <w:p>
      <w:pPr>
        <w:pStyle w:val="Heading7"/>
        <w:jc w:val="both"/>
      </w:pPr>
      <w:r>
        <w:rPr>
          <w:color w:val="950000"/>
        </w:rPr>
        <w:t>Juristische Personen mit ideellen Zwecken</w:t>
      </w:r>
      <w:r>
        <w:rPr>
          <w:color w:val="950000"/>
          <w:spacing w:val="80"/>
        </w:rPr>
        <w:t> </w:t>
      </w:r>
      <w:r>
        <w:rPr>
          <w:color w:val="950000"/>
        </w:rPr>
        <w:drawing>
          <wp:inline distT="0" distB="0" distL="0" distR="0">
            <wp:extent cx="201295" cy="114874"/>
            <wp:effectExtent l="0" t="0" r="0" b="0"/>
            <wp:docPr id="70" name="Image 70" descr="">
              <a:hlinkClick r:id="rId108"/>
            </wp:docPr>
            <wp:cNvGraphicFramePr>
              <a:graphicFrameLocks/>
            </wp:cNvGraphicFramePr>
            <a:graphic>
              <a:graphicData uri="http://schemas.openxmlformats.org/drawingml/2006/picture">
                <pic:pic>
                  <pic:nvPicPr>
                    <pic:cNvPr id="70" name="Image 70" descr="">
                      <a:hlinkClick r:id="rId108"/>
                    </pic:cNvPr>
                    <pic:cNvPicPr/>
                  </pic:nvPicPr>
                  <pic:blipFill>
                    <a:blip r:embed="rId11" cstate="print"/>
                    <a:stretch>
                      <a:fillRect/>
                    </a:stretch>
                  </pic:blipFill>
                  <pic:spPr>
                    <a:xfrm>
                      <a:off x="0" y="0"/>
                      <a:ext cx="201295" cy="114874"/>
                    </a:xfrm>
                    <a:prstGeom prst="rect">
                      <a:avLst/>
                    </a:prstGeom>
                  </pic:spPr>
                </pic:pic>
              </a:graphicData>
            </a:graphic>
          </wp:inline>
        </w:drawing>
      </w:r>
      <w:r>
        <w:rPr>
          <w:color w:val="950000"/>
        </w:rPr>
      </w:r>
    </w:p>
    <w:p>
      <w:pPr>
        <w:pStyle w:val="Heading8"/>
      </w:pPr>
      <w:r>
        <w:rPr/>
        <w:t>Art.</w:t>
      </w:r>
      <w:r>
        <w:rPr>
          <w:spacing w:val="-3"/>
        </w:rPr>
        <w:t> </w:t>
      </w:r>
      <w:r>
        <w:rPr/>
        <w:t>87 Abs.</w:t>
      </w:r>
      <w:r>
        <w:rPr>
          <w:spacing w:val="-3"/>
        </w:rPr>
        <w:t> </w:t>
      </w:r>
      <w:r>
        <w:rPr/>
        <w:t>2</w:t>
      </w:r>
      <w:r>
        <w:rPr>
          <w:spacing w:val="1"/>
        </w:rPr>
        <w:t> </w:t>
      </w:r>
      <w:r>
        <w:rPr>
          <w:spacing w:val="-4"/>
        </w:rPr>
        <w:t>StG:</w:t>
      </w:r>
    </w:p>
    <w:p>
      <w:pPr>
        <w:pStyle w:val="BodyText"/>
        <w:spacing w:before="55"/>
        <w:ind w:left="1134" w:right="703"/>
        <w:jc w:val="both"/>
      </w:pPr>
      <w:r>
        <w:rPr>
          <w:position w:val="6"/>
          <w:sz w:val="12"/>
        </w:rPr>
        <w:t>2</w:t>
      </w:r>
      <w:r>
        <w:rPr>
          <w:spacing w:val="14"/>
          <w:position w:val="6"/>
          <w:sz w:val="12"/>
        </w:rPr>
        <w:t> </w:t>
      </w:r>
      <w:r>
        <w:rPr/>
        <w:t>Juristische</w:t>
      </w:r>
      <w:r>
        <w:rPr>
          <w:spacing w:val="-2"/>
        </w:rPr>
        <w:t> </w:t>
      </w:r>
      <w:r>
        <w:rPr/>
        <w:t>Personen</w:t>
      </w:r>
      <w:r>
        <w:rPr>
          <w:spacing w:val="-5"/>
        </w:rPr>
        <w:t> </w:t>
      </w:r>
      <w:r>
        <w:rPr/>
        <w:t>mit</w:t>
      </w:r>
      <w:r>
        <w:rPr>
          <w:spacing w:val="-5"/>
        </w:rPr>
        <w:t> </w:t>
      </w:r>
      <w:r>
        <w:rPr/>
        <w:t>ideellen</w:t>
      </w:r>
      <w:r>
        <w:rPr>
          <w:spacing w:val="-2"/>
        </w:rPr>
        <w:t> </w:t>
      </w:r>
      <w:r>
        <w:rPr/>
        <w:t>Zwecken</w:t>
      </w:r>
      <w:r>
        <w:rPr>
          <w:spacing w:val="-2"/>
        </w:rPr>
        <w:t> </w:t>
      </w:r>
      <w:r>
        <w:rPr/>
        <w:t>zahlen</w:t>
      </w:r>
      <w:r>
        <w:rPr>
          <w:spacing w:val="-2"/>
        </w:rPr>
        <w:t> </w:t>
      </w:r>
      <w:r>
        <w:rPr/>
        <w:t>keine</w:t>
      </w:r>
      <w:r>
        <w:rPr>
          <w:spacing w:val="-2"/>
        </w:rPr>
        <w:t> </w:t>
      </w:r>
      <w:r>
        <w:rPr/>
        <w:t>Gewinnsteuer,</w:t>
      </w:r>
      <w:r>
        <w:rPr>
          <w:spacing w:val="-3"/>
        </w:rPr>
        <w:t> </w:t>
      </w:r>
      <w:r>
        <w:rPr/>
        <w:t>sofern</w:t>
      </w:r>
      <w:r>
        <w:rPr>
          <w:spacing w:val="-5"/>
        </w:rPr>
        <w:t> </w:t>
      </w:r>
      <w:r>
        <w:rPr/>
        <w:t>ihr</w:t>
      </w:r>
      <w:r>
        <w:rPr>
          <w:spacing w:val="-5"/>
        </w:rPr>
        <w:t> </w:t>
      </w:r>
      <w:r>
        <w:rPr/>
        <w:t>steuerbarer</w:t>
      </w:r>
      <w:r>
        <w:rPr>
          <w:spacing w:val="-3"/>
        </w:rPr>
        <w:t> </w:t>
      </w:r>
      <w:r>
        <w:rPr/>
        <w:t>Gewinn die</w:t>
      </w:r>
      <w:r>
        <w:rPr>
          <w:spacing w:val="-1"/>
        </w:rPr>
        <w:t> </w:t>
      </w:r>
      <w:r>
        <w:rPr/>
        <w:t>Limite</w:t>
      </w:r>
      <w:r>
        <w:rPr>
          <w:spacing w:val="-1"/>
        </w:rPr>
        <w:t> </w:t>
      </w:r>
      <w:r>
        <w:rPr/>
        <w:t>von</w:t>
      </w:r>
      <w:r>
        <w:rPr>
          <w:spacing w:val="-1"/>
        </w:rPr>
        <w:t> </w:t>
      </w:r>
      <w:hyperlink r:id="rId109">
        <w:r>
          <w:rPr>
            <w:color w:val="0462C0"/>
            <w:u w:val="single" w:color="0462C0"/>
          </w:rPr>
          <w:t>Artikel</w:t>
        </w:r>
        <w:r>
          <w:rPr>
            <w:color w:val="0462C0"/>
            <w:spacing w:val="-1"/>
            <w:u w:val="single" w:color="0462C0"/>
          </w:rPr>
          <w:t> </w:t>
        </w:r>
        <w:r>
          <w:rPr>
            <w:color w:val="0462C0"/>
            <w:u w:val="single" w:color="0462C0"/>
          </w:rPr>
          <w:t>66a</w:t>
        </w:r>
        <w:r>
          <w:rPr>
            <w:color w:val="0462C0"/>
            <w:spacing w:val="-1"/>
            <w:u w:val="single" w:color="0462C0"/>
          </w:rPr>
          <w:t> </w:t>
        </w:r>
        <w:r>
          <w:rPr>
            <w:color w:val="0462C0"/>
            <w:u w:val="single" w:color="0462C0"/>
          </w:rPr>
          <w:t>des</w:t>
        </w:r>
        <w:r>
          <w:rPr>
            <w:color w:val="0462C0"/>
            <w:spacing w:val="-3"/>
            <w:u w:val="single" w:color="0462C0"/>
          </w:rPr>
          <w:t> </w:t>
        </w:r>
        <w:r>
          <w:rPr>
            <w:color w:val="0462C0"/>
            <w:u w:val="single" w:color="0462C0"/>
          </w:rPr>
          <w:t>Bundesgesetzes</w:t>
        </w:r>
        <w:r>
          <w:rPr>
            <w:color w:val="0462C0"/>
            <w:spacing w:val="-1"/>
            <w:u w:val="single" w:color="0462C0"/>
          </w:rPr>
          <w:t> </w:t>
        </w:r>
        <w:r>
          <w:rPr>
            <w:color w:val="0462C0"/>
            <w:u w:val="single" w:color="0462C0"/>
          </w:rPr>
          <w:t>über</w:t>
        </w:r>
        <w:r>
          <w:rPr>
            <w:color w:val="0462C0"/>
            <w:spacing w:val="-2"/>
            <w:u w:val="single" w:color="0462C0"/>
          </w:rPr>
          <w:t> </w:t>
        </w:r>
        <w:r>
          <w:rPr>
            <w:color w:val="0462C0"/>
            <w:u w:val="single" w:color="0462C0"/>
          </w:rPr>
          <w:t>die</w:t>
        </w:r>
        <w:r>
          <w:rPr>
            <w:color w:val="0462C0"/>
            <w:spacing w:val="-1"/>
            <w:u w:val="single" w:color="0462C0"/>
          </w:rPr>
          <w:t> </w:t>
        </w:r>
        <w:r>
          <w:rPr>
            <w:color w:val="0462C0"/>
            <w:u w:val="single" w:color="0462C0"/>
          </w:rPr>
          <w:t>direkte</w:t>
        </w:r>
        <w:r>
          <w:rPr>
            <w:color w:val="0462C0"/>
            <w:spacing w:val="-1"/>
            <w:u w:val="single" w:color="0462C0"/>
          </w:rPr>
          <w:t> </w:t>
        </w:r>
        <w:r>
          <w:rPr>
            <w:color w:val="0462C0"/>
            <w:u w:val="single" w:color="0462C0"/>
          </w:rPr>
          <w:t>Bundessteuer</w:t>
        </w:r>
        <w:r>
          <w:rPr>
            <w:color w:val="0462C0"/>
            <w:spacing w:val="-2"/>
            <w:u w:val="single" w:color="0462C0"/>
          </w:rPr>
          <w:t> </w:t>
        </w:r>
        <w:r>
          <w:rPr>
            <w:color w:val="0462C0"/>
            <w:u w:val="single" w:color="0462C0"/>
          </w:rPr>
          <w:t>vom</w:t>
        </w:r>
        <w:r>
          <w:rPr>
            <w:color w:val="0462C0"/>
            <w:spacing w:val="-1"/>
            <w:u w:val="single" w:color="0462C0"/>
          </w:rPr>
          <w:t> </w:t>
        </w:r>
        <w:r>
          <w:rPr>
            <w:color w:val="0462C0"/>
            <w:u w:val="single" w:color="0462C0"/>
          </w:rPr>
          <w:t>14.</w:t>
        </w:r>
        <w:r>
          <w:rPr>
            <w:color w:val="0462C0"/>
            <w:spacing w:val="-2"/>
            <w:u w:val="single" w:color="0462C0"/>
          </w:rPr>
          <w:t> </w:t>
        </w:r>
        <w:r>
          <w:rPr>
            <w:color w:val="0462C0"/>
            <w:u w:val="single" w:color="0462C0"/>
          </w:rPr>
          <w:t>Dezember</w:t>
        </w:r>
        <w:r>
          <w:rPr>
            <w:color w:val="0462C0"/>
            <w:spacing w:val="-2"/>
            <w:u w:val="single" w:color="0462C0"/>
          </w:rPr>
          <w:t> </w:t>
        </w:r>
        <w:r>
          <w:rPr>
            <w:color w:val="0462C0"/>
            <w:u w:val="single" w:color="0462C0"/>
          </w:rPr>
          <w:t>1990</w:t>
        </w:r>
      </w:hyperlink>
      <w:r>
        <w:rPr>
          <w:color w:val="0462C0"/>
        </w:rPr>
        <w:t> </w:t>
      </w:r>
      <w:hyperlink r:id="rId109">
        <w:r>
          <w:rPr>
            <w:color w:val="0462C0"/>
            <w:u w:val="single" w:color="0462C0"/>
          </w:rPr>
          <w:t>(DBG)</w:t>
        </w:r>
      </w:hyperlink>
      <w:r>
        <w:rPr>
          <w:color w:val="0462C0"/>
        </w:rPr>
        <w:t> </w:t>
      </w:r>
      <w:r>
        <w:rPr/>
        <w:t>nicht übersteigt und ausschliesslich und unwiderruflich diesen Zwecken gewidmet ist.</w:t>
      </w:r>
    </w:p>
    <w:p>
      <w:pPr>
        <w:pStyle w:val="Heading8"/>
        <w:spacing w:before="92"/>
      </w:pPr>
      <w:r>
        <w:rPr/>
        <w:t>Art.</w:t>
      </w:r>
      <w:r>
        <w:rPr>
          <w:spacing w:val="-3"/>
        </w:rPr>
        <w:t> </w:t>
      </w:r>
      <w:r>
        <w:rPr/>
        <w:t>66a </w:t>
      </w:r>
      <w:r>
        <w:rPr>
          <w:spacing w:val="-4"/>
        </w:rPr>
        <w:t>DBG:</w:t>
      </w:r>
    </w:p>
    <w:p>
      <w:pPr>
        <w:pStyle w:val="BodyText"/>
        <w:spacing w:before="62"/>
        <w:ind w:left="1134" w:right="704"/>
        <w:jc w:val="both"/>
      </w:pPr>
      <w:r>
        <w:rPr/>
        <w:t>Gewinne von juristischen Personen mit ideellen Zwecken werden nicht besteuert, sofern sie höchstens 20 000 Franken betragen und ausschliesslich und unwiderruflich diesen Zwecken gewidmet sind.</w:t>
      </w:r>
    </w:p>
    <w:p>
      <w:pPr>
        <w:pStyle w:val="BodyText"/>
        <w:spacing w:before="155"/>
      </w:pPr>
    </w:p>
    <w:p>
      <w:pPr>
        <w:pStyle w:val="Heading2"/>
      </w:pPr>
      <w:bookmarkStart w:name="Kapitalsteuer" w:id="54"/>
      <w:bookmarkEnd w:id="54"/>
      <w:r>
        <w:rPr>
          <w:b w:val="0"/>
        </w:rPr>
      </w:r>
      <w:bookmarkStart w:name="_bookmark23" w:id="55"/>
      <w:bookmarkEnd w:id="55"/>
      <w:r>
        <w:rPr>
          <w:b w:val="0"/>
        </w:rPr>
      </w:r>
      <w:r>
        <w:rPr>
          <w:color w:val="2D73B4"/>
          <w:spacing w:val="-2"/>
        </w:rPr>
        <w:t>Kapitalsteuer</w:t>
      </w:r>
    </w:p>
    <w:p>
      <w:pPr>
        <w:pStyle w:val="BodyText"/>
        <w:spacing w:before="56"/>
        <w:ind w:left="851"/>
      </w:pPr>
      <w:r>
        <w:rPr/>
        <w:t>(Art. 90</w:t>
      </w:r>
      <w:r>
        <w:rPr>
          <w:spacing w:val="-2"/>
        </w:rPr>
        <w:t> </w:t>
      </w:r>
      <w:r>
        <w:rPr/>
        <w:t>–</w:t>
      </w:r>
      <w:r>
        <w:rPr>
          <w:spacing w:val="1"/>
        </w:rPr>
        <w:t> </w:t>
      </w:r>
      <w:r>
        <w:rPr/>
        <w:t>92</w:t>
      </w:r>
      <w:r>
        <w:rPr>
          <w:spacing w:val="1"/>
        </w:rPr>
        <w:t> </w:t>
      </w:r>
      <w:r>
        <w:rPr>
          <w:spacing w:val="-4"/>
        </w:rPr>
        <w:t>StG)</w:t>
      </w:r>
    </w:p>
    <w:p>
      <w:pPr>
        <w:pStyle w:val="Heading7"/>
        <w:spacing w:before="122"/>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9"/>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20"/>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pPr>
      <w:r>
        <w:rPr>
          <w:color w:val="950000"/>
          <w:spacing w:val="-6"/>
        </w:rPr>
        <w:t>Eigenkapital,</w:t>
      </w:r>
      <w:r>
        <w:rPr>
          <w:color w:val="950000"/>
        </w:rPr>
        <w:t> </w:t>
      </w:r>
      <w:r>
        <w:rPr>
          <w:color w:val="950000"/>
          <w:spacing w:val="-6"/>
        </w:rPr>
        <w:t>das</w:t>
      </w:r>
      <w:r>
        <w:rPr>
          <w:color w:val="950000"/>
          <w:spacing w:val="14"/>
        </w:rPr>
        <w:t> </w:t>
      </w:r>
      <w:r>
        <w:rPr>
          <w:color w:val="950000"/>
          <w:spacing w:val="-6"/>
        </w:rPr>
        <w:t>auf</w:t>
      </w:r>
      <w:r>
        <w:rPr>
          <w:color w:val="950000"/>
        </w:rPr>
        <w:t> </w:t>
      </w:r>
      <w:r>
        <w:rPr>
          <w:color w:val="950000"/>
          <w:spacing w:val="-6"/>
        </w:rPr>
        <w:t>Beteiligungsrechte,</w:t>
      </w:r>
      <w:r>
        <w:rPr>
          <w:color w:val="950000"/>
        </w:rPr>
        <w:t> </w:t>
      </w:r>
      <w:r>
        <w:rPr>
          <w:color w:val="950000"/>
          <w:spacing w:val="-6"/>
        </w:rPr>
        <w:t>Patente</w:t>
      </w:r>
      <w:r>
        <w:rPr>
          <w:color w:val="950000"/>
        </w:rPr>
        <w:t> </w:t>
      </w:r>
      <w:r>
        <w:rPr>
          <w:color w:val="950000"/>
          <w:spacing w:val="-6"/>
        </w:rPr>
        <w:t>und</w:t>
      </w:r>
      <w:r>
        <w:rPr>
          <w:color w:val="950000"/>
        </w:rPr>
        <w:t> </w:t>
      </w:r>
      <w:r>
        <w:rPr>
          <w:color w:val="950000"/>
          <w:spacing w:val="-6"/>
        </w:rPr>
        <w:t>Darlehen</w:t>
      </w:r>
      <w:r>
        <w:rPr>
          <w:color w:val="950000"/>
        </w:rPr>
        <w:t> </w:t>
      </w:r>
      <w:r>
        <w:rPr>
          <w:color w:val="950000"/>
          <w:spacing w:val="-6"/>
        </w:rPr>
        <w:t>an</w:t>
      </w:r>
      <w:r>
        <w:rPr>
          <w:color w:val="950000"/>
        </w:rPr>
        <w:t> </w:t>
      </w:r>
      <w:r>
        <w:rPr>
          <w:color w:val="950000"/>
          <w:spacing w:val="-6"/>
        </w:rPr>
        <w:t>Konzerngesellschaften</w:t>
      </w:r>
      <w:r>
        <w:rPr>
          <w:color w:val="950000"/>
        </w:rPr>
        <w:t> </w:t>
      </w:r>
      <w:r>
        <w:rPr>
          <w:color w:val="950000"/>
          <w:spacing w:val="-6"/>
        </w:rPr>
        <w:t>entfällt</w:t>
      </w:r>
      <w:r>
        <w:rPr>
          <w:color w:val="950000"/>
          <w:spacing w:val="40"/>
        </w:rPr>
        <w:t>  </w:t>
      </w:r>
      <w:r>
        <w:rPr>
          <w:color w:val="950000"/>
          <w:spacing w:val="-16"/>
        </w:rPr>
        <w:drawing>
          <wp:inline distT="0" distB="0" distL="0" distR="0">
            <wp:extent cx="201295" cy="114887"/>
            <wp:effectExtent l="0" t="0" r="0" b="0"/>
            <wp:docPr id="71" name="Image 71" descr="">
              <a:hlinkClick r:id="rId110"/>
            </wp:docPr>
            <wp:cNvGraphicFramePr>
              <a:graphicFrameLocks/>
            </wp:cNvGraphicFramePr>
            <a:graphic>
              <a:graphicData uri="http://schemas.openxmlformats.org/drawingml/2006/picture">
                <pic:pic>
                  <pic:nvPicPr>
                    <pic:cNvPr id="71" name="Image 71" descr="">
                      <a:hlinkClick r:id="rId110"/>
                    </pic:cNvPr>
                    <pic:cNvPicPr/>
                  </pic:nvPicPr>
                  <pic:blipFill>
                    <a:blip r:embed="rId11" cstate="print"/>
                    <a:stretch>
                      <a:fillRect/>
                    </a:stretch>
                  </pic:blipFill>
                  <pic:spPr>
                    <a:xfrm>
                      <a:off x="0" y="0"/>
                      <a:ext cx="201295" cy="114887"/>
                    </a:xfrm>
                    <a:prstGeom prst="rect">
                      <a:avLst/>
                    </a:prstGeom>
                  </pic:spPr>
                </pic:pic>
              </a:graphicData>
            </a:graphic>
          </wp:inline>
        </w:drawing>
      </w:r>
      <w:r>
        <w:rPr>
          <w:color w:val="950000"/>
          <w:spacing w:val="-16"/>
        </w:rPr>
      </w:r>
    </w:p>
    <w:p>
      <w:pPr>
        <w:pStyle w:val="Heading8"/>
        <w:spacing w:before="94"/>
      </w:pPr>
      <w:r>
        <w:rPr/>
        <w:t>Art.</w:t>
      </w:r>
      <w:r>
        <w:rPr>
          <w:spacing w:val="-3"/>
        </w:rPr>
        <w:t> </w:t>
      </w:r>
      <w:r>
        <w:rPr/>
        <w:t>90 Abs.</w:t>
      </w:r>
      <w:r>
        <w:rPr>
          <w:spacing w:val="-3"/>
        </w:rPr>
        <w:t> </w:t>
      </w:r>
      <w:r>
        <w:rPr/>
        <w:t>4</w:t>
      </w:r>
      <w:r>
        <w:rPr>
          <w:spacing w:val="1"/>
        </w:rPr>
        <w:t> </w:t>
      </w:r>
      <w:r>
        <w:rPr>
          <w:spacing w:val="-4"/>
        </w:rPr>
        <w:t>StG:</w:t>
      </w:r>
    </w:p>
    <w:p>
      <w:pPr>
        <w:pStyle w:val="BodyText"/>
        <w:spacing w:before="55"/>
        <w:ind w:left="1134" w:right="702"/>
        <w:jc w:val="both"/>
      </w:pPr>
      <w:r>
        <w:rPr>
          <w:position w:val="6"/>
          <w:sz w:val="12"/>
        </w:rPr>
        <w:t>4</w:t>
      </w:r>
      <w:r>
        <w:rPr>
          <w:spacing w:val="5"/>
          <w:position w:val="6"/>
          <w:sz w:val="12"/>
        </w:rPr>
        <w:t> </w:t>
      </w:r>
      <w:r>
        <w:rPr/>
        <w:t>Das</w:t>
      </w:r>
      <w:r>
        <w:rPr>
          <w:spacing w:val="-10"/>
        </w:rPr>
        <w:t> </w:t>
      </w:r>
      <w:r>
        <w:rPr/>
        <w:t>steuerbare</w:t>
      </w:r>
      <w:r>
        <w:rPr>
          <w:spacing w:val="-11"/>
        </w:rPr>
        <w:t> </w:t>
      </w:r>
      <w:r>
        <w:rPr/>
        <w:t>Eigenkapital</w:t>
      </w:r>
      <w:r>
        <w:rPr>
          <w:spacing w:val="-13"/>
        </w:rPr>
        <w:t> </w:t>
      </w:r>
      <w:r>
        <w:rPr/>
        <w:t>ermässigt</w:t>
      </w:r>
      <w:r>
        <w:rPr>
          <w:spacing w:val="-10"/>
        </w:rPr>
        <w:t> </w:t>
      </w:r>
      <w:r>
        <w:rPr/>
        <w:t>sich</w:t>
      </w:r>
      <w:r>
        <w:rPr>
          <w:spacing w:val="-11"/>
        </w:rPr>
        <w:t> </w:t>
      </w:r>
      <w:r>
        <w:rPr/>
        <w:t>im</w:t>
      </w:r>
      <w:r>
        <w:rPr>
          <w:spacing w:val="-10"/>
        </w:rPr>
        <w:t> </w:t>
      </w:r>
      <w:r>
        <w:rPr/>
        <w:t>Verhältnis</w:t>
      </w:r>
      <w:r>
        <w:rPr>
          <w:spacing w:val="-10"/>
        </w:rPr>
        <w:t> </w:t>
      </w:r>
      <w:r>
        <w:rPr/>
        <w:t>der</w:t>
      </w:r>
      <w:r>
        <w:rPr>
          <w:spacing w:val="-12"/>
        </w:rPr>
        <w:t> </w:t>
      </w:r>
      <w:r>
        <w:rPr/>
        <w:t>Beteiligungen</w:t>
      </w:r>
      <w:r>
        <w:rPr>
          <w:spacing w:val="-13"/>
        </w:rPr>
        <w:t> </w:t>
      </w:r>
      <w:r>
        <w:rPr/>
        <w:t>nach</w:t>
      </w:r>
      <w:r>
        <w:rPr>
          <w:spacing w:val="-10"/>
        </w:rPr>
        <w:t> </w:t>
      </w:r>
      <w:r>
        <w:rPr/>
        <w:t>Artikel</w:t>
      </w:r>
      <w:r>
        <w:rPr>
          <w:spacing w:val="-11"/>
        </w:rPr>
        <w:t> </w:t>
      </w:r>
      <w:r>
        <w:rPr/>
        <w:t>88,</w:t>
      </w:r>
      <w:r>
        <w:rPr>
          <w:spacing w:val="-11"/>
        </w:rPr>
        <w:t> </w:t>
      </w:r>
      <w:r>
        <w:rPr/>
        <w:t>der</w:t>
      </w:r>
      <w:r>
        <w:rPr>
          <w:spacing w:val="-12"/>
        </w:rPr>
        <w:t> </w:t>
      </w:r>
      <w:r>
        <w:rPr/>
        <w:t>Rechte nach</w:t>
      </w:r>
      <w:r>
        <w:rPr>
          <w:spacing w:val="-4"/>
        </w:rPr>
        <w:t> </w:t>
      </w:r>
      <w:r>
        <w:rPr/>
        <w:t>Artikel</w:t>
      </w:r>
      <w:r>
        <w:rPr>
          <w:spacing w:val="-4"/>
        </w:rPr>
        <w:t> </w:t>
      </w:r>
      <w:r>
        <w:rPr/>
        <w:t>79a</w:t>
      </w:r>
      <w:r>
        <w:rPr>
          <w:spacing w:val="-4"/>
        </w:rPr>
        <w:t> </w:t>
      </w:r>
      <w:r>
        <w:rPr/>
        <w:t>und</w:t>
      </w:r>
      <w:r>
        <w:rPr>
          <w:spacing w:val="-4"/>
        </w:rPr>
        <w:t> </w:t>
      </w:r>
      <w:r>
        <w:rPr/>
        <w:t>der</w:t>
      </w:r>
      <w:r>
        <w:rPr>
          <w:spacing w:val="-4"/>
        </w:rPr>
        <w:t> </w:t>
      </w:r>
      <w:r>
        <w:rPr/>
        <w:t>Darlehen</w:t>
      </w:r>
      <w:r>
        <w:rPr>
          <w:spacing w:val="-4"/>
        </w:rPr>
        <w:t> </w:t>
      </w:r>
      <w:r>
        <w:rPr/>
        <w:t>an</w:t>
      </w:r>
      <w:r>
        <w:rPr>
          <w:spacing w:val="-4"/>
        </w:rPr>
        <w:t> </w:t>
      </w:r>
      <w:r>
        <w:rPr/>
        <w:t>Konzerngesellschaften</w:t>
      </w:r>
      <w:r>
        <w:rPr>
          <w:spacing w:val="-6"/>
        </w:rPr>
        <w:t> </w:t>
      </w:r>
      <w:r>
        <w:rPr/>
        <w:t>zu</w:t>
      </w:r>
      <w:r>
        <w:rPr>
          <w:spacing w:val="-4"/>
        </w:rPr>
        <w:t> </w:t>
      </w:r>
      <w:r>
        <w:rPr/>
        <w:t>den</w:t>
      </w:r>
      <w:r>
        <w:rPr>
          <w:spacing w:val="-4"/>
        </w:rPr>
        <w:t> </w:t>
      </w:r>
      <w:r>
        <w:rPr/>
        <w:t>gesamten</w:t>
      </w:r>
      <w:r>
        <w:rPr>
          <w:spacing w:val="-4"/>
        </w:rPr>
        <w:t> </w:t>
      </w:r>
      <w:r>
        <w:rPr/>
        <w:t>Aktiven.</w:t>
      </w:r>
      <w:r>
        <w:rPr>
          <w:spacing w:val="-4"/>
        </w:rPr>
        <w:t> </w:t>
      </w:r>
      <w:r>
        <w:rPr/>
        <w:t>Diese</w:t>
      </w:r>
      <w:r>
        <w:rPr>
          <w:spacing w:val="-4"/>
        </w:rPr>
        <w:t> </w:t>
      </w:r>
      <w:r>
        <w:rPr/>
        <w:t>Ermässi-gung wird Gesellschaften mit einer Kapitalbesteuerung nach Artikel 92 nicht gewährt.</w:t>
      </w:r>
    </w:p>
    <w:p>
      <w:pPr>
        <w:pStyle w:val="BodyText"/>
        <w:spacing w:before="33"/>
      </w:pPr>
    </w:p>
    <w:p>
      <w:pPr>
        <w:pStyle w:val="Heading7"/>
      </w:pPr>
      <w:r>
        <w:rPr>
          <w:color w:val="950000"/>
        </w:rPr>
        <w:t>Mindeststeuer</w:t>
      </w:r>
      <w:r>
        <w:rPr>
          <w:color w:val="950000"/>
          <w:spacing w:val="80"/>
        </w:rPr>
        <w:t> </w:t>
      </w:r>
      <w:r>
        <w:rPr>
          <w:color w:val="950000"/>
          <w:spacing w:val="1"/>
        </w:rPr>
        <w:drawing>
          <wp:inline distT="0" distB="0" distL="0" distR="0">
            <wp:extent cx="201308" cy="114898"/>
            <wp:effectExtent l="0" t="0" r="0" b="0"/>
            <wp:docPr id="72" name="Image 72" descr="">
              <a:hlinkClick r:id="rId111"/>
            </wp:docPr>
            <wp:cNvGraphicFramePr>
              <a:graphicFrameLocks/>
            </wp:cNvGraphicFramePr>
            <a:graphic>
              <a:graphicData uri="http://schemas.openxmlformats.org/drawingml/2006/picture">
                <pic:pic>
                  <pic:nvPicPr>
                    <pic:cNvPr id="72" name="Image 72" descr="">
                      <a:hlinkClick r:id="rId111"/>
                    </pic:cNvPr>
                    <pic:cNvPicPr/>
                  </pic:nvPicPr>
                  <pic:blipFill>
                    <a:blip r:embed="rId11" cstate="print"/>
                    <a:stretch>
                      <a:fillRect/>
                    </a:stretch>
                  </pic:blipFill>
                  <pic:spPr>
                    <a:xfrm>
                      <a:off x="0" y="0"/>
                      <a:ext cx="201308" cy="114898"/>
                    </a:xfrm>
                    <a:prstGeom prst="rect">
                      <a:avLst/>
                    </a:prstGeom>
                  </pic:spPr>
                </pic:pic>
              </a:graphicData>
            </a:graphic>
          </wp:inline>
        </w:drawing>
      </w:r>
      <w:r>
        <w:rPr>
          <w:color w:val="950000"/>
          <w:spacing w:val="1"/>
        </w:rPr>
      </w:r>
    </w:p>
    <w:p>
      <w:pPr>
        <w:pStyle w:val="Heading8"/>
      </w:pPr>
      <w:r>
        <w:rPr/>
        <w:t>Art.</w:t>
      </w:r>
      <w:r>
        <w:rPr>
          <w:spacing w:val="-3"/>
        </w:rPr>
        <w:t> </w:t>
      </w:r>
      <w:r>
        <w:rPr/>
        <w:t>90a </w:t>
      </w:r>
      <w:r>
        <w:rPr>
          <w:spacing w:val="-4"/>
        </w:rPr>
        <w:t>StG:</w:t>
      </w:r>
    </w:p>
    <w:p>
      <w:pPr>
        <w:pStyle w:val="BodyText"/>
        <w:spacing w:before="55"/>
        <w:ind w:left="1134" w:right="700"/>
        <w:jc w:val="both"/>
      </w:pPr>
      <w:r>
        <w:rPr>
          <w:position w:val="6"/>
          <w:sz w:val="12"/>
        </w:rPr>
        <w:t>1 </w:t>
      </w:r>
      <w:r>
        <w:rPr/>
        <w:t>Die Kapitalgesellschaften und Genossenschaften entrichten ab dem fünften Geschäftsjahr nach der Gründung an Stelle der Gewinn- und Kapitalsteuer eine Mindeststeuer</w:t>
      </w:r>
      <w:r>
        <w:rPr>
          <w:spacing w:val="-2"/>
        </w:rPr>
        <w:t> </w:t>
      </w:r>
      <w:r>
        <w:rPr/>
        <w:t>von 200 Franken, wenn die Ge-winn- und Kapitalsteuern diesen Betrag nicht erreichen.</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r>
        <w:rPr/>
        <w:drawing>
          <wp:anchor distT="0" distB="0" distL="0" distR="0" allowOverlap="1" layoutInCell="1" locked="0" behindDoc="0" simplePos="0" relativeHeight="15733760">
            <wp:simplePos x="0" y="0"/>
            <wp:positionH relativeFrom="page">
              <wp:posOffset>616628</wp:posOffset>
            </wp:positionH>
            <wp:positionV relativeFrom="paragraph">
              <wp:posOffset>767</wp:posOffset>
            </wp:positionV>
            <wp:extent cx="259036" cy="313677"/>
            <wp:effectExtent l="0" t="0" r="0" b="0"/>
            <wp:wrapNone/>
            <wp:docPr id="73" name="Image 73" descr="Kantonaler Steuerrechner">
              <a:hlinkClick r:id="rId104"/>
            </wp:docPr>
            <wp:cNvGraphicFramePr>
              <a:graphicFrameLocks/>
            </wp:cNvGraphicFramePr>
            <a:graphic>
              <a:graphicData uri="http://schemas.openxmlformats.org/drawingml/2006/picture">
                <pic:pic>
                  <pic:nvPicPr>
                    <pic:cNvPr id="73" name="Image 73" descr="Kantonaler Steuerrechner">
                      <a:hlinkClick r:id="rId104"/>
                    </pic:cNvPr>
                    <pic:cNvPicPr/>
                  </pic:nvPicPr>
                  <pic:blipFill>
                    <a:blip r:embed="rId12" cstate="print"/>
                    <a:stretch>
                      <a:fillRect/>
                    </a:stretch>
                  </pic:blipFill>
                  <pic:spPr>
                    <a:xfrm>
                      <a:off x="0" y="0"/>
                      <a:ext cx="259036" cy="313677"/>
                    </a:xfrm>
                    <a:prstGeom prst="rect">
                      <a:avLst/>
                    </a:prstGeom>
                  </pic:spPr>
                </pic:pic>
              </a:graphicData>
            </a:graphic>
          </wp:anchor>
        </w:drawing>
      </w:r>
      <w:bookmarkStart w:name="Steuerberechnung" w:id="56"/>
      <w:bookmarkEnd w:id="56"/>
      <w:r>
        <w:rPr>
          <w:b w:val="0"/>
        </w:rPr>
      </w:r>
      <w:bookmarkStart w:name="_bookmark24" w:id="57"/>
      <w:bookmarkEnd w:id="57"/>
      <w:r>
        <w:rPr>
          <w:b w:val="0"/>
        </w:rPr>
      </w:r>
      <w:r>
        <w:rPr>
          <w:color w:val="2D73B4"/>
          <w:spacing w:val="-2"/>
        </w:rPr>
        <w:t>Steuerberechnung</w:t>
      </w:r>
    </w:p>
    <w:p>
      <w:pPr>
        <w:pStyle w:val="BodyText"/>
        <w:spacing w:before="59"/>
        <w:ind w:left="851"/>
      </w:pPr>
      <w:r>
        <w:rPr/>
        <w:t>(Art.</w:t>
      </w:r>
      <w:r>
        <w:rPr>
          <w:spacing w:val="-3"/>
        </w:rPr>
        <w:t> </w:t>
      </w:r>
      <w:r>
        <w:rPr/>
        <w:t>91,</w:t>
      </w:r>
      <w:r>
        <w:rPr>
          <w:spacing w:val="-3"/>
        </w:rPr>
        <w:t> </w:t>
      </w:r>
      <w:r>
        <w:rPr/>
        <w:t>92 und 189d</w:t>
      </w:r>
      <w:r>
        <w:rPr>
          <w:spacing w:val="1"/>
        </w:rPr>
        <w:t> </w:t>
      </w:r>
      <w:r>
        <w:rPr>
          <w:spacing w:val="-4"/>
        </w:rPr>
        <w:t>StG)</w:t>
      </w:r>
    </w:p>
    <w:p>
      <w:pPr>
        <w:pStyle w:val="BodyText"/>
        <w:spacing w:before="35"/>
      </w:pPr>
    </w:p>
    <w:p>
      <w:pPr>
        <w:pStyle w:val="Heading7"/>
      </w:pPr>
      <w:r>
        <w:rPr>
          <w:color w:val="950000"/>
        </w:rPr>
        <w:t>Kapitalgesellschaften und Genossenschaften</w:t>
      </w:r>
      <w:r>
        <w:rPr>
          <w:color w:val="950000"/>
          <w:spacing w:val="80"/>
        </w:rPr>
        <w:t> </w:t>
      </w:r>
      <w:r>
        <w:rPr>
          <w:color w:val="950000"/>
          <w:spacing w:val="1"/>
        </w:rPr>
        <w:drawing>
          <wp:inline distT="0" distB="0" distL="0" distR="0">
            <wp:extent cx="201261" cy="114894"/>
            <wp:effectExtent l="0" t="0" r="0" b="0"/>
            <wp:docPr id="74" name="Image 74" descr="">
              <a:hlinkClick r:id="rId112"/>
            </wp:docPr>
            <wp:cNvGraphicFramePr>
              <a:graphicFrameLocks/>
            </wp:cNvGraphicFramePr>
            <a:graphic>
              <a:graphicData uri="http://schemas.openxmlformats.org/drawingml/2006/picture">
                <pic:pic>
                  <pic:nvPicPr>
                    <pic:cNvPr id="74" name="Image 74" descr="">
                      <a:hlinkClick r:id="rId112"/>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1"/>
        </w:rPr>
      </w:r>
    </w:p>
    <w:p>
      <w:pPr>
        <w:pStyle w:val="Heading8"/>
        <w:spacing w:before="92"/>
      </w:pPr>
      <w:r>
        <w:rPr/>
        <w:t>Art.</w:t>
      </w:r>
      <w:r>
        <w:rPr>
          <w:spacing w:val="-3"/>
        </w:rPr>
        <w:t> </w:t>
      </w:r>
      <w:r>
        <w:rPr/>
        <w:t>91 Abs.</w:t>
      </w:r>
      <w:r>
        <w:rPr>
          <w:spacing w:val="-3"/>
        </w:rPr>
        <w:t> </w:t>
      </w:r>
      <w:r>
        <w:rPr/>
        <w:t>1</w:t>
      </w:r>
      <w:r>
        <w:rPr>
          <w:spacing w:val="1"/>
        </w:rPr>
        <w:t> </w:t>
      </w:r>
      <w:r>
        <w:rPr>
          <w:spacing w:val="-4"/>
        </w:rPr>
        <w:t>StG:</w:t>
      </w:r>
    </w:p>
    <w:p>
      <w:pPr>
        <w:pStyle w:val="BodyText"/>
        <w:spacing w:before="55"/>
        <w:ind w:left="1134"/>
      </w:pPr>
      <w:r>
        <w:rPr>
          <w:position w:val="6"/>
          <w:sz w:val="12"/>
        </w:rPr>
        <w:t>1</w:t>
      </w:r>
      <w:r>
        <w:rPr>
          <w:spacing w:val="13"/>
          <w:position w:val="6"/>
          <w:sz w:val="12"/>
        </w:rPr>
        <w:t> </w:t>
      </w:r>
      <w:r>
        <w:rPr/>
        <w:t>Die</w:t>
      </w:r>
      <w:r>
        <w:rPr>
          <w:spacing w:val="-2"/>
        </w:rPr>
        <w:t> </w:t>
      </w:r>
      <w:r>
        <w:rPr/>
        <w:t>Kapitalsteuer</w:t>
      </w:r>
      <w:r>
        <w:rPr>
          <w:spacing w:val="-5"/>
        </w:rPr>
        <w:t> </w:t>
      </w:r>
      <w:r>
        <w:rPr/>
        <w:t>der</w:t>
      </w:r>
      <w:r>
        <w:rPr>
          <w:spacing w:val="-3"/>
        </w:rPr>
        <w:t> </w:t>
      </w:r>
      <w:r>
        <w:rPr/>
        <w:t>Kapitalgesellschaften</w:t>
      </w:r>
      <w:r>
        <w:rPr>
          <w:spacing w:val="-5"/>
        </w:rPr>
        <w:t> </w:t>
      </w:r>
      <w:r>
        <w:rPr/>
        <w:t>und</w:t>
      </w:r>
      <w:r>
        <w:rPr>
          <w:spacing w:val="-5"/>
        </w:rPr>
        <w:t> </w:t>
      </w:r>
      <w:r>
        <w:rPr/>
        <w:t>Genossenschaften</w:t>
      </w:r>
      <w:r>
        <w:rPr>
          <w:spacing w:val="-5"/>
        </w:rPr>
        <w:t> </w:t>
      </w:r>
      <w:r>
        <w:rPr>
          <w:spacing w:val="-2"/>
        </w:rPr>
        <w:t>beträgt:</w:t>
      </w:r>
    </w:p>
    <w:p>
      <w:pPr>
        <w:pStyle w:val="ListParagraph"/>
        <w:numPr>
          <w:ilvl w:val="0"/>
          <w:numId w:val="19"/>
        </w:numPr>
        <w:tabs>
          <w:tab w:pos="1703" w:val="left" w:leader="none"/>
        </w:tabs>
        <w:spacing w:line="240" w:lineRule="auto" w:before="40" w:after="0"/>
        <w:ind w:left="1703" w:right="0" w:hanging="569"/>
        <w:jc w:val="left"/>
        <w:rPr>
          <w:rFonts w:ascii="Arial" w:hAnsi="Arial"/>
          <w:b/>
          <w:sz w:val="18"/>
        </w:rPr>
      </w:pPr>
      <w:r>
        <w:rPr>
          <w:sz w:val="18"/>
        </w:rPr>
        <w:t>2,3</w:t>
      </w:r>
      <w:r>
        <w:rPr>
          <w:spacing w:val="-4"/>
          <w:sz w:val="18"/>
        </w:rPr>
        <w:t> </w:t>
      </w:r>
      <w:r>
        <w:rPr>
          <w:sz w:val="18"/>
        </w:rPr>
        <w:t>‰</w:t>
      </w:r>
      <w:r>
        <w:rPr>
          <w:spacing w:val="1"/>
          <w:sz w:val="18"/>
        </w:rPr>
        <w:t> </w:t>
      </w:r>
      <w:r>
        <w:rPr>
          <w:sz w:val="18"/>
        </w:rPr>
        <w:t>für</w:t>
      </w:r>
      <w:r>
        <w:rPr>
          <w:spacing w:val="-1"/>
          <w:sz w:val="18"/>
        </w:rPr>
        <w:t> </w:t>
      </w:r>
      <w:r>
        <w:rPr>
          <w:sz w:val="18"/>
        </w:rPr>
        <w:t>die ersten</w:t>
      </w:r>
      <w:r>
        <w:rPr>
          <w:spacing w:val="-3"/>
          <w:sz w:val="18"/>
        </w:rPr>
        <w:t> </w:t>
      </w:r>
      <w:r>
        <w:rPr>
          <w:sz w:val="18"/>
        </w:rPr>
        <w:t>Fr.</w:t>
      </w:r>
      <w:r>
        <w:rPr>
          <w:spacing w:val="-2"/>
          <w:sz w:val="18"/>
        </w:rPr>
        <w:t> </w:t>
      </w:r>
      <w:r>
        <w:rPr>
          <w:sz w:val="18"/>
        </w:rPr>
        <w:t>5</w:t>
      </w:r>
      <w:r>
        <w:rPr>
          <w:spacing w:val="-3"/>
          <w:sz w:val="18"/>
        </w:rPr>
        <w:t> </w:t>
      </w:r>
      <w:r>
        <w:rPr>
          <w:sz w:val="18"/>
        </w:rPr>
        <w:t>600</w:t>
      </w:r>
      <w:r>
        <w:rPr>
          <w:spacing w:val="-3"/>
          <w:sz w:val="18"/>
        </w:rPr>
        <w:t> </w:t>
      </w:r>
      <w:r>
        <w:rPr>
          <w:sz w:val="18"/>
        </w:rPr>
        <w:t>000.– </w:t>
      </w:r>
      <w:r>
        <w:rPr>
          <w:rFonts w:ascii="Arial" w:hAnsi="Arial"/>
          <w:b/>
          <w:sz w:val="18"/>
        </w:rPr>
        <w:t>(6 104 000.–</w:t>
      </w:r>
      <w:r>
        <w:rPr>
          <w:rFonts w:ascii="Arial" w:hAnsi="Arial"/>
          <w:b/>
          <w:spacing w:val="-5"/>
          <w:sz w:val="18"/>
        </w:rPr>
        <w:t>)*</w:t>
      </w:r>
    </w:p>
    <w:p>
      <w:pPr>
        <w:pStyle w:val="ListParagraph"/>
        <w:numPr>
          <w:ilvl w:val="0"/>
          <w:numId w:val="19"/>
        </w:numPr>
        <w:tabs>
          <w:tab w:pos="1703" w:val="left" w:leader="none"/>
        </w:tabs>
        <w:spacing w:line="240" w:lineRule="auto" w:before="41" w:after="0"/>
        <w:ind w:left="1703" w:right="0" w:hanging="569"/>
        <w:jc w:val="left"/>
        <w:rPr>
          <w:sz w:val="18"/>
        </w:rPr>
      </w:pPr>
      <w:r>
        <w:rPr>
          <w:sz w:val="18"/>
        </w:rPr>
        <w:t>2,5</w:t>
      </w:r>
      <w:r>
        <w:rPr>
          <w:spacing w:val="-3"/>
          <w:sz w:val="18"/>
        </w:rPr>
        <w:t> </w:t>
      </w:r>
      <w:r>
        <w:rPr>
          <w:sz w:val="18"/>
        </w:rPr>
        <w:t>‰</w:t>
      </w:r>
      <w:r>
        <w:rPr>
          <w:spacing w:val="1"/>
          <w:sz w:val="18"/>
        </w:rPr>
        <w:t> </w:t>
      </w:r>
      <w:r>
        <w:rPr>
          <w:sz w:val="18"/>
        </w:rPr>
        <w:t>für</w:t>
      </w:r>
      <w:r>
        <w:rPr>
          <w:spacing w:val="-1"/>
          <w:sz w:val="18"/>
        </w:rPr>
        <w:t> </w:t>
      </w:r>
      <w:r>
        <w:rPr>
          <w:sz w:val="18"/>
        </w:rPr>
        <w:t>den </w:t>
      </w:r>
      <w:r>
        <w:rPr>
          <w:spacing w:val="-2"/>
          <w:sz w:val="18"/>
        </w:rPr>
        <w:t>Restbetrag.</w:t>
      </w:r>
    </w:p>
    <w:p>
      <w:pPr>
        <w:spacing w:before="40"/>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4"/>
      </w:pPr>
    </w:p>
    <w:p>
      <w:pPr>
        <w:pStyle w:val="Heading7"/>
        <w:spacing w:line="364" w:lineRule="auto"/>
        <w:ind w:right="3662"/>
      </w:pP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924"/>
            <wp:effectExtent l="0" t="0" r="0" b="0"/>
            <wp:docPr id="75" name="Image 75" descr="">
              <a:hlinkClick r:id="rId113"/>
            </wp:docPr>
            <wp:cNvGraphicFramePr>
              <a:graphicFrameLocks/>
            </wp:cNvGraphicFramePr>
            <a:graphic>
              <a:graphicData uri="http://schemas.openxmlformats.org/drawingml/2006/picture">
                <pic:pic>
                  <pic:nvPicPr>
                    <pic:cNvPr id="75" name="Image 75" descr="">
                      <a:hlinkClick r:id="rId113"/>
                    </pic:cNvPr>
                    <pic:cNvPicPr/>
                  </pic:nvPicPr>
                  <pic:blipFill>
                    <a:blip r:embed="rId11" cstate="print"/>
                    <a:stretch>
                      <a:fillRect/>
                    </a:stretch>
                  </pic:blipFill>
                  <pic:spPr>
                    <a:xfrm>
                      <a:off x="0" y="0"/>
                      <a:ext cx="201280" cy="114924"/>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904"/>
            <wp:effectExtent l="0" t="0" r="0" b="0"/>
            <wp:docPr id="76" name="Image 76" descr="">
              <a:hlinkClick r:id="rId107"/>
            </wp:docPr>
            <wp:cNvGraphicFramePr>
              <a:graphicFrameLocks/>
            </wp:cNvGraphicFramePr>
            <a:graphic>
              <a:graphicData uri="http://schemas.openxmlformats.org/drawingml/2006/picture">
                <pic:pic>
                  <pic:nvPicPr>
                    <pic:cNvPr id="76" name="Image 76" descr="">
                      <a:hlinkClick r:id="rId107"/>
                    </pic:cNvPr>
                    <pic:cNvPicPr/>
                  </pic:nvPicPr>
                  <pic:blipFill>
                    <a:blip r:embed="rId11" cstate="print"/>
                    <a:stretch>
                      <a:fillRect/>
                    </a:stretch>
                  </pic:blipFill>
                  <pic:spPr>
                    <a:xfrm>
                      <a:off x="0" y="0"/>
                      <a:ext cx="201255" cy="114904"/>
                    </a:xfrm>
                    <a:prstGeom prst="rect">
                      <a:avLst/>
                    </a:prstGeom>
                  </pic:spPr>
                </pic:pic>
              </a:graphicData>
            </a:graphic>
          </wp:inline>
        </w:drawing>
      </w:r>
      <w:r>
        <w:rPr>
          <w:color w:val="950000"/>
          <w:spacing w:val="2"/>
        </w:rPr>
      </w:r>
    </w:p>
    <w:p>
      <w:pPr>
        <w:pStyle w:val="Heading8"/>
        <w:spacing w:line="180" w:lineRule="exact" w:before="0"/>
      </w:pPr>
      <w:r>
        <w:rPr/>
        <w:t>Art.</w:t>
      </w:r>
      <w:r>
        <w:rPr>
          <w:spacing w:val="-3"/>
        </w:rPr>
        <w:t> </w:t>
      </w:r>
      <w:r>
        <w:rPr/>
        <w:t>91 Abs.</w:t>
      </w:r>
      <w:r>
        <w:rPr>
          <w:spacing w:val="-3"/>
        </w:rPr>
        <w:t> </w:t>
      </w:r>
      <w:r>
        <w:rPr/>
        <w:t>2</w:t>
      </w:r>
      <w:r>
        <w:rPr>
          <w:spacing w:val="1"/>
        </w:rPr>
        <w:t> </w:t>
      </w:r>
      <w:r>
        <w:rPr>
          <w:spacing w:val="-4"/>
        </w:rPr>
        <w:t>StG:</w:t>
      </w:r>
    </w:p>
    <w:p>
      <w:pPr>
        <w:pStyle w:val="BodyText"/>
        <w:spacing w:before="56"/>
        <w:ind w:left="1134"/>
      </w:pPr>
      <w:r>
        <w:rPr>
          <w:position w:val="6"/>
          <w:sz w:val="12"/>
        </w:rPr>
        <w:t>2</w:t>
      </w:r>
      <w:r>
        <w:rPr>
          <w:spacing w:val="13"/>
          <w:position w:val="6"/>
          <w:sz w:val="12"/>
        </w:rPr>
        <w:t> </w:t>
      </w:r>
      <w:r>
        <w:rPr/>
        <w:t>Die</w:t>
      </w:r>
      <w:r>
        <w:rPr>
          <w:spacing w:val="-3"/>
        </w:rPr>
        <w:t> </w:t>
      </w:r>
      <w:r>
        <w:rPr/>
        <w:t>Kapitalsteuer</w:t>
      </w:r>
      <w:r>
        <w:rPr>
          <w:spacing w:val="-5"/>
        </w:rPr>
        <w:t> </w:t>
      </w:r>
      <w:r>
        <w:rPr/>
        <w:t>der</w:t>
      </w:r>
      <w:r>
        <w:rPr>
          <w:spacing w:val="-4"/>
        </w:rPr>
        <w:t> </w:t>
      </w:r>
      <w:r>
        <w:rPr/>
        <w:t>Vereine,</w:t>
      </w:r>
      <w:r>
        <w:rPr>
          <w:spacing w:val="-3"/>
        </w:rPr>
        <w:t> </w:t>
      </w:r>
      <w:r>
        <w:rPr/>
        <w:t>Stiftungen</w:t>
      </w:r>
      <w:r>
        <w:rPr>
          <w:spacing w:val="-3"/>
        </w:rPr>
        <w:t> </w:t>
      </w:r>
      <w:r>
        <w:rPr/>
        <w:t>und</w:t>
      </w:r>
      <w:r>
        <w:rPr>
          <w:spacing w:val="-3"/>
        </w:rPr>
        <w:t> </w:t>
      </w:r>
      <w:r>
        <w:rPr/>
        <w:t>übrigen</w:t>
      </w:r>
      <w:r>
        <w:rPr>
          <w:spacing w:val="-2"/>
        </w:rPr>
        <w:t> </w:t>
      </w:r>
      <w:r>
        <w:rPr/>
        <w:t>juristischen</w:t>
      </w:r>
      <w:r>
        <w:rPr>
          <w:spacing w:val="-3"/>
        </w:rPr>
        <w:t> </w:t>
      </w:r>
      <w:r>
        <w:rPr/>
        <w:t>Personen</w:t>
      </w:r>
      <w:r>
        <w:rPr>
          <w:spacing w:val="-5"/>
        </w:rPr>
        <w:t> </w:t>
      </w:r>
      <w:r>
        <w:rPr>
          <w:spacing w:val="-2"/>
        </w:rPr>
        <w:t>beträgt:</w:t>
      </w:r>
    </w:p>
    <w:p>
      <w:pPr>
        <w:pStyle w:val="ListParagraph"/>
        <w:numPr>
          <w:ilvl w:val="0"/>
          <w:numId w:val="20"/>
        </w:numPr>
        <w:tabs>
          <w:tab w:pos="1703" w:val="left" w:leader="none"/>
        </w:tabs>
        <w:spacing w:line="240" w:lineRule="auto" w:before="40" w:after="0"/>
        <w:ind w:left="1703" w:right="0" w:hanging="569"/>
        <w:jc w:val="left"/>
        <w:rPr>
          <w:rFonts w:ascii="Arial" w:hAnsi="Arial"/>
          <w:b/>
          <w:sz w:val="18"/>
        </w:rPr>
      </w:pPr>
      <w:r>
        <w:rPr>
          <w:sz w:val="18"/>
        </w:rPr>
        <w:t>2,3</w:t>
      </w:r>
      <w:r>
        <w:rPr>
          <w:spacing w:val="-4"/>
          <w:sz w:val="18"/>
        </w:rPr>
        <w:t> </w:t>
      </w:r>
      <w:r>
        <w:rPr>
          <w:sz w:val="18"/>
        </w:rPr>
        <w:t>‰</w:t>
      </w:r>
      <w:r>
        <w:rPr>
          <w:spacing w:val="1"/>
          <w:sz w:val="18"/>
        </w:rPr>
        <w:t> </w:t>
      </w:r>
      <w:r>
        <w:rPr>
          <w:sz w:val="18"/>
        </w:rPr>
        <w:t>für</w:t>
      </w:r>
      <w:r>
        <w:rPr>
          <w:spacing w:val="-1"/>
          <w:sz w:val="18"/>
        </w:rPr>
        <w:t> </w:t>
      </w:r>
      <w:r>
        <w:rPr>
          <w:sz w:val="18"/>
        </w:rPr>
        <w:t>die ersten</w:t>
      </w:r>
      <w:r>
        <w:rPr>
          <w:spacing w:val="-3"/>
          <w:sz w:val="18"/>
        </w:rPr>
        <w:t> </w:t>
      </w:r>
      <w:r>
        <w:rPr>
          <w:sz w:val="18"/>
        </w:rPr>
        <w:t>Fr.</w:t>
      </w:r>
      <w:r>
        <w:rPr>
          <w:spacing w:val="-2"/>
          <w:sz w:val="18"/>
        </w:rPr>
        <w:t> </w:t>
      </w:r>
      <w:r>
        <w:rPr>
          <w:sz w:val="18"/>
        </w:rPr>
        <w:t>2</w:t>
      </w:r>
      <w:r>
        <w:rPr>
          <w:spacing w:val="-3"/>
          <w:sz w:val="18"/>
        </w:rPr>
        <w:t> </w:t>
      </w:r>
      <w:r>
        <w:rPr>
          <w:sz w:val="18"/>
        </w:rPr>
        <w:t>800</w:t>
      </w:r>
      <w:r>
        <w:rPr>
          <w:spacing w:val="-3"/>
          <w:sz w:val="18"/>
        </w:rPr>
        <w:t> </w:t>
      </w:r>
      <w:r>
        <w:rPr>
          <w:sz w:val="18"/>
        </w:rPr>
        <w:t>000.– </w:t>
      </w:r>
      <w:r>
        <w:rPr>
          <w:rFonts w:ascii="Arial" w:hAnsi="Arial"/>
          <w:b/>
          <w:sz w:val="18"/>
        </w:rPr>
        <w:t>(3 052 000.–</w:t>
      </w:r>
      <w:r>
        <w:rPr>
          <w:rFonts w:ascii="Arial" w:hAnsi="Arial"/>
          <w:b/>
          <w:spacing w:val="-5"/>
          <w:sz w:val="18"/>
        </w:rPr>
        <w:t>)*</w:t>
      </w:r>
    </w:p>
    <w:p>
      <w:pPr>
        <w:pStyle w:val="ListParagraph"/>
        <w:numPr>
          <w:ilvl w:val="0"/>
          <w:numId w:val="20"/>
        </w:numPr>
        <w:tabs>
          <w:tab w:pos="1703" w:val="left" w:leader="none"/>
        </w:tabs>
        <w:spacing w:line="240" w:lineRule="auto" w:before="40" w:after="0"/>
        <w:ind w:left="1703" w:right="0" w:hanging="569"/>
        <w:jc w:val="left"/>
        <w:rPr>
          <w:rFonts w:ascii="Arial" w:hAnsi="Arial"/>
          <w:b/>
          <w:sz w:val="18"/>
        </w:rPr>
      </w:pPr>
      <w:r>
        <w:rPr>
          <w:sz w:val="18"/>
        </w:rPr>
        <w:t>2,5</w:t>
      </w:r>
      <w:r>
        <w:rPr>
          <w:spacing w:val="-4"/>
          <w:sz w:val="18"/>
        </w:rPr>
        <w:t> </w:t>
      </w:r>
      <w:r>
        <w:rPr>
          <w:sz w:val="18"/>
        </w:rPr>
        <w:t>‰ für</w:t>
      </w:r>
      <w:r>
        <w:rPr>
          <w:spacing w:val="-2"/>
          <w:sz w:val="18"/>
        </w:rPr>
        <w:t> </w:t>
      </w:r>
      <w:r>
        <w:rPr>
          <w:sz w:val="18"/>
        </w:rPr>
        <w:t>die weiteren</w:t>
      </w:r>
      <w:r>
        <w:rPr>
          <w:spacing w:val="-4"/>
          <w:sz w:val="18"/>
        </w:rPr>
        <w:t> </w:t>
      </w:r>
      <w:r>
        <w:rPr>
          <w:sz w:val="18"/>
        </w:rPr>
        <w:t>Fr.</w:t>
      </w:r>
      <w:r>
        <w:rPr>
          <w:spacing w:val="-2"/>
          <w:sz w:val="18"/>
        </w:rPr>
        <w:t> </w:t>
      </w:r>
      <w:r>
        <w:rPr>
          <w:sz w:val="18"/>
        </w:rPr>
        <w:t>11</w:t>
      </w:r>
      <w:r>
        <w:rPr>
          <w:spacing w:val="-3"/>
          <w:sz w:val="18"/>
        </w:rPr>
        <w:t> </w:t>
      </w:r>
      <w:r>
        <w:rPr>
          <w:sz w:val="18"/>
        </w:rPr>
        <w:t>200</w:t>
      </w:r>
      <w:r>
        <w:rPr>
          <w:spacing w:val="-1"/>
          <w:sz w:val="18"/>
        </w:rPr>
        <w:t> </w:t>
      </w:r>
      <w:r>
        <w:rPr>
          <w:sz w:val="18"/>
        </w:rPr>
        <w:t>000.–</w:t>
      </w:r>
      <w:r>
        <w:rPr>
          <w:spacing w:val="-1"/>
          <w:sz w:val="18"/>
        </w:rPr>
        <w:t> </w:t>
      </w:r>
      <w:r>
        <w:rPr>
          <w:rFonts w:ascii="Arial" w:hAnsi="Arial"/>
          <w:b/>
          <w:sz w:val="18"/>
        </w:rPr>
        <w:t>(12</w:t>
      </w:r>
      <w:r>
        <w:rPr>
          <w:rFonts w:ascii="Arial" w:hAnsi="Arial"/>
          <w:b/>
          <w:spacing w:val="-1"/>
          <w:sz w:val="18"/>
        </w:rPr>
        <w:t> </w:t>
      </w:r>
      <w:r>
        <w:rPr>
          <w:rFonts w:ascii="Arial" w:hAnsi="Arial"/>
          <w:b/>
          <w:sz w:val="18"/>
        </w:rPr>
        <w:t>208 000.–</w:t>
      </w:r>
      <w:r>
        <w:rPr>
          <w:rFonts w:ascii="Arial" w:hAnsi="Arial"/>
          <w:b/>
          <w:spacing w:val="-5"/>
          <w:sz w:val="18"/>
        </w:rPr>
        <w:t>)*</w:t>
      </w:r>
    </w:p>
    <w:p>
      <w:pPr>
        <w:pStyle w:val="ListParagraph"/>
        <w:numPr>
          <w:ilvl w:val="0"/>
          <w:numId w:val="20"/>
        </w:numPr>
        <w:tabs>
          <w:tab w:pos="1703" w:val="left" w:leader="none"/>
        </w:tabs>
        <w:spacing w:line="240" w:lineRule="auto" w:before="40" w:after="0"/>
        <w:ind w:left="1703" w:right="0" w:hanging="569"/>
        <w:jc w:val="left"/>
        <w:rPr>
          <w:rFonts w:ascii="Arial" w:hAnsi="Arial"/>
          <w:b/>
          <w:sz w:val="18"/>
        </w:rPr>
      </w:pPr>
      <w:r>
        <w:rPr>
          <w:sz w:val="18"/>
        </w:rPr>
        <w:t>3,7</w:t>
      </w:r>
      <w:r>
        <w:rPr>
          <w:spacing w:val="-4"/>
          <w:sz w:val="18"/>
        </w:rPr>
        <w:t> </w:t>
      </w:r>
      <w:r>
        <w:rPr>
          <w:sz w:val="18"/>
        </w:rPr>
        <w:t>‰ für</w:t>
      </w:r>
      <w:r>
        <w:rPr>
          <w:spacing w:val="-2"/>
          <w:sz w:val="18"/>
        </w:rPr>
        <w:t> </w:t>
      </w:r>
      <w:r>
        <w:rPr>
          <w:sz w:val="18"/>
        </w:rPr>
        <w:t>die weiteren</w:t>
      </w:r>
      <w:r>
        <w:rPr>
          <w:spacing w:val="-4"/>
          <w:sz w:val="18"/>
        </w:rPr>
        <w:t> </w:t>
      </w:r>
      <w:r>
        <w:rPr>
          <w:sz w:val="18"/>
        </w:rPr>
        <w:t>Fr.</w:t>
      </w:r>
      <w:r>
        <w:rPr>
          <w:spacing w:val="-2"/>
          <w:sz w:val="18"/>
        </w:rPr>
        <w:t> </w:t>
      </w:r>
      <w:r>
        <w:rPr>
          <w:sz w:val="18"/>
        </w:rPr>
        <w:t>16</w:t>
      </w:r>
      <w:r>
        <w:rPr>
          <w:spacing w:val="-3"/>
          <w:sz w:val="18"/>
        </w:rPr>
        <w:t> </w:t>
      </w:r>
      <w:r>
        <w:rPr>
          <w:sz w:val="18"/>
        </w:rPr>
        <w:t>800</w:t>
      </w:r>
      <w:r>
        <w:rPr>
          <w:spacing w:val="-1"/>
          <w:sz w:val="18"/>
        </w:rPr>
        <w:t> </w:t>
      </w:r>
      <w:r>
        <w:rPr>
          <w:sz w:val="18"/>
        </w:rPr>
        <w:t>000.–</w:t>
      </w:r>
      <w:r>
        <w:rPr>
          <w:spacing w:val="-1"/>
          <w:sz w:val="18"/>
        </w:rPr>
        <w:t> </w:t>
      </w:r>
      <w:r>
        <w:rPr>
          <w:rFonts w:ascii="Arial" w:hAnsi="Arial"/>
          <w:b/>
          <w:sz w:val="18"/>
        </w:rPr>
        <w:t>(18</w:t>
      </w:r>
      <w:r>
        <w:rPr>
          <w:rFonts w:ascii="Arial" w:hAnsi="Arial"/>
          <w:b/>
          <w:spacing w:val="-1"/>
          <w:sz w:val="18"/>
        </w:rPr>
        <w:t> </w:t>
      </w:r>
      <w:r>
        <w:rPr>
          <w:rFonts w:ascii="Arial" w:hAnsi="Arial"/>
          <w:b/>
          <w:sz w:val="18"/>
        </w:rPr>
        <w:t>312 000.–</w:t>
      </w:r>
      <w:r>
        <w:rPr>
          <w:rFonts w:ascii="Arial" w:hAnsi="Arial"/>
          <w:b/>
          <w:spacing w:val="-5"/>
          <w:sz w:val="18"/>
        </w:rPr>
        <w:t>)*</w:t>
      </w:r>
    </w:p>
    <w:p>
      <w:pPr>
        <w:pStyle w:val="ListParagraph"/>
        <w:numPr>
          <w:ilvl w:val="0"/>
          <w:numId w:val="20"/>
        </w:numPr>
        <w:tabs>
          <w:tab w:pos="1703" w:val="left" w:leader="none"/>
        </w:tabs>
        <w:spacing w:line="240" w:lineRule="auto" w:before="41" w:after="0"/>
        <w:ind w:left="1703" w:right="0" w:hanging="569"/>
        <w:jc w:val="left"/>
        <w:rPr>
          <w:rFonts w:ascii="Arial" w:hAnsi="Arial"/>
          <w:b/>
          <w:sz w:val="18"/>
        </w:rPr>
      </w:pPr>
      <w:r>
        <w:rPr>
          <w:sz w:val="18"/>
        </w:rPr>
        <w:t>4,5</w:t>
      </w:r>
      <w:r>
        <w:rPr>
          <w:spacing w:val="-4"/>
          <w:sz w:val="18"/>
        </w:rPr>
        <w:t> </w:t>
      </w:r>
      <w:r>
        <w:rPr>
          <w:sz w:val="18"/>
        </w:rPr>
        <w:t>‰ für</w:t>
      </w:r>
      <w:r>
        <w:rPr>
          <w:spacing w:val="-2"/>
          <w:sz w:val="18"/>
        </w:rPr>
        <w:t> </w:t>
      </w:r>
      <w:r>
        <w:rPr>
          <w:sz w:val="18"/>
        </w:rPr>
        <w:t>die weiteren</w:t>
      </w:r>
      <w:r>
        <w:rPr>
          <w:spacing w:val="-4"/>
          <w:sz w:val="18"/>
        </w:rPr>
        <w:t> </w:t>
      </w:r>
      <w:r>
        <w:rPr>
          <w:sz w:val="18"/>
        </w:rPr>
        <w:t>Fr.</w:t>
      </w:r>
      <w:r>
        <w:rPr>
          <w:spacing w:val="-2"/>
          <w:sz w:val="18"/>
        </w:rPr>
        <w:t> </w:t>
      </w:r>
      <w:r>
        <w:rPr>
          <w:sz w:val="18"/>
        </w:rPr>
        <w:t>25</w:t>
      </w:r>
      <w:r>
        <w:rPr>
          <w:spacing w:val="-3"/>
          <w:sz w:val="18"/>
        </w:rPr>
        <w:t> </w:t>
      </w:r>
      <w:r>
        <w:rPr>
          <w:sz w:val="18"/>
        </w:rPr>
        <w:t>200</w:t>
      </w:r>
      <w:r>
        <w:rPr>
          <w:spacing w:val="-1"/>
          <w:sz w:val="18"/>
        </w:rPr>
        <w:t> </w:t>
      </w:r>
      <w:r>
        <w:rPr>
          <w:sz w:val="18"/>
        </w:rPr>
        <w:t>000.–</w:t>
      </w:r>
      <w:r>
        <w:rPr>
          <w:spacing w:val="-1"/>
          <w:sz w:val="18"/>
        </w:rPr>
        <w:t> </w:t>
      </w:r>
      <w:r>
        <w:rPr>
          <w:rFonts w:ascii="Arial" w:hAnsi="Arial"/>
          <w:b/>
          <w:sz w:val="18"/>
        </w:rPr>
        <w:t>(27</w:t>
      </w:r>
      <w:r>
        <w:rPr>
          <w:rFonts w:ascii="Arial" w:hAnsi="Arial"/>
          <w:b/>
          <w:spacing w:val="-1"/>
          <w:sz w:val="18"/>
        </w:rPr>
        <w:t> </w:t>
      </w:r>
      <w:r>
        <w:rPr>
          <w:rFonts w:ascii="Arial" w:hAnsi="Arial"/>
          <w:b/>
          <w:sz w:val="18"/>
        </w:rPr>
        <w:t>468 000.–</w:t>
      </w:r>
      <w:r>
        <w:rPr>
          <w:rFonts w:ascii="Arial" w:hAnsi="Arial"/>
          <w:b/>
          <w:spacing w:val="-5"/>
          <w:sz w:val="18"/>
        </w:rPr>
        <w:t>)*</w:t>
      </w:r>
    </w:p>
    <w:p>
      <w:pPr>
        <w:pStyle w:val="ListParagraph"/>
        <w:numPr>
          <w:ilvl w:val="0"/>
          <w:numId w:val="20"/>
        </w:numPr>
        <w:tabs>
          <w:tab w:pos="1703" w:val="left" w:leader="none"/>
        </w:tabs>
        <w:spacing w:line="240" w:lineRule="auto" w:before="40" w:after="0"/>
        <w:ind w:left="1703" w:right="0" w:hanging="569"/>
        <w:jc w:val="left"/>
        <w:rPr>
          <w:rFonts w:ascii="Arial" w:hAnsi="Arial"/>
          <w:b/>
          <w:sz w:val="18"/>
        </w:rPr>
      </w:pPr>
      <w:r>
        <w:rPr>
          <w:sz w:val="18"/>
        </w:rPr>
        <w:t>5,0</w:t>
      </w:r>
      <w:r>
        <w:rPr>
          <w:spacing w:val="-4"/>
          <w:sz w:val="18"/>
        </w:rPr>
        <w:t> </w:t>
      </w:r>
      <w:r>
        <w:rPr>
          <w:sz w:val="18"/>
        </w:rPr>
        <w:t>‰ für</w:t>
      </w:r>
      <w:r>
        <w:rPr>
          <w:spacing w:val="-2"/>
          <w:sz w:val="18"/>
        </w:rPr>
        <w:t> </w:t>
      </w:r>
      <w:r>
        <w:rPr>
          <w:sz w:val="18"/>
        </w:rPr>
        <w:t>die weiteren</w:t>
      </w:r>
      <w:r>
        <w:rPr>
          <w:spacing w:val="-4"/>
          <w:sz w:val="18"/>
        </w:rPr>
        <w:t> </w:t>
      </w:r>
      <w:r>
        <w:rPr>
          <w:sz w:val="18"/>
        </w:rPr>
        <w:t>Fr.</w:t>
      </w:r>
      <w:r>
        <w:rPr>
          <w:spacing w:val="-2"/>
          <w:sz w:val="18"/>
        </w:rPr>
        <w:t> </w:t>
      </w:r>
      <w:r>
        <w:rPr>
          <w:sz w:val="18"/>
        </w:rPr>
        <w:t>42</w:t>
      </w:r>
      <w:r>
        <w:rPr>
          <w:spacing w:val="-3"/>
          <w:sz w:val="18"/>
        </w:rPr>
        <w:t> </w:t>
      </w:r>
      <w:r>
        <w:rPr>
          <w:sz w:val="18"/>
        </w:rPr>
        <w:t>000</w:t>
      </w:r>
      <w:r>
        <w:rPr>
          <w:spacing w:val="-1"/>
          <w:sz w:val="18"/>
        </w:rPr>
        <w:t> </w:t>
      </w:r>
      <w:r>
        <w:rPr>
          <w:sz w:val="18"/>
        </w:rPr>
        <w:t>000.–</w:t>
      </w:r>
      <w:r>
        <w:rPr>
          <w:spacing w:val="-1"/>
          <w:sz w:val="18"/>
        </w:rPr>
        <w:t> </w:t>
      </w:r>
      <w:r>
        <w:rPr>
          <w:rFonts w:ascii="Arial" w:hAnsi="Arial"/>
          <w:b/>
          <w:sz w:val="18"/>
        </w:rPr>
        <w:t>(45</w:t>
      </w:r>
      <w:r>
        <w:rPr>
          <w:rFonts w:ascii="Arial" w:hAnsi="Arial"/>
          <w:b/>
          <w:spacing w:val="-1"/>
          <w:sz w:val="18"/>
        </w:rPr>
        <w:t> </w:t>
      </w:r>
      <w:r>
        <w:rPr>
          <w:rFonts w:ascii="Arial" w:hAnsi="Arial"/>
          <w:b/>
          <w:sz w:val="18"/>
        </w:rPr>
        <w:t>780 000.–</w:t>
      </w:r>
      <w:r>
        <w:rPr>
          <w:rFonts w:ascii="Arial" w:hAnsi="Arial"/>
          <w:b/>
          <w:spacing w:val="-5"/>
          <w:sz w:val="18"/>
        </w:rPr>
        <w:t>)*</w:t>
      </w:r>
    </w:p>
    <w:p>
      <w:pPr>
        <w:pStyle w:val="ListParagraph"/>
        <w:numPr>
          <w:ilvl w:val="0"/>
          <w:numId w:val="20"/>
        </w:numPr>
        <w:tabs>
          <w:tab w:pos="1703" w:val="left" w:leader="none"/>
        </w:tabs>
        <w:spacing w:line="240" w:lineRule="auto" w:before="40" w:after="0"/>
        <w:ind w:left="1703" w:right="0" w:hanging="569"/>
        <w:jc w:val="left"/>
        <w:rPr>
          <w:sz w:val="18"/>
        </w:rPr>
      </w:pPr>
      <w:r>
        <w:rPr>
          <w:sz w:val="18"/>
        </w:rPr>
        <w:t>5,7</w:t>
      </w:r>
      <w:r>
        <w:rPr>
          <w:spacing w:val="-3"/>
          <w:sz w:val="18"/>
        </w:rPr>
        <w:t> </w:t>
      </w:r>
      <w:r>
        <w:rPr>
          <w:sz w:val="18"/>
        </w:rPr>
        <w:t>‰</w:t>
      </w:r>
      <w:r>
        <w:rPr>
          <w:spacing w:val="1"/>
          <w:sz w:val="18"/>
        </w:rPr>
        <w:t> </w:t>
      </w:r>
      <w:r>
        <w:rPr>
          <w:sz w:val="18"/>
        </w:rPr>
        <w:t>für</w:t>
      </w:r>
      <w:r>
        <w:rPr>
          <w:spacing w:val="-1"/>
          <w:sz w:val="18"/>
        </w:rPr>
        <w:t> </w:t>
      </w:r>
      <w:r>
        <w:rPr>
          <w:sz w:val="18"/>
        </w:rPr>
        <w:t>den </w:t>
      </w:r>
      <w:r>
        <w:rPr>
          <w:spacing w:val="-2"/>
          <w:sz w:val="18"/>
        </w:rPr>
        <w:t>Restbetrag.</w:t>
      </w:r>
    </w:p>
    <w:p>
      <w:pPr>
        <w:spacing w:before="38"/>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5"/>
      </w:pPr>
    </w:p>
    <w:p>
      <w:pPr>
        <w:pStyle w:val="Heading7"/>
      </w:pPr>
      <w:r>
        <w:rPr>
          <w:color w:val="950000"/>
        </w:rPr>
        <w:t>Juristische Personen mit ideellen Zwecken</w:t>
      </w:r>
      <w:r>
        <w:rPr>
          <w:color w:val="950000"/>
          <w:spacing w:val="80"/>
        </w:rPr>
        <w:t> </w:t>
      </w:r>
      <w:r>
        <w:rPr>
          <w:color w:val="950000"/>
        </w:rPr>
        <w:drawing>
          <wp:inline distT="0" distB="0" distL="0" distR="0">
            <wp:extent cx="201295" cy="114872"/>
            <wp:effectExtent l="0" t="0" r="0" b="0"/>
            <wp:docPr id="77" name="Image 77" descr="">
              <a:hlinkClick r:id="rId108"/>
            </wp:docPr>
            <wp:cNvGraphicFramePr>
              <a:graphicFrameLocks/>
            </wp:cNvGraphicFramePr>
            <a:graphic>
              <a:graphicData uri="http://schemas.openxmlformats.org/drawingml/2006/picture">
                <pic:pic>
                  <pic:nvPicPr>
                    <pic:cNvPr id="77" name="Image 77" descr="">
                      <a:hlinkClick r:id="rId108"/>
                    </pic:cNvPr>
                    <pic:cNvPicPr/>
                  </pic:nvPicPr>
                  <pic:blipFill>
                    <a:blip r:embed="rId11" cstate="print"/>
                    <a:stretch>
                      <a:fillRect/>
                    </a:stretch>
                  </pic:blipFill>
                  <pic:spPr>
                    <a:xfrm>
                      <a:off x="0" y="0"/>
                      <a:ext cx="201295" cy="114872"/>
                    </a:xfrm>
                    <a:prstGeom prst="rect">
                      <a:avLst/>
                    </a:prstGeom>
                  </pic:spPr>
                </pic:pic>
              </a:graphicData>
            </a:graphic>
          </wp:inline>
        </w:drawing>
      </w:r>
      <w:r>
        <w:rPr>
          <w:color w:val="950000"/>
        </w:rPr>
      </w:r>
    </w:p>
    <w:p>
      <w:pPr>
        <w:pStyle w:val="Heading8"/>
        <w:spacing w:before="94"/>
      </w:pPr>
      <w:r>
        <w:rPr/>
        <w:t>Art.</w:t>
      </w:r>
      <w:r>
        <w:rPr>
          <w:spacing w:val="-3"/>
        </w:rPr>
        <w:t> </w:t>
      </w:r>
      <w:r>
        <w:rPr/>
        <w:t>91 Abs.</w:t>
      </w:r>
      <w:r>
        <w:rPr>
          <w:spacing w:val="-3"/>
        </w:rPr>
        <w:t> </w:t>
      </w:r>
      <w:r>
        <w:rPr/>
        <w:t>3</w:t>
      </w:r>
      <w:r>
        <w:rPr>
          <w:spacing w:val="1"/>
        </w:rPr>
        <w:t> </w:t>
      </w:r>
      <w:r>
        <w:rPr>
          <w:spacing w:val="-4"/>
        </w:rPr>
        <w:t>StG:</w:t>
      </w:r>
    </w:p>
    <w:p>
      <w:pPr>
        <w:pStyle w:val="BodyText"/>
        <w:spacing w:line="210" w:lineRule="exact" w:before="55"/>
        <w:ind w:left="1134"/>
      </w:pPr>
      <w:r>
        <w:rPr>
          <w:position w:val="6"/>
          <w:sz w:val="12"/>
        </w:rPr>
        <w:t>3</w:t>
      </w:r>
      <w:r>
        <w:rPr>
          <w:spacing w:val="17"/>
          <w:position w:val="6"/>
          <w:sz w:val="12"/>
        </w:rPr>
        <w:t> </w:t>
      </w:r>
      <w:r>
        <w:rPr/>
        <w:t>Vom</w:t>
      </w:r>
      <w:r>
        <w:rPr>
          <w:spacing w:val="4"/>
        </w:rPr>
        <w:t> </w:t>
      </w:r>
      <w:r>
        <w:rPr/>
        <w:t>Kapital</w:t>
      </w:r>
      <w:r>
        <w:rPr>
          <w:spacing w:val="3"/>
        </w:rPr>
        <w:t> </w:t>
      </w:r>
      <w:r>
        <w:rPr/>
        <w:t>bzw.</w:t>
      </w:r>
      <w:r>
        <w:rPr>
          <w:spacing w:val="3"/>
        </w:rPr>
        <w:t> </w:t>
      </w:r>
      <w:r>
        <w:rPr/>
        <w:t>Reinvermögen</w:t>
      </w:r>
      <w:r>
        <w:rPr>
          <w:spacing w:val="2"/>
        </w:rPr>
        <w:t> </w:t>
      </w:r>
      <w:r>
        <w:rPr/>
        <w:t>der juristischen</w:t>
      </w:r>
      <w:r>
        <w:rPr>
          <w:spacing w:val="2"/>
        </w:rPr>
        <w:t> </w:t>
      </w:r>
      <w:r>
        <w:rPr/>
        <w:t>Personen</w:t>
      </w:r>
      <w:r>
        <w:rPr>
          <w:spacing w:val="1"/>
        </w:rPr>
        <w:t> </w:t>
      </w:r>
      <w:r>
        <w:rPr/>
        <w:t>nach</w:t>
      </w:r>
      <w:r>
        <w:rPr>
          <w:spacing w:val="2"/>
        </w:rPr>
        <w:t> </w:t>
      </w:r>
      <w:r>
        <w:rPr/>
        <w:t>Artikel</w:t>
      </w:r>
      <w:r>
        <w:rPr>
          <w:spacing w:val="4"/>
        </w:rPr>
        <w:t> </w:t>
      </w:r>
      <w:r>
        <w:rPr/>
        <w:t>87</w:t>
      </w:r>
      <w:r>
        <w:rPr>
          <w:spacing w:val="2"/>
        </w:rPr>
        <w:t> </w:t>
      </w:r>
      <w:r>
        <w:rPr/>
        <w:t>Absatz</w:t>
      </w:r>
      <w:r>
        <w:rPr>
          <w:spacing w:val="4"/>
        </w:rPr>
        <w:t> </w:t>
      </w:r>
      <w:r>
        <w:rPr/>
        <w:t>2</w:t>
      </w:r>
      <w:r>
        <w:rPr>
          <w:spacing w:val="2"/>
        </w:rPr>
        <w:t> </w:t>
      </w:r>
      <w:r>
        <w:rPr/>
        <w:t>werden</w:t>
      </w:r>
      <w:r>
        <w:rPr>
          <w:spacing w:val="3"/>
        </w:rPr>
        <w:t> </w:t>
      </w:r>
      <w:r>
        <w:rPr/>
        <w:t>100</w:t>
      </w:r>
      <w:r>
        <w:rPr>
          <w:spacing w:val="1"/>
        </w:rPr>
        <w:t> </w:t>
      </w:r>
      <w:r>
        <w:rPr>
          <w:spacing w:val="-5"/>
        </w:rPr>
        <w:t>000</w:t>
      </w:r>
    </w:p>
    <w:p>
      <w:pPr>
        <w:spacing w:line="207" w:lineRule="exact" w:before="0"/>
        <w:ind w:left="1134" w:right="0" w:firstLine="0"/>
        <w:jc w:val="left"/>
        <w:rPr>
          <w:sz w:val="18"/>
        </w:rPr>
      </w:pPr>
      <w:r>
        <w:rPr>
          <w:rFonts w:ascii="Arial"/>
          <w:b/>
          <w:sz w:val="18"/>
        </w:rPr>
        <w:t>(109</w:t>
      </w:r>
      <w:r>
        <w:rPr>
          <w:rFonts w:ascii="Arial"/>
          <w:b/>
          <w:spacing w:val="-2"/>
          <w:sz w:val="18"/>
        </w:rPr>
        <w:t> </w:t>
      </w:r>
      <w:r>
        <w:rPr>
          <w:rFonts w:ascii="Arial"/>
          <w:b/>
          <w:sz w:val="18"/>
        </w:rPr>
        <w:t>000)*</w:t>
      </w:r>
      <w:r>
        <w:rPr>
          <w:rFonts w:ascii="Arial"/>
          <w:b/>
          <w:spacing w:val="-3"/>
          <w:sz w:val="18"/>
        </w:rPr>
        <w:t> </w:t>
      </w:r>
      <w:r>
        <w:rPr>
          <w:sz w:val="18"/>
        </w:rPr>
        <w:t>Franken</w:t>
      </w:r>
      <w:r>
        <w:rPr>
          <w:spacing w:val="-1"/>
          <w:sz w:val="18"/>
        </w:rPr>
        <w:t> </w:t>
      </w:r>
      <w:r>
        <w:rPr>
          <w:spacing w:val="-2"/>
          <w:sz w:val="18"/>
        </w:rPr>
        <w:t>abgezogen.</w:t>
      </w:r>
    </w:p>
    <w:p>
      <w:pPr>
        <w:spacing w:before="41"/>
        <w:ind w:left="1134" w:right="0" w:firstLine="0"/>
        <w:jc w:val="left"/>
        <w:rPr>
          <w:sz w:val="18"/>
        </w:rPr>
      </w:pPr>
      <w:r>
        <w:rPr>
          <w:sz w:val="18"/>
        </w:rPr>
        <w:t>*</w:t>
      </w:r>
      <w:r>
        <w:rPr>
          <w:spacing w:val="-4"/>
          <w:sz w:val="18"/>
        </w:rPr>
        <w:t> </w:t>
      </w:r>
      <w:r>
        <w:rPr>
          <w:sz w:val="18"/>
        </w:rPr>
        <w:t>Indexierter</w:t>
      </w:r>
      <w:r>
        <w:rPr>
          <w:spacing w:val="-3"/>
          <w:sz w:val="18"/>
        </w:rPr>
        <w:t> </w:t>
      </w:r>
      <w:r>
        <w:rPr>
          <w:sz w:val="18"/>
        </w:rPr>
        <w:t>Betrag</w:t>
      </w:r>
      <w:r>
        <w:rPr>
          <w:spacing w:val="-2"/>
          <w:sz w:val="18"/>
        </w:rPr>
        <w:t> </w:t>
      </w:r>
      <w:r>
        <w:rPr>
          <w:sz w:val="18"/>
        </w:rPr>
        <w:t>gültig</w:t>
      </w:r>
      <w:r>
        <w:rPr>
          <w:spacing w:val="-3"/>
          <w:sz w:val="18"/>
        </w:rPr>
        <w:t> </w:t>
      </w:r>
      <w:r>
        <w:rPr>
          <w:sz w:val="18"/>
        </w:rPr>
        <w:t>ab</w:t>
      </w:r>
      <w:r>
        <w:rPr>
          <w:spacing w:val="-4"/>
          <w:sz w:val="18"/>
        </w:rPr>
        <w:t> </w:t>
      </w:r>
      <w:r>
        <w:rPr>
          <w:rFonts w:ascii="Arial" w:hAnsi="Arial"/>
          <w:b/>
          <w:sz w:val="18"/>
        </w:rPr>
        <w:t>Steuerperiode</w:t>
      </w:r>
      <w:r>
        <w:rPr>
          <w:rFonts w:ascii="Arial" w:hAnsi="Arial"/>
          <w:b/>
          <w:spacing w:val="-2"/>
          <w:sz w:val="18"/>
        </w:rPr>
        <w:t> </w:t>
      </w:r>
      <w:r>
        <w:rPr>
          <w:rFonts w:ascii="Arial" w:hAnsi="Arial"/>
          <w:b/>
          <w:spacing w:val="-4"/>
          <w:sz w:val="18"/>
        </w:rPr>
        <w:t>2025</w:t>
      </w:r>
      <w:r>
        <w:rPr>
          <w:spacing w:val="-4"/>
          <w:sz w:val="18"/>
        </w:rPr>
        <w:t>.</w:t>
      </w:r>
    </w:p>
    <w:p>
      <w:pPr>
        <w:pStyle w:val="BodyText"/>
        <w:spacing w:before="32"/>
      </w:pPr>
    </w:p>
    <w:p>
      <w:pPr>
        <w:pStyle w:val="Heading7"/>
      </w:pPr>
      <w:r>
        <w:rPr>
          <w:color w:val="950000"/>
        </w:rPr>
        <w:t>Gesellschaften</w:t>
      </w:r>
      <w:r>
        <w:rPr>
          <w:color w:val="950000"/>
          <w:spacing w:val="-11"/>
        </w:rPr>
        <w:t> </w:t>
      </w:r>
      <w:r>
        <w:rPr>
          <w:color w:val="950000"/>
        </w:rPr>
        <w:t>ohne</w:t>
      </w:r>
      <w:r>
        <w:rPr>
          <w:color w:val="950000"/>
          <w:spacing w:val="-11"/>
        </w:rPr>
        <w:t> </w:t>
      </w:r>
      <w:r>
        <w:rPr>
          <w:color w:val="950000"/>
          <w:spacing w:val="-2"/>
        </w:rPr>
        <w:t>Geschäftstätigkeit</w:t>
      </w:r>
    </w:p>
    <w:p>
      <w:pPr>
        <w:pStyle w:val="Heading8"/>
        <w:spacing w:before="94"/>
      </w:pPr>
      <w:r>
        <w:rPr/>
        <w:t>Art.</w:t>
      </w:r>
      <w:r>
        <w:rPr>
          <w:spacing w:val="-3"/>
        </w:rPr>
        <w:t> </w:t>
      </w:r>
      <w:r>
        <w:rPr/>
        <w:t>92 </w:t>
      </w:r>
      <w:r>
        <w:rPr>
          <w:spacing w:val="-4"/>
        </w:rPr>
        <w:t>StG:</w:t>
      </w:r>
    </w:p>
    <w:p>
      <w:pPr>
        <w:pStyle w:val="BodyText"/>
        <w:spacing w:before="56"/>
        <w:ind w:left="1134" w:right="702"/>
        <w:jc w:val="both"/>
      </w:pPr>
      <w:r>
        <w:rPr>
          <w:position w:val="6"/>
          <w:sz w:val="12"/>
        </w:rPr>
        <w:t>1</w:t>
      </w:r>
      <w:r>
        <w:rPr>
          <w:spacing w:val="22"/>
          <w:position w:val="6"/>
          <w:sz w:val="12"/>
        </w:rPr>
        <w:t> </w:t>
      </w:r>
      <w:r>
        <w:rPr/>
        <w:t>Juristische Personen ohne eigentliche Geschäftstätigkeit in der Schweiz werden auf Antrag einer tie-feren Kapitalsteuer unterstellt. Es sind dies die:</w:t>
      </w:r>
    </w:p>
    <w:p>
      <w:pPr>
        <w:pStyle w:val="ListParagraph"/>
        <w:numPr>
          <w:ilvl w:val="0"/>
          <w:numId w:val="21"/>
        </w:numPr>
        <w:tabs>
          <w:tab w:pos="1703" w:val="left" w:leader="none"/>
        </w:tabs>
        <w:spacing w:line="240" w:lineRule="auto" w:before="39" w:after="0"/>
        <w:ind w:left="1703" w:right="700" w:hanging="569"/>
        <w:jc w:val="both"/>
        <w:rPr>
          <w:sz w:val="18"/>
        </w:rPr>
      </w:pPr>
      <w:r>
        <w:rPr>
          <w:sz w:val="18"/>
        </w:rPr>
        <w:t>juristischen</w:t>
      </w:r>
      <w:r>
        <w:rPr>
          <w:spacing w:val="-5"/>
          <w:sz w:val="18"/>
        </w:rPr>
        <w:t> </w:t>
      </w:r>
      <w:r>
        <w:rPr>
          <w:sz w:val="18"/>
        </w:rPr>
        <w:t>Personen,</w:t>
      </w:r>
      <w:r>
        <w:rPr>
          <w:spacing w:val="-7"/>
          <w:sz w:val="18"/>
        </w:rPr>
        <w:t> </w:t>
      </w:r>
      <w:r>
        <w:rPr>
          <w:sz w:val="18"/>
        </w:rPr>
        <w:t>deren</w:t>
      </w:r>
      <w:r>
        <w:rPr>
          <w:spacing w:val="-5"/>
          <w:sz w:val="18"/>
        </w:rPr>
        <w:t> </w:t>
      </w:r>
      <w:r>
        <w:rPr>
          <w:sz w:val="18"/>
        </w:rPr>
        <w:t>Zweck</w:t>
      </w:r>
      <w:r>
        <w:rPr>
          <w:spacing w:val="-7"/>
          <w:sz w:val="18"/>
        </w:rPr>
        <w:t> </w:t>
      </w:r>
      <w:r>
        <w:rPr>
          <w:sz w:val="18"/>
        </w:rPr>
        <w:t>in</w:t>
      </w:r>
      <w:r>
        <w:rPr>
          <w:spacing w:val="-7"/>
          <w:sz w:val="18"/>
        </w:rPr>
        <w:t> </w:t>
      </w:r>
      <w:r>
        <w:rPr>
          <w:sz w:val="18"/>
        </w:rPr>
        <w:t>der</w:t>
      </w:r>
      <w:r>
        <w:rPr>
          <w:spacing w:val="-7"/>
          <w:sz w:val="18"/>
        </w:rPr>
        <w:t> </w:t>
      </w:r>
      <w:r>
        <w:rPr>
          <w:sz w:val="18"/>
        </w:rPr>
        <w:t>dauernden</w:t>
      </w:r>
      <w:r>
        <w:rPr>
          <w:spacing w:val="-5"/>
          <w:sz w:val="18"/>
        </w:rPr>
        <w:t> </w:t>
      </w:r>
      <w:r>
        <w:rPr>
          <w:sz w:val="18"/>
        </w:rPr>
        <w:t>Verwaltung</w:t>
      </w:r>
      <w:r>
        <w:rPr>
          <w:spacing w:val="-7"/>
          <w:sz w:val="18"/>
        </w:rPr>
        <w:t> </w:t>
      </w:r>
      <w:r>
        <w:rPr>
          <w:sz w:val="18"/>
        </w:rPr>
        <w:t>von</w:t>
      </w:r>
      <w:r>
        <w:rPr>
          <w:spacing w:val="-7"/>
          <w:sz w:val="18"/>
        </w:rPr>
        <w:t> </w:t>
      </w:r>
      <w:r>
        <w:rPr>
          <w:sz w:val="18"/>
        </w:rPr>
        <w:t>Beteiligungen</w:t>
      </w:r>
      <w:r>
        <w:rPr>
          <w:spacing w:val="-7"/>
          <w:sz w:val="18"/>
        </w:rPr>
        <w:t> </w:t>
      </w:r>
      <w:r>
        <w:rPr>
          <w:sz w:val="18"/>
        </w:rPr>
        <w:t>besteht,</w:t>
      </w:r>
      <w:r>
        <w:rPr>
          <w:spacing w:val="-5"/>
          <w:sz w:val="18"/>
        </w:rPr>
        <w:t> </w:t>
      </w:r>
      <w:r>
        <w:rPr>
          <w:sz w:val="18"/>
        </w:rPr>
        <w:t>so-fern die Beteiligungen oder die Erträge aus ihnen mindestens zwei Drittel der gesamten</w:t>
      </w:r>
      <w:r>
        <w:rPr>
          <w:spacing w:val="-1"/>
          <w:sz w:val="18"/>
        </w:rPr>
        <w:t> </w:t>
      </w:r>
      <w:r>
        <w:rPr>
          <w:sz w:val="18"/>
        </w:rPr>
        <w:t>Aktiven oder Erträge ausmachen;</w:t>
      </w:r>
    </w:p>
    <w:p>
      <w:pPr>
        <w:pStyle w:val="ListParagraph"/>
        <w:numPr>
          <w:ilvl w:val="0"/>
          <w:numId w:val="21"/>
        </w:numPr>
        <w:tabs>
          <w:tab w:pos="1703" w:val="left" w:leader="none"/>
        </w:tabs>
        <w:spacing w:line="240" w:lineRule="auto" w:before="39" w:after="0"/>
        <w:ind w:left="1703" w:right="700" w:hanging="569"/>
        <w:jc w:val="both"/>
        <w:rPr>
          <w:sz w:val="18"/>
        </w:rPr>
      </w:pPr>
      <w:r>
        <w:rPr>
          <w:sz w:val="18"/>
        </w:rPr>
        <w:t>juristischen</w:t>
      </w:r>
      <w:r>
        <w:rPr>
          <w:spacing w:val="-10"/>
          <w:sz w:val="18"/>
        </w:rPr>
        <w:t> </w:t>
      </w:r>
      <w:r>
        <w:rPr>
          <w:sz w:val="18"/>
        </w:rPr>
        <w:t>Personen,</w:t>
      </w:r>
      <w:r>
        <w:rPr>
          <w:spacing w:val="-11"/>
          <w:sz w:val="18"/>
        </w:rPr>
        <w:t> </w:t>
      </w:r>
      <w:r>
        <w:rPr>
          <w:sz w:val="18"/>
        </w:rPr>
        <w:t>die</w:t>
      </w:r>
      <w:r>
        <w:rPr>
          <w:spacing w:val="-11"/>
          <w:sz w:val="18"/>
        </w:rPr>
        <w:t> </w:t>
      </w:r>
      <w:r>
        <w:rPr>
          <w:sz w:val="18"/>
        </w:rPr>
        <w:t>in</w:t>
      </w:r>
      <w:r>
        <w:rPr>
          <w:spacing w:val="-11"/>
          <w:sz w:val="18"/>
        </w:rPr>
        <w:t> </w:t>
      </w:r>
      <w:r>
        <w:rPr>
          <w:sz w:val="18"/>
        </w:rPr>
        <w:t>der</w:t>
      </w:r>
      <w:r>
        <w:rPr>
          <w:spacing w:val="-10"/>
          <w:sz w:val="18"/>
        </w:rPr>
        <w:t> </w:t>
      </w:r>
      <w:r>
        <w:rPr>
          <w:sz w:val="18"/>
        </w:rPr>
        <w:t>Schweiz</w:t>
      </w:r>
      <w:r>
        <w:rPr>
          <w:spacing w:val="-10"/>
          <w:sz w:val="18"/>
        </w:rPr>
        <w:t> </w:t>
      </w:r>
      <w:r>
        <w:rPr>
          <w:sz w:val="18"/>
        </w:rPr>
        <w:t>eine</w:t>
      </w:r>
      <w:r>
        <w:rPr>
          <w:spacing w:val="-10"/>
          <w:sz w:val="18"/>
        </w:rPr>
        <w:t> </w:t>
      </w:r>
      <w:r>
        <w:rPr>
          <w:sz w:val="18"/>
        </w:rPr>
        <w:t>blosse</w:t>
      </w:r>
      <w:r>
        <w:rPr>
          <w:spacing w:val="-10"/>
          <w:sz w:val="18"/>
        </w:rPr>
        <w:t> </w:t>
      </w:r>
      <w:r>
        <w:rPr>
          <w:sz w:val="18"/>
        </w:rPr>
        <w:t>Verwaltungstätigkeit</w:t>
      </w:r>
      <w:r>
        <w:rPr>
          <w:spacing w:val="-11"/>
          <w:sz w:val="18"/>
        </w:rPr>
        <w:t> </w:t>
      </w:r>
      <w:r>
        <w:rPr>
          <w:sz w:val="18"/>
        </w:rPr>
        <w:t>ausserhalb</w:t>
      </w:r>
      <w:r>
        <w:rPr>
          <w:spacing w:val="-11"/>
          <w:sz w:val="18"/>
        </w:rPr>
        <w:t> </w:t>
      </w:r>
      <w:r>
        <w:rPr>
          <w:sz w:val="18"/>
        </w:rPr>
        <w:t>des</w:t>
      </w:r>
      <w:r>
        <w:rPr>
          <w:spacing w:val="-9"/>
          <w:sz w:val="18"/>
        </w:rPr>
        <w:t> </w:t>
      </w:r>
      <w:r>
        <w:rPr>
          <w:sz w:val="18"/>
        </w:rPr>
        <w:t>Immo-bilienbereichs ausüben;</w:t>
      </w:r>
    </w:p>
    <w:p>
      <w:pPr>
        <w:pStyle w:val="ListParagraph"/>
        <w:numPr>
          <w:ilvl w:val="0"/>
          <w:numId w:val="21"/>
        </w:numPr>
        <w:tabs>
          <w:tab w:pos="1703" w:val="left" w:leader="none"/>
        </w:tabs>
        <w:spacing w:line="240" w:lineRule="auto" w:before="40" w:after="0"/>
        <w:ind w:left="1703" w:right="700" w:hanging="569"/>
        <w:jc w:val="both"/>
        <w:rPr>
          <w:sz w:val="18"/>
        </w:rPr>
      </w:pPr>
      <w:r>
        <w:rPr>
          <w:sz w:val="18"/>
        </w:rPr>
        <w:t>juristischen Personen, deren Geschäftstätigkeit überwiegend auslandbezogen ist und sich auf untergeordnete Funktionen im Konzern beschränkt.</w:t>
      </w:r>
    </w:p>
    <w:p>
      <w:pPr>
        <w:pStyle w:val="BodyText"/>
        <w:spacing w:before="38"/>
        <w:ind w:left="1134"/>
        <w:jc w:val="both"/>
      </w:pPr>
      <w:r>
        <w:rPr>
          <w:position w:val="6"/>
          <w:sz w:val="12"/>
        </w:rPr>
        <w:t>2</w:t>
      </w:r>
      <w:r>
        <w:rPr>
          <w:spacing w:val="12"/>
          <w:position w:val="6"/>
          <w:sz w:val="12"/>
        </w:rPr>
        <w:t> </w:t>
      </w:r>
      <w:r>
        <w:rPr/>
        <w:t>Die</w:t>
      </w:r>
      <w:r>
        <w:rPr>
          <w:spacing w:val="-1"/>
        </w:rPr>
        <w:t> </w:t>
      </w:r>
      <w:r>
        <w:rPr/>
        <w:t>einfache</w:t>
      </w:r>
      <w:r>
        <w:rPr>
          <w:spacing w:val="-5"/>
        </w:rPr>
        <w:t> </w:t>
      </w:r>
      <w:r>
        <w:rPr/>
        <w:t>Kantonssteuer</w:t>
      </w:r>
      <w:r>
        <w:rPr>
          <w:spacing w:val="-4"/>
        </w:rPr>
        <w:t> </w:t>
      </w:r>
      <w:r>
        <w:rPr/>
        <w:t>beträgt</w:t>
      </w:r>
      <w:r>
        <w:rPr>
          <w:spacing w:val="-5"/>
        </w:rPr>
        <w:t> </w:t>
      </w:r>
      <w:r>
        <w:rPr/>
        <w:t>0,05</w:t>
      </w:r>
      <w:r>
        <w:rPr>
          <w:spacing w:val="-1"/>
        </w:rPr>
        <w:t> </w:t>
      </w:r>
      <w:r>
        <w:rPr/>
        <w:t>Promille,</w:t>
      </w:r>
      <w:r>
        <w:rPr>
          <w:spacing w:val="-4"/>
        </w:rPr>
        <w:t> </w:t>
      </w:r>
      <w:r>
        <w:rPr/>
        <w:t>mindestens</w:t>
      </w:r>
      <w:r>
        <w:rPr>
          <w:spacing w:val="-4"/>
        </w:rPr>
        <w:t> </w:t>
      </w:r>
      <w:r>
        <w:rPr/>
        <w:t>jedoch</w:t>
      </w:r>
      <w:r>
        <w:rPr>
          <w:spacing w:val="-4"/>
        </w:rPr>
        <w:t> </w:t>
      </w:r>
      <w:r>
        <w:rPr/>
        <w:t>200</w:t>
      </w:r>
      <w:r>
        <w:rPr>
          <w:spacing w:val="-4"/>
        </w:rPr>
        <w:t> </w:t>
      </w:r>
      <w:r>
        <w:rPr>
          <w:spacing w:val="-2"/>
        </w:rPr>
        <w:t>Franken.</w:t>
      </w:r>
    </w:p>
    <w:p>
      <w:pPr>
        <w:pStyle w:val="BodyText"/>
        <w:spacing w:before="153"/>
      </w:pPr>
    </w:p>
    <w:p>
      <w:pPr>
        <w:pStyle w:val="Heading2"/>
        <w:ind w:right="128"/>
      </w:pPr>
      <w:bookmarkStart w:name="Übergangsbestimmungen betreffend Holding" w:id="58"/>
      <w:bookmarkEnd w:id="58"/>
      <w:r>
        <w:rPr>
          <w:b w:val="0"/>
        </w:rPr>
      </w:r>
      <w:bookmarkStart w:name="_bookmark25" w:id="59"/>
      <w:bookmarkEnd w:id="59"/>
      <w:r>
        <w:rPr>
          <w:b w:val="0"/>
        </w:rPr>
      </w:r>
      <w:r>
        <w:rPr>
          <w:color w:val="2D73B4"/>
          <w:spacing w:val="-10"/>
        </w:rPr>
        <w:t>Übergangsbestimmungen</w:t>
      </w:r>
      <w:r>
        <w:rPr>
          <w:color w:val="2D73B4"/>
          <w:spacing w:val="-14"/>
        </w:rPr>
        <w:t> </w:t>
      </w:r>
      <w:r>
        <w:rPr>
          <w:color w:val="2D73B4"/>
          <w:spacing w:val="-10"/>
        </w:rPr>
        <w:t>betreffend</w:t>
      </w:r>
      <w:r>
        <w:rPr>
          <w:color w:val="2D73B4"/>
          <w:spacing w:val="-14"/>
        </w:rPr>
        <w:t> </w:t>
      </w:r>
      <w:r>
        <w:rPr>
          <w:color w:val="2D73B4"/>
          <w:spacing w:val="-10"/>
        </w:rPr>
        <w:t>Holding-,</w:t>
      </w:r>
      <w:r>
        <w:rPr>
          <w:color w:val="2D73B4"/>
          <w:spacing w:val="-13"/>
        </w:rPr>
        <w:t> </w:t>
      </w:r>
      <w:r>
        <w:rPr>
          <w:color w:val="2D73B4"/>
          <w:spacing w:val="-10"/>
        </w:rPr>
        <w:t>Domizil-</w:t>
      </w:r>
      <w:r>
        <w:rPr>
          <w:color w:val="2D73B4"/>
          <w:spacing w:val="-14"/>
        </w:rPr>
        <w:t> </w:t>
      </w:r>
      <w:r>
        <w:rPr>
          <w:color w:val="2D73B4"/>
          <w:spacing w:val="-10"/>
        </w:rPr>
        <w:t>und</w:t>
      </w:r>
      <w:r>
        <w:rPr>
          <w:color w:val="2D73B4"/>
          <w:spacing w:val="-14"/>
        </w:rPr>
        <w:t> </w:t>
      </w:r>
      <w:r>
        <w:rPr>
          <w:color w:val="2D73B4"/>
          <w:spacing w:val="-10"/>
        </w:rPr>
        <w:t>ge-</w:t>
      </w:r>
      <w:r>
        <w:rPr>
          <w:color w:val="2D73B4"/>
          <w:spacing w:val="-4"/>
        </w:rPr>
        <w:t>mischte</w:t>
      </w:r>
      <w:r>
        <w:rPr>
          <w:color w:val="2D73B4"/>
          <w:spacing w:val="-20"/>
        </w:rPr>
        <w:t> </w:t>
      </w:r>
      <w:r>
        <w:rPr>
          <w:color w:val="2D73B4"/>
          <w:spacing w:val="-4"/>
        </w:rPr>
        <w:t>Gesellschaften</w:t>
      </w:r>
      <w:r>
        <w:rPr>
          <w:color w:val="2D73B4"/>
          <w:spacing w:val="-20"/>
        </w:rPr>
        <w:t> </w:t>
      </w:r>
      <w:r>
        <w:rPr>
          <w:color w:val="2D73B4"/>
          <w:spacing w:val="-4"/>
        </w:rPr>
        <w:t>(2020</w:t>
      </w:r>
      <w:r>
        <w:rPr>
          <w:color w:val="2D73B4"/>
          <w:spacing w:val="-20"/>
        </w:rPr>
        <w:t> </w:t>
      </w:r>
      <w:r>
        <w:rPr>
          <w:color w:val="2D73B4"/>
          <w:spacing w:val="-4"/>
        </w:rPr>
        <w:t>–</w:t>
      </w:r>
      <w:r>
        <w:rPr>
          <w:color w:val="2D73B4"/>
          <w:spacing w:val="-20"/>
        </w:rPr>
        <w:t> </w:t>
      </w:r>
      <w:r>
        <w:rPr>
          <w:color w:val="2D73B4"/>
          <w:spacing w:val="-4"/>
        </w:rPr>
        <w:t>2024)</w:t>
      </w:r>
    </w:p>
    <w:p>
      <w:pPr>
        <w:pStyle w:val="BodyText"/>
        <w:spacing w:before="58"/>
        <w:ind w:left="851"/>
      </w:pPr>
      <w:r>
        <w:rPr/>
        <w:t>(Art.</w:t>
      </w:r>
      <w:r>
        <w:rPr>
          <w:spacing w:val="-3"/>
        </w:rPr>
        <w:t> </w:t>
      </w:r>
      <w:r>
        <w:rPr/>
        <w:t>189d </w:t>
      </w:r>
      <w:r>
        <w:rPr>
          <w:spacing w:val="-4"/>
        </w:rPr>
        <w:t>StG)</w:t>
      </w:r>
    </w:p>
    <w:p>
      <w:pPr>
        <w:pStyle w:val="BodyText"/>
        <w:spacing w:before="35"/>
      </w:pPr>
    </w:p>
    <w:p>
      <w:pPr>
        <w:pStyle w:val="Heading7"/>
        <w:jc w:val="both"/>
      </w:pPr>
      <w:r>
        <w:rPr>
          <w:color w:val="950000"/>
        </w:rPr>
        <w:t>Streichung der Besteuerung als Statusgesellschaft</w:t>
      </w:r>
      <w:r>
        <w:rPr>
          <w:color w:val="950000"/>
          <w:spacing w:val="80"/>
        </w:rPr>
        <w:t> </w:t>
      </w:r>
      <w:r>
        <w:rPr>
          <w:color w:val="950000"/>
          <w:spacing w:val="1"/>
        </w:rPr>
        <w:drawing>
          <wp:inline distT="0" distB="0" distL="0" distR="0">
            <wp:extent cx="201281" cy="114891"/>
            <wp:effectExtent l="0" t="0" r="0" b="0"/>
            <wp:docPr id="78" name="Image 78" descr="">
              <a:hlinkClick r:id="rId114"/>
            </wp:docPr>
            <wp:cNvGraphicFramePr>
              <a:graphicFrameLocks/>
            </wp:cNvGraphicFramePr>
            <a:graphic>
              <a:graphicData uri="http://schemas.openxmlformats.org/drawingml/2006/picture">
                <pic:pic>
                  <pic:nvPicPr>
                    <pic:cNvPr id="78" name="Image 78" descr="">
                      <a:hlinkClick r:id="rId114"/>
                    </pic:cNvPr>
                    <pic:cNvPicPr/>
                  </pic:nvPicPr>
                  <pic:blipFill>
                    <a:blip r:embed="rId11" cstate="print"/>
                    <a:stretch>
                      <a:fillRect/>
                    </a:stretch>
                  </pic:blipFill>
                  <pic:spPr>
                    <a:xfrm>
                      <a:off x="0" y="0"/>
                      <a:ext cx="201281" cy="114891"/>
                    </a:xfrm>
                    <a:prstGeom prst="rect">
                      <a:avLst/>
                    </a:prstGeom>
                  </pic:spPr>
                </pic:pic>
              </a:graphicData>
            </a:graphic>
          </wp:inline>
        </w:drawing>
      </w:r>
      <w:r>
        <w:rPr>
          <w:color w:val="950000"/>
          <w:spacing w:val="1"/>
        </w:rPr>
      </w:r>
    </w:p>
    <w:p>
      <w:pPr>
        <w:pStyle w:val="Heading8"/>
        <w:spacing w:before="94"/>
      </w:pPr>
      <w:r>
        <w:rPr/>
        <w:t>Art.</w:t>
      </w:r>
      <w:r>
        <w:rPr>
          <w:spacing w:val="-3"/>
        </w:rPr>
        <w:t> </w:t>
      </w:r>
      <w:r>
        <w:rPr/>
        <w:t>189d</w:t>
      </w:r>
      <w:r>
        <w:rPr>
          <w:spacing w:val="-1"/>
        </w:rPr>
        <w:t> </w:t>
      </w:r>
      <w:r>
        <w:rPr>
          <w:spacing w:val="-4"/>
        </w:rPr>
        <w:t>StG:</w:t>
      </w:r>
    </w:p>
    <w:p>
      <w:pPr>
        <w:pStyle w:val="BodyText"/>
        <w:spacing w:before="56"/>
        <w:ind w:left="1134" w:right="703"/>
        <w:jc w:val="both"/>
      </w:pPr>
      <w:r>
        <w:rPr>
          <w:position w:val="6"/>
          <w:sz w:val="12"/>
        </w:rPr>
        <w:t>1</w:t>
      </w:r>
      <w:r>
        <w:rPr>
          <w:spacing w:val="20"/>
          <w:position w:val="6"/>
          <w:sz w:val="12"/>
        </w:rPr>
        <w:t> </w:t>
      </w:r>
      <w:r>
        <w:rPr/>
        <w:t>Wurden juristische Personen nach Artikel 89 bis 89b des bisherigen Rechts besteuert, so werden die bei Ende dieser Besteuerung bestehenden stillen Reserven einschliesslich des selbst geschaffenen Mehrwertes, soweit diese bisher nicht steuerbar gewesen wären, im Falle ihrer Realisation innert den nächsten fünf Jahren gesondert besteuert. Die einfache Kantonssteuer beträgt 0,5 Prozent.</w:t>
      </w:r>
    </w:p>
    <w:p>
      <w:pPr>
        <w:pStyle w:val="BodyText"/>
        <w:spacing w:before="34"/>
        <w:ind w:left="1134" w:right="702"/>
        <w:jc w:val="both"/>
      </w:pPr>
      <w:r>
        <w:rPr>
          <w:position w:val="6"/>
          <w:sz w:val="12"/>
        </w:rPr>
        <w:t>2</w:t>
      </w:r>
      <w:r>
        <w:rPr>
          <w:spacing w:val="-2"/>
          <w:position w:val="6"/>
          <w:sz w:val="12"/>
        </w:rPr>
        <w:t> </w:t>
      </w:r>
      <w:r>
        <w:rPr/>
        <w:t>Die</w:t>
      </w:r>
      <w:r>
        <w:rPr>
          <w:spacing w:val="-13"/>
        </w:rPr>
        <w:t> </w:t>
      </w:r>
      <w:r>
        <w:rPr/>
        <w:t>Höhe</w:t>
      </w:r>
      <w:r>
        <w:rPr>
          <w:spacing w:val="-12"/>
        </w:rPr>
        <w:t> </w:t>
      </w:r>
      <w:r>
        <w:rPr/>
        <w:t>der</w:t>
      </w:r>
      <w:r>
        <w:rPr>
          <w:spacing w:val="-13"/>
        </w:rPr>
        <w:t> </w:t>
      </w:r>
      <w:r>
        <w:rPr/>
        <w:t>von</w:t>
      </w:r>
      <w:r>
        <w:rPr>
          <w:spacing w:val="-12"/>
        </w:rPr>
        <w:t> </w:t>
      </w:r>
      <w:r>
        <w:rPr/>
        <w:t>der</w:t>
      </w:r>
      <w:r>
        <w:rPr>
          <w:spacing w:val="-13"/>
        </w:rPr>
        <w:t> </w:t>
      </w:r>
      <w:r>
        <w:rPr/>
        <w:t>juristischen</w:t>
      </w:r>
      <w:r>
        <w:rPr>
          <w:spacing w:val="-12"/>
        </w:rPr>
        <w:t> </w:t>
      </w:r>
      <w:r>
        <w:rPr/>
        <w:t>Person</w:t>
      </w:r>
      <w:r>
        <w:rPr>
          <w:spacing w:val="-13"/>
        </w:rPr>
        <w:t> </w:t>
      </w:r>
      <w:r>
        <w:rPr/>
        <w:t>geltend</w:t>
      </w:r>
      <w:r>
        <w:rPr>
          <w:spacing w:val="-12"/>
        </w:rPr>
        <w:t> </w:t>
      </w:r>
      <w:r>
        <w:rPr/>
        <w:t>gemachten</w:t>
      </w:r>
      <w:r>
        <w:rPr>
          <w:spacing w:val="-11"/>
        </w:rPr>
        <w:t> </w:t>
      </w:r>
      <w:r>
        <w:rPr/>
        <w:t>stillen</w:t>
      </w:r>
      <w:r>
        <w:rPr>
          <w:spacing w:val="-13"/>
        </w:rPr>
        <w:t> </w:t>
      </w:r>
      <w:r>
        <w:rPr/>
        <w:t>Reserven</w:t>
      </w:r>
      <w:r>
        <w:rPr>
          <w:spacing w:val="-12"/>
        </w:rPr>
        <w:t> </w:t>
      </w:r>
      <w:r>
        <w:rPr/>
        <w:t>einschliesslich</w:t>
      </w:r>
      <w:r>
        <w:rPr>
          <w:spacing w:val="-13"/>
        </w:rPr>
        <w:t> </w:t>
      </w:r>
      <w:r>
        <w:rPr/>
        <w:t>des</w:t>
      </w:r>
      <w:r>
        <w:rPr>
          <w:spacing w:val="-12"/>
        </w:rPr>
        <w:t> </w:t>
      </w:r>
      <w:r>
        <w:rPr/>
        <w:t>selbst geschaffenen Mehrwertes wird von der Veranlagungsbehörde mittels Verfügung festgesetzt.</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0"/>
        <w:jc w:val="both"/>
      </w:pPr>
      <w:r>
        <w:rPr>
          <w:position w:val="6"/>
          <w:sz w:val="12"/>
        </w:rPr>
        <w:t>3</w:t>
      </w:r>
      <w:r>
        <w:rPr>
          <w:spacing w:val="3"/>
          <w:position w:val="6"/>
          <w:sz w:val="12"/>
        </w:rPr>
        <w:t> </w:t>
      </w:r>
      <w:r>
        <w:rPr/>
        <w:t>Abschreibungen</w:t>
      </w:r>
      <w:r>
        <w:rPr>
          <w:spacing w:val="-12"/>
        </w:rPr>
        <w:t> </w:t>
      </w:r>
      <w:r>
        <w:rPr/>
        <w:t>auf</w:t>
      </w:r>
      <w:r>
        <w:rPr>
          <w:spacing w:val="-12"/>
        </w:rPr>
        <w:t> </w:t>
      </w:r>
      <w:r>
        <w:rPr/>
        <w:t>stillen</w:t>
      </w:r>
      <w:r>
        <w:rPr>
          <w:spacing w:val="-12"/>
        </w:rPr>
        <w:t> </w:t>
      </w:r>
      <w:r>
        <w:rPr/>
        <w:t>Reserven</w:t>
      </w:r>
      <w:r>
        <w:rPr>
          <w:spacing w:val="-12"/>
        </w:rPr>
        <w:t> </w:t>
      </w:r>
      <w:r>
        <w:rPr/>
        <w:t>einschliesslich</w:t>
      </w:r>
      <w:r>
        <w:rPr>
          <w:spacing w:val="-12"/>
        </w:rPr>
        <w:t> </w:t>
      </w:r>
      <w:r>
        <w:rPr/>
        <w:t>des</w:t>
      </w:r>
      <w:r>
        <w:rPr>
          <w:spacing w:val="-11"/>
        </w:rPr>
        <w:t> </w:t>
      </w:r>
      <w:r>
        <w:rPr/>
        <w:t>selbst</w:t>
      </w:r>
      <w:r>
        <w:rPr>
          <w:spacing w:val="-12"/>
        </w:rPr>
        <w:t> </w:t>
      </w:r>
      <w:r>
        <w:rPr/>
        <w:t>geschaffenen</w:t>
      </w:r>
      <w:r>
        <w:rPr>
          <w:spacing w:val="-12"/>
        </w:rPr>
        <w:t> </w:t>
      </w:r>
      <w:r>
        <w:rPr/>
        <w:t>Mehrwertes,</w:t>
      </w:r>
      <w:r>
        <w:rPr>
          <w:spacing w:val="-13"/>
        </w:rPr>
        <w:t> </w:t>
      </w:r>
      <w:r>
        <w:rPr/>
        <w:t>die</w:t>
      </w:r>
      <w:r>
        <w:rPr>
          <w:spacing w:val="-11"/>
        </w:rPr>
        <w:t> </w:t>
      </w:r>
      <w:r>
        <w:rPr/>
        <w:t>bei</w:t>
      </w:r>
      <w:r>
        <w:rPr>
          <w:spacing w:val="-12"/>
        </w:rPr>
        <w:t> </w:t>
      </w:r>
      <w:r>
        <w:rPr/>
        <w:t>Ende der Besteuerung nach Artikel 89 bis 89b des bisherigen Rechts aufgedeckt wurden, werden in die Be-rechnung der Entlastungsbegrenzung nach Artikel 81b einbezogen.</w:t>
      </w:r>
    </w:p>
    <w:p>
      <w:pPr>
        <w:pStyle w:val="BodyText"/>
        <w:spacing w:before="154"/>
      </w:pPr>
    </w:p>
    <w:p>
      <w:pPr>
        <w:pStyle w:val="Heading2"/>
      </w:pPr>
      <w:bookmarkStart w:name="Jährliches Vielfaches" w:id="60"/>
      <w:bookmarkEnd w:id="60"/>
      <w:r>
        <w:rPr>
          <w:b w:val="0"/>
        </w:rPr>
      </w:r>
      <w:bookmarkStart w:name="_bookmark26" w:id="61"/>
      <w:bookmarkEnd w:id="61"/>
      <w:r>
        <w:rPr>
          <w:b w:val="0"/>
        </w:rPr>
      </w:r>
      <w:r>
        <w:rPr>
          <w:color w:val="2D73B4"/>
          <w:spacing w:val="-12"/>
        </w:rPr>
        <w:t>Jährliches</w:t>
      </w:r>
      <w:r>
        <w:rPr>
          <w:color w:val="2D73B4"/>
          <w:spacing w:val="-8"/>
        </w:rPr>
        <w:t> </w:t>
      </w:r>
      <w:r>
        <w:rPr>
          <w:color w:val="2D73B4"/>
          <w:spacing w:val="-2"/>
        </w:rPr>
        <w:t>Vielfaches</w:t>
      </w:r>
    </w:p>
    <w:p>
      <w:pPr>
        <w:pStyle w:val="BodyText"/>
        <w:spacing w:before="59"/>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pPr>
    </w:p>
    <w:p>
      <w:pPr>
        <w:pStyle w:val="Heading8"/>
        <w:spacing w:before="0"/>
      </w:pPr>
      <w:r>
        <w:rPr/>
        <w:t>Art.</w:t>
      </w:r>
      <w:r>
        <w:rPr>
          <w:spacing w:val="-1"/>
        </w:rPr>
        <w:t> </w:t>
      </w:r>
      <w:r>
        <w:rPr/>
        <w:t>3 Abs. 1</w:t>
      </w:r>
      <w:r>
        <w:rPr>
          <w:spacing w:val="-3"/>
        </w:rPr>
        <w:t> </w:t>
      </w:r>
      <w:r>
        <w:rPr/>
        <w:t>und</w:t>
      </w:r>
      <w:r>
        <w:rPr>
          <w:spacing w:val="-3"/>
        </w:rPr>
        <w:t> </w:t>
      </w:r>
      <w:r>
        <w:rPr/>
        <w:t>2</w:t>
      </w:r>
      <w:r>
        <w:rPr>
          <w:spacing w:val="1"/>
        </w:rPr>
        <w:t> </w:t>
      </w:r>
      <w:r>
        <w:rPr/>
        <w:t>Litera</w:t>
      </w:r>
      <w:r>
        <w:rPr>
          <w:spacing w:val="-3"/>
        </w:rPr>
        <w:t> </w:t>
      </w:r>
      <w:r>
        <w:rPr/>
        <w:t>b </w:t>
      </w:r>
      <w:r>
        <w:rPr>
          <w:spacing w:val="-4"/>
        </w:rPr>
        <w:t>StG:</w:t>
      </w:r>
    </w:p>
    <w:p>
      <w:pPr>
        <w:pStyle w:val="BodyText"/>
        <w:spacing w:before="56"/>
        <w:ind w:left="1134" w:right="702"/>
      </w:pPr>
      <w:r>
        <w:rPr>
          <w:position w:val="6"/>
          <w:sz w:val="12"/>
        </w:rPr>
        <w:t>1</w:t>
      </w:r>
      <w:r>
        <w:rPr>
          <w:spacing w:val="16"/>
          <w:position w:val="6"/>
          <w:sz w:val="12"/>
        </w:rPr>
        <w:t> </w:t>
      </w:r>
      <w:r>
        <w:rPr/>
        <w:t>Die</w:t>
      </w:r>
      <w:r>
        <w:rPr>
          <w:spacing w:val="-2"/>
        </w:rPr>
        <w:t> </w:t>
      </w:r>
      <w:r>
        <w:rPr/>
        <w:t>nach</w:t>
      </w:r>
      <w:r>
        <w:rPr>
          <w:spacing w:val="-2"/>
        </w:rPr>
        <w:t> </w:t>
      </w:r>
      <w:r>
        <w:rPr/>
        <w:t>den</w:t>
      </w:r>
      <w:r>
        <w:rPr>
          <w:spacing w:val="-2"/>
        </w:rPr>
        <w:t> </w:t>
      </w:r>
      <w:r>
        <w:rPr/>
        <w:t>gesetzlichen</w:t>
      </w:r>
      <w:r>
        <w:rPr>
          <w:spacing w:val="-2"/>
        </w:rPr>
        <w:t> </w:t>
      </w:r>
      <w:r>
        <w:rPr/>
        <w:t>Steuersätzen</w:t>
      </w:r>
      <w:r>
        <w:rPr>
          <w:spacing w:val="-2"/>
        </w:rPr>
        <w:t> </w:t>
      </w:r>
      <w:r>
        <w:rPr/>
        <w:t>berechnete</w:t>
      </w:r>
      <w:r>
        <w:rPr>
          <w:spacing w:val="-2"/>
        </w:rPr>
        <w:t> </w:t>
      </w:r>
      <w:r>
        <w:rPr/>
        <w:t>Steuer</w:t>
      </w:r>
      <w:r>
        <w:rPr>
          <w:spacing w:val="-3"/>
        </w:rPr>
        <w:t> </w:t>
      </w:r>
      <w:r>
        <w:rPr/>
        <w:t>von Einkommen,</w:t>
      </w:r>
      <w:r>
        <w:rPr>
          <w:spacing w:val="-3"/>
        </w:rPr>
        <w:t> </w:t>
      </w:r>
      <w:r>
        <w:rPr/>
        <w:t>Vermögen,</w:t>
      </w:r>
      <w:r>
        <w:rPr>
          <w:spacing w:val="-3"/>
        </w:rPr>
        <w:t> </w:t>
      </w:r>
      <w:r>
        <w:rPr/>
        <w:t>Gewinn und Kapital sowie die Quellensteuer gemäss Artikel 99 gilt als einfache Kantonssteuer.</w:t>
      </w:r>
    </w:p>
    <w:p>
      <w:pPr>
        <w:pStyle w:val="BodyText"/>
        <w:spacing w:before="38"/>
        <w:ind w:left="1134"/>
      </w:pPr>
      <w:r>
        <w:rPr>
          <w:position w:val="6"/>
          <w:sz w:val="12"/>
        </w:rPr>
        <w:t>2</w:t>
      </w:r>
      <w:r>
        <w:rPr>
          <w:spacing w:val="14"/>
          <w:position w:val="6"/>
          <w:sz w:val="12"/>
        </w:rPr>
        <w:t> </w:t>
      </w:r>
      <w:r>
        <w:rPr/>
        <w:t>Der</w:t>
      </w:r>
      <w:r>
        <w:rPr>
          <w:spacing w:val="-2"/>
        </w:rPr>
        <w:t> </w:t>
      </w:r>
      <w:r>
        <w:rPr/>
        <w:t>Grosse</w:t>
      </w:r>
      <w:r>
        <w:rPr>
          <w:spacing w:val="-1"/>
        </w:rPr>
        <w:t> </w:t>
      </w:r>
      <w:r>
        <w:rPr/>
        <w:t>Rat</w:t>
      </w:r>
      <w:r>
        <w:rPr>
          <w:spacing w:val="-4"/>
        </w:rPr>
        <w:t> </w:t>
      </w:r>
      <w:r>
        <w:rPr/>
        <w:t>bestimmt</w:t>
      </w:r>
      <w:r>
        <w:rPr>
          <w:spacing w:val="-4"/>
        </w:rPr>
        <w:t> </w:t>
      </w:r>
      <w:r>
        <w:rPr/>
        <w:t>jährlich</w:t>
      </w:r>
      <w:r>
        <w:rPr>
          <w:spacing w:val="-4"/>
        </w:rPr>
        <w:t> </w:t>
      </w:r>
      <w:r>
        <w:rPr/>
        <w:t>in</w:t>
      </w:r>
      <w:r>
        <w:rPr>
          <w:spacing w:val="-2"/>
        </w:rPr>
        <w:t> </w:t>
      </w:r>
      <w:r>
        <w:rPr/>
        <w:t>Prozenten</w:t>
      </w:r>
      <w:r>
        <w:rPr>
          <w:spacing w:val="-4"/>
        </w:rPr>
        <w:t> </w:t>
      </w:r>
      <w:r>
        <w:rPr/>
        <w:t>der</w:t>
      </w:r>
      <w:r>
        <w:rPr>
          <w:spacing w:val="-4"/>
        </w:rPr>
        <w:t> </w:t>
      </w:r>
      <w:r>
        <w:rPr/>
        <w:t>einfachen</w:t>
      </w:r>
      <w:r>
        <w:rPr>
          <w:spacing w:val="-1"/>
        </w:rPr>
        <w:t> </w:t>
      </w:r>
      <w:r>
        <w:rPr/>
        <w:t>Kantonssteuer</w:t>
      </w:r>
      <w:r>
        <w:rPr>
          <w:spacing w:val="-2"/>
        </w:rPr>
        <w:t> </w:t>
      </w:r>
      <w:r>
        <w:rPr/>
        <w:t>den</w:t>
      </w:r>
      <w:r>
        <w:rPr>
          <w:spacing w:val="-1"/>
        </w:rPr>
        <w:t> </w:t>
      </w:r>
      <w:r>
        <w:rPr>
          <w:spacing w:val="-2"/>
        </w:rPr>
        <w:t>Steuerfuss:</w:t>
      </w:r>
    </w:p>
    <w:p>
      <w:pPr>
        <w:pStyle w:val="BodyText"/>
        <w:tabs>
          <w:tab w:pos="1703" w:val="left" w:leader="none"/>
        </w:tabs>
        <w:spacing w:line="283" w:lineRule="auto" w:before="40"/>
        <w:ind w:left="1134" w:right="4581"/>
      </w:pPr>
      <w:r>
        <w:rPr>
          <w:spacing w:val="-6"/>
        </w:rPr>
        <w:t>b)</w:t>
      </w:r>
      <w:r>
        <w:rPr/>
        <w:tab/>
        <w:t>für</w:t>
      </w:r>
      <w:r>
        <w:rPr>
          <w:spacing w:val="-5"/>
        </w:rPr>
        <w:t> </w:t>
      </w:r>
      <w:r>
        <w:rPr/>
        <w:t>die</w:t>
      </w:r>
      <w:r>
        <w:rPr>
          <w:spacing w:val="-4"/>
        </w:rPr>
        <w:t> </w:t>
      </w:r>
      <w:r>
        <w:rPr/>
        <w:t>Gewinn-</w:t>
      </w:r>
      <w:r>
        <w:rPr>
          <w:spacing w:val="-7"/>
        </w:rPr>
        <w:t> </w:t>
      </w:r>
      <w:r>
        <w:rPr/>
        <w:t>und</w:t>
      </w:r>
      <w:r>
        <w:rPr>
          <w:spacing w:val="-7"/>
        </w:rPr>
        <w:t> </w:t>
      </w:r>
      <w:r>
        <w:rPr/>
        <w:t>Kapitalsteuer</w:t>
      </w:r>
      <w:r>
        <w:rPr>
          <w:spacing w:val="-5"/>
        </w:rPr>
        <w:t> </w:t>
      </w:r>
      <w:r>
        <w:rPr/>
        <w:t>des</w:t>
      </w:r>
      <w:r>
        <w:rPr>
          <w:spacing w:val="-4"/>
        </w:rPr>
        <w:t> </w:t>
      </w:r>
      <w:r>
        <w:rPr/>
        <w:t>Kantons; </w:t>
      </w:r>
      <w:hyperlink r:id="rId94">
        <w:r>
          <w:rPr>
            <w:color w:val="0462C0"/>
            <w:u w:val="single" w:color="0462C0"/>
          </w:rPr>
          <w:t>Gemeinde- und Kirchensteuerfüsse</w:t>
        </w:r>
      </w:hyperlink>
    </w:p>
    <w:p>
      <w:pPr>
        <w:pStyle w:val="Heading2"/>
        <w:spacing w:before="326"/>
      </w:pPr>
      <w:bookmarkStart w:name="Kalte Progression" w:id="62"/>
      <w:bookmarkEnd w:id="62"/>
      <w:r>
        <w:rPr>
          <w:b w:val="0"/>
        </w:rPr>
      </w:r>
      <w:bookmarkStart w:name="_bookmark27" w:id="63"/>
      <w:bookmarkEnd w:id="63"/>
      <w:r>
        <w:rPr>
          <w:b w:val="0"/>
        </w:rPr>
      </w:r>
      <w:r>
        <w:rPr>
          <w:color w:val="2D73B4"/>
          <w:spacing w:val="-11"/>
        </w:rPr>
        <w:t>Kalte</w:t>
      </w:r>
      <w:r>
        <w:rPr>
          <w:color w:val="2D73B4"/>
          <w:spacing w:val="-14"/>
        </w:rPr>
        <w:t> </w:t>
      </w:r>
      <w:r>
        <w:rPr>
          <w:color w:val="2D73B4"/>
          <w:spacing w:val="-2"/>
        </w:rPr>
        <w:t>Progression</w:t>
      </w:r>
    </w:p>
    <w:p>
      <w:pPr>
        <w:pStyle w:val="BodyText"/>
        <w:spacing w:before="58"/>
        <w:ind w:left="851"/>
      </w:pPr>
      <w:r>
        <w:rPr/>
        <w:t>(Art. 4</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5">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1"/>
        <w:rPr>
          <w:sz w:val="20"/>
        </w:rPr>
      </w:pPr>
    </w:p>
    <w:p>
      <w:pPr>
        <w:pStyle w:val="Heading7"/>
      </w:pPr>
      <w:r>
        <w:rPr>
          <w:color w:val="950000"/>
        </w:rPr>
        <w:t>Geldwertveränderung</w:t>
      </w:r>
      <w:r>
        <w:rPr>
          <w:color w:val="950000"/>
          <w:spacing w:val="80"/>
        </w:rPr>
        <w:t> </w:t>
      </w:r>
      <w:r>
        <w:rPr>
          <w:color w:val="950000"/>
          <w:spacing w:val="3"/>
        </w:rPr>
        <w:drawing>
          <wp:inline distT="0" distB="0" distL="0" distR="0">
            <wp:extent cx="201256" cy="114923"/>
            <wp:effectExtent l="0" t="0" r="0" b="0"/>
            <wp:docPr id="79" name="Image 79" descr="">
              <a:hlinkClick r:id="rId96"/>
            </wp:docPr>
            <wp:cNvGraphicFramePr>
              <a:graphicFrameLocks/>
            </wp:cNvGraphicFramePr>
            <a:graphic>
              <a:graphicData uri="http://schemas.openxmlformats.org/drawingml/2006/picture">
                <pic:pic>
                  <pic:nvPicPr>
                    <pic:cNvPr id="79" name="Image 79" descr="">
                      <a:hlinkClick r:id="rId96"/>
                    </pic:cNvPr>
                    <pic:cNvPicPr/>
                  </pic:nvPicPr>
                  <pic:blipFill>
                    <a:blip r:embed="rId11" cstate="print"/>
                    <a:stretch>
                      <a:fillRect/>
                    </a:stretch>
                  </pic:blipFill>
                  <pic:spPr>
                    <a:xfrm>
                      <a:off x="0" y="0"/>
                      <a:ext cx="201256" cy="114923"/>
                    </a:xfrm>
                    <a:prstGeom prst="rect">
                      <a:avLst/>
                    </a:prstGeom>
                  </pic:spPr>
                </pic:pic>
              </a:graphicData>
            </a:graphic>
          </wp:inline>
        </w:drawing>
      </w:r>
      <w:r>
        <w:rPr>
          <w:color w:val="950000"/>
          <w:spacing w:val="3"/>
        </w:rPr>
      </w:r>
    </w:p>
    <w:p>
      <w:pPr>
        <w:pStyle w:val="Heading8"/>
      </w:pPr>
      <w:r>
        <w:rPr/>
        <w:t>Art.</w:t>
      </w:r>
      <w:r>
        <w:rPr>
          <w:spacing w:val="-1"/>
        </w:rPr>
        <w:t> </w:t>
      </w:r>
      <w:r>
        <w:rPr/>
        <w:t>4 Abs.</w:t>
      </w:r>
      <w:r>
        <w:rPr>
          <w:spacing w:val="-1"/>
        </w:rPr>
        <w:t> </w:t>
      </w:r>
      <w:r>
        <w:rPr/>
        <w:t>1</w:t>
      </w:r>
      <w:r>
        <w:rPr>
          <w:spacing w:val="-2"/>
        </w:rPr>
        <w:t> </w:t>
      </w:r>
      <w:r>
        <w:rPr>
          <w:spacing w:val="-4"/>
        </w:rPr>
        <w:t>StG:</w:t>
      </w:r>
    </w:p>
    <w:p>
      <w:pPr>
        <w:pStyle w:val="BodyText"/>
        <w:spacing w:before="55"/>
        <w:ind w:left="1134" w:right="700"/>
        <w:jc w:val="both"/>
      </w:pPr>
      <w:r>
        <w:rPr>
          <w:position w:val="6"/>
          <w:sz w:val="12"/>
        </w:rPr>
        <w:t>1</w:t>
      </w:r>
      <w:r>
        <w:rPr>
          <w:spacing w:val="29"/>
          <w:position w:val="6"/>
          <w:sz w:val="12"/>
        </w:rPr>
        <w:t> </w:t>
      </w:r>
      <w:r>
        <w:rPr/>
        <w:t>Weicht der Landesindex der Konsumentenpreise im Juli eines Kalenderjahres vom Stand Ende De-zember</w:t>
      </w:r>
      <w:r>
        <w:rPr>
          <w:spacing w:val="-13"/>
        </w:rPr>
        <w:t> </w:t>
      </w:r>
      <w:r>
        <w:rPr/>
        <w:t>2005</w:t>
      </w:r>
      <w:r>
        <w:rPr>
          <w:spacing w:val="-12"/>
        </w:rPr>
        <w:t> </w:t>
      </w:r>
      <w:r>
        <w:rPr/>
        <w:t>um</w:t>
      </w:r>
      <w:r>
        <w:rPr>
          <w:spacing w:val="-11"/>
        </w:rPr>
        <w:t> </w:t>
      </w:r>
      <w:r>
        <w:rPr/>
        <w:t>drei</w:t>
      </w:r>
      <w:r>
        <w:rPr>
          <w:spacing w:val="-10"/>
        </w:rPr>
        <w:t> </w:t>
      </w:r>
      <w:r>
        <w:rPr/>
        <w:t>Prozent</w:t>
      </w:r>
      <w:r>
        <w:rPr>
          <w:spacing w:val="-13"/>
        </w:rPr>
        <w:t> </w:t>
      </w:r>
      <w:r>
        <w:rPr/>
        <w:t>oder</w:t>
      </w:r>
      <w:r>
        <w:rPr>
          <w:spacing w:val="-12"/>
        </w:rPr>
        <w:t> </w:t>
      </w:r>
      <w:r>
        <w:rPr/>
        <w:t>ein</w:t>
      </w:r>
      <w:r>
        <w:rPr>
          <w:spacing w:val="-13"/>
        </w:rPr>
        <w:t> </w:t>
      </w:r>
      <w:r>
        <w:rPr/>
        <w:t>Mehrfaches</w:t>
      </w:r>
      <w:r>
        <w:rPr>
          <w:spacing w:val="-9"/>
        </w:rPr>
        <w:t> </w:t>
      </w:r>
      <w:r>
        <w:rPr/>
        <w:t>davon</w:t>
      </w:r>
      <w:r>
        <w:rPr>
          <w:spacing w:val="-13"/>
        </w:rPr>
        <w:t> </w:t>
      </w:r>
      <w:r>
        <w:rPr/>
        <w:t>ab,</w:t>
      </w:r>
      <w:r>
        <w:rPr>
          <w:spacing w:val="-12"/>
        </w:rPr>
        <w:t> </w:t>
      </w:r>
      <w:r>
        <w:rPr/>
        <w:t>ändern</w:t>
      </w:r>
      <w:r>
        <w:rPr>
          <w:spacing w:val="-13"/>
        </w:rPr>
        <w:t> </w:t>
      </w:r>
      <w:r>
        <w:rPr/>
        <w:t>sich</w:t>
      </w:r>
      <w:r>
        <w:rPr>
          <w:spacing w:val="-12"/>
        </w:rPr>
        <w:t> </w:t>
      </w:r>
      <w:r>
        <w:rPr/>
        <w:t>die</w:t>
      </w:r>
      <w:r>
        <w:rPr>
          <w:spacing w:val="-13"/>
        </w:rPr>
        <w:t> </w:t>
      </w:r>
      <w:r>
        <w:rPr/>
        <w:t>in</w:t>
      </w:r>
      <w:r>
        <w:rPr>
          <w:spacing w:val="-12"/>
        </w:rPr>
        <w:t> </w:t>
      </w:r>
      <w:r>
        <w:rPr/>
        <w:t>Artikel</w:t>
      </w:r>
      <w:r>
        <w:rPr>
          <w:spacing w:val="-13"/>
        </w:rPr>
        <w:t> </w:t>
      </w:r>
      <w:r>
        <w:rPr/>
        <w:t>31</w:t>
      </w:r>
      <w:r>
        <w:rPr>
          <w:spacing w:val="-12"/>
        </w:rPr>
        <w:t> </w:t>
      </w:r>
      <w:r>
        <w:rPr/>
        <w:t>Litera</w:t>
      </w:r>
      <w:r>
        <w:rPr>
          <w:spacing w:val="-13"/>
        </w:rPr>
        <w:t> </w:t>
      </w:r>
      <w:r>
        <w:rPr/>
        <w:t>c,</w:t>
      </w:r>
      <w:r>
        <w:rPr>
          <w:spacing w:val="-10"/>
        </w:rPr>
        <w:t> </w:t>
      </w:r>
      <w:r>
        <w:rPr/>
        <w:t>Artikel 35</w:t>
      </w:r>
      <w:r>
        <w:rPr>
          <w:spacing w:val="-1"/>
        </w:rPr>
        <w:t> </w:t>
      </w:r>
      <w:r>
        <w:rPr/>
        <w:t>Absatz</w:t>
      </w:r>
      <w:r>
        <w:rPr>
          <w:spacing w:val="-3"/>
        </w:rPr>
        <w:t> </w:t>
      </w:r>
      <w:r>
        <w:rPr/>
        <w:t>3,</w:t>
      </w:r>
      <w:r>
        <w:rPr>
          <w:spacing w:val="-4"/>
        </w:rPr>
        <w:t> </w:t>
      </w:r>
      <w:r>
        <w:rPr/>
        <w:t>Artikel</w:t>
      </w:r>
      <w:r>
        <w:rPr>
          <w:spacing w:val="-4"/>
        </w:rPr>
        <w:t> </w:t>
      </w:r>
      <w:r>
        <w:rPr/>
        <w:t>36</w:t>
      </w:r>
      <w:r>
        <w:rPr>
          <w:spacing w:val="-4"/>
        </w:rPr>
        <w:t> </w:t>
      </w:r>
      <w:r>
        <w:rPr/>
        <w:t>Litera</w:t>
      </w:r>
      <w:r>
        <w:rPr>
          <w:spacing w:val="-4"/>
        </w:rPr>
        <w:t> </w:t>
      </w:r>
      <w:r>
        <w:rPr/>
        <w:t>h</w:t>
      </w:r>
      <w:r>
        <w:rPr>
          <w:spacing w:val="-4"/>
        </w:rPr>
        <w:t> </w:t>
      </w:r>
      <w:r>
        <w:rPr/>
        <w:t>und</w:t>
      </w:r>
      <w:r>
        <w:rPr>
          <w:spacing w:val="-4"/>
        </w:rPr>
        <w:t> </w:t>
      </w:r>
      <w:r>
        <w:rPr/>
        <w:t>l,</w:t>
      </w:r>
      <w:r>
        <w:rPr>
          <w:spacing w:val="-2"/>
        </w:rPr>
        <w:t> </w:t>
      </w:r>
      <w:r>
        <w:rPr/>
        <w:t>Artikel</w:t>
      </w:r>
      <w:r>
        <w:rPr>
          <w:spacing w:val="-4"/>
        </w:rPr>
        <w:t> </w:t>
      </w:r>
      <w:r>
        <w:rPr/>
        <w:t>38,</w:t>
      </w:r>
      <w:r>
        <w:rPr>
          <w:spacing w:val="-4"/>
        </w:rPr>
        <w:t> </w:t>
      </w:r>
      <w:r>
        <w:rPr/>
        <w:t>Artikel</w:t>
      </w:r>
      <w:r>
        <w:rPr>
          <w:spacing w:val="-1"/>
        </w:rPr>
        <w:t> </w:t>
      </w:r>
      <w:r>
        <w:rPr/>
        <w:t>39,</w:t>
      </w:r>
      <w:r>
        <w:rPr>
          <w:spacing w:val="-4"/>
        </w:rPr>
        <w:t> </w:t>
      </w:r>
      <w:r>
        <w:rPr/>
        <w:t>Artikel</w:t>
      </w:r>
      <w:r>
        <w:rPr>
          <w:spacing w:val="-4"/>
        </w:rPr>
        <w:t> </w:t>
      </w:r>
      <w:r>
        <w:rPr/>
        <w:t>40a,</w:t>
      </w:r>
      <w:r>
        <w:rPr>
          <w:spacing w:val="-4"/>
        </w:rPr>
        <w:t> </w:t>
      </w:r>
      <w:r>
        <w:rPr/>
        <w:t>Artikel</w:t>
      </w:r>
      <w:r>
        <w:rPr>
          <w:spacing w:val="-1"/>
        </w:rPr>
        <w:t> </w:t>
      </w:r>
      <w:r>
        <w:rPr/>
        <w:t>52</w:t>
      </w:r>
      <w:r>
        <w:rPr>
          <w:spacing w:val="-1"/>
        </w:rPr>
        <w:t> </w:t>
      </w:r>
      <w:r>
        <w:rPr/>
        <w:t>Absatz</w:t>
      </w:r>
      <w:r>
        <w:rPr>
          <w:spacing w:val="-3"/>
        </w:rPr>
        <w:t> </w:t>
      </w:r>
      <w:r>
        <w:rPr/>
        <w:t>1</w:t>
      </w:r>
      <w:r>
        <w:rPr>
          <w:spacing w:val="-4"/>
        </w:rPr>
        <w:t> </w:t>
      </w:r>
      <w:r>
        <w:rPr/>
        <w:t>und</w:t>
      </w:r>
      <w:r>
        <w:rPr>
          <w:spacing w:val="-1"/>
        </w:rPr>
        <w:t> </w:t>
      </w:r>
      <w:r>
        <w:rPr/>
        <w:t>3,</w:t>
      </w:r>
      <w:r>
        <w:rPr>
          <w:spacing w:val="-2"/>
        </w:rPr>
        <w:t> </w:t>
      </w:r>
      <w:r>
        <w:rPr/>
        <w:t>Artikel</w:t>
      </w:r>
    </w:p>
    <w:p>
      <w:pPr>
        <w:pStyle w:val="BodyText"/>
        <w:spacing w:before="1"/>
        <w:ind w:left="1134" w:right="702"/>
        <w:jc w:val="both"/>
      </w:pPr>
      <w:r>
        <w:rPr/>
        <w:t>63</w:t>
      </w:r>
      <w:r>
        <w:rPr>
          <w:spacing w:val="-4"/>
        </w:rPr>
        <w:t> </w:t>
      </w:r>
      <w:r>
        <w:rPr/>
        <w:t>Absatz</w:t>
      </w:r>
      <w:r>
        <w:rPr>
          <w:spacing w:val="-3"/>
        </w:rPr>
        <w:t> </w:t>
      </w:r>
      <w:r>
        <w:rPr/>
        <w:t>1,</w:t>
      </w:r>
      <w:r>
        <w:rPr>
          <w:spacing w:val="-4"/>
        </w:rPr>
        <w:t> </w:t>
      </w:r>
      <w:r>
        <w:rPr/>
        <w:t>Artikel</w:t>
      </w:r>
      <w:r>
        <w:rPr>
          <w:spacing w:val="-4"/>
        </w:rPr>
        <w:t> </w:t>
      </w:r>
      <w:r>
        <w:rPr/>
        <w:t>64</w:t>
      </w:r>
      <w:r>
        <w:rPr>
          <w:spacing w:val="-4"/>
        </w:rPr>
        <w:t> </w:t>
      </w:r>
      <w:r>
        <w:rPr/>
        <w:t>Absatz</w:t>
      </w:r>
      <w:r>
        <w:rPr>
          <w:spacing w:val="-6"/>
        </w:rPr>
        <w:t> </w:t>
      </w:r>
      <w:r>
        <w:rPr/>
        <w:t>1,</w:t>
      </w:r>
      <w:r>
        <w:rPr>
          <w:spacing w:val="-4"/>
        </w:rPr>
        <w:t> </w:t>
      </w:r>
      <w:r>
        <w:rPr/>
        <w:t>Artikel</w:t>
      </w:r>
      <w:r>
        <w:rPr>
          <w:spacing w:val="-6"/>
        </w:rPr>
        <w:t> </w:t>
      </w:r>
      <w:r>
        <w:rPr/>
        <w:t>91</w:t>
      </w:r>
      <w:r>
        <w:rPr>
          <w:spacing w:val="-6"/>
        </w:rPr>
        <w:t> </w:t>
      </w:r>
      <w:r>
        <w:rPr/>
        <w:t>und</w:t>
      </w:r>
      <w:r>
        <w:rPr>
          <w:spacing w:val="-4"/>
        </w:rPr>
        <w:t> </w:t>
      </w:r>
      <w:r>
        <w:rPr/>
        <w:t>Artikel</w:t>
      </w:r>
      <w:r>
        <w:rPr>
          <w:spacing w:val="-6"/>
        </w:rPr>
        <w:t> </w:t>
      </w:r>
      <w:r>
        <w:rPr/>
        <w:t>114</w:t>
      </w:r>
      <w:r>
        <w:rPr>
          <w:spacing w:val="-6"/>
        </w:rPr>
        <w:t> </w:t>
      </w:r>
      <w:r>
        <w:rPr/>
        <w:t>Absatz</w:t>
      </w:r>
      <w:r>
        <w:rPr>
          <w:spacing w:val="-6"/>
        </w:rPr>
        <w:t> </w:t>
      </w:r>
      <w:r>
        <w:rPr/>
        <w:t>1</w:t>
      </w:r>
      <w:r>
        <w:rPr>
          <w:spacing w:val="-6"/>
        </w:rPr>
        <w:t> </w:t>
      </w:r>
      <w:r>
        <w:rPr/>
        <w:t>in</w:t>
      </w:r>
      <w:r>
        <w:rPr>
          <w:spacing w:val="-6"/>
        </w:rPr>
        <w:t> </w:t>
      </w:r>
      <w:r>
        <w:rPr/>
        <w:t>Franken</w:t>
      </w:r>
      <w:r>
        <w:rPr>
          <w:spacing w:val="-6"/>
        </w:rPr>
        <w:t> </w:t>
      </w:r>
      <w:r>
        <w:rPr/>
        <w:t>festgelegten</w:t>
      </w:r>
      <w:r>
        <w:rPr>
          <w:spacing w:val="-9"/>
        </w:rPr>
        <w:t> </w:t>
      </w:r>
      <w:r>
        <w:rPr/>
        <w:t>Beträge</w:t>
      </w:r>
      <w:r>
        <w:rPr>
          <w:spacing w:val="-6"/>
        </w:rPr>
        <w:t> </w:t>
      </w:r>
      <w:r>
        <w:rPr/>
        <w:t>für das</w:t>
      </w:r>
      <w:r>
        <w:rPr>
          <w:spacing w:val="-13"/>
        </w:rPr>
        <w:t> </w:t>
      </w:r>
      <w:r>
        <w:rPr/>
        <w:t>nächste</w:t>
      </w:r>
      <w:r>
        <w:rPr>
          <w:spacing w:val="-12"/>
        </w:rPr>
        <w:t> </w:t>
      </w:r>
      <w:r>
        <w:rPr/>
        <w:t>Steuer-</w:t>
      </w:r>
      <w:r>
        <w:rPr>
          <w:spacing w:val="-13"/>
        </w:rPr>
        <w:t> </w:t>
      </w:r>
      <w:r>
        <w:rPr/>
        <w:t>beziehungsweise</w:t>
      </w:r>
      <w:r>
        <w:rPr>
          <w:spacing w:val="-12"/>
        </w:rPr>
        <w:t> </w:t>
      </w:r>
      <w:r>
        <w:rPr/>
        <w:t>Kalenderjahr</w:t>
      </w:r>
      <w:r>
        <w:rPr>
          <w:spacing w:val="-13"/>
        </w:rPr>
        <w:t> </w:t>
      </w:r>
      <w:r>
        <w:rPr/>
        <w:t>um</w:t>
      </w:r>
      <w:r>
        <w:rPr>
          <w:spacing w:val="-11"/>
        </w:rPr>
        <w:t> </w:t>
      </w:r>
      <w:r>
        <w:rPr/>
        <w:t>drei</w:t>
      </w:r>
      <w:r>
        <w:rPr>
          <w:spacing w:val="-13"/>
        </w:rPr>
        <w:t> </w:t>
      </w:r>
      <w:r>
        <w:rPr/>
        <w:t>Prozent</w:t>
      </w:r>
      <w:r>
        <w:rPr>
          <w:spacing w:val="-12"/>
        </w:rPr>
        <w:t> </w:t>
      </w:r>
      <w:r>
        <w:rPr/>
        <w:t>oder</w:t>
      </w:r>
      <w:r>
        <w:rPr>
          <w:spacing w:val="-13"/>
        </w:rPr>
        <w:t> </w:t>
      </w:r>
      <w:r>
        <w:rPr/>
        <w:t>das</w:t>
      </w:r>
      <w:r>
        <w:rPr>
          <w:spacing w:val="-11"/>
        </w:rPr>
        <w:t> </w:t>
      </w:r>
      <w:r>
        <w:rPr/>
        <w:t>entsprechende</w:t>
      </w:r>
      <w:r>
        <w:rPr>
          <w:spacing w:val="-12"/>
        </w:rPr>
        <w:t> </w:t>
      </w:r>
      <w:r>
        <w:rPr/>
        <w:t>Mehrfache davon.</w:t>
      </w:r>
      <w:r>
        <w:rPr>
          <w:spacing w:val="-2"/>
        </w:rPr>
        <w:t> </w:t>
      </w:r>
      <w:r>
        <w:rPr/>
        <w:t>Die</w:t>
      </w:r>
      <w:r>
        <w:rPr>
          <w:spacing w:val="-1"/>
        </w:rPr>
        <w:t> </w:t>
      </w:r>
      <w:r>
        <w:rPr/>
        <w:t>Abzüge</w:t>
      </w:r>
      <w:r>
        <w:rPr>
          <w:spacing w:val="-4"/>
        </w:rPr>
        <w:t> </w:t>
      </w:r>
      <w:r>
        <w:rPr/>
        <w:t>sind</w:t>
      </w:r>
      <w:r>
        <w:rPr>
          <w:spacing w:val="-4"/>
        </w:rPr>
        <w:t> </w:t>
      </w:r>
      <w:r>
        <w:rPr/>
        <w:t>auf</w:t>
      </w:r>
      <w:r>
        <w:rPr>
          <w:spacing w:val="-4"/>
        </w:rPr>
        <w:t> </w:t>
      </w:r>
      <w:r>
        <w:rPr/>
        <w:t>100</w:t>
      </w:r>
      <w:r>
        <w:rPr>
          <w:spacing w:val="-1"/>
        </w:rPr>
        <w:t> </w:t>
      </w:r>
      <w:r>
        <w:rPr/>
        <w:t>Franken,</w:t>
      </w:r>
      <w:r>
        <w:rPr>
          <w:spacing w:val="-2"/>
        </w:rPr>
        <w:t> </w:t>
      </w:r>
      <w:r>
        <w:rPr/>
        <w:t>die</w:t>
      </w:r>
      <w:r>
        <w:rPr>
          <w:spacing w:val="-1"/>
        </w:rPr>
        <w:t> </w:t>
      </w:r>
      <w:r>
        <w:rPr/>
        <w:t>Beträge</w:t>
      </w:r>
      <w:r>
        <w:rPr>
          <w:spacing w:val="-4"/>
        </w:rPr>
        <w:t> </w:t>
      </w:r>
      <w:r>
        <w:rPr/>
        <w:t>in</w:t>
      </w:r>
      <w:r>
        <w:rPr>
          <w:spacing w:val="-1"/>
        </w:rPr>
        <w:t> </w:t>
      </w:r>
      <w:r>
        <w:rPr/>
        <w:t>Artikel</w:t>
      </w:r>
      <w:r>
        <w:rPr>
          <w:spacing w:val="-1"/>
        </w:rPr>
        <w:t> </w:t>
      </w:r>
      <w:r>
        <w:rPr/>
        <w:t>35</w:t>
      </w:r>
      <w:r>
        <w:rPr>
          <w:spacing w:val="-4"/>
        </w:rPr>
        <w:t> </w:t>
      </w:r>
      <w:r>
        <w:rPr/>
        <w:t>Absatz</w:t>
      </w:r>
      <w:r>
        <w:rPr>
          <w:spacing w:val="-3"/>
        </w:rPr>
        <w:t> </w:t>
      </w:r>
      <w:r>
        <w:rPr/>
        <w:t>3</w:t>
      </w:r>
      <w:r>
        <w:rPr>
          <w:spacing w:val="-4"/>
        </w:rPr>
        <w:t> </w:t>
      </w:r>
      <w:r>
        <w:rPr/>
        <w:t>und</w:t>
      </w:r>
      <w:r>
        <w:rPr>
          <w:spacing w:val="-1"/>
        </w:rPr>
        <w:t> </w:t>
      </w:r>
      <w:r>
        <w:rPr/>
        <w:t>Artikel</w:t>
      </w:r>
      <w:r>
        <w:rPr>
          <w:spacing w:val="-4"/>
        </w:rPr>
        <w:t> </w:t>
      </w:r>
      <w:r>
        <w:rPr/>
        <w:t>63</w:t>
      </w:r>
      <w:r>
        <w:rPr>
          <w:spacing w:val="-4"/>
        </w:rPr>
        <w:t> </w:t>
      </w:r>
      <w:r>
        <w:rPr/>
        <w:t>Absatz</w:t>
      </w:r>
      <w:r>
        <w:rPr>
          <w:spacing w:val="-1"/>
        </w:rPr>
        <w:t> </w:t>
      </w:r>
      <w:r>
        <w:rPr/>
        <w:t>1</w:t>
      </w:r>
      <w:r>
        <w:rPr>
          <w:spacing w:val="-4"/>
        </w:rPr>
        <w:t> </w:t>
      </w:r>
      <w:r>
        <w:rPr/>
        <w:t>auf 1000 Franken aufzurunden.</w:t>
      </w:r>
    </w:p>
    <w:p>
      <w:pPr>
        <w:pStyle w:val="BodyText"/>
        <w:spacing w:before="154"/>
      </w:pPr>
    </w:p>
    <w:p>
      <w:pPr>
        <w:pStyle w:val="Heading2"/>
      </w:pPr>
      <w:bookmarkStart w:name="Steuererleichterungen" w:id="64"/>
      <w:bookmarkEnd w:id="64"/>
      <w:r>
        <w:rPr>
          <w:b w:val="0"/>
        </w:rPr>
      </w:r>
      <w:bookmarkStart w:name="_bookmark28" w:id="65"/>
      <w:bookmarkEnd w:id="65"/>
      <w:r>
        <w:rPr>
          <w:b w:val="0"/>
        </w:rPr>
      </w:r>
      <w:r>
        <w:rPr>
          <w:color w:val="2D73B4"/>
          <w:spacing w:val="-2"/>
        </w:rPr>
        <w:t>Steuererleichterungen</w:t>
      </w:r>
    </w:p>
    <w:p>
      <w:pPr>
        <w:pStyle w:val="BodyText"/>
        <w:spacing w:before="58"/>
        <w:ind w:left="851"/>
      </w:pPr>
      <w:r>
        <w:rPr/>
        <w:t>(Art. 5</w:t>
      </w:r>
      <w:r>
        <w:rPr>
          <w:spacing w:val="1"/>
        </w:rPr>
        <w:t> </w:t>
      </w:r>
      <w:r>
        <w:rPr>
          <w:spacing w:val="-4"/>
        </w:rPr>
        <w:t>StG)</w:t>
      </w:r>
    </w:p>
    <w:p>
      <w:pPr>
        <w:pStyle w:val="BodyText"/>
        <w:spacing w:before="34"/>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883"/>
            <wp:effectExtent l="0" t="0" r="0" b="0"/>
            <wp:docPr id="80" name="Image 80" descr="">
              <a:hlinkClick r:id="rId115"/>
            </wp:docPr>
            <wp:cNvGraphicFramePr>
              <a:graphicFrameLocks/>
            </wp:cNvGraphicFramePr>
            <a:graphic>
              <a:graphicData uri="http://schemas.openxmlformats.org/drawingml/2006/picture">
                <pic:pic>
                  <pic:nvPicPr>
                    <pic:cNvPr id="80" name="Image 80" descr="">
                      <a:hlinkClick r:id="rId115"/>
                    </pic:cNvPr>
                    <pic:cNvPicPr/>
                  </pic:nvPicPr>
                  <pic:blipFill>
                    <a:blip r:embed="rId11" cstate="print"/>
                    <a:stretch>
                      <a:fillRect/>
                    </a:stretch>
                  </pic:blipFill>
                  <pic:spPr>
                    <a:xfrm>
                      <a:off x="0" y="0"/>
                      <a:ext cx="201286" cy="114883"/>
                    </a:xfrm>
                    <a:prstGeom prst="rect">
                      <a:avLst/>
                    </a:prstGeom>
                  </pic:spPr>
                </pic:pic>
              </a:graphicData>
            </a:graphic>
          </wp:inline>
        </w:drawing>
      </w:r>
      <w:r>
        <w:rPr>
          <w:color w:val="950000"/>
        </w:rPr>
      </w:r>
    </w:p>
    <w:p>
      <w:pPr>
        <w:pStyle w:val="Heading8"/>
        <w:jc w:val="both"/>
      </w:pPr>
      <w:r>
        <w:rPr/>
        <w:t>Art.</w:t>
      </w:r>
      <w:r>
        <w:rPr>
          <w:spacing w:val="-1"/>
        </w:rPr>
        <w:t> </w:t>
      </w:r>
      <w:r>
        <w:rPr/>
        <w:t>5 Abs. 1</w:t>
      </w:r>
      <w:r>
        <w:rPr>
          <w:spacing w:val="-3"/>
        </w:rPr>
        <w:t> </w:t>
      </w:r>
      <w:r>
        <w:rPr/>
        <w:t>Litera</w:t>
      </w:r>
      <w:r>
        <w:rPr>
          <w:spacing w:val="-2"/>
        </w:rPr>
        <w:t> </w:t>
      </w:r>
      <w:r>
        <w:rPr/>
        <w:t>a und</w:t>
      </w:r>
      <w:r>
        <w:rPr>
          <w:spacing w:val="-3"/>
        </w:rPr>
        <w:t> </w:t>
      </w:r>
      <w:r>
        <w:rPr/>
        <w:t>b,</w:t>
      </w:r>
      <w:r>
        <w:rPr>
          <w:spacing w:val="-2"/>
        </w:rPr>
        <w:t> </w:t>
      </w:r>
      <w:r>
        <w:rPr/>
        <w:t>Abs.</w:t>
      </w:r>
      <w:r>
        <w:rPr>
          <w:spacing w:val="-1"/>
        </w:rPr>
        <w:t> </w:t>
      </w:r>
      <w:r>
        <w:rPr/>
        <w:t>2</w:t>
      </w:r>
      <w:r>
        <w:rPr>
          <w:spacing w:val="1"/>
        </w:rPr>
        <w:t> </w:t>
      </w:r>
      <w:r>
        <w:rPr>
          <w:spacing w:val="-4"/>
        </w:rPr>
        <w:t>StG:</w:t>
      </w:r>
    </w:p>
    <w:p>
      <w:pPr>
        <w:pStyle w:val="BodyText"/>
        <w:spacing w:before="55"/>
        <w:ind w:left="1134" w:right="700"/>
      </w:pPr>
      <w:r>
        <w:rPr>
          <w:position w:val="6"/>
          <w:sz w:val="12"/>
        </w:rPr>
        <w:t>1</w:t>
      </w:r>
      <w:r>
        <w:rPr>
          <w:spacing w:val="13"/>
          <w:position w:val="6"/>
          <w:sz w:val="12"/>
        </w:rPr>
        <w:t> </w:t>
      </w:r>
      <w:r>
        <w:rPr/>
        <w:t>Die</w:t>
      </w:r>
      <w:r>
        <w:rPr>
          <w:spacing w:val="-6"/>
        </w:rPr>
        <w:t> </w:t>
      </w:r>
      <w:r>
        <w:rPr/>
        <w:t>Regierung</w:t>
      </w:r>
      <w:r>
        <w:rPr>
          <w:spacing w:val="-6"/>
        </w:rPr>
        <w:t> </w:t>
      </w:r>
      <w:r>
        <w:rPr/>
        <w:t>kann,</w:t>
      </w:r>
      <w:r>
        <w:rPr>
          <w:spacing w:val="-4"/>
        </w:rPr>
        <w:t> </w:t>
      </w:r>
      <w:r>
        <w:rPr/>
        <w:t>nach</w:t>
      </w:r>
      <w:r>
        <w:rPr>
          <w:spacing w:val="-6"/>
        </w:rPr>
        <w:t> </w:t>
      </w:r>
      <w:r>
        <w:rPr/>
        <w:t>Anhören</w:t>
      </w:r>
      <w:r>
        <w:rPr>
          <w:spacing w:val="-6"/>
        </w:rPr>
        <w:t> </w:t>
      </w:r>
      <w:r>
        <w:rPr/>
        <w:t>der</w:t>
      </w:r>
      <w:r>
        <w:rPr>
          <w:spacing w:val="-7"/>
        </w:rPr>
        <w:t> </w:t>
      </w:r>
      <w:r>
        <w:rPr/>
        <w:t>beteiligten</w:t>
      </w:r>
      <w:r>
        <w:rPr>
          <w:spacing w:val="-4"/>
        </w:rPr>
        <w:t> </w:t>
      </w:r>
      <w:r>
        <w:rPr/>
        <w:t>Gemeinden,</w:t>
      </w:r>
      <w:r>
        <w:rPr>
          <w:spacing w:val="-6"/>
        </w:rPr>
        <w:t> </w:t>
      </w:r>
      <w:r>
        <w:rPr/>
        <w:t>im</w:t>
      </w:r>
      <w:r>
        <w:rPr>
          <w:spacing w:val="-6"/>
        </w:rPr>
        <w:t> </w:t>
      </w:r>
      <w:r>
        <w:rPr/>
        <w:t>Interesse</w:t>
      </w:r>
      <w:r>
        <w:rPr>
          <w:spacing w:val="-6"/>
        </w:rPr>
        <w:t> </w:t>
      </w:r>
      <w:r>
        <w:rPr/>
        <w:t>der</w:t>
      </w:r>
      <w:r>
        <w:rPr>
          <w:spacing w:val="-7"/>
        </w:rPr>
        <w:t> </w:t>
      </w:r>
      <w:r>
        <w:rPr/>
        <w:t>bündnerischen</w:t>
      </w:r>
      <w:r>
        <w:rPr>
          <w:spacing w:val="-6"/>
        </w:rPr>
        <w:t> </w:t>
      </w:r>
      <w:r>
        <w:rPr/>
        <w:t>Volks-wirtschaft für längstens zehn Jahre Steuererleichterungen gewähren:</w:t>
      </w:r>
    </w:p>
    <w:p>
      <w:pPr>
        <w:pStyle w:val="ListParagraph"/>
        <w:numPr>
          <w:ilvl w:val="0"/>
          <w:numId w:val="22"/>
        </w:numPr>
        <w:tabs>
          <w:tab w:pos="1703" w:val="left" w:leader="none"/>
        </w:tabs>
        <w:spacing w:line="240" w:lineRule="auto" w:before="40" w:after="0"/>
        <w:ind w:left="1703" w:right="0" w:hanging="569"/>
        <w:jc w:val="left"/>
        <w:rPr>
          <w:sz w:val="18"/>
        </w:rPr>
      </w:pPr>
      <w:r>
        <w:rPr>
          <w:sz w:val="18"/>
        </w:rPr>
        <w:t>neuen</w:t>
      </w:r>
      <w:r>
        <w:rPr>
          <w:spacing w:val="-2"/>
          <w:sz w:val="18"/>
        </w:rPr>
        <w:t> Unternehmungen;</w:t>
      </w:r>
    </w:p>
    <w:p>
      <w:pPr>
        <w:pStyle w:val="ListParagraph"/>
        <w:numPr>
          <w:ilvl w:val="0"/>
          <w:numId w:val="22"/>
        </w:numPr>
        <w:tabs>
          <w:tab w:pos="1703" w:val="left" w:leader="none"/>
        </w:tabs>
        <w:spacing w:line="240" w:lineRule="auto" w:before="40" w:after="0"/>
        <w:ind w:left="1703" w:right="0" w:hanging="569"/>
        <w:jc w:val="left"/>
        <w:rPr>
          <w:sz w:val="18"/>
        </w:rPr>
      </w:pPr>
      <w:r>
        <w:rPr>
          <w:sz w:val="18"/>
        </w:rPr>
        <w:t>bestehenden</w:t>
      </w:r>
      <w:r>
        <w:rPr>
          <w:spacing w:val="-6"/>
          <w:sz w:val="18"/>
        </w:rPr>
        <w:t> </w:t>
      </w:r>
      <w:r>
        <w:rPr>
          <w:sz w:val="18"/>
        </w:rPr>
        <w:t>Unternehmungen</w:t>
      </w:r>
      <w:r>
        <w:rPr>
          <w:spacing w:val="-3"/>
          <w:sz w:val="18"/>
        </w:rPr>
        <w:t> </w:t>
      </w:r>
      <w:r>
        <w:rPr>
          <w:sz w:val="18"/>
        </w:rPr>
        <w:t>für</w:t>
      </w:r>
      <w:r>
        <w:rPr>
          <w:spacing w:val="-5"/>
          <w:sz w:val="18"/>
        </w:rPr>
        <w:t> </w:t>
      </w:r>
      <w:r>
        <w:rPr>
          <w:sz w:val="18"/>
        </w:rPr>
        <w:t>eine</w:t>
      </w:r>
      <w:r>
        <w:rPr>
          <w:spacing w:val="-3"/>
          <w:sz w:val="18"/>
        </w:rPr>
        <w:t> </w:t>
      </w:r>
      <w:r>
        <w:rPr>
          <w:sz w:val="18"/>
        </w:rPr>
        <w:t>wesentliche</w:t>
      </w:r>
      <w:r>
        <w:rPr>
          <w:spacing w:val="-4"/>
          <w:sz w:val="18"/>
        </w:rPr>
        <w:t> </w:t>
      </w:r>
      <w:r>
        <w:rPr>
          <w:sz w:val="18"/>
        </w:rPr>
        <w:t>Änderung</w:t>
      </w:r>
      <w:r>
        <w:rPr>
          <w:spacing w:val="-3"/>
          <w:sz w:val="18"/>
        </w:rPr>
        <w:t> </w:t>
      </w:r>
      <w:r>
        <w:rPr>
          <w:sz w:val="18"/>
        </w:rPr>
        <w:t>der</w:t>
      </w:r>
      <w:r>
        <w:rPr>
          <w:spacing w:val="-6"/>
          <w:sz w:val="18"/>
        </w:rPr>
        <w:t> </w:t>
      </w:r>
      <w:r>
        <w:rPr>
          <w:sz w:val="18"/>
        </w:rPr>
        <w:t>betrieblichen</w:t>
      </w:r>
      <w:r>
        <w:rPr>
          <w:spacing w:val="-6"/>
          <w:sz w:val="18"/>
        </w:rPr>
        <w:t> </w:t>
      </w:r>
      <w:r>
        <w:rPr>
          <w:spacing w:val="-2"/>
          <w:sz w:val="18"/>
        </w:rPr>
        <w:t>Tätigkeit.</w:t>
      </w:r>
    </w:p>
    <w:p>
      <w:pPr>
        <w:pStyle w:val="BodyText"/>
        <w:spacing w:before="37"/>
        <w:ind w:left="1134"/>
      </w:pPr>
      <w:r>
        <w:rPr>
          <w:position w:val="6"/>
          <w:sz w:val="12"/>
        </w:rPr>
        <w:t>2</w:t>
      </w:r>
      <w:r>
        <w:rPr>
          <w:spacing w:val="15"/>
          <w:position w:val="6"/>
          <w:sz w:val="12"/>
        </w:rPr>
        <w:t> </w:t>
      </w:r>
      <w:r>
        <w:rPr/>
        <w:t>Der</w:t>
      </w:r>
      <w:r>
        <w:rPr>
          <w:spacing w:val="-2"/>
        </w:rPr>
        <w:t> </w:t>
      </w:r>
      <w:r>
        <w:rPr/>
        <w:t>Entscheid</w:t>
      </w:r>
      <w:r>
        <w:rPr>
          <w:spacing w:val="-3"/>
        </w:rPr>
        <w:t> </w:t>
      </w:r>
      <w:r>
        <w:rPr/>
        <w:t>der</w:t>
      </w:r>
      <w:r>
        <w:rPr>
          <w:spacing w:val="-2"/>
        </w:rPr>
        <w:t> </w:t>
      </w:r>
      <w:r>
        <w:rPr/>
        <w:t>Regierung</w:t>
      </w:r>
      <w:r>
        <w:rPr>
          <w:spacing w:val="-3"/>
        </w:rPr>
        <w:t> </w:t>
      </w:r>
      <w:r>
        <w:rPr/>
        <w:t>ist</w:t>
      </w:r>
      <w:r>
        <w:rPr>
          <w:spacing w:val="-3"/>
        </w:rPr>
        <w:t> </w:t>
      </w:r>
      <w:r>
        <w:rPr>
          <w:spacing w:val="-2"/>
        </w:rPr>
        <w:t>endgültig.</w:t>
      </w:r>
    </w:p>
    <w:p>
      <w:pPr>
        <w:pStyle w:val="BodyText"/>
        <w:spacing w:after="0"/>
        <w:sectPr>
          <w:pgSz w:w="11910" w:h="16840"/>
          <w:pgMar w:header="724" w:footer="687" w:top="960" w:bottom="880" w:left="850" w:right="992"/>
        </w:sectPr>
      </w:pPr>
    </w:p>
    <w:p>
      <w:pPr>
        <w:pStyle w:val="BodyText"/>
        <w:spacing w:before="422"/>
        <w:rPr>
          <w:sz w:val="40"/>
        </w:rPr>
      </w:pPr>
    </w:p>
    <w:p>
      <w:pPr>
        <w:pStyle w:val="Heading1"/>
      </w:pPr>
      <w:bookmarkStart w:name="Steuern in den Gemeinden und Kirchgemein" w:id="66"/>
      <w:bookmarkEnd w:id="66"/>
      <w:r>
        <w:rPr>
          <w:b w:val="0"/>
        </w:rPr>
      </w:r>
      <w:bookmarkStart w:name="_bookmark29" w:id="67"/>
      <w:bookmarkEnd w:id="67"/>
      <w:r>
        <w:rPr>
          <w:b w:val="0"/>
        </w:rPr>
      </w:r>
      <w:r>
        <w:rPr>
          <w:color w:val="2D73B4"/>
          <w:spacing w:val="-12"/>
        </w:rPr>
        <w:t>Steuern</w:t>
      </w:r>
      <w:r>
        <w:rPr>
          <w:color w:val="2D73B4"/>
          <w:spacing w:val="-32"/>
        </w:rPr>
        <w:t> </w:t>
      </w:r>
      <w:r>
        <w:rPr>
          <w:color w:val="2D73B4"/>
          <w:spacing w:val="-12"/>
        </w:rPr>
        <w:t>in</w:t>
      </w:r>
      <w:r>
        <w:rPr>
          <w:color w:val="2D73B4"/>
          <w:spacing w:val="-29"/>
        </w:rPr>
        <w:t> </w:t>
      </w:r>
      <w:r>
        <w:rPr>
          <w:color w:val="2D73B4"/>
          <w:spacing w:val="-12"/>
        </w:rPr>
        <w:t>den</w:t>
      </w:r>
      <w:r>
        <w:rPr>
          <w:color w:val="2D73B4"/>
          <w:spacing w:val="-30"/>
        </w:rPr>
        <w:t> </w:t>
      </w:r>
      <w:r>
        <w:rPr>
          <w:color w:val="2D73B4"/>
          <w:spacing w:val="-12"/>
        </w:rPr>
        <w:t>Gemeinden</w:t>
      </w:r>
      <w:r>
        <w:rPr>
          <w:color w:val="2D73B4"/>
          <w:spacing w:val="-27"/>
        </w:rPr>
        <w:t> </w:t>
      </w:r>
      <w:r>
        <w:rPr>
          <w:color w:val="2D73B4"/>
          <w:spacing w:val="-12"/>
        </w:rPr>
        <w:t>und</w:t>
      </w:r>
      <w:r>
        <w:rPr>
          <w:color w:val="2D73B4"/>
          <w:spacing w:val="-29"/>
        </w:rPr>
        <w:t> </w:t>
      </w:r>
      <w:r>
        <w:rPr>
          <w:color w:val="2D73B4"/>
          <w:spacing w:val="-12"/>
        </w:rPr>
        <w:t>Kirchgemeinden</w:t>
      </w:r>
    </w:p>
    <w:p>
      <w:pPr>
        <w:pStyle w:val="BodyText"/>
        <w:spacing w:before="152"/>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417" w:lineRule="auto" w:before="153"/>
        <w:ind w:left="851" w:right="1603"/>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77">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r>
        <w:rPr/>
        <w:t>Dossier Steuerinformationen, D. Einzelne Steuern, </w:t>
      </w:r>
      <w:hyperlink r:id="rId118">
        <w:r>
          <w:rPr>
            <w:color w:val="0462C0"/>
            <w:u w:val="single" w:color="0462C0"/>
          </w:rPr>
          <w:t>Kirchensteuern</w:t>
        </w:r>
      </w:hyperlink>
    </w:p>
    <w:p>
      <w:pPr>
        <w:pStyle w:val="Heading2"/>
        <w:spacing w:before="207"/>
      </w:pPr>
      <w:bookmarkStart w:name="Einkommens- und Vermögenssteuern in den " w:id="68"/>
      <w:bookmarkEnd w:id="68"/>
      <w:r>
        <w:rPr>
          <w:b w:val="0"/>
        </w:rPr>
      </w:r>
      <w:bookmarkStart w:name="_bookmark30" w:id="69"/>
      <w:bookmarkEnd w:id="69"/>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Gemeinden</w:t>
      </w:r>
    </w:p>
    <w:p>
      <w:pPr>
        <w:pStyle w:val="BodyText"/>
        <w:spacing w:before="58"/>
        <w:ind w:left="902"/>
      </w:pPr>
      <w:r>
        <w:rPr/>
        <w:t>(Art.</w:t>
      </w:r>
      <w:r>
        <w:rPr>
          <w:spacing w:val="-1"/>
        </w:rPr>
        <w:t> </w:t>
      </w:r>
      <w:r>
        <w:rPr/>
        <w:t>2</w:t>
      </w:r>
      <w:r>
        <w:rPr>
          <w:spacing w:val="1"/>
        </w:rPr>
        <w:t> </w:t>
      </w:r>
      <w:r>
        <w:rPr/>
        <w:t>und 4</w:t>
      </w:r>
      <w:r>
        <w:rPr>
          <w:spacing w:val="-2"/>
        </w:rPr>
        <w:t> GKStG)</w:t>
      </w:r>
    </w:p>
    <w:p>
      <w:pPr>
        <w:pStyle w:val="Heading8"/>
        <w:spacing w:before="153"/>
      </w:pPr>
      <w:r>
        <w:rPr/>
        <w:t>Art.</w:t>
      </w:r>
      <w:r>
        <w:rPr>
          <w:spacing w:val="-1"/>
        </w:rPr>
        <w:t> </w:t>
      </w:r>
      <w:r>
        <w:rPr/>
        <w:t>2 Abs.</w:t>
      </w:r>
      <w:r>
        <w:rPr>
          <w:spacing w:val="-1"/>
        </w:rPr>
        <w:t> </w:t>
      </w:r>
      <w:r>
        <w:rPr/>
        <w:t>1</w:t>
      </w:r>
      <w:r>
        <w:rPr>
          <w:spacing w:val="-3"/>
        </w:rPr>
        <w:t> </w:t>
      </w:r>
      <w:r>
        <w:rPr/>
        <w:t>Litera</w:t>
      </w:r>
      <w:r>
        <w:rPr>
          <w:spacing w:val="-3"/>
        </w:rPr>
        <w:t> </w:t>
      </w:r>
      <w:r>
        <w:rPr/>
        <w:t>a</w:t>
      </w:r>
      <w:r>
        <w:rPr>
          <w:spacing w:val="1"/>
        </w:rPr>
        <w:t> </w:t>
      </w:r>
      <w:r>
        <w:rPr>
          <w:spacing w:val="-2"/>
        </w:rPr>
        <w:t>GKStG:</w:t>
      </w:r>
    </w:p>
    <w:p>
      <w:pPr>
        <w:pStyle w:val="BodyText"/>
        <w:spacing w:before="56"/>
        <w:ind w:left="1134"/>
        <w:jc w:val="both"/>
      </w:pPr>
      <w:r>
        <w:rPr>
          <w:position w:val="6"/>
          <w:sz w:val="12"/>
        </w:rPr>
        <w:t>1</w:t>
      </w:r>
      <w:r>
        <w:rPr>
          <w:spacing w:val="14"/>
          <w:position w:val="6"/>
          <w:sz w:val="12"/>
        </w:rPr>
        <w:t> </w:t>
      </w:r>
      <w:r>
        <w:rPr/>
        <w:t>Die</w:t>
      </w:r>
      <w:r>
        <w:rPr>
          <w:spacing w:val="-2"/>
        </w:rPr>
        <w:t> </w:t>
      </w:r>
      <w:r>
        <w:rPr/>
        <w:t>Gemeinde</w:t>
      </w:r>
      <w:r>
        <w:rPr>
          <w:spacing w:val="-1"/>
        </w:rPr>
        <w:t> </w:t>
      </w:r>
      <w:r>
        <w:rPr/>
        <w:t>erhebt</w:t>
      </w:r>
      <w:r>
        <w:rPr>
          <w:spacing w:val="-4"/>
        </w:rPr>
        <w:t> </w:t>
      </w:r>
      <w:r>
        <w:rPr/>
        <w:t>nach</w:t>
      </w:r>
      <w:r>
        <w:rPr>
          <w:spacing w:val="-2"/>
        </w:rPr>
        <w:t> </w:t>
      </w:r>
      <w:r>
        <w:rPr/>
        <w:t>den</w:t>
      </w:r>
      <w:r>
        <w:rPr>
          <w:spacing w:val="-2"/>
        </w:rPr>
        <w:t> </w:t>
      </w:r>
      <w:r>
        <w:rPr/>
        <w:t>Bestimmungen</w:t>
      </w:r>
      <w:r>
        <w:rPr>
          <w:spacing w:val="-4"/>
        </w:rPr>
        <w:t> </w:t>
      </w:r>
      <w:r>
        <w:rPr/>
        <w:t>dieses</w:t>
      </w:r>
      <w:r>
        <w:rPr>
          <w:spacing w:val="-1"/>
        </w:rPr>
        <w:t> </w:t>
      </w:r>
      <w:r>
        <w:rPr>
          <w:spacing w:val="-2"/>
        </w:rPr>
        <w:t>Gesetzes:</w:t>
      </w:r>
    </w:p>
    <w:p>
      <w:pPr>
        <w:pStyle w:val="ListParagraph"/>
        <w:numPr>
          <w:ilvl w:val="0"/>
          <w:numId w:val="23"/>
        </w:numPr>
        <w:tabs>
          <w:tab w:pos="1559" w:val="left" w:leader="none"/>
        </w:tabs>
        <w:spacing w:line="240" w:lineRule="auto" w:before="40" w:after="0"/>
        <w:ind w:left="1559" w:right="0" w:hanging="425"/>
        <w:jc w:val="left"/>
        <w:rPr>
          <w:sz w:val="18"/>
        </w:rPr>
      </w:pPr>
      <w:r>
        <w:rPr>
          <w:sz w:val="18"/>
        </w:rPr>
        <w:t>eine</w:t>
      </w:r>
      <w:r>
        <w:rPr>
          <w:spacing w:val="-3"/>
          <w:sz w:val="18"/>
        </w:rPr>
        <w:t> </w:t>
      </w:r>
      <w:r>
        <w:rPr>
          <w:sz w:val="18"/>
        </w:rPr>
        <w:t>Einkommens-</w:t>
      </w:r>
      <w:r>
        <w:rPr>
          <w:spacing w:val="-2"/>
          <w:sz w:val="18"/>
        </w:rPr>
        <w:t> </w:t>
      </w:r>
      <w:r>
        <w:rPr>
          <w:sz w:val="18"/>
        </w:rPr>
        <w:t>und</w:t>
      </w:r>
      <w:r>
        <w:rPr>
          <w:spacing w:val="-2"/>
          <w:sz w:val="18"/>
        </w:rPr>
        <w:t> Vermögenssteuer;</w:t>
      </w:r>
    </w:p>
    <w:p>
      <w:pPr>
        <w:pStyle w:val="Heading8"/>
      </w:pPr>
      <w:r>
        <w:rPr/>
        <w:t>Art.</w:t>
      </w:r>
      <w:r>
        <w:rPr>
          <w:spacing w:val="-1"/>
        </w:rPr>
        <w:t> </w:t>
      </w:r>
      <w:r>
        <w:rPr/>
        <w:t>4 Abs. 1</w:t>
      </w:r>
      <w:r>
        <w:rPr>
          <w:spacing w:val="-2"/>
        </w:rPr>
        <w:t> </w:t>
      </w:r>
      <w:r>
        <w:rPr/>
        <w:t>und</w:t>
      </w:r>
      <w:r>
        <w:rPr>
          <w:spacing w:val="-3"/>
        </w:rPr>
        <w:t> </w:t>
      </w:r>
      <w:r>
        <w:rPr/>
        <w:t>2</w:t>
      </w:r>
      <w:r>
        <w:rPr>
          <w:spacing w:val="1"/>
        </w:rPr>
        <w:t> </w:t>
      </w:r>
      <w:r>
        <w:rPr>
          <w:spacing w:val="-2"/>
        </w:rPr>
        <w:t>GKStG:</w:t>
      </w:r>
    </w:p>
    <w:p>
      <w:pPr>
        <w:pStyle w:val="BodyText"/>
        <w:spacing w:before="58"/>
        <w:ind w:left="1134" w:right="700"/>
        <w:jc w:val="both"/>
      </w:pPr>
      <w:r>
        <w:rPr>
          <w:position w:val="6"/>
          <w:sz w:val="12"/>
        </w:rPr>
        <w:t>1</w:t>
      </w:r>
      <w:r>
        <w:rPr>
          <w:spacing w:val="20"/>
          <w:position w:val="6"/>
          <w:sz w:val="12"/>
        </w:rPr>
        <w:t> </w:t>
      </w:r>
      <w:r>
        <w:rPr/>
        <w:t>Die Gemeinde erhebt eine Einkommens- und Vermögenssteuer in Prozenten der einfachen Kantons-steuer. Die Gemeinde legt den Steuerfuss für das nachfolgende Steuerjahr spätestens im Dezember </w:t>
      </w:r>
      <w:r>
        <w:rPr>
          <w:spacing w:val="-2"/>
        </w:rPr>
        <w:t>fest.</w:t>
      </w:r>
    </w:p>
    <w:p>
      <w:pPr>
        <w:pStyle w:val="BodyText"/>
        <w:spacing w:before="36"/>
        <w:ind w:left="1134" w:right="705"/>
        <w:jc w:val="both"/>
      </w:pPr>
      <w:r>
        <w:rPr>
          <w:position w:val="6"/>
          <w:sz w:val="12"/>
        </w:rPr>
        <w:t>2</w:t>
      </w:r>
      <w:r>
        <w:rPr>
          <w:spacing w:val="10"/>
          <w:position w:val="6"/>
          <w:sz w:val="12"/>
        </w:rPr>
        <w:t> </w:t>
      </w:r>
      <w:r>
        <w:rPr/>
        <w:t>Steuersubjekt,</w:t>
      </w:r>
      <w:r>
        <w:rPr>
          <w:spacing w:val="-9"/>
        </w:rPr>
        <w:t> </w:t>
      </w:r>
      <w:r>
        <w:rPr/>
        <w:t>Steuerobjekt,</w:t>
      </w:r>
      <w:r>
        <w:rPr>
          <w:spacing w:val="-11"/>
        </w:rPr>
        <w:t> </w:t>
      </w:r>
      <w:r>
        <w:rPr/>
        <w:t>Steuersatz</w:t>
      </w:r>
      <w:r>
        <w:rPr>
          <w:spacing w:val="-8"/>
        </w:rPr>
        <w:t> </w:t>
      </w:r>
      <w:r>
        <w:rPr/>
        <w:t>und</w:t>
      </w:r>
      <w:r>
        <w:rPr>
          <w:spacing w:val="-9"/>
        </w:rPr>
        <w:t> </w:t>
      </w:r>
      <w:r>
        <w:rPr/>
        <w:t>Bemessung</w:t>
      </w:r>
      <w:r>
        <w:rPr>
          <w:spacing w:val="-9"/>
        </w:rPr>
        <w:t> </w:t>
      </w:r>
      <w:r>
        <w:rPr/>
        <w:t>der</w:t>
      </w:r>
      <w:r>
        <w:rPr>
          <w:spacing w:val="-7"/>
        </w:rPr>
        <w:t> </w:t>
      </w:r>
      <w:r>
        <w:rPr/>
        <w:t>Steuer</w:t>
      </w:r>
      <w:r>
        <w:rPr>
          <w:spacing w:val="-7"/>
        </w:rPr>
        <w:t> </w:t>
      </w:r>
      <w:r>
        <w:rPr/>
        <w:t>richten</w:t>
      </w:r>
      <w:r>
        <w:rPr>
          <w:spacing w:val="-9"/>
        </w:rPr>
        <w:t> </w:t>
      </w:r>
      <w:r>
        <w:rPr/>
        <w:t>sich</w:t>
      </w:r>
      <w:r>
        <w:rPr>
          <w:spacing w:val="-9"/>
        </w:rPr>
        <w:t> </w:t>
      </w:r>
      <w:r>
        <w:rPr/>
        <w:t>nach</w:t>
      </w:r>
      <w:r>
        <w:rPr>
          <w:spacing w:val="-9"/>
        </w:rPr>
        <w:t> </w:t>
      </w:r>
      <w:r>
        <w:rPr/>
        <w:t>den</w:t>
      </w:r>
      <w:r>
        <w:rPr>
          <w:spacing w:val="-11"/>
        </w:rPr>
        <w:t> </w:t>
      </w:r>
      <w:r>
        <w:rPr/>
        <w:t>Bestimmun-gen des kantonalen Steuergesetzes.</w:t>
      </w:r>
    </w:p>
    <w:p>
      <w:pPr>
        <w:pStyle w:val="BodyText"/>
        <w:spacing w:before="154"/>
      </w:pPr>
    </w:p>
    <w:p>
      <w:pPr>
        <w:pStyle w:val="Heading2"/>
        <w:spacing w:before="1"/>
      </w:pPr>
      <w:bookmarkStart w:name="Gewinn- und Kapitalsteuern in den Gemein" w:id="70"/>
      <w:bookmarkEnd w:id="70"/>
      <w:r>
        <w:rPr>
          <w:b w:val="0"/>
        </w:rPr>
      </w:r>
      <w:bookmarkStart w:name="_bookmark31" w:id="71"/>
      <w:bookmarkEnd w:id="71"/>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Gemeinden</w:t>
      </w:r>
    </w:p>
    <w:p>
      <w:pPr>
        <w:pStyle w:val="BodyText"/>
        <w:spacing w:before="58"/>
        <w:ind w:left="851"/>
      </w:pPr>
      <w:r>
        <w:rPr/>
        <w:t>(Art.</w:t>
      </w:r>
      <w:r>
        <w:rPr>
          <w:spacing w:val="-1"/>
        </w:rPr>
        <w:t> </w:t>
      </w:r>
      <w:r>
        <w:rPr/>
        <w:t>1 und 3 StG;</w:t>
      </w:r>
      <w:r>
        <w:rPr>
          <w:spacing w:val="-1"/>
        </w:rPr>
        <w:t> </w:t>
      </w:r>
      <w:r>
        <w:rPr/>
        <w:t>Art.</w:t>
      </w:r>
      <w:r>
        <w:rPr>
          <w:spacing w:val="-1"/>
        </w:rPr>
        <w:t> </w:t>
      </w:r>
      <w:r>
        <w:rPr/>
        <w:t>2</w:t>
      </w:r>
      <w:r>
        <w:rPr>
          <w:spacing w:val="1"/>
        </w:rPr>
        <w:t> </w:t>
      </w:r>
      <w:r>
        <w:rPr>
          <w:spacing w:val="-2"/>
        </w:rPr>
        <w:t>GKStG)</w:t>
      </w:r>
    </w:p>
    <w:p>
      <w:pPr>
        <w:pStyle w:val="Heading8"/>
        <w:spacing w:before="153"/>
      </w:pPr>
      <w:r>
        <w:rPr/>
        <w:t>Art.</w:t>
      </w:r>
      <w:r>
        <w:rPr>
          <w:spacing w:val="-1"/>
        </w:rPr>
        <w:t> </w:t>
      </w:r>
      <w:r>
        <w:rPr/>
        <w:t>1 Abs.</w:t>
      </w:r>
      <w:r>
        <w:rPr>
          <w:spacing w:val="-1"/>
        </w:rPr>
        <w:t> </w:t>
      </w:r>
      <w:r>
        <w:rPr/>
        <w:t>1</w:t>
      </w:r>
      <w:r>
        <w:rPr>
          <w:spacing w:val="-3"/>
        </w:rPr>
        <w:t> </w:t>
      </w:r>
      <w:r>
        <w:rPr/>
        <w:t>Litera</w:t>
      </w:r>
      <w:r>
        <w:rPr>
          <w:spacing w:val="-3"/>
        </w:rPr>
        <w:t> </w:t>
      </w:r>
      <w:r>
        <w:rPr/>
        <w:t>b </w:t>
      </w:r>
      <w:r>
        <w:rPr>
          <w:spacing w:val="-4"/>
        </w:rPr>
        <w:t>StG:</w:t>
      </w:r>
    </w:p>
    <w:p>
      <w:pPr>
        <w:pStyle w:val="BodyText"/>
        <w:spacing w:before="56"/>
        <w:ind w:left="1134"/>
        <w:jc w:val="both"/>
      </w:pPr>
      <w:r>
        <w:rPr>
          <w:position w:val="6"/>
          <w:sz w:val="12"/>
        </w:rPr>
        <w:t>1</w:t>
      </w:r>
      <w:r>
        <w:rPr>
          <w:spacing w:val="-2"/>
          <w:position w:val="6"/>
          <w:sz w:val="12"/>
        </w:rPr>
        <w:t> </w:t>
      </w:r>
      <w:r>
        <w:rPr/>
        <w:t>Der</w:t>
      </w:r>
      <w:r>
        <w:rPr>
          <w:spacing w:val="-3"/>
        </w:rPr>
        <w:t> </w:t>
      </w:r>
      <w:r>
        <w:rPr/>
        <w:t>Kanton</w:t>
      </w:r>
      <w:r>
        <w:rPr>
          <w:spacing w:val="-1"/>
        </w:rPr>
        <w:t> </w:t>
      </w:r>
      <w:r>
        <w:rPr/>
        <w:t>erhebt</w:t>
      </w:r>
      <w:r>
        <w:rPr>
          <w:spacing w:val="-5"/>
        </w:rPr>
        <w:t> </w:t>
      </w:r>
      <w:r>
        <w:rPr/>
        <w:t>nach</w:t>
      </w:r>
      <w:r>
        <w:rPr>
          <w:spacing w:val="-1"/>
        </w:rPr>
        <w:t> </w:t>
      </w:r>
      <w:r>
        <w:rPr/>
        <w:t>den</w:t>
      </w:r>
      <w:r>
        <w:rPr>
          <w:spacing w:val="-4"/>
        </w:rPr>
        <w:t> </w:t>
      </w:r>
      <w:r>
        <w:rPr/>
        <w:t>Bestimmungen</w:t>
      </w:r>
      <w:r>
        <w:rPr>
          <w:spacing w:val="-2"/>
        </w:rPr>
        <w:t> </w:t>
      </w:r>
      <w:r>
        <w:rPr/>
        <w:t>dieses</w:t>
      </w:r>
      <w:r>
        <w:rPr>
          <w:spacing w:val="-1"/>
        </w:rPr>
        <w:t> </w:t>
      </w:r>
      <w:r>
        <w:rPr>
          <w:spacing w:val="-2"/>
        </w:rPr>
        <w:t>Gesetzes:</w:t>
      </w:r>
    </w:p>
    <w:p>
      <w:pPr>
        <w:pStyle w:val="ListParagraph"/>
        <w:numPr>
          <w:ilvl w:val="0"/>
          <w:numId w:val="23"/>
        </w:numPr>
        <w:tabs>
          <w:tab w:pos="1703" w:val="left" w:leader="none"/>
        </w:tabs>
        <w:spacing w:line="240" w:lineRule="auto" w:before="40" w:after="0"/>
        <w:ind w:left="1703" w:right="700" w:hanging="569"/>
        <w:jc w:val="left"/>
        <w:rPr>
          <w:sz w:val="18"/>
        </w:rPr>
      </w:pPr>
      <w:r>
        <w:rPr>
          <w:sz w:val="18"/>
        </w:rPr>
        <w:t>von den juristischen Personen eine Gewinn- und Kapitalsteuer für den Kanton und für die Ge-</w:t>
      </w:r>
      <w:r>
        <w:rPr>
          <w:spacing w:val="-2"/>
          <w:sz w:val="18"/>
        </w:rPr>
        <w:t>meinden;</w:t>
      </w:r>
    </w:p>
    <w:p>
      <w:pPr>
        <w:pStyle w:val="Heading8"/>
        <w:spacing w:before="92"/>
      </w:pPr>
      <w:r>
        <w:rPr/>
        <w:t>Art.</w:t>
      </w:r>
      <w:r>
        <w:rPr>
          <w:spacing w:val="-1"/>
        </w:rPr>
        <w:t> </w:t>
      </w:r>
      <w:r>
        <w:rPr/>
        <w:t>3 Abs.</w:t>
      </w:r>
      <w:r>
        <w:rPr>
          <w:spacing w:val="-1"/>
        </w:rPr>
        <w:t> </w:t>
      </w:r>
      <w:r>
        <w:rPr/>
        <w:t>2</w:t>
      </w:r>
      <w:r>
        <w:rPr>
          <w:spacing w:val="-3"/>
        </w:rPr>
        <w:t> </w:t>
      </w:r>
      <w:r>
        <w:rPr/>
        <w:t>Litera</w:t>
      </w:r>
      <w:r>
        <w:rPr>
          <w:spacing w:val="-3"/>
        </w:rPr>
        <w:t> </w:t>
      </w:r>
      <w:r>
        <w:rPr/>
        <w:t>c</w:t>
      </w:r>
      <w:r>
        <w:rPr>
          <w:spacing w:val="1"/>
        </w:rPr>
        <w:t> </w:t>
      </w:r>
      <w:r>
        <w:rPr>
          <w:spacing w:val="-4"/>
        </w:rPr>
        <w:t>StG:</w:t>
      </w:r>
    </w:p>
    <w:p>
      <w:pPr>
        <w:pStyle w:val="BodyText"/>
        <w:spacing w:before="56"/>
        <w:ind w:left="1134"/>
        <w:jc w:val="both"/>
      </w:pPr>
      <w:r>
        <w:rPr>
          <w:position w:val="6"/>
          <w:sz w:val="12"/>
        </w:rPr>
        <w:t>2</w:t>
      </w:r>
      <w:r>
        <w:rPr>
          <w:spacing w:val="14"/>
          <w:position w:val="6"/>
          <w:sz w:val="12"/>
        </w:rPr>
        <w:t> </w:t>
      </w:r>
      <w:r>
        <w:rPr/>
        <w:t>Der</w:t>
      </w:r>
      <w:r>
        <w:rPr>
          <w:spacing w:val="-2"/>
        </w:rPr>
        <w:t> </w:t>
      </w:r>
      <w:r>
        <w:rPr/>
        <w:t>Grosse</w:t>
      </w:r>
      <w:r>
        <w:rPr>
          <w:spacing w:val="-1"/>
        </w:rPr>
        <w:t> </w:t>
      </w:r>
      <w:r>
        <w:rPr/>
        <w:t>Rat</w:t>
      </w:r>
      <w:r>
        <w:rPr>
          <w:spacing w:val="-4"/>
        </w:rPr>
        <w:t> </w:t>
      </w:r>
      <w:r>
        <w:rPr/>
        <w:t>bestimmt</w:t>
      </w:r>
      <w:r>
        <w:rPr>
          <w:spacing w:val="-4"/>
        </w:rPr>
        <w:t> </w:t>
      </w:r>
      <w:r>
        <w:rPr/>
        <w:t>jährlich</w:t>
      </w:r>
      <w:r>
        <w:rPr>
          <w:spacing w:val="-4"/>
        </w:rPr>
        <w:t> </w:t>
      </w:r>
      <w:r>
        <w:rPr/>
        <w:t>in</w:t>
      </w:r>
      <w:r>
        <w:rPr>
          <w:spacing w:val="-2"/>
        </w:rPr>
        <w:t> </w:t>
      </w:r>
      <w:r>
        <w:rPr/>
        <w:t>Prozenten</w:t>
      </w:r>
      <w:r>
        <w:rPr>
          <w:spacing w:val="-4"/>
        </w:rPr>
        <w:t> </w:t>
      </w:r>
      <w:r>
        <w:rPr/>
        <w:t>der</w:t>
      </w:r>
      <w:r>
        <w:rPr>
          <w:spacing w:val="-4"/>
        </w:rPr>
        <w:t> </w:t>
      </w:r>
      <w:r>
        <w:rPr/>
        <w:t>einfachen</w:t>
      </w:r>
      <w:r>
        <w:rPr>
          <w:spacing w:val="-1"/>
        </w:rPr>
        <w:t> </w:t>
      </w:r>
      <w:r>
        <w:rPr/>
        <w:t>Kantonssteuer</w:t>
      </w:r>
      <w:r>
        <w:rPr>
          <w:spacing w:val="-2"/>
        </w:rPr>
        <w:t> </w:t>
      </w:r>
      <w:r>
        <w:rPr/>
        <w:t>den</w:t>
      </w:r>
      <w:r>
        <w:rPr>
          <w:spacing w:val="-1"/>
        </w:rPr>
        <w:t> </w:t>
      </w:r>
      <w:r>
        <w:rPr>
          <w:spacing w:val="-2"/>
        </w:rPr>
        <w:t>Steuerfuss:</w:t>
      </w:r>
    </w:p>
    <w:p>
      <w:pPr>
        <w:pStyle w:val="ListParagraph"/>
        <w:numPr>
          <w:ilvl w:val="0"/>
          <w:numId w:val="23"/>
        </w:numPr>
        <w:tabs>
          <w:tab w:pos="1703" w:val="left" w:leader="none"/>
        </w:tabs>
        <w:spacing w:line="240" w:lineRule="auto" w:before="40" w:after="0"/>
        <w:ind w:left="1703" w:right="703" w:hanging="569"/>
        <w:jc w:val="left"/>
        <w:rPr>
          <w:sz w:val="18"/>
        </w:rPr>
      </w:pPr>
      <w:r>
        <w:rPr>
          <w:sz w:val="18"/>
        </w:rPr>
        <w:t>für die Gewinn- und Kapitalsteuer der Gemeinden; dieser beträgt mindestens 90 Prozent und höchstens 110 Prozent;</w:t>
      </w:r>
    </w:p>
    <w:p>
      <w:pPr>
        <w:pStyle w:val="Heading8"/>
      </w:pPr>
      <w:r>
        <w:rPr/>
        <w:t>Art.</w:t>
      </w:r>
      <w:r>
        <w:rPr>
          <w:spacing w:val="-1"/>
        </w:rPr>
        <w:t> </w:t>
      </w:r>
      <w:r>
        <w:rPr/>
        <w:t>2 Abs.</w:t>
      </w:r>
      <w:r>
        <w:rPr>
          <w:spacing w:val="-1"/>
        </w:rPr>
        <w:t> </w:t>
      </w:r>
      <w:r>
        <w:rPr/>
        <w:t>4</w:t>
      </w:r>
      <w:r>
        <w:rPr>
          <w:spacing w:val="-2"/>
        </w:rPr>
        <w:t> GKStG:</w:t>
      </w:r>
    </w:p>
    <w:p>
      <w:pPr>
        <w:pStyle w:val="BodyText"/>
        <w:spacing w:before="58"/>
        <w:ind w:left="1134" w:right="702"/>
        <w:jc w:val="both"/>
      </w:pPr>
      <w:r>
        <w:rPr>
          <w:position w:val="6"/>
          <w:sz w:val="12"/>
        </w:rPr>
        <w:t>4</w:t>
      </w:r>
      <w:r>
        <w:rPr>
          <w:spacing w:val="15"/>
          <w:position w:val="6"/>
          <w:sz w:val="12"/>
        </w:rPr>
        <w:t> </w:t>
      </w:r>
      <w:r>
        <w:rPr/>
        <w:t>Die</w:t>
      </w:r>
      <w:r>
        <w:rPr>
          <w:spacing w:val="-4"/>
        </w:rPr>
        <w:t> </w:t>
      </w:r>
      <w:r>
        <w:rPr/>
        <w:t>Erhebung</w:t>
      </w:r>
      <w:r>
        <w:rPr>
          <w:spacing w:val="-4"/>
        </w:rPr>
        <w:t> </w:t>
      </w:r>
      <w:r>
        <w:rPr/>
        <w:t>einer</w:t>
      </w:r>
      <w:r>
        <w:rPr>
          <w:spacing w:val="-4"/>
        </w:rPr>
        <w:t> </w:t>
      </w:r>
      <w:r>
        <w:rPr/>
        <w:t>Quellensteuer</w:t>
      </w:r>
      <w:r>
        <w:rPr>
          <w:spacing w:val="-4"/>
        </w:rPr>
        <w:t> </w:t>
      </w:r>
      <w:r>
        <w:rPr/>
        <w:t>und</w:t>
      </w:r>
      <w:r>
        <w:rPr>
          <w:spacing w:val="-4"/>
        </w:rPr>
        <w:t> </w:t>
      </w:r>
      <w:r>
        <w:rPr/>
        <w:t>die</w:t>
      </w:r>
      <w:r>
        <w:rPr>
          <w:spacing w:val="-1"/>
        </w:rPr>
        <w:t> </w:t>
      </w:r>
      <w:r>
        <w:rPr/>
        <w:t>Besteuerung</w:t>
      </w:r>
      <w:r>
        <w:rPr>
          <w:spacing w:val="-4"/>
        </w:rPr>
        <w:t> </w:t>
      </w:r>
      <w:r>
        <w:rPr/>
        <w:t>der</w:t>
      </w:r>
      <w:r>
        <w:rPr>
          <w:spacing w:val="-4"/>
        </w:rPr>
        <w:t> </w:t>
      </w:r>
      <w:r>
        <w:rPr/>
        <w:t>juristischen</w:t>
      </w:r>
      <w:r>
        <w:rPr>
          <w:spacing w:val="-4"/>
        </w:rPr>
        <w:t> </w:t>
      </w:r>
      <w:r>
        <w:rPr/>
        <w:t>Personen</w:t>
      </w:r>
      <w:r>
        <w:rPr>
          <w:spacing w:val="-1"/>
        </w:rPr>
        <w:t> </w:t>
      </w:r>
      <w:r>
        <w:rPr/>
        <w:t>für</w:t>
      </w:r>
      <w:r>
        <w:rPr>
          <w:spacing w:val="-2"/>
        </w:rPr>
        <w:t> </w:t>
      </w:r>
      <w:r>
        <w:rPr/>
        <w:t>Gewinn</w:t>
      </w:r>
      <w:r>
        <w:rPr>
          <w:spacing w:val="-4"/>
        </w:rPr>
        <w:t> </w:t>
      </w:r>
      <w:r>
        <w:rPr/>
        <w:t>und</w:t>
      </w:r>
      <w:r>
        <w:rPr>
          <w:spacing w:val="-4"/>
        </w:rPr>
        <w:t> </w:t>
      </w:r>
      <w:r>
        <w:rPr/>
        <w:t>Ka-pital steht einzig dem Kanton zu.</w:t>
      </w:r>
    </w:p>
    <w:p>
      <w:pPr>
        <w:pStyle w:val="BodyText"/>
        <w:spacing w:before="155"/>
      </w:pPr>
    </w:p>
    <w:p>
      <w:pPr>
        <w:pStyle w:val="Heading2"/>
      </w:pPr>
      <w:bookmarkStart w:name="Grundstückgewinnsteuer in den Gemeinden" w:id="72"/>
      <w:bookmarkEnd w:id="72"/>
      <w:r>
        <w:rPr>
          <w:b w:val="0"/>
        </w:rPr>
      </w:r>
      <w:bookmarkStart w:name="_bookmark32" w:id="73"/>
      <w:bookmarkEnd w:id="73"/>
      <w:r>
        <w:rPr>
          <w:b w:val="0"/>
        </w:rPr>
      </w:r>
      <w:r>
        <w:rPr>
          <w:color w:val="2D73B4"/>
          <w:spacing w:val="-12"/>
        </w:rPr>
        <w:t>Grundstückgewinnsteuer</w:t>
      </w:r>
      <w:r>
        <w:rPr>
          <w:color w:val="2D73B4"/>
          <w:spacing w:val="-10"/>
        </w:rPr>
        <w:t> </w:t>
      </w:r>
      <w:r>
        <w:rPr>
          <w:color w:val="2D73B4"/>
          <w:spacing w:val="-12"/>
        </w:rPr>
        <w:t>in</w:t>
      </w:r>
      <w:r>
        <w:rPr>
          <w:color w:val="2D73B4"/>
          <w:spacing w:val="-10"/>
        </w:rPr>
        <w:t> </w:t>
      </w:r>
      <w:r>
        <w:rPr>
          <w:color w:val="2D73B4"/>
          <w:spacing w:val="-12"/>
        </w:rPr>
        <w:t>den</w:t>
      </w:r>
      <w:r>
        <w:rPr>
          <w:color w:val="2D73B4"/>
          <w:spacing w:val="-9"/>
        </w:rPr>
        <w:t> </w:t>
      </w:r>
      <w:r>
        <w:rPr>
          <w:color w:val="2D73B4"/>
          <w:spacing w:val="-12"/>
        </w:rPr>
        <w:t>Gemeinden</w:t>
      </w:r>
    </w:p>
    <w:p>
      <w:pPr>
        <w:pStyle w:val="BodyText"/>
        <w:spacing w:before="58"/>
        <w:ind w:left="851"/>
      </w:pPr>
      <w:r>
        <w:rPr/>
        <w:t>(Art.</w:t>
      </w:r>
      <w:r>
        <w:rPr>
          <w:spacing w:val="-1"/>
        </w:rPr>
        <w:t> </w:t>
      </w:r>
      <w:r>
        <w:rPr/>
        <w:t>2</w:t>
      </w:r>
      <w:r>
        <w:rPr>
          <w:spacing w:val="1"/>
        </w:rPr>
        <w:t> </w:t>
      </w:r>
      <w:r>
        <w:rPr/>
        <w:t>und 6</w:t>
      </w:r>
      <w:r>
        <w:rPr>
          <w:spacing w:val="1"/>
        </w:rPr>
        <w:t> </w:t>
      </w:r>
      <w:r>
        <w:rPr>
          <w:spacing w:val="-2"/>
        </w:rPr>
        <w:t>GKStG)</w:t>
      </w:r>
    </w:p>
    <w:p>
      <w:pPr>
        <w:pStyle w:val="Heading8"/>
        <w:spacing w:before="153"/>
      </w:pPr>
      <w:r>
        <w:rPr/>
        <w:t>Art.</w:t>
      </w:r>
      <w:r>
        <w:rPr>
          <w:spacing w:val="-1"/>
        </w:rPr>
        <w:t> </w:t>
      </w:r>
      <w:r>
        <w:rPr/>
        <w:t>2 Abs.</w:t>
      </w:r>
      <w:r>
        <w:rPr>
          <w:spacing w:val="-1"/>
        </w:rPr>
        <w:t> </w:t>
      </w:r>
      <w:r>
        <w:rPr/>
        <w:t>1</w:t>
      </w:r>
      <w:r>
        <w:rPr>
          <w:spacing w:val="-3"/>
        </w:rPr>
        <w:t> </w:t>
      </w:r>
      <w:r>
        <w:rPr/>
        <w:t>Litera</w:t>
      </w:r>
      <w:r>
        <w:rPr>
          <w:spacing w:val="-3"/>
        </w:rPr>
        <w:t> </w:t>
      </w:r>
      <w:r>
        <w:rPr/>
        <w:t>b </w:t>
      </w:r>
      <w:r>
        <w:rPr>
          <w:spacing w:val="-2"/>
        </w:rPr>
        <w:t>GKStG:</w:t>
      </w:r>
    </w:p>
    <w:p>
      <w:pPr>
        <w:pStyle w:val="BodyText"/>
        <w:spacing w:before="56"/>
        <w:ind w:left="1134"/>
        <w:jc w:val="both"/>
      </w:pPr>
      <w:r>
        <w:rPr>
          <w:position w:val="6"/>
          <w:sz w:val="12"/>
        </w:rPr>
        <w:t>1</w:t>
      </w:r>
      <w:r>
        <w:rPr>
          <w:spacing w:val="-2"/>
          <w:position w:val="6"/>
          <w:sz w:val="12"/>
        </w:rPr>
        <w:t> </w:t>
      </w:r>
      <w:r>
        <w:rPr/>
        <w:t>Die</w:t>
      </w:r>
      <w:r>
        <w:rPr>
          <w:spacing w:val="-2"/>
        </w:rPr>
        <w:t> </w:t>
      </w:r>
      <w:r>
        <w:rPr/>
        <w:t>Gemeinde</w:t>
      </w:r>
      <w:r>
        <w:rPr>
          <w:spacing w:val="-2"/>
        </w:rPr>
        <w:t> </w:t>
      </w:r>
      <w:r>
        <w:rPr/>
        <w:t>erhebt</w:t>
      </w:r>
      <w:r>
        <w:rPr>
          <w:spacing w:val="-4"/>
        </w:rPr>
        <w:t> </w:t>
      </w:r>
      <w:r>
        <w:rPr/>
        <w:t>nach</w:t>
      </w:r>
      <w:r>
        <w:rPr>
          <w:spacing w:val="-2"/>
        </w:rPr>
        <w:t> </w:t>
      </w:r>
      <w:r>
        <w:rPr/>
        <w:t>den</w:t>
      </w:r>
      <w:r>
        <w:rPr>
          <w:spacing w:val="-1"/>
        </w:rPr>
        <w:t> </w:t>
      </w:r>
      <w:r>
        <w:rPr/>
        <w:t>Bestimmungen</w:t>
      </w:r>
      <w:r>
        <w:rPr>
          <w:spacing w:val="-5"/>
        </w:rPr>
        <w:t> </w:t>
      </w:r>
      <w:r>
        <w:rPr/>
        <w:t>dieses</w:t>
      </w:r>
      <w:r>
        <w:rPr>
          <w:spacing w:val="-1"/>
        </w:rPr>
        <w:t> </w:t>
      </w:r>
      <w:r>
        <w:rPr>
          <w:spacing w:val="-2"/>
        </w:rPr>
        <w:t>Gesetzes:</w:t>
      </w:r>
    </w:p>
    <w:p>
      <w:pPr>
        <w:pStyle w:val="BodyText"/>
        <w:tabs>
          <w:tab w:pos="1703" w:val="left" w:leader="none"/>
        </w:tabs>
        <w:spacing w:before="40"/>
        <w:ind w:left="1134"/>
      </w:pPr>
      <w:r>
        <w:rPr>
          <w:spacing w:val="-5"/>
        </w:rPr>
        <w:t>b)</w:t>
      </w:r>
      <w:r>
        <w:rPr/>
        <w:tab/>
        <w:t>eine</w:t>
      </w:r>
      <w:r>
        <w:rPr>
          <w:spacing w:val="1"/>
        </w:rPr>
        <w:t> </w:t>
      </w:r>
      <w:r>
        <w:rPr>
          <w:spacing w:val="-2"/>
        </w:rPr>
        <w:t>Grundstückgewinnsteuer;</w:t>
      </w:r>
    </w:p>
    <w:p>
      <w:pPr>
        <w:pStyle w:val="Heading8"/>
      </w:pPr>
      <w:r>
        <w:rPr/>
        <w:t>Art.</w:t>
      </w:r>
      <w:r>
        <w:rPr>
          <w:spacing w:val="-1"/>
        </w:rPr>
        <w:t> </w:t>
      </w:r>
      <w:r>
        <w:rPr/>
        <w:t>6</w:t>
      </w:r>
      <w:r>
        <w:rPr>
          <w:spacing w:val="1"/>
        </w:rPr>
        <w:t> </w:t>
      </w:r>
      <w:r>
        <w:rPr/>
        <w:t>Abs.</w:t>
      </w:r>
      <w:r>
        <w:rPr>
          <w:spacing w:val="-1"/>
        </w:rPr>
        <w:t> </w:t>
      </w:r>
      <w:r>
        <w:rPr/>
        <w:t>1</w:t>
      </w:r>
      <w:r>
        <w:rPr>
          <w:spacing w:val="-2"/>
        </w:rPr>
        <w:t> </w:t>
      </w:r>
      <w:r>
        <w:rPr/>
        <w:t>– 3</w:t>
      </w:r>
      <w:r>
        <w:rPr>
          <w:spacing w:val="1"/>
        </w:rPr>
        <w:t> </w:t>
      </w:r>
      <w:r>
        <w:rPr>
          <w:spacing w:val="-2"/>
        </w:rPr>
        <w:t>GKStG:</w:t>
      </w:r>
    </w:p>
    <w:p>
      <w:pPr>
        <w:pStyle w:val="BodyText"/>
        <w:spacing w:before="56"/>
        <w:ind w:left="1134"/>
      </w:pPr>
      <w:r>
        <w:rPr>
          <w:position w:val="6"/>
          <w:sz w:val="12"/>
        </w:rPr>
        <w:t>1</w:t>
      </w:r>
      <w:r>
        <w:rPr>
          <w:spacing w:val="12"/>
          <w:position w:val="6"/>
          <w:sz w:val="12"/>
        </w:rPr>
        <w:t> </w:t>
      </w:r>
      <w:r>
        <w:rPr/>
        <w:t>Die</w:t>
      </w:r>
      <w:r>
        <w:rPr>
          <w:spacing w:val="-2"/>
        </w:rPr>
        <w:t> </w:t>
      </w:r>
      <w:r>
        <w:rPr/>
        <w:t>Gemeinde</w:t>
      </w:r>
      <w:r>
        <w:rPr>
          <w:spacing w:val="-1"/>
        </w:rPr>
        <w:t> </w:t>
      </w:r>
      <w:r>
        <w:rPr/>
        <w:t>erhebt</w:t>
      </w:r>
      <w:r>
        <w:rPr>
          <w:spacing w:val="-5"/>
        </w:rPr>
        <w:t> </w:t>
      </w:r>
      <w:r>
        <w:rPr/>
        <w:t>eine</w:t>
      </w:r>
      <w:r>
        <w:rPr>
          <w:spacing w:val="-2"/>
        </w:rPr>
        <w:t> </w:t>
      </w:r>
      <w:r>
        <w:rPr/>
        <w:t>Grundstückgewinnsteuer</w:t>
      </w:r>
      <w:r>
        <w:rPr>
          <w:spacing w:val="-2"/>
        </w:rPr>
        <w:t> </w:t>
      </w:r>
      <w:r>
        <w:rPr/>
        <w:t>in</w:t>
      </w:r>
      <w:r>
        <w:rPr>
          <w:spacing w:val="-5"/>
        </w:rPr>
        <w:t> </w:t>
      </w:r>
      <w:r>
        <w:rPr/>
        <w:t>der</w:t>
      </w:r>
      <w:r>
        <w:rPr>
          <w:spacing w:val="-4"/>
        </w:rPr>
        <w:t> </w:t>
      </w:r>
      <w:r>
        <w:rPr/>
        <w:t>Höhe</w:t>
      </w:r>
      <w:r>
        <w:rPr>
          <w:spacing w:val="-2"/>
        </w:rPr>
        <w:t> </w:t>
      </w:r>
      <w:r>
        <w:rPr/>
        <w:t>der</w:t>
      </w:r>
      <w:r>
        <w:rPr>
          <w:spacing w:val="-4"/>
        </w:rPr>
        <w:t> </w:t>
      </w:r>
      <w:r>
        <w:rPr>
          <w:spacing w:val="-2"/>
        </w:rPr>
        <w:t>Kantonssteuer.</w:t>
      </w:r>
    </w:p>
    <w:p>
      <w:pPr>
        <w:pStyle w:val="BodyText"/>
        <w:spacing w:before="36"/>
        <w:ind w:left="1134" w:right="700"/>
      </w:pPr>
      <w:r>
        <w:rPr>
          <w:position w:val="6"/>
          <w:sz w:val="12"/>
        </w:rPr>
        <w:t>2</w:t>
      </w:r>
      <w:r>
        <w:rPr>
          <w:spacing w:val="-3"/>
          <w:position w:val="6"/>
          <w:sz w:val="12"/>
        </w:rPr>
        <w:t> </w:t>
      </w:r>
      <w:r>
        <w:rPr/>
        <w:t>Steuersubjekt,</w:t>
      </w:r>
      <w:r>
        <w:rPr>
          <w:spacing w:val="-6"/>
        </w:rPr>
        <w:t> </w:t>
      </w:r>
      <w:r>
        <w:rPr/>
        <w:t>Steuerobjekt,</w:t>
      </w:r>
      <w:r>
        <w:rPr>
          <w:spacing w:val="-9"/>
        </w:rPr>
        <w:t> </w:t>
      </w:r>
      <w:r>
        <w:rPr/>
        <w:t>Steuersatz</w:t>
      </w:r>
      <w:r>
        <w:rPr>
          <w:spacing w:val="-8"/>
        </w:rPr>
        <w:t> </w:t>
      </w:r>
      <w:r>
        <w:rPr/>
        <w:t>und</w:t>
      </w:r>
      <w:r>
        <w:rPr>
          <w:spacing w:val="-9"/>
        </w:rPr>
        <w:t> </w:t>
      </w:r>
      <w:r>
        <w:rPr/>
        <w:t>Bemessung</w:t>
      </w:r>
      <w:r>
        <w:rPr>
          <w:spacing w:val="-9"/>
        </w:rPr>
        <w:t> </w:t>
      </w:r>
      <w:r>
        <w:rPr/>
        <w:t>der</w:t>
      </w:r>
      <w:r>
        <w:rPr>
          <w:spacing w:val="-7"/>
        </w:rPr>
        <w:t> </w:t>
      </w:r>
      <w:r>
        <w:rPr/>
        <w:t>Steuer</w:t>
      </w:r>
      <w:r>
        <w:rPr>
          <w:spacing w:val="-7"/>
        </w:rPr>
        <w:t> </w:t>
      </w:r>
      <w:r>
        <w:rPr/>
        <w:t>richten</w:t>
      </w:r>
      <w:r>
        <w:rPr>
          <w:spacing w:val="-9"/>
        </w:rPr>
        <w:t> </w:t>
      </w:r>
      <w:r>
        <w:rPr/>
        <w:t>sich</w:t>
      </w:r>
      <w:r>
        <w:rPr>
          <w:spacing w:val="-6"/>
        </w:rPr>
        <w:t> </w:t>
      </w:r>
      <w:r>
        <w:rPr/>
        <w:t>nach</w:t>
      </w:r>
      <w:r>
        <w:rPr>
          <w:spacing w:val="-9"/>
        </w:rPr>
        <w:t> </w:t>
      </w:r>
      <w:r>
        <w:rPr/>
        <w:t>den</w:t>
      </w:r>
      <w:r>
        <w:rPr>
          <w:spacing w:val="-9"/>
        </w:rPr>
        <w:t> </w:t>
      </w:r>
      <w:r>
        <w:rPr/>
        <w:t>Bestimmun-gen des kantonalen Steuergesetzes.</w:t>
      </w:r>
    </w:p>
    <w:p>
      <w:pPr>
        <w:pStyle w:val="BodyText"/>
        <w:spacing w:before="36"/>
        <w:ind w:left="1134"/>
      </w:pPr>
      <w:r>
        <w:rPr>
          <w:position w:val="6"/>
          <w:sz w:val="12"/>
        </w:rPr>
        <w:t>3</w:t>
      </w:r>
      <w:r>
        <w:rPr>
          <w:spacing w:val="10"/>
          <w:position w:val="6"/>
          <w:sz w:val="12"/>
        </w:rPr>
        <w:t> </w:t>
      </w:r>
      <w:r>
        <w:rPr/>
        <w:t>Verlustverrechnung</w:t>
      </w:r>
      <w:r>
        <w:rPr>
          <w:spacing w:val="-3"/>
        </w:rPr>
        <w:t> </w:t>
      </w:r>
      <w:r>
        <w:rPr/>
        <w:t>und</w:t>
      </w:r>
      <w:r>
        <w:rPr>
          <w:spacing w:val="-3"/>
        </w:rPr>
        <w:t> </w:t>
      </w:r>
      <w:r>
        <w:rPr/>
        <w:t>Satzbestimmung</w:t>
      </w:r>
      <w:r>
        <w:rPr>
          <w:spacing w:val="-6"/>
        </w:rPr>
        <w:t> </w:t>
      </w:r>
      <w:r>
        <w:rPr/>
        <w:t>sind</w:t>
      </w:r>
      <w:r>
        <w:rPr>
          <w:spacing w:val="-3"/>
        </w:rPr>
        <w:t> </w:t>
      </w:r>
      <w:r>
        <w:rPr/>
        <w:t>auf</w:t>
      </w:r>
      <w:r>
        <w:rPr>
          <w:spacing w:val="-4"/>
        </w:rPr>
        <w:t> </w:t>
      </w:r>
      <w:r>
        <w:rPr/>
        <w:t>das</w:t>
      </w:r>
      <w:r>
        <w:rPr>
          <w:spacing w:val="-4"/>
        </w:rPr>
        <w:t> </w:t>
      </w:r>
      <w:r>
        <w:rPr/>
        <w:t>Gemeindegebiet</w:t>
      </w:r>
      <w:r>
        <w:rPr>
          <w:spacing w:val="-5"/>
        </w:rPr>
        <w:t> </w:t>
      </w:r>
      <w:r>
        <w:rPr>
          <w:spacing w:val="-2"/>
        </w:rPr>
        <w:t>begrenzt.</w:t>
      </w:r>
    </w:p>
    <w:p>
      <w:pPr>
        <w:pStyle w:val="Heading7"/>
        <w:spacing w:before="61"/>
      </w:pP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0"/>
        </w:rPr>
        <w:drawing>
          <wp:inline distT="0" distB="0" distL="0" distR="0">
            <wp:extent cx="201254" cy="114924"/>
            <wp:effectExtent l="0" t="0" r="0" b="0"/>
            <wp:docPr id="85" name="Image 85" descr="">
              <a:hlinkClick r:id="rId78"/>
            </wp:docPr>
            <wp:cNvGraphicFramePr>
              <a:graphicFrameLocks/>
            </wp:cNvGraphicFramePr>
            <a:graphic>
              <a:graphicData uri="http://schemas.openxmlformats.org/drawingml/2006/picture">
                <pic:pic>
                  <pic:nvPicPr>
                    <pic:cNvPr id="85" name="Image 85" descr="">
                      <a:hlinkClick r:id="rId78"/>
                    </pic:cNvPr>
                    <pic:cNvPicPr/>
                  </pic:nvPicPr>
                  <pic:blipFill>
                    <a:blip r:embed="rId11" cstate="print"/>
                    <a:stretch>
                      <a:fillRect/>
                    </a:stretch>
                  </pic:blipFill>
                  <pic:spPr>
                    <a:xfrm>
                      <a:off x="0" y="0"/>
                      <a:ext cx="201254" cy="114924"/>
                    </a:xfrm>
                    <a:prstGeom prst="rect">
                      <a:avLst/>
                    </a:prstGeom>
                  </pic:spPr>
                </pic:pic>
              </a:graphicData>
            </a:graphic>
          </wp:inline>
        </w:drawing>
      </w:r>
      <w:r>
        <w:rPr>
          <w:color w:val="950000"/>
          <w:spacing w:val="-10"/>
        </w:rPr>
      </w:r>
    </w:p>
    <w:p>
      <w:pPr>
        <w:pStyle w:val="Heading7"/>
        <w:spacing w:after="0"/>
        <w:sectPr>
          <w:headerReference w:type="default" r:id="rId116"/>
          <w:footerReference w:type="default" r:id="rId117"/>
          <w:pgSz w:w="11910" w:h="16840"/>
          <w:pgMar w:header="724" w:footer="687" w:top="960" w:bottom="880" w:left="850" w:right="992"/>
        </w:sectPr>
      </w:pPr>
    </w:p>
    <w:p>
      <w:pPr>
        <w:pStyle w:val="BodyText"/>
        <w:spacing w:before="73"/>
        <w:rPr>
          <w:sz w:val="32"/>
        </w:rPr>
      </w:pPr>
    </w:p>
    <w:p>
      <w:pPr>
        <w:pStyle w:val="Heading2"/>
      </w:pPr>
      <w:bookmarkStart w:name="Einkommens- und Vermögenssteuern in den " w:id="74"/>
      <w:bookmarkEnd w:id="74"/>
      <w:r>
        <w:rPr>
          <w:b w:val="0"/>
        </w:rPr>
      </w:r>
      <w:bookmarkStart w:name="_bookmark33" w:id="75"/>
      <w:bookmarkEnd w:id="75"/>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Kirchgemeinden</w:t>
      </w:r>
    </w:p>
    <w:p>
      <w:pPr>
        <w:pStyle w:val="BodyText"/>
        <w:spacing w:before="59"/>
        <w:ind w:left="851"/>
      </w:pPr>
      <w:r>
        <w:rPr/>
        <w:t>(Art.</w:t>
      </w:r>
      <w:r>
        <w:rPr>
          <w:spacing w:val="-1"/>
        </w:rPr>
        <w:t> </w:t>
      </w:r>
      <w:r>
        <w:rPr/>
        <w:t>3 und 24 </w:t>
      </w:r>
      <w:r>
        <w:rPr>
          <w:spacing w:val="-2"/>
        </w:rPr>
        <w:t>GKStG)</w:t>
      </w:r>
    </w:p>
    <w:p>
      <w:pPr>
        <w:pStyle w:val="Heading8"/>
        <w:spacing w:before="153"/>
      </w:pPr>
      <w:r>
        <w:rPr/>
        <w:t>Art.</w:t>
      </w:r>
      <w:r>
        <w:rPr>
          <w:spacing w:val="-1"/>
        </w:rPr>
        <w:t> </w:t>
      </w:r>
      <w:r>
        <w:rPr/>
        <w:t>3 Abs.</w:t>
      </w:r>
      <w:r>
        <w:rPr>
          <w:spacing w:val="-1"/>
        </w:rPr>
        <w:t> </w:t>
      </w:r>
      <w:r>
        <w:rPr/>
        <w:t>1</w:t>
      </w:r>
      <w:r>
        <w:rPr>
          <w:spacing w:val="-2"/>
        </w:rPr>
        <w:t> GKStG:</w:t>
      </w:r>
    </w:p>
    <w:p>
      <w:pPr>
        <w:pStyle w:val="BodyText"/>
        <w:spacing w:before="55"/>
        <w:ind w:left="1134" w:right="702"/>
        <w:jc w:val="both"/>
      </w:pPr>
      <w:r>
        <w:rPr>
          <w:position w:val="6"/>
          <w:sz w:val="12"/>
        </w:rPr>
        <w:t>1</w:t>
      </w:r>
      <w:r>
        <w:rPr>
          <w:spacing w:val="24"/>
          <w:position w:val="6"/>
          <w:sz w:val="12"/>
        </w:rPr>
        <w:t> </w:t>
      </w:r>
      <w:r>
        <w:rPr/>
        <w:t>Die Landeskirchen und ihre Kirchgemeinden können nach den Bestimmungen dieses Gesetzes eine Einkommens-</w:t>
      </w:r>
      <w:r>
        <w:rPr>
          <w:spacing w:val="-3"/>
        </w:rPr>
        <w:t> </w:t>
      </w:r>
      <w:r>
        <w:rPr/>
        <w:t>und</w:t>
      </w:r>
      <w:r>
        <w:rPr>
          <w:spacing w:val="-2"/>
        </w:rPr>
        <w:t> </w:t>
      </w:r>
      <w:r>
        <w:rPr/>
        <w:t>Vermögenssteuer</w:t>
      </w:r>
      <w:r>
        <w:rPr>
          <w:spacing w:val="-3"/>
        </w:rPr>
        <w:t> </w:t>
      </w:r>
      <w:r>
        <w:rPr/>
        <w:t>in</w:t>
      </w:r>
      <w:r>
        <w:rPr>
          <w:spacing w:val="-2"/>
        </w:rPr>
        <w:t> </w:t>
      </w:r>
      <w:r>
        <w:rPr/>
        <w:t>Prozenten</w:t>
      </w:r>
      <w:r>
        <w:rPr>
          <w:spacing w:val="-2"/>
        </w:rPr>
        <w:t> </w:t>
      </w:r>
      <w:r>
        <w:rPr/>
        <w:t>der</w:t>
      </w:r>
      <w:r>
        <w:rPr>
          <w:spacing w:val="-3"/>
        </w:rPr>
        <w:t> </w:t>
      </w:r>
      <w:r>
        <w:rPr/>
        <w:t>einfachen</w:t>
      </w:r>
      <w:r>
        <w:rPr>
          <w:spacing w:val="-2"/>
        </w:rPr>
        <w:t> </w:t>
      </w:r>
      <w:r>
        <w:rPr/>
        <w:t>Kantonssteuer</w:t>
      </w:r>
      <w:r>
        <w:rPr>
          <w:spacing w:val="-5"/>
        </w:rPr>
        <w:t> </w:t>
      </w:r>
      <w:r>
        <w:rPr/>
        <w:t>sowie</w:t>
      </w:r>
      <w:r>
        <w:rPr>
          <w:spacing w:val="-2"/>
        </w:rPr>
        <w:t> </w:t>
      </w:r>
      <w:r>
        <w:rPr/>
        <w:t>Nach-</w:t>
      </w:r>
      <w:r>
        <w:rPr>
          <w:spacing w:val="-3"/>
        </w:rPr>
        <w:t> </w:t>
      </w:r>
      <w:r>
        <w:rPr/>
        <w:t>und</w:t>
      </w:r>
      <w:r>
        <w:rPr>
          <w:spacing w:val="-2"/>
        </w:rPr>
        <w:t> </w:t>
      </w:r>
      <w:r>
        <w:rPr/>
        <w:t>Straf-steuern erheben.</w:t>
      </w:r>
    </w:p>
    <w:p>
      <w:pPr>
        <w:pStyle w:val="Heading8"/>
        <w:spacing w:before="95"/>
      </w:pPr>
      <w:r>
        <w:rPr/>
        <w:t>Art.</w:t>
      </w:r>
      <w:r>
        <w:rPr>
          <w:spacing w:val="-1"/>
        </w:rPr>
        <w:t> </w:t>
      </w:r>
      <w:r>
        <w:rPr/>
        <w:t>24 Abs.</w:t>
      </w:r>
      <w:r>
        <w:rPr>
          <w:spacing w:val="-2"/>
        </w:rPr>
        <w:t> </w:t>
      </w:r>
      <w:r>
        <w:rPr/>
        <w:t>1</w:t>
      </w:r>
      <w:r>
        <w:rPr>
          <w:spacing w:val="1"/>
        </w:rPr>
        <w:t> </w:t>
      </w:r>
      <w:r>
        <w:rPr/>
        <w:t>und</w:t>
      </w:r>
      <w:r>
        <w:rPr>
          <w:spacing w:val="-3"/>
        </w:rPr>
        <w:t> </w:t>
      </w:r>
      <w:r>
        <w:rPr/>
        <w:t>3</w:t>
      </w:r>
      <w:r>
        <w:rPr>
          <w:spacing w:val="1"/>
        </w:rPr>
        <w:t> </w:t>
      </w:r>
      <w:r>
        <w:rPr>
          <w:spacing w:val="-2"/>
        </w:rPr>
        <w:t>GKStG:</w:t>
      </w:r>
    </w:p>
    <w:p>
      <w:pPr>
        <w:pStyle w:val="BodyText"/>
        <w:spacing w:before="55"/>
        <w:ind w:left="1134" w:right="702"/>
        <w:jc w:val="both"/>
      </w:pPr>
      <w:r>
        <w:rPr>
          <w:position w:val="6"/>
          <w:sz w:val="12"/>
        </w:rPr>
        <w:t>1</w:t>
      </w:r>
      <w:r>
        <w:rPr>
          <w:spacing w:val="13"/>
          <w:position w:val="6"/>
          <w:sz w:val="12"/>
        </w:rPr>
        <w:t> </w:t>
      </w:r>
      <w:r>
        <w:rPr/>
        <w:t>Die</w:t>
      </w:r>
      <w:r>
        <w:rPr>
          <w:spacing w:val="-4"/>
        </w:rPr>
        <w:t> </w:t>
      </w:r>
      <w:r>
        <w:rPr/>
        <w:t>Landeskirchen</w:t>
      </w:r>
      <w:r>
        <w:rPr>
          <w:spacing w:val="-4"/>
        </w:rPr>
        <w:t> </w:t>
      </w:r>
      <w:r>
        <w:rPr/>
        <w:t>und</w:t>
      </w:r>
      <w:r>
        <w:rPr>
          <w:spacing w:val="-6"/>
        </w:rPr>
        <w:t> </w:t>
      </w:r>
      <w:r>
        <w:rPr/>
        <w:t>ihre</w:t>
      </w:r>
      <w:r>
        <w:rPr>
          <w:spacing w:val="-6"/>
        </w:rPr>
        <w:t> </w:t>
      </w:r>
      <w:r>
        <w:rPr/>
        <w:t>Kirchgemeinden</w:t>
      </w:r>
      <w:r>
        <w:rPr>
          <w:spacing w:val="-4"/>
        </w:rPr>
        <w:t> </w:t>
      </w:r>
      <w:r>
        <w:rPr/>
        <w:t>können</w:t>
      </w:r>
      <w:r>
        <w:rPr>
          <w:spacing w:val="-4"/>
        </w:rPr>
        <w:t> </w:t>
      </w:r>
      <w:r>
        <w:rPr/>
        <w:t>eine</w:t>
      </w:r>
      <w:r>
        <w:rPr>
          <w:spacing w:val="-6"/>
        </w:rPr>
        <w:t> </w:t>
      </w:r>
      <w:r>
        <w:rPr/>
        <w:t>Einkommens-</w:t>
      </w:r>
      <w:r>
        <w:rPr>
          <w:spacing w:val="-4"/>
        </w:rPr>
        <w:t> </w:t>
      </w:r>
      <w:r>
        <w:rPr/>
        <w:t>und</w:t>
      </w:r>
      <w:r>
        <w:rPr>
          <w:spacing w:val="-4"/>
        </w:rPr>
        <w:t> </w:t>
      </w:r>
      <w:r>
        <w:rPr/>
        <w:t>Vermögenssteuer</w:t>
      </w:r>
      <w:r>
        <w:rPr>
          <w:spacing w:val="-4"/>
        </w:rPr>
        <w:t> </w:t>
      </w:r>
      <w:r>
        <w:rPr/>
        <w:t>in</w:t>
      </w:r>
      <w:r>
        <w:rPr>
          <w:spacing w:val="-4"/>
        </w:rPr>
        <w:t> </w:t>
      </w:r>
      <w:r>
        <w:rPr/>
        <w:t>Pro-zenten der einfachen Kantonssteuer erheben. Die Landeskirche beziehungsweise die Kirchgemeinde legt den Steuerfuss für das nachfolgende Jahr spätestens im Dezember fest.</w:t>
      </w:r>
    </w:p>
    <w:p>
      <w:pPr>
        <w:pStyle w:val="BodyText"/>
        <w:spacing w:before="38"/>
        <w:ind w:left="1134" w:right="700"/>
        <w:jc w:val="both"/>
      </w:pPr>
      <w:r>
        <w:rPr>
          <w:position w:val="6"/>
          <w:sz w:val="12"/>
        </w:rPr>
        <w:t>3</w:t>
      </w:r>
      <w:r>
        <w:rPr>
          <w:spacing w:val="15"/>
          <w:position w:val="6"/>
          <w:sz w:val="12"/>
        </w:rPr>
        <w:t> </w:t>
      </w:r>
      <w:r>
        <w:rPr/>
        <w:t>Steuerobjekt,</w:t>
      </w:r>
      <w:r>
        <w:rPr>
          <w:spacing w:val="-4"/>
        </w:rPr>
        <w:t> </w:t>
      </w:r>
      <w:r>
        <w:rPr/>
        <w:t>Steuersatz</w:t>
      </w:r>
      <w:r>
        <w:rPr>
          <w:spacing w:val="-3"/>
        </w:rPr>
        <w:t> </w:t>
      </w:r>
      <w:r>
        <w:rPr/>
        <w:t>und</w:t>
      </w:r>
      <w:r>
        <w:rPr>
          <w:spacing w:val="-4"/>
        </w:rPr>
        <w:t> </w:t>
      </w:r>
      <w:r>
        <w:rPr/>
        <w:t>Bemessung</w:t>
      </w:r>
      <w:r>
        <w:rPr>
          <w:spacing w:val="-4"/>
        </w:rPr>
        <w:t> </w:t>
      </w:r>
      <w:r>
        <w:rPr/>
        <w:t>der</w:t>
      </w:r>
      <w:r>
        <w:rPr>
          <w:spacing w:val="-2"/>
        </w:rPr>
        <w:t> </w:t>
      </w:r>
      <w:r>
        <w:rPr/>
        <w:t>Steuer</w:t>
      </w:r>
      <w:r>
        <w:rPr>
          <w:spacing w:val="-2"/>
        </w:rPr>
        <w:t> </w:t>
      </w:r>
      <w:r>
        <w:rPr/>
        <w:t>richten</w:t>
      </w:r>
      <w:r>
        <w:rPr>
          <w:spacing w:val="-1"/>
        </w:rPr>
        <w:t> </w:t>
      </w:r>
      <w:r>
        <w:rPr/>
        <w:t>sich</w:t>
      </w:r>
      <w:r>
        <w:rPr>
          <w:spacing w:val="-4"/>
        </w:rPr>
        <w:t> </w:t>
      </w:r>
      <w:r>
        <w:rPr/>
        <w:t>nach</w:t>
      </w:r>
      <w:r>
        <w:rPr>
          <w:spacing w:val="-1"/>
        </w:rPr>
        <w:t> </w:t>
      </w:r>
      <w:r>
        <w:rPr/>
        <w:t>den</w:t>
      </w:r>
      <w:r>
        <w:rPr>
          <w:spacing w:val="-1"/>
        </w:rPr>
        <w:t> </w:t>
      </w:r>
      <w:r>
        <w:rPr/>
        <w:t>Bestimmungen</w:t>
      </w:r>
      <w:r>
        <w:rPr>
          <w:spacing w:val="-1"/>
        </w:rPr>
        <w:t> </w:t>
      </w:r>
      <w:r>
        <w:rPr/>
        <w:t>des</w:t>
      </w:r>
      <w:r>
        <w:rPr>
          <w:spacing w:val="-1"/>
        </w:rPr>
        <w:t> </w:t>
      </w:r>
      <w:r>
        <w:rPr/>
        <w:t>kanto-nalen Steuergesetzes. Der allgemeine Fälligkeitstermin entspricht demjenigen der Gemeindesteuern.</w:t>
      </w:r>
    </w:p>
    <w:p>
      <w:pPr>
        <w:pStyle w:val="BodyText"/>
        <w:spacing w:before="155"/>
      </w:pPr>
    </w:p>
    <w:p>
      <w:pPr>
        <w:pStyle w:val="Heading2"/>
      </w:pPr>
      <w:bookmarkStart w:name="Gewinn- und Kapitalsteuern in den Kirchg" w:id="76"/>
      <w:bookmarkEnd w:id="76"/>
      <w:r>
        <w:rPr>
          <w:b w:val="0"/>
        </w:rPr>
      </w:r>
      <w:bookmarkStart w:name="_bookmark34" w:id="77"/>
      <w:bookmarkEnd w:id="77"/>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Kirchgemeinden</w:t>
      </w:r>
    </w:p>
    <w:p>
      <w:pPr>
        <w:pStyle w:val="BodyText"/>
        <w:spacing w:before="56"/>
        <w:ind w:left="851"/>
      </w:pPr>
      <w:r>
        <w:rPr/>
        <w:t>(Art.</w:t>
      </w:r>
      <w:r>
        <w:rPr>
          <w:spacing w:val="-4"/>
        </w:rPr>
        <w:t> </w:t>
      </w:r>
      <w:r>
        <w:rPr/>
        <w:t>1,</w:t>
      </w:r>
      <w:r>
        <w:rPr>
          <w:spacing w:val="-1"/>
        </w:rPr>
        <w:t> </w:t>
      </w:r>
      <w:r>
        <w:rPr/>
        <w:t>3,</w:t>
      </w:r>
      <w:r>
        <w:rPr>
          <w:spacing w:val="-1"/>
        </w:rPr>
        <w:t> </w:t>
      </w:r>
      <w:r>
        <w:rPr/>
        <w:t>97e</w:t>
      </w:r>
      <w:r>
        <w:rPr>
          <w:spacing w:val="-1"/>
        </w:rPr>
        <w:t> </w:t>
      </w:r>
      <w:r>
        <w:rPr/>
        <w:t>und 97g </w:t>
      </w:r>
      <w:r>
        <w:rPr>
          <w:spacing w:val="-4"/>
        </w:rPr>
        <w:t>StG)</w:t>
      </w:r>
    </w:p>
    <w:p>
      <w:pPr>
        <w:pStyle w:val="Heading8"/>
        <w:spacing w:before="155"/>
      </w:pPr>
      <w:r>
        <w:rPr/>
        <w:t>Art.</w:t>
      </w:r>
      <w:r>
        <w:rPr>
          <w:spacing w:val="-3"/>
        </w:rPr>
        <w:t> </w:t>
      </w:r>
      <w:r>
        <w:rPr/>
        <w:t>1 Abs.</w:t>
      </w:r>
      <w:r>
        <w:rPr>
          <w:spacing w:val="-1"/>
        </w:rPr>
        <w:t> </w:t>
      </w:r>
      <w:r>
        <w:rPr/>
        <w:t>1</w:t>
      </w:r>
      <w:r>
        <w:rPr>
          <w:spacing w:val="-3"/>
        </w:rPr>
        <w:t> </w:t>
      </w:r>
      <w:r>
        <w:rPr/>
        <w:t>Litera f</w:t>
      </w:r>
      <w:r>
        <w:rPr>
          <w:spacing w:val="-2"/>
        </w:rPr>
        <w:t> </w:t>
      </w:r>
      <w:r>
        <w:rPr>
          <w:spacing w:val="-4"/>
        </w:rPr>
        <w:t>StG:</w:t>
      </w:r>
    </w:p>
    <w:p>
      <w:pPr>
        <w:pStyle w:val="BodyText"/>
        <w:spacing w:before="56"/>
        <w:ind w:left="1134"/>
        <w:jc w:val="both"/>
      </w:pPr>
      <w:r>
        <w:rPr>
          <w:position w:val="6"/>
          <w:sz w:val="12"/>
        </w:rPr>
        <w:t>1</w:t>
      </w:r>
      <w:r>
        <w:rPr>
          <w:spacing w:val="-2"/>
          <w:position w:val="6"/>
          <w:sz w:val="12"/>
        </w:rPr>
        <w:t> </w:t>
      </w:r>
      <w:r>
        <w:rPr/>
        <w:t>Der</w:t>
      </w:r>
      <w:r>
        <w:rPr>
          <w:spacing w:val="-3"/>
        </w:rPr>
        <w:t> </w:t>
      </w:r>
      <w:r>
        <w:rPr/>
        <w:t>Kanton</w:t>
      </w:r>
      <w:r>
        <w:rPr>
          <w:spacing w:val="-1"/>
        </w:rPr>
        <w:t> </w:t>
      </w:r>
      <w:r>
        <w:rPr/>
        <w:t>erhebt</w:t>
      </w:r>
      <w:r>
        <w:rPr>
          <w:spacing w:val="-5"/>
        </w:rPr>
        <w:t> </w:t>
      </w:r>
      <w:r>
        <w:rPr/>
        <w:t>nach</w:t>
      </w:r>
      <w:r>
        <w:rPr>
          <w:spacing w:val="-1"/>
        </w:rPr>
        <w:t> </w:t>
      </w:r>
      <w:r>
        <w:rPr/>
        <w:t>den</w:t>
      </w:r>
      <w:r>
        <w:rPr>
          <w:spacing w:val="-4"/>
        </w:rPr>
        <w:t> </w:t>
      </w:r>
      <w:r>
        <w:rPr/>
        <w:t>Bestimmungen</w:t>
      </w:r>
      <w:r>
        <w:rPr>
          <w:spacing w:val="-2"/>
        </w:rPr>
        <w:t> </w:t>
      </w:r>
      <w:r>
        <w:rPr/>
        <w:t>dieses</w:t>
      </w:r>
      <w:r>
        <w:rPr>
          <w:spacing w:val="-1"/>
        </w:rPr>
        <w:t> </w:t>
      </w:r>
      <w:r>
        <w:rPr>
          <w:spacing w:val="-2"/>
        </w:rPr>
        <w:t>Gesetzes:</w:t>
      </w:r>
    </w:p>
    <w:p>
      <w:pPr>
        <w:pStyle w:val="BodyText"/>
        <w:spacing w:before="38"/>
        <w:ind w:left="1134"/>
        <w:jc w:val="both"/>
      </w:pPr>
      <w:r>
        <w:rPr/>
        <w:t>f)</w:t>
      </w:r>
      <w:r>
        <w:rPr>
          <w:spacing w:val="76"/>
          <w:w w:val="150"/>
        </w:rPr>
        <w:t>   </w:t>
      </w:r>
      <w:r>
        <w:rPr/>
        <w:t>eine</w:t>
      </w:r>
      <w:r>
        <w:rPr>
          <w:spacing w:val="1"/>
        </w:rPr>
        <w:t> </w:t>
      </w:r>
      <w:r>
        <w:rPr/>
        <w:t>Kultussteuer</w:t>
      </w:r>
      <w:r>
        <w:rPr>
          <w:spacing w:val="-3"/>
        </w:rPr>
        <w:t> </w:t>
      </w:r>
      <w:r>
        <w:rPr/>
        <w:t>für</w:t>
      </w:r>
      <w:r>
        <w:rPr>
          <w:spacing w:val="-2"/>
        </w:rPr>
        <w:t> </w:t>
      </w:r>
      <w:r>
        <w:rPr/>
        <w:t>die</w:t>
      </w:r>
      <w:r>
        <w:rPr>
          <w:spacing w:val="-3"/>
        </w:rPr>
        <w:t> </w:t>
      </w:r>
      <w:r>
        <w:rPr>
          <w:spacing w:val="-2"/>
        </w:rPr>
        <w:t>Landeskirchen.</w:t>
      </w:r>
    </w:p>
    <w:p>
      <w:pPr>
        <w:pStyle w:val="Heading8"/>
      </w:pPr>
      <w:r>
        <w:rPr/>
        <w:t>Art.</w:t>
      </w:r>
      <w:r>
        <w:rPr>
          <w:spacing w:val="-1"/>
        </w:rPr>
        <w:t> </w:t>
      </w:r>
      <w:r>
        <w:rPr/>
        <w:t>3 Abs.</w:t>
      </w:r>
      <w:r>
        <w:rPr>
          <w:spacing w:val="-1"/>
        </w:rPr>
        <w:t> </w:t>
      </w:r>
      <w:r>
        <w:rPr/>
        <w:t>2</w:t>
      </w:r>
      <w:r>
        <w:rPr>
          <w:spacing w:val="-3"/>
        </w:rPr>
        <w:t> </w:t>
      </w:r>
      <w:r>
        <w:rPr/>
        <w:t>Litera</w:t>
      </w:r>
      <w:r>
        <w:rPr>
          <w:spacing w:val="-3"/>
        </w:rPr>
        <w:t> </w:t>
      </w:r>
      <w:r>
        <w:rPr/>
        <w:t>d </w:t>
      </w:r>
      <w:r>
        <w:rPr>
          <w:spacing w:val="-4"/>
        </w:rPr>
        <w:t>StG:</w:t>
      </w:r>
    </w:p>
    <w:p>
      <w:pPr>
        <w:pStyle w:val="BodyText"/>
        <w:spacing w:before="58"/>
        <w:ind w:left="1134"/>
        <w:jc w:val="both"/>
      </w:pPr>
      <w:r>
        <w:rPr>
          <w:position w:val="6"/>
          <w:sz w:val="12"/>
        </w:rPr>
        <w:t>2</w:t>
      </w:r>
      <w:r>
        <w:rPr>
          <w:spacing w:val="14"/>
          <w:position w:val="6"/>
          <w:sz w:val="12"/>
        </w:rPr>
        <w:t> </w:t>
      </w:r>
      <w:r>
        <w:rPr/>
        <w:t>Der</w:t>
      </w:r>
      <w:r>
        <w:rPr>
          <w:spacing w:val="-2"/>
        </w:rPr>
        <w:t> </w:t>
      </w:r>
      <w:r>
        <w:rPr/>
        <w:t>Grosse</w:t>
      </w:r>
      <w:r>
        <w:rPr>
          <w:spacing w:val="-1"/>
        </w:rPr>
        <w:t> </w:t>
      </w:r>
      <w:r>
        <w:rPr/>
        <w:t>Rat</w:t>
      </w:r>
      <w:r>
        <w:rPr>
          <w:spacing w:val="-4"/>
        </w:rPr>
        <w:t> </w:t>
      </w:r>
      <w:r>
        <w:rPr/>
        <w:t>bestimmt</w:t>
      </w:r>
      <w:r>
        <w:rPr>
          <w:spacing w:val="-4"/>
        </w:rPr>
        <w:t> </w:t>
      </w:r>
      <w:r>
        <w:rPr/>
        <w:t>jährlich</w:t>
      </w:r>
      <w:r>
        <w:rPr>
          <w:spacing w:val="-4"/>
        </w:rPr>
        <w:t> </w:t>
      </w:r>
      <w:r>
        <w:rPr/>
        <w:t>in</w:t>
      </w:r>
      <w:r>
        <w:rPr>
          <w:spacing w:val="-2"/>
        </w:rPr>
        <w:t> </w:t>
      </w:r>
      <w:r>
        <w:rPr/>
        <w:t>Prozenten</w:t>
      </w:r>
      <w:r>
        <w:rPr>
          <w:spacing w:val="-4"/>
        </w:rPr>
        <w:t> </w:t>
      </w:r>
      <w:r>
        <w:rPr/>
        <w:t>der</w:t>
      </w:r>
      <w:r>
        <w:rPr>
          <w:spacing w:val="-4"/>
        </w:rPr>
        <w:t> </w:t>
      </w:r>
      <w:r>
        <w:rPr/>
        <w:t>einfachen</w:t>
      </w:r>
      <w:r>
        <w:rPr>
          <w:spacing w:val="-1"/>
        </w:rPr>
        <w:t> </w:t>
      </w:r>
      <w:r>
        <w:rPr/>
        <w:t>Kantonssteuer</w:t>
      </w:r>
      <w:r>
        <w:rPr>
          <w:spacing w:val="-2"/>
        </w:rPr>
        <w:t> </w:t>
      </w:r>
      <w:r>
        <w:rPr/>
        <w:t>den</w:t>
      </w:r>
      <w:r>
        <w:rPr>
          <w:spacing w:val="-1"/>
        </w:rPr>
        <w:t> </w:t>
      </w:r>
      <w:r>
        <w:rPr>
          <w:spacing w:val="-2"/>
        </w:rPr>
        <w:t>Steuerfuss:</w:t>
      </w:r>
    </w:p>
    <w:p>
      <w:pPr>
        <w:pStyle w:val="ListParagraph"/>
        <w:numPr>
          <w:ilvl w:val="0"/>
          <w:numId w:val="23"/>
        </w:numPr>
        <w:tabs>
          <w:tab w:pos="1702" w:val="left" w:leader="none"/>
        </w:tabs>
        <w:spacing w:line="240" w:lineRule="auto" w:before="40" w:after="0"/>
        <w:ind w:left="1702" w:right="0" w:hanging="568"/>
        <w:jc w:val="both"/>
        <w:rPr>
          <w:sz w:val="18"/>
        </w:rPr>
      </w:pPr>
      <w:r>
        <w:rPr>
          <w:sz w:val="18"/>
        </w:rPr>
        <w:t>für</w:t>
      </w:r>
      <w:r>
        <w:rPr>
          <w:spacing w:val="-3"/>
          <w:sz w:val="18"/>
        </w:rPr>
        <w:t> </w:t>
      </w:r>
      <w:r>
        <w:rPr>
          <w:sz w:val="18"/>
        </w:rPr>
        <w:t>die</w:t>
      </w:r>
      <w:r>
        <w:rPr>
          <w:spacing w:val="-2"/>
          <w:sz w:val="18"/>
        </w:rPr>
        <w:t> </w:t>
      </w:r>
      <w:r>
        <w:rPr>
          <w:sz w:val="18"/>
        </w:rPr>
        <w:t>Kultussteuer;</w:t>
      </w:r>
      <w:r>
        <w:rPr>
          <w:spacing w:val="-3"/>
          <w:sz w:val="18"/>
        </w:rPr>
        <w:t> </w:t>
      </w:r>
      <w:r>
        <w:rPr>
          <w:sz w:val="18"/>
        </w:rPr>
        <w:t>dieser</w:t>
      </w:r>
      <w:r>
        <w:rPr>
          <w:spacing w:val="-3"/>
          <w:sz w:val="18"/>
        </w:rPr>
        <w:t> </w:t>
      </w:r>
      <w:r>
        <w:rPr>
          <w:sz w:val="18"/>
        </w:rPr>
        <w:t>beträgt</w:t>
      </w:r>
      <w:r>
        <w:rPr>
          <w:spacing w:val="-3"/>
          <w:sz w:val="18"/>
        </w:rPr>
        <w:t> </w:t>
      </w:r>
      <w:r>
        <w:rPr>
          <w:sz w:val="18"/>
        </w:rPr>
        <w:t>mindestens</w:t>
      </w:r>
      <w:r>
        <w:rPr>
          <w:spacing w:val="-3"/>
          <w:sz w:val="18"/>
        </w:rPr>
        <w:t> </w:t>
      </w:r>
      <w:r>
        <w:rPr>
          <w:sz w:val="18"/>
        </w:rPr>
        <w:t>neun</w:t>
      </w:r>
      <w:r>
        <w:rPr>
          <w:spacing w:val="-2"/>
          <w:sz w:val="18"/>
        </w:rPr>
        <w:t> </w:t>
      </w:r>
      <w:r>
        <w:rPr>
          <w:sz w:val="18"/>
        </w:rPr>
        <w:t>Prozent</w:t>
      </w:r>
      <w:r>
        <w:rPr>
          <w:spacing w:val="-5"/>
          <w:sz w:val="18"/>
        </w:rPr>
        <w:t> </w:t>
      </w:r>
      <w:r>
        <w:rPr>
          <w:sz w:val="18"/>
        </w:rPr>
        <w:t>und</w:t>
      </w:r>
      <w:r>
        <w:rPr>
          <w:spacing w:val="-2"/>
          <w:sz w:val="18"/>
        </w:rPr>
        <w:t> </w:t>
      </w:r>
      <w:r>
        <w:rPr>
          <w:sz w:val="18"/>
        </w:rPr>
        <w:t>höchstens</w:t>
      </w:r>
      <w:r>
        <w:rPr>
          <w:spacing w:val="-4"/>
          <w:sz w:val="18"/>
        </w:rPr>
        <w:t> </w:t>
      </w:r>
      <w:r>
        <w:rPr>
          <w:sz w:val="18"/>
        </w:rPr>
        <w:t>zwölf</w:t>
      </w:r>
      <w:r>
        <w:rPr>
          <w:spacing w:val="-4"/>
          <w:sz w:val="18"/>
        </w:rPr>
        <w:t> </w:t>
      </w:r>
      <w:r>
        <w:rPr>
          <w:spacing w:val="-2"/>
          <w:sz w:val="18"/>
        </w:rPr>
        <w:t>Prozent;</w:t>
      </w:r>
    </w:p>
    <w:p>
      <w:pPr>
        <w:pStyle w:val="Heading8"/>
      </w:pPr>
      <w:r>
        <w:rPr/>
        <w:t>Art.</w:t>
      </w:r>
      <w:r>
        <w:rPr>
          <w:spacing w:val="-3"/>
        </w:rPr>
        <w:t> </w:t>
      </w:r>
      <w:r>
        <w:rPr/>
        <w:t>97e </w:t>
      </w:r>
      <w:r>
        <w:rPr>
          <w:spacing w:val="-4"/>
        </w:rPr>
        <w:t>StG:</w:t>
      </w:r>
    </w:p>
    <w:p>
      <w:pPr>
        <w:pStyle w:val="BodyText"/>
        <w:spacing w:before="56"/>
        <w:ind w:left="1134"/>
        <w:jc w:val="both"/>
      </w:pPr>
      <w:r>
        <w:rPr>
          <w:position w:val="6"/>
          <w:sz w:val="12"/>
        </w:rPr>
        <w:t>1</w:t>
      </w:r>
      <w:r>
        <w:rPr>
          <w:spacing w:val="12"/>
          <w:position w:val="6"/>
          <w:sz w:val="12"/>
        </w:rPr>
        <w:t> </w:t>
      </w:r>
      <w:r>
        <w:rPr/>
        <w:t>Der</w:t>
      </w:r>
      <w:r>
        <w:rPr>
          <w:spacing w:val="-2"/>
        </w:rPr>
        <w:t> </w:t>
      </w:r>
      <w:r>
        <w:rPr/>
        <w:t>Kanton</w:t>
      </w:r>
      <w:r>
        <w:rPr>
          <w:spacing w:val="-1"/>
        </w:rPr>
        <w:t> </w:t>
      </w:r>
      <w:r>
        <w:rPr/>
        <w:t>erhebt</w:t>
      </w:r>
      <w:r>
        <w:rPr>
          <w:spacing w:val="-4"/>
        </w:rPr>
        <w:t> </w:t>
      </w:r>
      <w:r>
        <w:rPr/>
        <w:t>für</w:t>
      </w:r>
      <w:r>
        <w:rPr>
          <w:spacing w:val="-2"/>
        </w:rPr>
        <w:t> </w:t>
      </w:r>
      <w:r>
        <w:rPr/>
        <w:t>die</w:t>
      </w:r>
      <w:r>
        <w:rPr>
          <w:spacing w:val="-4"/>
        </w:rPr>
        <w:t> </w:t>
      </w:r>
      <w:r>
        <w:rPr/>
        <w:t>Landeskirchen</w:t>
      </w:r>
      <w:r>
        <w:rPr>
          <w:spacing w:val="-1"/>
        </w:rPr>
        <w:t> </w:t>
      </w:r>
      <w:r>
        <w:rPr/>
        <w:t>die</w:t>
      </w:r>
      <w:r>
        <w:rPr>
          <w:spacing w:val="-1"/>
        </w:rPr>
        <w:t> </w:t>
      </w:r>
      <w:r>
        <w:rPr/>
        <w:t>Kultussteuer</w:t>
      </w:r>
      <w:r>
        <w:rPr>
          <w:spacing w:val="-4"/>
        </w:rPr>
        <w:t> </w:t>
      </w:r>
      <w:r>
        <w:rPr/>
        <w:t>auf</w:t>
      </w:r>
      <w:r>
        <w:rPr>
          <w:spacing w:val="-2"/>
        </w:rPr>
        <w:t> </w:t>
      </w:r>
      <w:r>
        <w:rPr/>
        <w:t>der</w:t>
      </w:r>
      <w:r>
        <w:rPr>
          <w:spacing w:val="-4"/>
        </w:rPr>
        <w:t> </w:t>
      </w:r>
      <w:r>
        <w:rPr/>
        <w:t>Gewinn-</w:t>
      </w:r>
      <w:r>
        <w:rPr>
          <w:spacing w:val="-4"/>
        </w:rPr>
        <w:t> </w:t>
      </w:r>
      <w:r>
        <w:rPr/>
        <w:t>und</w:t>
      </w:r>
      <w:r>
        <w:rPr>
          <w:spacing w:val="-3"/>
        </w:rPr>
        <w:t> </w:t>
      </w:r>
      <w:r>
        <w:rPr>
          <w:spacing w:val="-2"/>
        </w:rPr>
        <w:t>Kapitalsteuer.</w:t>
      </w:r>
    </w:p>
    <w:p>
      <w:pPr>
        <w:pStyle w:val="Heading8"/>
      </w:pPr>
      <w:r>
        <w:rPr/>
        <w:t>Art.</w:t>
      </w:r>
      <w:r>
        <w:rPr>
          <w:spacing w:val="-3"/>
        </w:rPr>
        <w:t> </w:t>
      </w:r>
      <w:r>
        <w:rPr/>
        <w:t>97g</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Die</w:t>
      </w:r>
      <w:r>
        <w:rPr>
          <w:spacing w:val="-2"/>
        </w:rPr>
        <w:t> </w:t>
      </w:r>
      <w:r>
        <w:rPr/>
        <w:t>Kultussteuer</w:t>
      </w:r>
      <w:r>
        <w:rPr>
          <w:spacing w:val="-3"/>
        </w:rPr>
        <w:t> </w:t>
      </w:r>
      <w:r>
        <w:rPr/>
        <w:t>wird</w:t>
      </w:r>
      <w:r>
        <w:rPr>
          <w:spacing w:val="-2"/>
        </w:rPr>
        <w:t> </w:t>
      </w:r>
      <w:r>
        <w:rPr/>
        <w:t>in</w:t>
      </w:r>
      <w:r>
        <w:rPr>
          <w:spacing w:val="-4"/>
        </w:rPr>
        <w:t> </w:t>
      </w:r>
      <w:r>
        <w:rPr/>
        <w:t>Prozenten</w:t>
      </w:r>
      <w:r>
        <w:rPr>
          <w:spacing w:val="-5"/>
        </w:rPr>
        <w:t> </w:t>
      </w:r>
      <w:r>
        <w:rPr/>
        <w:t>der</w:t>
      </w:r>
      <w:r>
        <w:rPr>
          <w:spacing w:val="-5"/>
        </w:rPr>
        <w:t> </w:t>
      </w:r>
      <w:r>
        <w:rPr/>
        <w:t>einfachen</w:t>
      </w:r>
      <w:r>
        <w:rPr>
          <w:spacing w:val="-2"/>
        </w:rPr>
        <w:t> </w:t>
      </w:r>
      <w:r>
        <w:rPr/>
        <w:t>Kantonssteuer</w:t>
      </w:r>
      <w:r>
        <w:rPr>
          <w:spacing w:val="-2"/>
        </w:rPr>
        <w:t> erhoben.</w:t>
      </w:r>
    </w:p>
    <w:p>
      <w:pPr>
        <w:pStyle w:val="Heading7"/>
        <w:spacing w:before="50"/>
        <w:ind w:left="851"/>
      </w:pPr>
      <w:hyperlink r:id="rId94">
        <w:r>
          <w:rPr>
            <w:color w:val="0462C0"/>
            <w:u w:val="single" w:color="0462C0"/>
          </w:rPr>
          <w:t>Gemeinde-</w:t>
        </w:r>
        <w:r>
          <w:rPr>
            <w:color w:val="0462C0"/>
            <w:spacing w:val="-13"/>
            <w:u w:val="single" w:color="0462C0"/>
          </w:rPr>
          <w:t> </w:t>
        </w:r>
        <w:r>
          <w:rPr>
            <w:color w:val="0462C0"/>
            <w:u w:val="single" w:color="0462C0"/>
          </w:rPr>
          <w:t>und</w:t>
        </w:r>
        <w:r>
          <w:rPr>
            <w:color w:val="0462C0"/>
            <w:spacing w:val="-11"/>
            <w:u w:val="single" w:color="0462C0"/>
          </w:rPr>
          <w:t> </w:t>
        </w:r>
        <w:r>
          <w:rPr>
            <w:color w:val="0462C0"/>
            <w:u w:val="single" w:color="0462C0"/>
          </w:rPr>
          <w:t>Kirchensteuerfüsse</w:t>
        </w:r>
      </w:hyperlink>
      <w:r>
        <w:rPr>
          <w:color w:val="0462C0"/>
          <w:spacing w:val="-14"/>
          <w:u w:val="single" w:color="0462C0"/>
        </w:rPr>
        <w:t> </w:t>
      </w:r>
      <w:r>
        <w:rPr>
          <w:spacing w:val="-10"/>
        </w:rPr>
        <w:t>.</w:t>
      </w:r>
    </w:p>
    <w:p>
      <w:pPr>
        <w:pStyle w:val="Heading7"/>
        <w:spacing w:after="0"/>
        <w:sectPr>
          <w:pgSz w:w="11910" w:h="16840"/>
          <w:pgMar w:header="724" w:footer="687" w:top="960" w:bottom="880" w:left="850" w:right="992"/>
        </w:sectPr>
      </w:pPr>
    </w:p>
    <w:p>
      <w:pPr>
        <w:pStyle w:val="BodyText"/>
        <w:spacing w:before="259"/>
        <w:rPr>
          <w:sz w:val="40"/>
        </w:rPr>
      </w:pPr>
    </w:p>
    <w:p>
      <w:pPr>
        <w:pStyle w:val="Heading1"/>
        <w:ind w:left="566"/>
      </w:pPr>
      <w:bookmarkStart w:name="Kontakt Kantonale Steuerverwaltung" w:id="78"/>
      <w:bookmarkEnd w:id="78"/>
      <w:r>
        <w:rPr>
          <w:b w:val="0"/>
        </w:rPr>
      </w:r>
      <w:bookmarkStart w:name="_bookmark35" w:id="79"/>
      <w:bookmarkEnd w:id="79"/>
      <w:r>
        <w:rPr>
          <w:b w:val="0"/>
        </w:rPr>
      </w:r>
      <w:r>
        <w:rPr>
          <w:color w:val="2D73B4"/>
          <w:spacing w:val="-14"/>
        </w:rPr>
        <w:t>Kontakt</w:t>
      </w:r>
      <w:r>
        <w:rPr>
          <w:color w:val="2D73B4"/>
          <w:spacing w:val="-23"/>
        </w:rPr>
        <w:t> </w:t>
      </w:r>
      <w:r>
        <w:rPr>
          <w:color w:val="2D73B4"/>
          <w:spacing w:val="-14"/>
        </w:rPr>
        <w:t>Kantonale</w:t>
      </w:r>
      <w:r>
        <w:rPr>
          <w:color w:val="2D73B4"/>
          <w:spacing w:val="-23"/>
        </w:rPr>
        <w:t> </w:t>
      </w:r>
      <w:r>
        <w:rPr>
          <w:color w:val="2D73B4"/>
          <w:spacing w:val="-14"/>
        </w:rPr>
        <w:t>Steuerverwaltung</w:t>
      </w:r>
    </w:p>
    <w:p>
      <w:pPr>
        <w:pStyle w:val="BodyText"/>
        <w:spacing w:line="278" w:lineRule="auto" w:before="274"/>
        <w:ind w:left="566" w:right="7000"/>
      </w:pPr>
      <w:r>
        <w:rPr/>
        <w:t>Kantonale</w:t>
      </w:r>
      <w:r>
        <w:rPr>
          <w:spacing w:val="-13"/>
        </w:rPr>
        <w:t> </w:t>
      </w:r>
      <w:r>
        <w:rPr/>
        <w:t>Steuerverwaltung Steinbruchstrasse 18/20</w:t>
      </w:r>
    </w:p>
    <w:p>
      <w:pPr>
        <w:pStyle w:val="BodyText"/>
        <w:spacing w:line="207" w:lineRule="exact"/>
        <w:ind w:left="566"/>
      </w:pPr>
      <w:r>
        <w:rPr/>
        <w:t>CH-7001</w:t>
      </w:r>
      <w:r>
        <w:rPr>
          <w:spacing w:val="-3"/>
        </w:rPr>
        <w:t> </w:t>
      </w:r>
      <w:r>
        <w:rPr>
          <w:spacing w:val="-4"/>
        </w:rPr>
        <w:t>Chur</w:t>
      </w:r>
    </w:p>
    <w:p>
      <w:pPr>
        <w:pStyle w:val="BodyText"/>
        <w:spacing w:before="66"/>
      </w:pPr>
    </w:p>
    <w:p>
      <w:pPr>
        <w:pStyle w:val="BodyText"/>
        <w:ind w:left="566"/>
      </w:pPr>
      <w:hyperlink r:id="rId121">
        <w:r>
          <w:rPr>
            <w:color w:val="0462C0"/>
            <w:spacing w:val="-2"/>
            <w:u w:val="single" w:color="0462C0"/>
          </w:rPr>
          <w:t>info@stv.gr.ch</w:t>
        </w:r>
      </w:hyperlink>
    </w:p>
    <w:p>
      <w:pPr>
        <w:pStyle w:val="BodyText"/>
        <w:spacing w:before="66"/>
      </w:pPr>
    </w:p>
    <w:p>
      <w:pPr>
        <w:pStyle w:val="BodyText"/>
        <w:ind w:left="566"/>
      </w:pPr>
      <w:r>
        <w:rPr/>
        <w:t>Tel.</w:t>
      </w:r>
      <w:r>
        <w:rPr>
          <w:spacing w:val="-2"/>
        </w:rPr>
        <w:t> </w:t>
      </w:r>
      <w:r>
        <w:rPr/>
        <w:t>+41 81 257 21</w:t>
      </w:r>
      <w:r>
        <w:rPr>
          <w:spacing w:val="-3"/>
        </w:rPr>
        <w:t> </w:t>
      </w:r>
      <w:r>
        <w:rPr>
          <w:spacing w:val="-5"/>
        </w:rPr>
        <w:t>21</w:t>
      </w:r>
    </w:p>
    <w:p>
      <w:pPr>
        <w:pStyle w:val="BodyText"/>
        <w:spacing w:before="33"/>
        <w:ind w:left="566"/>
      </w:pPr>
      <w:r>
        <w:rPr/>
        <w:t>Fax</w:t>
      </w:r>
      <w:r>
        <w:rPr>
          <w:spacing w:val="-1"/>
        </w:rPr>
        <w:t> </w:t>
      </w:r>
      <w:r>
        <w:rPr/>
        <w:t>+41 81 257 21</w:t>
      </w:r>
      <w:r>
        <w:rPr>
          <w:spacing w:val="-3"/>
        </w:rPr>
        <w:t> </w:t>
      </w:r>
      <w:r>
        <w:rPr>
          <w:spacing w:val="-5"/>
        </w:rPr>
        <w:t>55</w:t>
      </w:r>
    </w:p>
    <w:p>
      <w:pPr>
        <w:pStyle w:val="BodyText"/>
        <w:spacing w:before="66"/>
      </w:pPr>
    </w:p>
    <w:p>
      <w:pPr>
        <w:pStyle w:val="BodyText"/>
        <w:ind w:left="566"/>
      </w:pPr>
      <w:hyperlink r:id="rId122">
        <w:r>
          <w:rPr>
            <w:color w:val="0462C0"/>
            <w:spacing w:val="-2"/>
            <w:u w:val="single" w:color="0462C0"/>
          </w:rPr>
          <w:t>www.stv.gr.ch</w:t>
        </w:r>
      </w:hyperlink>
    </w:p>
    <w:sectPr>
      <w:headerReference w:type="default" r:id="rId119"/>
      <w:footerReference w:type="default" r:id="rId120"/>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5456">
              <wp:simplePos x="0" y="0"/>
              <wp:positionH relativeFrom="page">
                <wp:posOffset>6383964</wp:posOffset>
              </wp:positionH>
              <wp:positionV relativeFrom="page">
                <wp:posOffset>10020184</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20.04.2026</w:t>
                          </w:r>
                        </w:p>
                      </w:txbxContent>
                    </wps:txbx>
                    <wps:bodyPr wrap="square" lIns="0" tIns="0" rIns="0" bIns="0" rtlCol="0">
                      <a:noAutofit/>
                    </wps:bodyPr>
                  </wps:wsp>
                </a:graphicData>
              </a:graphic>
            </wp:anchor>
          </w:drawing>
        </mc:Choice>
        <mc:Fallback>
          <w:pict>
            <v:shape style="position:absolute;margin-left:502.674408pt;margin-top:788.990906pt;width:37pt;height:9.8pt;mso-position-horizontal-relative:page;mso-position-vertical-relative:page;z-index:-16641024" type="#_x0000_t202" id="docshape5" filled="false" stroked="false">
              <v:textbox inset="0,0,0,0">
                <w:txbxContent>
                  <w:p>
                    <w:pPr>
                      <w:spacing w:before="14"/>
                      <w:ind w:left="20" w:right="0" w:firstLine="0"/>
                      <w:jc w:val="left"/>
                      <w:rPr>
                        <w:sz w:val="14"/>
                      </w:rPr>
                    </w:pPr>
                    <w:r>
                      <w:rPr>
                        <w:spacing w:val="-2"/>
                        <w:sz w:val="14"/>
                      </w:rPr>
                      <w:t>20.04.2026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7504">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38976"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9552">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36928"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1600">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634880"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6690819</wp:posOffset>
              </wp:positionH>
              <wp:positionV relativeFrom="page">
                <wp:posOffset>10114444</wp:posOffset>
              </wp:positionV>
              <wp:extent cx="202565" cy="1397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632832"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6690819</wp:posOffset>
              </wp:positionH>
              <wp:positionV relativeFrom="page">
                <wp:posOffset>10114444</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630784"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6534850</wp:posOffset>
              </wp:positionH>
              <wp:positionV relativeFrom="page">
                <wp:posOffset>10115968</wp:posOffset>
              </wp:positionV>
              <wp:extent cx="139065"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55176pt;margin-top:796.532959pt;width:10.95pt;height:11pt;mso-position-horizontal-relative:page;mso-position-vertical-relative:page;z-index:-16628736" type="#_x0000_t202" id="docshape29"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3920">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642560"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4432">
              <wp:simplePos x="0" y="0"/>
              <wp:positionH relativeFrom="page">
                <wp:posOffset>1067889</wp:posOffset>
              </wp:positionH>
              <wp:positionV relativeFrom="page">
                <wp:posOffset>447321</wp:posOffset>
              </wp:positionV>
              <wp:extent cx="147256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15.95pt;height:13.15pt;mso-position-horizontal-relative:page;mso-position-vertical-relative:page;z-index:-16642048"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4944">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641536"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5968">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640512"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6480">
              <wp:simplePos x="0" y="0"/>
              <wp:positionH relativeFrom="page">
                <wp:posOffset>1067889</wp:posOffset>
              </wp:positionH>
              <wp:positionV relativeFrom="page">
                <wp:posOffset>447321</wp:posOffset>
              </wp:positionV>
              <wp:extent cx="147256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84.085808pt;margin-top:35.222164pt;width:115.95pt;height:13.15pt;mso-position-horizontal-relative:page;mso-position-vertical-relative:page;z-index:-16640000"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6992">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639488"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8016">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38464"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8528">
              <wp:simplePos x="0" y="0"/>
              <wp:positionH relativeFrom="page">
                <wp:posOffset>1067889</wp:posOffset>
              </wp:positionH>
              <wp:positionV relativeFrom="page">
                <wp:posOffset>447321</wp:posOffset>
              </wp:positionV>
              <wp:extent cx="147256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84.085808pt;margin-top:35.222164pt;width:115.95pt;height:13.15pt;mso-position-horizontal-relative:page;mso-position-vertical-relative:page;z-index:-16637952"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9040">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637440"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0064">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36416"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0576">
              <wp:simplePos x="0" y="0"/>
              <wp:positionH relativeFrom="page">
                <wp:posOffset>1067889</wp:posOffset>
              </wp:positionH>
              <wp:positionV relativeFrom="page">
                <wp:posOffset>447321</wp:posOffset>
              </wp:positionV>
              <wp:extent cx="147256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84.085808pt;margin-top:35.222164pt;width:115.95pt;height:13.15pt;mso-position-horizontal-relative:page;mso-position-vertical-relative:page;z-index:-16635904"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1088">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635392"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112">
              <wp:simplePos x="0" y="0"/>
              <wp:positionH relativeFrom="page">
                <wp:posOffset>1062300</wp:posOffset>
              </wp:positionH>
              <wp:positionV relativeFrom="page">
                <wp:posOffset>614149</wp:posOffset>
              </wp:positionV>
              <wp:extent cx="5798185" cy="63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34368"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2624">
              <wp:simplePos x="0" y="0"/>
              <wp:positionH relativeFrom="page">
                <wp:posOffset>1067889</wp:posOffset>
              </wp:positionH>
              <wp:positionV relativeFrom="page">
                <wp:posOffset>447321</wp:posOffset>
              </wp:positionV>
              <wp:extent cx="1472565"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84.085808pt;margin-top:35.222164pt;width:115.95pt;height:13.15pt;mso-position-horizontal-relative:page;mso-position-vertical-relative:page;z-index:-16633856"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3136">
              <wp:simplePos x="0" y="0"/>
              <wp:positionH relativeFrom="page">
                <wp:posOffset>5649346</wp:posOffset>
              </wp:positionH>
              <wp:positionV relativeFrom="page">
                <wp:posOffset>447321</wp:posOffset>
              </wp:positionV>
              <wp:extent cx="1204595"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633344"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1062300</wp:posOffset>
              </wp:positionH>
              <wp:positionV relativeFrom="page">
                <wp:posOffset>614149</wp:posOffset>
              </wp:positionV>
              <wp:extent cx="5798185"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32320"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4672">
              <wp:simplePos x="0" y="0"/>
              <wp:positionH relativeFrom="page">
                <wp:posOffset>1067889</wp:posOffset>
              </wp:positionH>
              <wp:positionV relativeFrom="page">
                <wp:posOffset>447321</wp:posOffset>
              </wp:positionV>
              <wp:extent cx="1472565"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84.085808pt;margin-top:35.222164pt;width:115.95pt;height:13.15pt;mso-position-horizontal-relative:page;mso-position-vertical-relative:page;z-index:-16631808"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5184">
              <wp:simplePos x="0" y="0"/>
              <wp:positionH relativeFrom="page">
                <wp:posOffset>4971120</wp:posOffset>
              </wp:positionH>
              <wp:positionV relativeFrom="page">
                <wp:posOffset>447321</wp:posOffset>
              </wp:positionV>
              <wp:extent cx="1882139"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631296" type="#_x0000_t202" id="docshape24"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880932</wp:posOffset>
              </wp:positionH>
              <wp:positionV relativeFrom="page">
                <wp:posOffset>614149</wp:posOffset>
              </wp:positionV>
              <wp:extent cx="5798185"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1pt;margin-top:48.358257pt;width:456.511172pt;height:.47998pt;mso-position-horizontal-relative:page;mso-position-vertical-relative:page;z-index:-16630272"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6720">
              <wp:simplePos x="0" y="0"/>
              <wp:positionH relativeFrom="page">
                <wp:posOffset>886521</wp:posOffset>
              </wp:positionH>
              <wp:positionV relativeFrom="page">
                <wp:posOffset>447321</wp:posOffset>
              </wp:positionV>
              <wp:extent cx="1472565"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47256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wps:txbx>
                    <wps:bodyPr wrap="square" lIns="0" tIns="0" rIns="0" bIns="0" rtlCol="0">
                      <a:noAutofit/>
                    </wps:bodyPr>
                  </wps:wsp>
                </a:graphicData>
              </a:graphic>
            </wp:anchor>
          </w:drawing>
        </mc:Choice>
        <mc:Fallback>
          <w:pict>
            <v:shape style="position:absolute;margin-left:69.804832pt;margin-top:35.222164pt;width:115.95pt;height:13.15pt;mso-position-horizontal-relative:page;mso-position-vertical-relative:page;z-index:-16629760"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Graubünden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7232">
              <wp:simplePos x="0" y="0"/>
              <wp:positionH relativeFrom="page">
                <wp:posOffset>4587045</wp:posOffset>
              </wp:positionH>
              <wp:positionV relativeFrom="page">
                <wp:posOffset>447321</wp:posOffset>
              </wp:positionV>
              <wp:extent cx="2085339"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84723pt;margin-top:35.222164pt;width:164.2pt;height:13.15pt;mso-position-horizontal-relative:page;mso-position-vertical-relative:page;z-index:-16629248" type="#_x0000_t202" id="docshape28"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2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7">
    <w:multiLevelType w:val="hybridMultilevel"/>
    <w:lvl w:ilvl="0">
      <w:start w:val="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0">
    <w:multiLevelType w:val="hybridMultilevel"/>
    <w:lvl w:ilvl="0">
      <w:start w:val="1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9">
    <w:multiLevelType w:val="hybridMultilevel"/>
    <w:lvl w:ilvl="0">
      <w:start w:val="1"/>
      <w:numFmt w:val="decimal"/>
      <w:lvlText w:val="%1."/>
      <w:lvlJc w:val="left"/>
      <w:pPr>
        <w:ind w:left="2128"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914" w:hanging="425"/>
      </w:pPr>
      <w:rPr>
        <w:rFonts w:hint="default"/>
        <w:lang w:val="de-DE" w:eastAsia="en-US" w:bidi="ar-SA"/>
      </w:rPr>
    </w:lvl>
    <w:lvl w:ilvl="2">
      <w:start w:val="0"/>
      <w:numFmt w:val="bullet"/>
      <w:lvlText w:val="•"/>
      <w:lvlJc w:val="left"/>
      <w:pPr>
        <w:ind w:left="3708" w:hanging="425"/>
      </w:pPr>
      <w:rPr>
        <w:rFonts w:hint="default"/>
        <w:lang w:val="de-DE" w:eastAsia="en-US" w:bidi="ar-SA"/>
      </w:rPr>
    </w:lvl>
    <w:lvl w:ilvl="3">
      <w:start w:val="0"/>
      <w:numFmt w:val="bullet"/>
      <w:lvlText w:val="•"/>
      <w:lvlJc w:val="left"/>
      <w:pPr>
        <w:ind w:left="4502" w:hanging="425"/>
      </w:pPr>
      <w:rPr>
        <w:rFonts w:hint="default"/>
        <w:lang w:val="de-DE" w:eastAsia="en-US" w:bidi="ar-SA"/>
      </w:rPr>
    </w:lvl>
    <w:lvl w:ilvl="4">
      <w:start w:val="0"/>
      <w:numFmt w:val="bullet"/>
      <w:lvlText w:val="•"/>
      <w:lvlJc w:val="left"/>
      <w:pPr>
        <w:ind w:left="5297" w:hanging="425"/>
      </w:pPr>
      <w:rPr>
        <w:rFonts w:hint="default"/>
        <w:lang w:val="de-DE" w:eastAsia="en-US" w:bidi="ar-SA"/>
      </w:rPr>
    </w:lvl>
    <w:lvl w:ilvl="5">
      <w:start w:val="0"/>
      <w:numFmt w:val="bullet"/>
      <w:lvlText w:val="•"/>
      <w:lvlJc w:val="left"/>
      <w:pPr>
        <w:ind w:left="6091" w:hanging="425"/>
      </w:pPr>
      <w:rPr>
        <w:rFonts w:hint="default"/>
        <w:lang w:val="de-DE" w:eastAsia="en-US" w:bidi="ar-SA"/>
      </w:rPr>
    </w:lvl>
    <w:lvl w:ilvl="6">
      <w:start w:val="0"/>
      <w:numFmt w:val="bullet"/>
      <w:lvlText w:val="•"/>
      <w:lvlJc w:val="left"/>
      <w:pPr>
        <w:ind w:left="6885" w:hanging="425"/>
      </w:pPr>
      <w:rPr>
        <w:rFonts w:hint="default"/>
        <w:lang w:val="de-DE" w:eastAsia="en-US" w:bidi="ar-SA"/>
      </w:rPr>
    </w:lvl>
    <w:lvl w:ilvl="7">
      <w:start w:val="0"/>
      <w:numFmt w:val="bullet"/>
      <w:lvlText w:val="•"/>
      <w:lvlJc w:val="left"/>
      <w:pPr>
        <w:ind w:left="7679" w:hanging="425"/>
      </w:pPr>
      <w:rPr>
        <w:rFonts w:hint="default"/>
        <w:lang w:val="de-DE" w:eastAsia="en-US" w:bidi="ar-SA"/>
      </w:rPr>
    </w:lvl>
    <w:lvl w:ilvl="8">
      <w:start w:val="0"/>
      <w:numFmt w:val="bullet"/>
      <w:lvlText w:val="•"/>
      <w:lvlJc w:val="left"/>
      <w:pPr>
        <w:ind w:left="8474" w:hanging="425"/>
      </w:pPr>
      <w:rPr>
        <w:rFonts w:hint="default"/>
        <w:lang w:val="de-DE" w:eastAsia="en-US" w:bidi="ar-SA"/>
      </w:rPr>
    </w:lvl>
  </w:abstractNum>
  <w:abstractNum w:abstractNumId="8">
    <w:multiLevelType w:val="hybridMultilevel"/>
    <w:lvl w:ilvl="0">
      <w:start w:val="1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2128"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002" w:hanging="425"/>
      </w:pPr>
      <w:rPr>
        <w:rFonts w:hint="default"/>
        <w:lang w:val="de-DE" w:eastAsia="en-US" w:bidi="ar-SA"/>
      </w:rPr>
    </w:lvl>
    <w:lvl w:ilvl="3">
      <w:start w:val="0"/>
      <w:numFmt w:val="bullet"/>
      <w:lvlText w:val="•"/>
      <w:lvlJc w:val="left"/>
      <w:pPr>
        <w:ind w:left="3885" w:hanging="425"/>
      </w:pPr>
      <w:rPr>
        <w:rFonts w:hint="default"/>
        <w:lang w:val="de-DE" w:eastAsia="en-US" w:bidi="ar-SA"/>
      </w:rPr>
    </w:lvl>
    <w:lvl w:ilvl="4">
      <w:start w:val="0"/>
      <w:numFmt w:val="bullet"/>
      <w:lvlText w:val="•"/>
      <w:lvlJc w:val="left"/>
      <w:pPr>
        <w:ind w:left="4767" w:hanging="425"/>
      </w:pPr>
      <w:rPr>
        <w:rFonts w:hint="default"/>
        <w:lang w:val="de-DE" w:eastAsia="en-US" w:bidi="ar-SA"/>
      </w:rPr>
    </w:lvl>
    <w:lvl w:ilvl="5">
      <w:start w:val="0"/>
      <w:numFmt w:val="bullet"/>
      <w:lvlText w:val="•"/>
      <w:lvlJc w:val="left"/>
      <w:pPr>
        <w:ind w:left="5650" w:hanging="425"/>
      </w:pPr>
      <w:rPr>
        <w:rFonts w:hint="default"/>
        <w:lang w:val="de-DE" w:eastAsia="en-US" w:bidi="ar-SA"/>
      </w:rPr>
    </w:lvl>
    <w:lvl w:ilvl="6">
      <w:start w:val="0"/>
      <w:numFmt w:val="bullet"/>
      <w:lvlText w:val="•"/>
      <w:lvlJc w:val="left"/>
      <w:pPr>
        <w:ind w:left="6532" w:hanging="425"/>
      </w:pPr>
      <w:rPr>
        <w:rFonts w:hint="default"/>
        <w:lang w:val="de-DE" w:eastAsia="en-US" w:bidi="ar-SA"/>
      </w:rPr>
    </w:lvl>
    <w:lvl w:ilvl="7">
      <w:start w:val="0"/>
      <w:numFmt w:val="bullet"/>
      <w:lvlText w:val="•"/>
      <w:lvlJc w:val="left"/>
      <w:pPr>
        <w:ind w:left="7415" w:hanging="425"/>
      </w:pPr>
      <w:rPr>
        <w:rFonts w:hint="default"/>
        <w:lang w:val="de-DE" w:eastAsia="en-US" w:bidi="ar-SA"/>
      </w:rPr>
    </w:lvl>
    <w:lvl w:ilvl="8">
      <w:start w:val="0"/>
      <w:numFmt w:val="bullet"/>
      <w:lvlText w:val="•"/>
      <w:lvlJc w:val="left"/>
      <w:pPr>
        <w:ind w:left="8297" w:hanging="425"/>
      </w:pPr>
      <w:rPr>
        <w:rFonts w:hint="default"/>
        <w:lang w:val="de-DE" w:eastAsia="en-US" w:bidi="ar-SA"/>
      </w:rPr>
    </w:lvl>
  </w:abstractNum>
  <w:abstractNum w:abstractNumId="7">
    <w:multiLevelType w:val="hybridMultilevel"/>
    <w:lvl w:ilvl="0">
      <w:start w:val="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2128"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002" w:hanging="425"/>
      </w:pPr>
      <w:rPr>
        <w:rFonts w:hint="default"/>
        <w:lang w:val="de-DE" w:eastAsia="en-US" w:bidi="ar-SA"/>
      </w:rPr>
    </w:lvl>
    <w:lvl w:ilvl="3">
      <w:start w:val="0"/>
      <w:numFmt w:val="bullet"/>
      <w:lvlText w:val="•"/>
      <w:lvlJc w:val="left"/>
      <w:pPr>
        <w:ind w:left="3885" w:hanging="425"/>
      </w:pPr>
      <w:rPr>
        <w:rFonts w:hint="default"/>
        <w:lang w:val="de-DE" w:eastAsia="en-US" w:bidi="ar-SA"/>
      </w:rPr>
    </w:lvl>
    <w:lvl w:ilvl="4">
      <w:start w:val="0"/>
      <w:numFmt w:val="bullet"/>
      <w:lvlText w:val="•"/>
      <w:lvlJc w:val="left"/>
      <w:pPr>
        <w:ind w:left="4767" w:hanging="425"/>
      </w:pPr>
      <w:rPr>
        <w:rFonts w:hint="default"/>
        <w:lang w:val="de-DE" w:eastAsia="en-US" w:bidi="ar-SA"/>
      </w:rPr>
    </w:lvl>
    <w:lvl w:ilvl="5">
      <w:start w:val="0"/>
      <w:numFmt w:val="bullet"/>
      <w:lvlText w:val="•"/>
      <w:lvlJc w:val="left"/>
      <w:pPr>
        <w:ind w:left="5650" w:hanging="425"/>
      </w:pPr>
      <w:rPr>
        <w:rFonts w:hint="default"/>
        <w:lang w:val="de-DE" w:eastAsia="en-US" w:bidi="ar-SA"/>
      </w:rPr>
    </w:lvl>
    <w:lvl w:ilvl="6">
      <w:start w:val="0"/>
      <w:numFmt w:val="bullet"/>
      <w:lvlText w:val="•"/>
      <w:lvlJc w:val="left"/>
      <w:pPr>
        <w:ind w:left="6532" w:hanging="425"/>
      </w:pPr>
      <w:rPr>
        <w:rFonts w:hint="default"/>
        <w:lang w:val="de-DE" w:eastAsia="en-US" w:bidi="ar-SA"/>
      </w:rPr>
    </w:lvl>
    <w:lvl w:ilvl="7">
      <w:start w:val="0"/>
      <w:numFmt w:val="bullet"/>
      <w:lvlText w:val="•"/>
      <w:lvlJc w:val="left"/>
      <w:pPr>
        <w:ind w:left="7415" w:hanging="425"/>
      </w:pPr>
      <w:rPr>
        <w:rFonts w:hint="default"/>
        <w:lang w:val="de-DE" w:eastAsia="en-US" w:bidi="ar-SA"/>
      </w:rPr>
    </w:lvl>
    <w:lvl w:ilvl="8">
      <w:start w:val="0"/>
      <w:numFmt w:val="bullet"/>
      <w:lvlText w:val="•"/>
      <w:lvlJc w:val="left"/>
      <w:pPr>
        <w:ind w:left="8297" w:hanging="425"/>
      </w:pPr>
      <w:rPr>
        <w:rFonts w:hint="default"/>
        <w:lang w:val="de-DE" w:eastAsia="en-US" w:bidi="ar-SA"/>
      </w:rPr>
    </w:lvl>
  </w:abstractNum>
  <w:abstractNum w:abstractNumId="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4">
    <w:multiLevelType w:val="hybridMultilevel"/>
    <w:lvl w:ilvl="0">
      <w:start w:val="1"/>
      <w:numFmt w:val="lowerLetter"/>
      <w:lvlText w:val="%1)"/>
      <w:lvlJc w:val="left"/>
      <w:pPr>
        <w:ind w:left="1134"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32" w:hanging="569"/>
      </w:pPr>
      <w:rPr>
        <w:rFonts w:hint="default"/>
        <w:lang w:val="de-DE" w:eastAsia="en-US" w:bidi="ar-SA"/>
      </w:rPr>
    </w:lvl>
    <w:lvl w:ilvl="2">
      <w:start w:val="0"/>
      <w:numFmt w:val="bullet"/>
      <w:lvlText w:val="•"/>
      <w:lvlJc w:val="left"/>
      <w:pPr>
        <w:ind w:left="2924" w:hanging="569"/>
      </w:pPr>
      <w:rPr>
        <w:rFonts w:hint="default"/>
        <w:lang w:val="de-DE" w:eastAsia="en-US" w:bidi="ar-SA"/>
      </w:rPr>
    </w:lvl>
    <w:lvl w:ilvl="3">
      <w:start w:val="0"/>
      <w:numFmt w:val="bullet"/>
      <w:lvlText w:val="•"/>
      <w:lvlJc w:val="left"/>
      <w:pPr>
        <w:ind w:left="3816" w:hanging="569"/>
      </w:pPr>
      <w:rPr>
        <w:rFonts w:hint="default"/>
        <w:lang w:val="de-DE" w:eastAsia="en-US" w:bidi="ar-SA"/>
      </w:rPr>
    </w:lvl>
    <w:lvl w:ilvl="4">
      <w:start w:val="0"/>
      <w:numFmt w:val="bullet"/>
      <w:lvlText w:val="•"/>
      <w:lvlJc w:val="left"/>
      <w:pPr>
        <w:ind w:left="4709" w:hanging="569"/>
      </w:pPr>
      <w:rPr>
        <w:rFonts w:hint="default"/>
        <w:lang w:val="de-DE" w:eastAsia="en-US" w:bidi="ar-SA"/>
      </w:rPr>
    </w:lvl>
    <w:lvl w:ilvl="5">
      <w:start w:val="0"/>
      <w:numFmt w:val="bullet"/>
      <w:lvlText w:val="•"/>
      <w:lvlJc w:val="left"/>
      <w:pPr>
        <w:ind w:left="5601" w:hanging="569"/>
      </w:pPr>
      <w:rPr>
        <w:rFonts w:hint="default"/>
        <w:lang w:val="de-DE" w:eastAsia="en-US" w:bidi="ar-SA"/>
      </w:rPr>
    </w:lvl>
    <w:lvl w:ilvl="6">
      <w:start w:val="0"/>
      <w:numFmt w:val="bullet"/>
      <w:lvlText w:val="•"/>
      <w:lvlJc w:val="left"/>
      <w:pPr>
        <w:ind w:left="6493" w:hanging="569"/>
      </w:pPr>
      <w:rPr>
        <w:rFonts w:hint="default"/>
        <w:lang w:val="de-DE" w:eastAsia="en-US" w:bidi="ar-SA"/>
      </w:rPr>
    </w:lvl>
    <w:lvl w:ilvl="7">
      <w:start w:val="0"/>
      <w:numFmt w:val="bullet"/>
      <w:lvlText w:val="•"/>
      <w:lvlJc w:val="left"/>
      <w:pPr>
        <w:ind w:left="7385" w:hanging="569"/>
      </w:pPr>
      <w:rPr>
        <w:rFonts w:hint="default"/>
        <w:lang w:val="de-DE" w:eastAsia="en-US" w:bidi="ar-SA"/>
      </w:rPr>
    </w:lvl>
    <w:lvl w:ilvl="8">
      <w:start w:val="0"/>
      <w:numFmt w:val="bullet"/>
      <w:lvlText w:val="•"/>
      <w:lvlJc w:val="left"/>
      <w:pPr>
        <w:ind w:left="8278" w:hanging="569"/>
      </w:pPr>
      <w:rPr>
        <w:rFonts w:hint="default"/>
        <w:lang w:val="de-DE" w:eastAsia="en-US" w:bidi="ar-SA"/>
      </w:rPr>
    </w:lvl>
  </w:abstractNum>
  <w:abstractNum w:abstractNumId="3">
    <w:multiLevelType w:val="hybridMultilevel"/>
    <w:lvl w:ilvl="0">
      <w:start w:val="1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0">
    <w:multiLevelType w:val="hybridMultilevel"/>
    <w:lvl w:ilvl="0">
      <w:start w:val="0"/>
      <w:numFmt w:val="bullet"/>
      <w:lvlText w:val=""/>
      <w:lvlJc w:val="left"/>
      <w:pPr>
        <w:ind w:left="1494" w:hanging="361"/>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356" w:hanging="361"/>
      </w:pPr>
      <w:rPr>
        <w:rFonts w:hint="default"/>
        <w:lang w:val="de-DE" w:eastAsia="en-US" w:bidi="ar-SA"/>
      </w:rPr>
    </w:lvl>
    <w:lvl w:ilvl="2">
      <w:start w:val="0"/>
      <w:numFmt w:val="bullet"/>
      <w:lvlText w:val="•"/>
      <w:lvlJc w:val="left"/>
      <w:pPr>
        <w:ind w:left="3212" w:hanging="361"/>
      </w:pPr>
      <w:rPr>
        <w:rFonts w:hint="default"/>
        <w:lang w:val="de-DE" w:eastAsia="en-US" w:bidi="ar-SA"/>
      </w:rPr>
    </w:lvl>
    <w:lvl w:ilvl="3">
      <w:start w:val="0"/>
      <w:numFmt w:val="bullet"/>
      <w:lvlText w:val="•"/>
      <w:lvlJc w:val="left"/>
      <w:pPr>
        <w:ind w:left="4068" w:hanging="361"/>
      </w:pPr>
      <w:rPr>
        <w:rFonts w:hint="default"/>
        <w:lang w:val="de-DE" w:eastAsia="en-US" w:bidi="ar-SA"/>
      </w:rPr>
    </w:lvl>
    <w:lvl w:ilvl="4">
      <w:start w:val="0"/>
      <w:numFmt w:val="bullet"/>
      <w:lvlText w:val="•"/>
      <w:lvlJc w:val="left"/>
      <w:pPr>
        <w:ind w:left="4925" w:hanging="361"/>
      </w:pPr>
      <w:rPr>
        <w:rFonts w:hint="default"/>
        <w:lang w:val="de-DE" w:eastAsia="en-US" w:bidi="ar-SA"/>
      </w:rPr>
    </w:lvl>
    <w:lvl w:ilvl="5">
      <w:start w:val="0"/>
      <w:numFmt w:val="bullet"/>
      <w:lvlText w:val="•"/>
      <w:lvlJc w:val="left"/>
      <w:pPr>
        <w:ind w:left="5781" w:hanging="361"/>
      </w:pPr>
      <w:rPr>
        <w:rFonts w:hint="default"/>
        <w:lang w:val="de-DE" w:eastAsia="en-US" w:bidi="ar-SA"/>
      </w:rPr>
    </w:lvl>
    <w:lvl w:ilvl="6">
      <w:start w:val="0"/>
      <w:numFmt w:val="bullet"/>
      <w:lvlText w:val="•"/>
      <w:lvlJc w:val="left"/>
      <w:pPr>
        <w:ind w:left="6637" w:hanging="361"/>
      </w:pPr>
      <w:rPr>
        <w:rFonts w:hint="default"/>
        <w:lang w:val="de-DE" w:eastAsia="en-US" w:bidi="ar-SA"/>
      </w:rPr>
    </w:lvl>
    <w:lvl w:ilvl="7">
      <w:start w:val="0"/>
      <w:numFmt w:val="bullet"/>
      <w:lvlText w:val="•"/>
      <w:lvlJc w:val="left"/>
      <w:pPr>
        <w:ind w:left="7493" w:hanging="361"/>
      </w:pPr>
      <w:rPr>
        <w:rFonts w:hint="default"/>
        <w:lang w:val="de-DE" w:eastAsia="en-US" w:bidi="ar-SA"/>
      </w:rPr>
    </w:lvl>
    <w:lvl w:ilvl="8">
      <w:start w:val="0"/>
      <w:numFmt w:val="bullet"/>
      <w:lvlText w:val="•"/>
      <w:lvlJc w:val="left"/>
      <w:pPr>
        <w:ind w:left="8350" w:hanging="361"/>
      </w:pPr>
      <w:rPr>
        <w:rFonts w:hint="default"/>
        <w:lang w:val="de-DE"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49"/>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30"/>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89"/>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17"/>
      <w:jc w:val="righ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www.gr-lex.gr.ch/app/de/texts_of_law/720.000" TargetMode="External"/><Relationship Id="rId19" Type="http://schemas.openxmlformats.org/officeDocument/2006/relationships/hyperlink" Target="https://www.gr-lex.gr.ch/app/de/texts_of_law/720.015" TargetMode="External"/><Relationship Id="rId20" Type="http://schemas.openxmlformats.org/officeDocument/2006/relationships/hyperlink" Target="https://www.gr-lex.gr.ch/app/de/texts_of_law/720.200" TargetMode="External"/><Relationship Id="rId21" Type="http://schemas.openxmlformats.org/officeDocument/2006/relationships/hyperlink" Target="https://www.gr-lex.gr.ch/app/de/systematic/texts_of_law" TargetMode="Externa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yperlink" Target="https://www.estv2.admin.ch/stp/ds/d-einkommenssteuer-natuerlicher-personen-gesamter-text-de.pdf" TargetMode="External"/><Relationship Id="rId25" Type="http://schemas.openxmlformats.org/officeDocument/2006/relationships/hyperlink" Target="https://www.estv2.admin.ch/stp/ds/d-selbstaendige-erwerbstaetigkeit-de.pdf" TargetMode="External"/><Relationship Id="rId26" Type="http://schemas.openxmlformats.org/officeDocument/2006/relationships/hyperlink" Target="https://www.estv2.admin.ch/stp/ds/f-besteuerung-eigenmietwerte-de.pdf" TargetMode="External"/><Relationship Id="rId27" Type="http://schemas.openxmlformats.org/officeDocument/2006/relationships/hyperlink" Target="https://www.estv2.admin.ch/stp/sm/teilbesteuerung-ev-de-fr.pdf" TargetMode="External"/><Relationship Id="rId28" Type="http://schemas.openxmlformats.org/officeDocument/2006/relationships/hyperlink" Target="https://www.estv2.admin.ch/stp/sm/patentbox-np-de-fr.pdf" TargetMode="External"/><Relationship Id="rId29" Type="http://schemas.openxmlformats.org/officeDocument/2006/relationships/hyperlink" Target="https://www.estv2.admin.ch/stp/sm/eigenmietwert-de-fr.pdf" TargetMode="External"/><Relationship Id="rId30" Type="http://schemas.openxmlformats.org/officeDocument/2006/relationships/image" Target="media/image5.png"/><Relationship Id="rId31" Type="http://schemas.openxmlformats.org/officeDocument/2006/relationships/hyperlink" Target="https://www.gr.ch/DE/institutionen/verwaltung/dfg/stv/dokumentation/praxis/PraxisEinkommenVermgen/022-01-a-01.pdf" TargetMode="External"/><Relationship Id="rId32" Type="http://schemas.openxmlformats.org/officeDocument/2006/relationships/hyperlink" Target="https://www.gr.ch/DE/institutionen/verwaltung/dfg/stv/dokumentation/praxis/PraxisEinkommenVermgen/022-01-b-01.pdf" TargetMode="External"/><Relationship Id="rId33" Type="http://schemas.openxmlformats.org/officeDocument/2006/relationships/hyperlink" Target="https://www.gr.ch/DE/institutionen/verwaltung/dfg/stv/dokumentation/praxis/PraxisEinkommenVermgen/022-03-01.pdf" TargetMode="External"/><Relationship Id="rId34" Type="http://schemas.openxmlformats.org/officeDocument/2006/relationships/hyperlink" Target="https://www.gr.ch/DE/institutionen/verwaltung/dfg/stv/dokumentation/praxis/PraxisEinkommenVermgen/022-04-01.pdf" TargetMode="External"/><Relationship Id="rId35" Type="http://schemas.openxmlformats.org/officeDocument/2006/relationships/hyperlink" Target="https://www.gr.ch/DE/institutionen/verwaltung/dfg/stv/dokumentation/praxis/PraxisEinkommenVermgen/022-05-01.pdf" TargetMode="External"/><Relationship Id="rId36" Type="http://schemas.openxmlformats.org/officeDocument/2006/relationships/hyperlink" Target="https://www.estv2.admin.ch/stp/sm/renten-de-fr.pdf" TargetMode="External"/><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fedlex.admin.ch/eli/cc/2018/795/de" TargetMode="External"/><Relationship Id="rId40" Type="http://schemas.openxmlformats.org/officeDocument/2006/relationships/hyperlink" Target="https://www.fedlex.admin.ch/eli/cc/2018/795/de#art_1" TargetMode="External"/><Relationship Id="rId41" Type="http://schemas.openxmlformats.org/officeDocument/2006/relationships/hyperlink" Target="https://www.gr.ch/DE/institutionen/verwaltung/dfg/stv/steuererklaerung/einkommens_und_vermoegenssteuer/WegleitungenMerkbltter/Wegleitung%202025%20Prim%C3%A4rsteuerpflichtige.pdf" TargetMode="External"/><Relationship Id="rId42" Type="http://schemas.openxmlformats.org/officeDocument/2006/relationships/hyperlink" Target="https://www.estv2.admin.ch/stp/sm/mehrkosten-verpflegung-de-fr.pdf" TargetMode="External"/><Relationship Id="rId43" Type="http://schemas.openxmlformats.org/officeDocument/2006/relationships/hyperlink" Target="https://www.estv2.admin.ch/stp/sm/auswaertiger-aufenthalt-de-fr.pdf"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gr.ch/DE/institutionen/verwaltung/dfg/stv/dokumentation/praxis/PraxisEinkommenVermgen/031-01-a-01.pdf" TargetMode="External"/><Relationship Id="rId46" Type="http://schemas.openxmlformats.org/officeDocument/2006/relationships/hyperlink" Target="https://www.estv2.admin.ch/stp/sm/berufskosten-de-fr.pdf" TargetMode="External"/><Relationship Id="rId47" Type="http://schemas.openxmlformats.org/officeDocument/2006/relationships/hyperlink" Target="https://www.estv2.admin.ch/stp/sm/berufskosten-nebenerwerb-de-fr.pdf" TargetMode="External"/><Relationship Id="rId48" Type="http://schemas.openxmlformats.org/officeDocument/2006/relationships/hyperlink" Target="https://www.gr.ch/DE/institutionen/verwaltung/dfg/stv/dokumentation/praxis/PraxisEinkommenVermgen/031-01-c-01.pdf" TargetMode="External"/><Relationship Id="rId49" Type="http://schemas.openxmlformats.org/officeDocument/2006/relationships/hyperlink" Target="https://www.gr-lex.gr.ch/api/de/change_document_annexes/66" TargetMode="External"/><Relationship Id="rId50" Type="http://schemas.openxmlformats.org/officeDocument/2006/relationships/hyperlink" Target="https://www.estv2.admin.ch/stp/sm/zus-abzug-fe-aufwand-np-de-fr.pdf" TargetMode="External"/><Relationship Id="rId51" Type="http://schemas.openxmlformats.org/officeDocument/2006/relationships/hyperlink" Target="https://www.estv2.admin.ch/stp/sm/liegenschaftskosten-de-fr.pdf" TargetMode="External"/><Relationship Id="rId52" Type="http://schemas.openxmlformats.org/officeDocument/2006/relationships/hyperlink" Target="https://www.gr.ch/DE/institutionen/verwaltung/dfg/stv/dokumentation/praxis/PraxisEinkommenVermgen/035-01.pdf" TargetMode="External"/><Relationship Id="rId53" Type="http://schemas.openxmlformats.org/officeDocument/2006/relationships/hyperlink" Target="https://www.gr.ch/DE/institutionen/verwaltung/dfg/stv/dokumentation/praxis/PraxisEinkommenVermgen/035-02.pdf" TargetMode="External"/><Relationship Id="rId54" Type="http://schemas.openxmlformats.org/officeDocument/2006/relationships/hyperlink" Target="https://www.estv2.admin.ch/stp/sm/krankheitskosten-de-fr.pdf" TargetMode="External"/><Relationship Id="rId55" Type="http://schemas.openxmlformats.org/officeDocument/2006/relationships/hyperlink" Target="https://www.gr.ch/DE/institutionen/verwaltung/dfg/stv/dokumentation/praxis/PraxisEinkommenVermgen/036-g-01.pdf" TargetMode="External"/><Relationship Id="rId56" Type="http://schemas.openxmlformats.org/officeDocument/2006/relationships/hyperlink" Target="https://www.estv2.admin.ch/stp/sm/versicherungspraemien-zinsen-de-fr.pdf" TargetMode="External"/><Relationship Id="rId57" Type="http://schemas.openxmlformats.org/officeDocument/2006/relationships/hyperlink" Target="https://www.estv2.admin.ch/stp/sm/freiwillige-leistungen-de-fr.pdf" TargetMode="External"/><Relationship Id="rId58" Type="http://schemas.openxmlformats.org/officeDocument/2006/relationships/hyperlink" Target="https://www.gr.ch/DE/institutionen/verwaltung/dfg/stv/dokumentation/praxis/PraxisEinkommenVermgen/Spendenliste.pdf" TargetMode="External"/><Relationship Id="rId59" Type="http://schemas.openxmlformats.org/officeDocument/2006/relationships/hyperlink" Target="https://www.estv2.admin.ch/stp/sm/drittbetreuungskosten-de-fr.pdf" TargetMode="External"/><Relationship Id="rId60" Type="http://schemas.openxmlformats.org/officeDocument/2006/relationships/hyperlink" Target="https://www.gr.ch/DE/institutionen/verwaltung/dfg/stv/dokumentation/praxis/PraxisEinkommenVermgen/036-l-01.pdf" TargetMode="External"/><Relationship Id="rId61" Type="http://schemas.openxmlformats.org/officeDocument/2006/relationships/hyperlink" Target="https://www.estv2.admin.ch/stp/sm/parteien-de-fr.pdf" TargetMode="External"/><Relationship Id="rId62" Type="http://schemas.openxmlformats.org/officeDocument/2006/relationships/hyperlink" Target="https://www.gr.ch/DE/institutionen/verwaltung/dfg/stv/dokumentation/praxis/PraxisEinkommenVermgen/036-m-01.pdf" TargetMode="External"/><Relationship Id="rId63" Type="http://schemas.openxmlformats.org/officeDocument/2006/relationships/hyperlink" Target="https://www.estv2.admin.ch/stp/sm/aus-weiterbildungskosten-de-fr.pdf" TargetMode="External"/><Relationship Id="rId64" Type="http://schemas.openxmlformats.org/officeDocument/2006/relationships/hyperlink" Target="https://www.gr.ch/DE/institutionen/verwaltung/dfg/stv/dokumentation/praxis/PraxisEinkommenVermgen/036-o-01.pdf" TargetMode="External"/><Relationship Id="rId65" Type="http://schemas.openxmlformats.org/officeDocument/2006/relationships/hyperlink" Target="https://www.fedlex.admin.ch/eli/cc/1991/1184_1184_1184/de#art_33" TargetMode="External"/><Relationship Id="rId66" Type="http://schemas.openxmlformats.org/officeDocument/2006/relationships/hyperlink" Target="https://www.gr.ch/DE/institutionen/verwaltung/dfg/stv/dokumentation/praxis/PraxisEinkommenVermgen/038-01.pdf" TargetMode="External"/><Relationship Id="rId67" Type="http://schemas.openxmlformats.org/officeDocument/2006/relationships/hyperlink" Target="https://www.estv2.admin.ch/stp/sm/zweitverdiener-de-fr.pdf" TargetMode="External"/><Relationship Id="rId68" Type="http://schemas.openxmlformats.org/officeDocument/2006/relationships/hyperlink" Target="https://www.estv2.admin.ch/stp/sm/kinderabzug-e-de-fr.pdf" TargetMode="External"/><Relationship Id="rId69" Type="http://schemas.openxmlformats.org/officeDocument/2006/relationships/hyperlink" Target="https://www.estv2.admin.ch/stp/sm/unterstuetzungsabzug-e-de-fr.pdf" TargetMode="External"/><Relationship Id="rId70" Type="http://schemas.openxmlformats.org/officeDocument/2006/relationships/hyperlink" Target="https://www.gr.ch/DE/institutionen/verwaltung/dfg/stv/berechnen/Seiten/einkommens_und_vermoegenssteuer.aspx" TargetMode="External"/><Relationship Id="rId71" Type="http://schemas.openxmlformats.org/officeDocument/2006/relationships/hyperlink" Target="https://www.gr.ch/DE/institutionen/verwaltung/dfg/stv/dokumentation/praxis/PraxisEinkommenVermgen/039-01.pdf" TargetMode="External"/><Relationship Id="rId72" Type="http://schemas.openxmlformats.org/officeDocument/2006/relationships/hyperlink" Target="https://www.estv2.admin.ch/stp/sm/persoenlicher-abzug-e-de-fr.pdf" TargetMode="External"/><Relationship Id="rId73" Type="http://schemas.openxmlformats.org/officeDocument/2006/relationships/hyperlink" Target="https://www.gr.ch/DE/institutionen/verwaltung/dfg/stv/dokumentation/praxis/PraxisEinkommenVermgen/039-02-01.pdf" TargetMode="External"/><Relationship Id="rId74" Type="http://schemas.openxmlformats.org/officeDocument/2006/relationships/hyperlink" Target="https://www.gr.ch/DE/institutionen/verwaltung/dfg/stv/dokumentation/praxis/PraxisEinkommenVermgen/039-03-01.pdf" TargetMode="External"/><Relationship Id="rId75" Type="http://schemas.openxmlformats.org/officeDocument/2006/relationships/hyperlink" Target="https://www.estv2.admin.ch/stp/sm/kapitalleistungen-saeulen-de-fr.pdf" TargetMode="External"/><Relationship Id="rId76" Type="http://schemas.openxmlformats.org/officeDocument/2006/relationships/hyperlink" Target="https://www.estv2.admin.ch/stp/sm/liquidationsgewinne-np-de-fr.pdf" TargetMode="External"/><Relationship Id="rId77" Type="http://schemas.openxmlformats.org/officeDocument/2006/relationships/hyperlink" Target="https://www.estv2.admin.ch/stp/ds/d-besteuerung-grundstueckgewinne-de.pdf" TargetMode="External"/><Relationship Id="rId78" Type="http://schemas.openxmlformats.org/officeDocument/2006/relationships/hyperlink" Target="https://www.estv2.admin.ch/stp/sm/grundstueckgewinnsteuer-de-fr.pdf" TargetMode="External"/><Relationship Id="rId79" Type="http://schemas.openxmlformats.org/officeDocument/2006/relationships/hyperlink" Target="https://www.gr.ch/DE/institutionen/verwaltung/dfg/stv/berechnen/Seiten/grundstueckgewinnsteuer.aspx" TargetMode="External"/><Relationship Id="rId80" Type="http://schemas.openxmlformats.org/officeDocument/2006/relationships/image" Target="media/image6.png"/><Relationship Id="rId81" Type="http://schemas.openxmlformats.org/officeDocument/2006/relationships/hyperlink" Target="https://www.gr.ch/DE/institutionen/verwaltung/dfg/stv/dokumentation/praxis/Seiten/grundstueckgewinnsteuer.aspx" TargetMode="External"/><Relationship Id="rId82" Type="http://schemas.openxmlformats.org/officeDocument/2006/relationships/hyperlink" Target="https://www.estv2.admin.ch/stp/ds/d-vermoegenssteuer-np-de.pdf" TargetMode="External"/><Relationship Id="rId83" Type="http://schemas.openxmlformats.org/officeDocument/2006/relationships/hyperlink" Target="https://www.gr.ch/DE/institutionen/verwaltung/dfg/stv/dokumentation/praxis/PraxisEinkommenVermgen/056-04.pdf" TargetMode="External"/><Relationship Id="rId84" Type="http://schemas.openxmlformats.org/officeDocument/2006/relationships/hyperlink" Target="https://www.gr.ch/DE/institutionen/verwaltung/dfg/stv/dokumentation/praxis/PraxisEinkommenVermgen/057-01.pdf" TargetMode="External"/><Relationship Id="rId85" Type="http://schemas.openxmlformats.org/officeDocument/2006/relationships/hyperlink" Target="https://www.estv2.admin.ch/stp/sm/ermaessigung-geschaeftsvermoegen-np-de-fr.pdf" TargetMode="External"/><Relationship Id="rId86" Type="http://schemas.openxmlformats.org/officeDocument/2006/relationships/image" Target="media/image7.png"/><Relationship Id="rId87" Type="http://schemas.openxmlformats.org/officeDocument/2006/relationships/hyperlink" Target="https://www.estv2.admin.ch/stp/sm/persoenlicher-abzug-v-de-fr.pdf" TargetMode="External"/><Relationship Id="rId88" Type="http://schemas.openxmlformats.org/officeDocument/2006/relationships/hyperlink" Target="https://www.estv2.admin.ch/stp/sm/kinderabzug-v-de-fr.pdf" TargetMode="External"/><Relationship Id="rId89" Type="http://schemas.openxmlformats.org/officeDocument/2006/relationships/hyperlink" Target="https://www.estv2.admin.ch/stp/sm/aufwand-de-fr.pdf" TargetMode="External"/><Relationship Id="rId90" Type="http://schemas.openxmlformats.org/officeDocument/2006/relationships/image" Target="media/image8.png"/><Relationship Id="rId91" Type="http://schemas.openxmlformats.org/officeDocument/2006/relationships/hyperlink" Target="https://www.fedlex.admin.ch/eli/cc/1991/1184_1184_1184/de#art_14" TargetMode="External"/><Relationship Id="rId92" Type="http://schemas.openxmlformats.org/officeDocument/2006/relationships/hyperlink" Target="https://www.gr.ch/DE/institutionen/verwaltung/dfg/stv/steuererklaerung/einkommens_und_vermoegenssteuer/Seiten/Besteuerung-nach-dem-Aufwand.aspx" TargetMode="External"/><Relationship Id="rId93" Type="http://schemas.openxmlformats.org/officeDocument/2006/relationships/hyperlink" Target="https://www.estv2.admin.ch/stp/ds/e-steuersatz-steuerfuss-de.pdf" TargetMode="External"/><Relationship Id="rId94" Type="http://schemas.openxmlformats.org/officeDocument/2006/relationships/hyperlink" Target="https://www.gr.ch/DE/institutionen/verwaltung/dfg/stv/berechnen/Seiten/gemeindesteuerfuesse.aspx" TargetMode="External"/><Relationship Id="rId95" Type="http://schemas.openxmlformats.org/officeDocument/2006/relationships/hyperlink" Target="https://www.estv2.admin.ch/stp/ds/e-kalte-progression-de.pdf" TargetMode="External"/><Relationship Id="rId96" Type="http://schemas.openxmlformats.org/officeDocument/2006/relationships/hyperlink" Target="https://www.estv2.admin.ch/stp/sm/progression-de-fr.pdf" TargetMode="External"/><Relationship Id="rId97" Type="http://schemas.openxmlformats.org/officeDocument/2006/relationships/header" Target="header5.xml"/><Relationship Id="rId98" Type="http://schemas.openxmlformats.org/officeDocument/2006/relationships/footer" Target="footer5.xml"/><Relationship Id="rId99" Type="http://schemas.openxmlformats.org/officeDocument/2006/relationships/hyperlink" Target="https://www.estv2.admin.ch/stp/ds/d-besteuerung-juristischen-personen-gesamter-text-de.pdf" TargetMode="External"/><Relationship Id="rId100" Type="http://schemas.openxmlformats.org/officeDocument/2006/relationships/hyperlink" Target="https://www.estv2.admin.ch/stp/sm/patentbox-jp-de-fr.pdf" TargetMode="External"/><Relationship Id="rId101" Type="http://schemas.openxmlformats.org/officeDocument/2006/relationships/hyperlink" Target="https://www.admin.ch/opc/de/classified-compilation/19900333/index.html#a24b" TargetMode="External"/><Relationship Id="rId102" Type="http://schemas.openxmlformats.org/officeDocument/2006/relationships/hyperlink" Target="https://www.estv2.admin.ch/stp/sm/zus-abzug-fe-aufwand-jp-de-fr.pdf" TargetMode="External"/><Relationship Id="rId103" Type="http://schemas.openxmlformats.org/officeDocument/2006/relationships/hyperlink" Target="https://www.estv2.admin.ch/stp/sm/entlastungsbegrenzung-de-fr.pdf" TargetMode="External"/><Relationship Id="rId104" Type="http://schemas.openxmlformats.org/officeDocument/2006/relationships/hyperlink" Target="https://www.gr.ch/DE/institutionen/verwaltung/dfg/stv/berechnen/Seiten/gewinn_und_kapitalsteuer.aspx" TargetMode="External"/><Relationship Id="rId105" Type="http://schemas.openxmlformats.org/officeDocument/2006/relationships/hyperlink" Target="https://www.estv2.admin.ch/stp/sm/gewinnsteuer-de-fr.pdf" TargetMode="External"/><Relationship Id="rId106" Type="http://schemas.openxmlformats.org/officeDocument/2006/relationships/hyperlink" Target="https://www.estv2.admin.ch/stp/sm/g-saetze-freigrbetr-ver-stift-uejp-de-fr.pdf" TargetMode="External"/><Relationship Id="rId107" Type="http://schemas.openxmlformats.org/officeDocument/2006/relationships/hyperlink" Target="https://www.estv2.admin.ch/stp/sm/gk-kk-saetze-freigrbetrag-de-fr.pdf" TargetMode="External"/><Relationship Id="rId108" Type="http://schemas.openxmlformats.org/officeDocument/2006/relationships/hyperlink" Target="https://www.estv2.admin.ch/stp/sm/gk-idzwecke-de-fr.pdf" TargetMode="External"/><Relationship Id="rId109" Type="http://schemas.openxmlformats.org/officeDocument/2006/relationships/hyperlink" Target="https://www.admin.ch/opc/de/classified-compilation/19900329/index.html#a66a" TargetMode="External"/><Relationship Id="rId110" Type="http://schemas.openxmlformats.org/officeDocument/2006/relationships/hyperlink" Target="https://www.estv2.admin.ch/stp/sm/k-eigenkapitalermaessigung-beteiligungensrecht-de-fr.pdf" TargetMode="External"/><Relationship Id="rId111" Type="http://schemas.openxmlformats.org/officeDocument/2006/relationships/hyperlink" Target="https://www.estv2.admin.ch/stp/sm/mindeststeuer-de-fr.pdf" TargetMode="External"/><Relationship Id="rId112" Type="http://schemas.openxmlformats.org/officeDocument/2006/relationships/hyperlink" Target="https://www.estv2.admin.ch/stp/sm/kapitalsteuer-de-fr.pdf" TargetMode="External"/><Relationship Id="rId113" Type="http://schemas.openxmlformats.org/officeDocument/2006/relationships/hyperlink" Target="https://www.estv2.admin.ch/stp/sm/k-saetze-freigrbetr-ver-stift-uejp-de-fr.pdf" TargetMode="External"/><Relationship Id="rId114" Type="http://schemas.openxmlformats.org/officeDocument/2006/relationships/hyperlink" Target="https://www.estv2.admin.ch/stp/sm/uebergangsbest-statusgesell-de-fr.pdf" TargetMode="External"/><Relationship Id="rId115" Type="http://schemas.openxmlformats.org/officeDocument/2006/relationships/hyperlink" Target="https://www.estv2.admin.ch/stp/sm/steuererleichterungen-jp-de-fr.pdf" TargetMode="External"/><Relationship Id="rId116" Type="http://schemas.openxmlformats.org/officeDocument/2006/relationships/header" Target="header6.xml"/><Relationship Id="rId117" Type="http://schemas.openxmlformats.org/officeDocument/2006/relationships/footer" Target="footer6.xml"/><Relationship Id="rId118" Type="http://schemas.openxmlformats.org/officeDocument/2006/relationships/hyperlink" Target="https://www.estv2.admin.ch/stp/ds/d-kirchensteuern-de.pdf" TargetMode="External"/><Relationship Id="rId119" Type="http://schemas.openxmlformats.org/officeDocument/2006/relationships/header" Target="header7.xml"/><Relationship Id="rId120" Type="http://schemas.openxmlformats.org/officeDocument/2006/relationships/footer" Target="footer7.xml"/><Relationship Id="rId121" Type="http://schemas.openxmlformats.org/officeDocument/2006/relationships/hyperlink" Target="mailto:info@stv.gr.ch" TargetMode="External"/><Relationship Id="rId122" Type="http://schemas.openxmlformats.org/officeDocument/2006/relationships/hyperlink" Target="http://www.stv.gr.ch/" TargetMode="External"/><Relationship Id="rId1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Gewinnungskosten, Aufwendungen, Abzüge, Sozialabzüge, Steuerberechnung, Graubünden, GR</cp:keywords>
  <dc:subject>Kantonale Besonderheiten aus den Steuerinformationen</dc:subject>
  <dc:title>Kantonsblatt Graubünden</dc:title>
  <dcterms:created xsi:type="dcterms:W3CDTF">2026-06-28T18:18:49Z</dcterms:created>
  <dcterms:modified xsi:type="dcterms:W3CDTF">2026-06-28T18:18:49Z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