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Aminox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华文细黑" w:hAnsi="华文细黑" w:eastAsia="华文细黑" w:cs="华文细黑"/>
          <w:b w:val="0"/>
          <w:bCs/>
          <w:sz w:val="32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高品质绒毛的保证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静电植绒用绒毛着电活化方案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</w:p>
    <w:p>
      <w:pPr>
        <w:ind w:firstLine="640" w:firstLineChars="200"/>
        <w:jc w:val="center"/>
        <w:rPr>
          <w:rFonts w:hint="eastAsia" w:ascii="华文细黑" w:hAnsi="华文细黑" w:eastAsia="华文细黑" w:cs="华文细黑"/>
          <w:b w:val="0"/>
          <w:bCs/>
          <w:color w:val="333333"/>
          <w:szCs w:val="21"/>
          <w:shd w:val="clear" w:color="auto" w:fill="FFFFFF"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32"/>
          <w:szCs w:val="22"/>
          <w:lang w:val="en-US" w:eastAsia="zh-CN" w:bidi="ar-SA"/>
        </w:rPr>
        <w:pict>
          <v:shape id="图片 3" o:spid="_x0000_s1026" type="#_x0000_t75" style="height:180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华文细黑" w:hAnsi="华文细黑" w:eastAsia="华文细黑" w:cs="华文细黑"/>
          <w:b w:val="0"/>
          <w:bCs/>
          <w:color w:val="333333"/>
          <w:szCs w:val="21"/>
          <w:shd w:val="clear" w:color="auto" w:fill="FFFFFF"/>
        </w:rPr>
        <w:t>植绒产品在汽车内饰中的应用</w:t>
      </w:r>
    </w:p>
    <w:p>
      <w:pPr>
        <w:ind w:firstLine="420" w:firstLineChars="200"/>
        <w:jc w:val="center"/>
        <w:rPr>
          <w:rFonts w:hint="eastAsia" w:ascii="华文细黑" w:hAnsi="华文细黑" w:eastAsia="华文细黑" w:cs="华文细黑"/>
          <w:b w:val="0"/>
          <w:bCs/>
          <w:color w:val="333333"/>
          <w:szCs w:val="21"/>
          <w:shd w:val="clear" w:color="auto" w:fill="FFFFFF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0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世界植绒业始于20世纪30年代的德国，目前主要分布在德国、美国、以色列、日本、韩国、中国及中国台湾，其中中国产量约占全球5%左右。从应用领域来看：家居装璜34%，汽车内饰23%，地毯17%，包装8%，服装面料5%，其他方面占13%。从产品档次来看：欧美的静电植绒水平居世界领先地位，产品主要用于装饰面料，产品属于中高档；而中国大陆植绒产品几乎单一的用于服装面料并且属于中低档次。植绒行业领域非常广阔，代表性的行业：</w:t>
      </w:r>
    </w:p>
    <w:p>
      <w:pPr>
        <w:widowControl w:val="0"/>
        <w:wordWrap/>
        <w:adjustRightInd/>
        <w:snapToGrid/>
        <w:spacing w:line="300" w:lineRule="auto"/>
        <w:ind w:left="0" w:leftChars="0" w:right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1、家居行业：地毯，窗帘，床单，抱枕，墙纸等。</w:t>
      </w:r>
    </w:p>
    <w:p>
      <w:pPr>
        <w:widowControl w:val="0"/>
        <w:wordWrap/>
        <w:adjustRightInd/>
        <w:snapToGrid/>
        <w:spacing w:line="300" w:lineRule="auto"/>
        <w:ind w:left="0" w:leftChars="0" w:right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2、汽车行业：汽车橡胶密封条、汽车内饰塑料件等。</w:t>
      </w:r>
    </w:p>
    <w:p>
      <w:pPr>
        <w:widowControl w:val="0"/>
        <w:wordWrap/>
        <w:adjustRightInd/>
        <w:snapToGrid/>
        <w:spacing w:line="300" w:lineRule="auto"/>
        <w:ind w:left="0" w:leftChars="0" w:right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3、包装行业：首饰盒、酒盒、眼镜盒、高档证件表皮、箱包等。</w:t>
      </w:r>
    </w:p>
    <w:p>
      <w:pPr>
        <w:widowControl w:val="0"/>
        <w:wordWrap/>
        <w:adjustRightInd/>
        <w:snapToGrid/>
        <w:spacing w:line="300" w:lineRule="auto"/>
        <w:ind w:left="0" w:leftChars="0" w:right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4、其它行业：摩托车头盔、挂衣架、防火门、保险柜、灯具、各种材质的衣架等。</w:t>
      </w:r>
    </w:p>
    <w:p>
      <w:pPr>
        <w:ind w:firstLine="420" w:firstLineChars="200"/>
        <w:rPr>
          <w:rFonts w:hint="eastAsia" w:ascii="华文细黑" w:hAnsi="华文细黑" w:eastAsia="华文细黑" w:cs="华文细黑"/>
          <w:b w:val="0"/>
          <w:bCs/>
          <w:iCs/>
          <w:sz w:val="21"/>
          <w:szCs w:val="21"/>
        </w:rPr>
      </w:pPr>
    </w:p>
    <w:p>
      <w:pPr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静电植绒工艺（Electrostatic Flocking Process）简易图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21"/>
          <w:szCs w:val="22"/>
          <w:lang w:val="en-US" w:eastAsia="zh-CN" w:bidi="ar-SA"/>
        </w:rPr>
        <w:pict>
          <v:shape id="图片 7" o:spid="_x0000_s1027" type="#_x0000_t75" style="height:165.75pt;width:443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华文细黑" w:hAnsi="华文细黑" w:eastAsia="华文细黑" w:cs="华文细黑"/>
          <w:b w:val="0"/>
          <w:bCs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0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植绒的主要原材料有绒毛，基材和粘合剂三大类。绒毛的导电性要控制在一定的范围内，若导电性能过差，绒毛所带电量小，所受电场力也小，那么绒毛的植绒牢度和插入粘合剂的数量就少；绒毛的整齐度直接影响绒毛表观质量，长度补齐会造成电场畸变，破坏绒毛垂直植入，影响植绒密度形成斑点；同样绒毛的分散性差，会使植绒密度分布不均，牢度降低，绒面难看，造成疵点。所以，绒毛的特性直接影响植绒织物的质量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0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京雁纺织在各种绒毛（包括粘胶，尼龙，腈纶等）的着电处理过程中拥有丰富的产品线和现场生产经验，特别是表面比电阻高，难以导电的尼龙和腈纶绒毛。经过处理（一浴多步法或者两浴多步法），可获得优异电荷传导性和、分散性飞升性好，容易松散流畅，颜色光亮（特别是深黑，消光且不发乌），手感干爽蓬松和亲水性极佳的绒毛材料。该方案能提高绒毛处理企业产品竞争力，提升下游植绒厂的植绒产品品质。欲了解更多的方案信息，请致电我们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0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0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产品信息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0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 xml:space="preserve">Aminox® </w:t>
      </w: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 xml:space="preserve"> 绒毛软化活化用处理剂，着电处理剂。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0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Fransden®</w:t>
      </w: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val="en-US" w:eastAsia="zh-CN"/>
        </w:rPr>
        <w:t xml:space="preserve"> - </w:t>
      </w: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植绒用粘合剂，丙烯酸树脂乳液，不同玻璃化温度</w:t>
      </w: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lang w:val="en-US" w:eastAsia="zh-CN"/>
        </w:rPr>
        <w:t>T</w:t>
      </w:r>
      <w:r>
        <w:rPr>
          <w:rFonts w:hint="eastAsia" w:ascii="华文细黑" w:hAnsi="华文细黑" w:eastAsia="华文细黑" w:cs="华文细黑"/>
          <w:b w:val="0"/>
          <w:bCs/>
          <w:sz w:val="21"/>
          <w:szCs w:val="21"/>
          <w:vertAlign w:val="subscript"/>
          <w:lang w:val="en-US" w:eastAsia="zh-CN"/>
        </w:rPr>
        <w:t>g</w:t>
      </w: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，不同手感需求。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0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</w:p>
    <w:p>
      <w:pPr>
        <w:rPr>
          <w:rFonts w:hint="eastAsia" w:ascii="华文细黑" w:hAnsi="华文细黑" w:eastAsia="华文细黑" w:cs="华文细黑"/>
          <w:b w:val="0"/>
          <w:bCs/>
        </w:rPr>
      </w:pPr>
    </w:p>
    <w:p>
      <w:pPr>
        <w:rPr>
          <w:rFonts w:ascii="Times New Roman" w:hAnsi="Times New Roman"/>
          <w:sz w:val="1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112.2pt;width:132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华文细黑" w:hAnsi="华文细黑" w:eastAsia="华文细黑" w:cs="华文细黑"/>
          <w:b w:val="0"/>
          <w:bCs/>
          <w:kern w:val="2"/>
          <w:sz w:val="21"/>
          <w:szCs w:val="22"/>
          <w:lang w:val="en-US" w:eastAsia="zh-CN" w:bidi="ar-SA"/>
        </w:rPr>
        <w:pict>
          <v:shape id="图片 2" o:spid="_x0000_s1029" type="#_x0000_t75" style="height:112.2pt;width:149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华文细黑" w:hAnsi="华文细黑" w:eastAsia="华文细黑" w:cs="华文细黑"/>
          <w:b w:val="0"/>
          <w:bCs/>
          <w:kern w:val="2"/>
          <w:sz w:val="21"/>
          <w:szCs w:val="22"/>
          <w:lang w:val="en-US" w:eastAsia="zh-CN" w:bidi="ar-SA"/>
        </w:rPr>
        <w:pict>
          <v:shape id="图片 4" o:spid="_x0000_s1030" type="#_x0000_t75" style="height:119.7pt;width:119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1" type="#_x0000_t75" style="height:93.75pt;width:133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2" type="#_x0000_t75" style="height:93.75pt;width:13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3" type="#_x0000_t75" style="height:92.95pt;width:12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114F01"/>
    <w:rsid w:val="00121BF7"/>
    <w:rsid w:val="00124548"/>
    <w:rsid w:val="001307DD"/>
    <w:rsid w:val="001A6644"/>
    <w:rsid w:val="00222704"/>
    <w:rsid w:val="00227342"/>
    <w:rsid w:val="00247C86"/>
    <w:rsid w:val="00262C16"/>
    <w:rsid w:val="00295AE3"/>
    <w:rsid w:val="002C1293"/>
    <w:rsid w:val="003E1BEB"/>
    <w:rsid w:val="00411A33"/>
    <w:rsid w:val="00415619"/>
    <w:rsid w:val="004B71AC"/>
    <w:rsid w:val="005342FE"/>
    <w:rsid w:val="005667B5"/>
    <w:rsid w:val="00587BA3"/>
    <w:rsid w:val="005B5C37"/>
    <w:rsid w:val="005F7CBE"/>
    <w:rsid w:val="00600A51"/>
    <w:rsid w:val="006342A9"/>
    <w:rsid w:val="0065020B"/>
    <w:rsid w:val="00661EB6"/>
    <w:rsid w:val="00665B6A"/>
    <w:rsid w:val="00677217"/>
    <w:rsid w:val="00695195"/>
    <w:rsid w:val="006B4F43"/>
    <w:rsid w:val="00720A81"/>
    <w:rsid w:val="00720F4E"/>
    <w:rsid w:val="0074262F"/>
    <w:rsid w:val="00744015"/>
    <w:rsid w:val="00772A3D"/>
    <w:rsid w:val="007A24E5"/>
    <w:rsid w:val="007D555C"/>
    <w:rsid w:val="007F0F49"/>
    <w:rsid w:val="007F3BBE"/>
    <w:rsid w:val="008061D4"/>
    <w:rsid w:val="0081576F"/>
    <w:rsid w:val="0081577F"/>
    <w:rsid w:val="00840BD6"/>
    <w:rsid w:val="00842D34"/>
    <w:rsid w:val="00855E32"/>
    <w:rsid w:val="0087212E"/>
    <w:rsid w:val="008A498A"/>
    <w:rsid w:val="008B2DD8"/>
    <w:rsid w:val="00920FBD"/>
    <w:rsid w:val="00931D1D"/>
    <w:rsid w:val="009332D5"/>
    <w:rsid w:val="009D50AC"/>
    <w:rsid w:val="009E6E39"/>
    <w:rsid w:val="00A3632D"/>
    <w:rsid w:val="00AB2D6A"/>
    <w:rsid w:val="00AB4CBC"/>
    <w:rsid w:val="00B15AD0"/>
    <w:rsid w:val="00B31250"/>
    <w:rsid w:val="00B3566A"/>
    <w:rsid w:val="00B56067"/>
    <w:rsid w:val="00B6567D"/>
    <w:rsid w:val="00B87FC9"/>
    <w:rsid w:val="00BB1410"/>
    <w:rsid w:val="00BC3E21"/>
    <w:rsid w:val="00BE3AF5"/>
    <w:rsid w:val="00C46E37"/>
    <w:rsid w:val="00C501A0"/>
    <w:rsid w:val="00C61D1F"/>
    <w:rsid w:val="00C6357F"/>
    <w:rsid w:val="00C813D8"/>
    <w:rsid w:val="00C8438F"/>
    <w:rsid w:val="00CA7043"/>
    <w:rsid w:val="00CC6D70"/>
    <w:rsid w:val="00CD17BB"/>
    <w:rsid w:val="00CE7E96"/>
    <w:rsid w:val="00CF16D5"/>
    <w:rsid w:val="00D12E0A"/>
    <w:rsid w:val="00D41FE1"/>
    <w:rsid w:val="00D430FF"/>
    <w:rsid w:val="00D82C94"/>
    <w:rsid w:val="00DB3982"/>
    <w:rsid w:val="00DE26C4"/>
    <w:rsid w:val="00E42C32"/>
    <w:rsid w:val="00E57840"/>
    <w:rsid w:val="00E8578F"/>
    <w:rsid w:val="00E93937"/>
    <w:rsid w:val="00ED6FA5"/>
    <w:rsid w:val="00EF1F3B"/>
    <w:rsid w:val="00EF62C4"/>
    <w:rsid w:val="00F31D00"/>
    <w:rsid w:val="12B677C2"/>
    <w:rsid w:val="14241436"/>
    <w:rsid w:val="173206CF"/>
    <w:rsid w:val="35EB51B6"/>
    <w:rsid w:val="41D81894"/>
    <w:rsid w:val="5BAC6944"/>
    <w:rsid w:val="72E7326B"/>
    <w:rsid w:val="7A7C20B4"/>
    <w:rsid w:val="7DDE43F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798</Characters>
  <Lines>6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2015-01-13T01:55:00Z</dcterms:created>
  <dc:creator>徐容华</dc:creator>
  <cp:lastModifiedBy>Administrator</cp:lastModifiedBy>
  <cp:lastPrinted>2015-01-13T09:00:00Z</cp:lastPrinted>
  <dcterms:modified xsi:type="dcterms:W3CDTF">2015-05-06T02:08:09Z</dcterms:modified>
  <dc:title>Aminox® ---高品质绒毛的保证-静电植绒用绒毛着电活化方案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