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Knoran - 羊毛防缩剂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实现羊毛可机洗的解决方案</w:t>
      </w:r>
    </w:p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kern w:val="2"/>
          <w:sz w:val="32"/>
          <w:szCs w:val="22"/>
          <w:lang w:val="en-US" w:eastAsia="zh-CN" w:bidi="ar-SA"/>
        </w:rPr>
        <w:pict>
          <v:shape id="图片 2" o:spid="_x0000_s1026" type="#_x0000_t75" style="height:198.4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</w:rPr>
      </w:pPr>
      <w:r>
        <w:rPr>
          <w:rFonts w:hint="eastAsia" w:ascii="华文细黑" w:hAnsi="华文细黑" w:eastAsia="华文细黑" w:cs="华文细黑"/>
          <w:b w:val="0"/>
          <w:bCs/>
        </w:rPr>
        <w:t>据国际羊毛局（The Woolmark Company）深度消费观念调查显示，消费者更青睐易于护理的产品，但是，当前许多消费者将“羊毛”和“难以护理”联系在一起。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  <w:b w:val="0"/>
          <w:bCs/>
        </w:rPr>
        <w:t>国际羊毛局最近推出了一项可机洗羊毛项目，使羊毛可机洗的概念在消费者中深入人心。活动旨在告知消费者：通过纯羊毛标志认证且标签上印有“可机洗”或“可机洗和烘干”</w:t>
      </w:r>
      <w:r>
        <w:rPr>
          <w:rFonts w:hint="eastAsia" w:ascii="华文细黑" w:hAnsi="华文细黑" w:eastAsia="华文细黑" w:cs="华文细黑"/>
        </w:rPr>
        <w:t>的衣物均经过了严格的测试，以保证相关产品可安全机洗，保证衣物不粘结、缩水或褪色。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羊背上的羊毛弹性十足，能够承受大自然的各种考验，因此，一台洗衣机对羊毛来说并非挑战。阿尔金（Arkin）与国际羊毛局深度合作，推出可机洗羊毛配套纺织化学品项目，旨在颠覆消费者致歉关于羊毛的错误概念，并提升消费者对羊毛制品衣物的服用体验。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79.15pt;width:26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/>
          <w:b/>
          <w:sz w:val="24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ascii="Times New Roman" w:hAnsi="Times New Roman"/>
        </w:rPr>
        <w:t>毛</w:t>
      </w:r>
      <w:r>
        <w:rPr>
          <w:rFonts w:hint="eastAsia" w:ascii="华文细黑" w:hAnsi="华文细黑" w:eastAsia="华文细黑" w:cs="华文细黑"/>
        </w:rPr>
        <w:t>条的丝光（防缩）工艺：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毛条-氯化处理法（KROY法）-中和、脱氯、水洗-浸渍树脂-柔软整理-烘干-成球-针梳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其中，柔软整理：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      Velosoft UP liq    30-60 g/l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      HAc       pH 4-5     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80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>，烘干至毛条含水率7-9 %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羊毛织物的防缩整理：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方案一、Knoran WP pdr鳞片剥除预处理，然后再用Knoran WA liq整理：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5-6.0 %    Knoran WP pdr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0.5-1.0 g/l  Auspen BPR liq conc (润湿渗透净洗剂)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浴比： 10-20:1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pH： 4-6 （醋酸调节）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20-25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>处理 30-45 min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还原处理：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浴比：10-20：1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5 %  亚硫酸钠，pH 调到 8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30-50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 xml:space="preserve"> 处理20-25 min，水洗。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1、浸轧法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120-160 g/l Knoran WA liq，0.5g/l Auspen BPR liq conc(渗透剂)，pH 5-6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轧余率：60-70 %，烘干： 130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ab/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若用Knoran WP pdr 预处理，Knoran WA liq 用量可相应减少。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2、浸渍法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Times New Roman" w:hAnsi="Times New Roman"/>
        </w:rPr>
        <w:t xml:space="preserve">        </w:t>
      </w:r>
      <w:r>
        <w:rPr>
          <w:rFonts w:hint="eastAsia" w:ascii="华文细黑" w:hAnsi="华文细黑" w:eastAsia="华文细黑" w:cs="华文细黑"/>
        </w:rPr>
        <w:t>12-16.0 %   Knoran WA liq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 浴比：20:1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 室温浸透织物，调节pH至5-6，升温至35-40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>，加入Knoran WA liq 处理25-35 min，烘干：脱水后，100-130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>烘干。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方案二、Knoran VR liq整理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浸轧法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100-120 g/l Knoran VR liq，0.5g/l Auspen BPR liq conc(渗透剂)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轧余率：60-70 %，烘干： 130</w:t>
      </w:r>
      <w:r>
        <w:rPr>
          <w:rFonts w:hint="eastAsia" w:ascii="华文细黑" w:hAnsi="华文细黑" w:eastAsia="华文细黑" w:cs="华文细黑"/>
          <w:lang w:eastAsia="zh-CN"/>
        </w:rPr>
        <w:t>℃</w:t>
      </w:r>
      <w:r>
        <w:rPr>
          <w:rFonts w:hint="eastAsia" w:ascii="华文细黑" w:hAnsi="华文细黑" w:eastAsia="华文细黑" w:cs="华文细黑"/>
        </w:rPr>
        <w:tab/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 xml:space="preserve">       若用Knoran WP pdr 预处理，Knoran VR liq用量可相应减少。</w:t>
      </w: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产品信息</w:t>
      </w:r>
    </w:p>
    <w:p>
      <w:pPr>
        <w:rPr>
          <w:rFonts w:hint="eastAsia" w:ascii="华文细黑" w:hAnsi="华文细黑" w:eastAsia="华文细黑" w:cs="华文细黑"/>
          <w:b/>
          <w:sz w:val="21"/>
          <w:szCs w:val="21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Konran WP p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 - </w:t>
      </w:r>
      <w:r>
        <w:rPr>
          <w:rFonts w:hint="eastAsia" w:ascii="华文细黑" w:hAnsi="华文细黑" w:eastAsia="华文细黑" w:cs="华文细黑"/>
        </w:rPr>
        <w:t>羊毛鳞片剥除剂，不含氯的氧化剂。对色光无不良影响，传统含氯化学品的最优替代品；结合Konran WA liq使用，效果更佳。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Knoran WA liq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 - </w:t>
      </w:r>
      <w:r>
        <w:rPr>
          <w:rFonts w:hint="eastAsia" w:ascii="华文细黑" w:hAnsi="华文细黑" w:eastAsia="华文细黑" w:cs="华文细黑"/>
        </w:rPr>
        <w:t>羊毛防缩整理剂，阳离子型，有机硅树脂。手感柔软、蓬松、富有弹性；浸渍浸轧工艺均适用。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Knoran VR liq</w:t>
      </w:r>
      <w:r>
        <w:rPr>
          <w:rFonts w:hint="eastAsia" w:ascii="华文细黑" w:hAnsi="华文细黑" w:eastAsia="华文细黑" w:cs="华文细黑"/>
          <w:lang w:val="en-US" w:eastAsia="zh-CN"/>
        </w:rPr>
        <w:t xml:space="preserve"> - </w:t>
      </w:r>
      <w:bookmarkStart w:id="0" w:name="_GoBack"/>
      <w:bookmarkEnd w:id="0"/>
      <w:r>
        <w:rPr>
          <w:rFonts w:hint="eastAsia" w:ascii="华文细黑" w:hAnsi="华文细黑" w:eastAsia="华文细黑" w:cs="华文细黑"/>
        </w:rPr>
        <w:t>羊毛防缩整理剂，阴离子型，丙烯酸树脂。手感柔软，悬垂性好；适用于浸轧法，不适用于浸渍工艺。</w:t>
      </w: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市场类似产品</w:t>
      </w:r>
    </w:p>
    <w:p>
      <w:pPr>
        <w:rPr>
          <w:rFonts w:hint="eastAsia" w:ascii="华文细黑" w:hAnsi="华文细黑" w:eastAsia="华文细黑" w:cs="华文细黑"/>
        </w:rPr>
      </w:pPr>
    </w:p>
    <w:p>
      <w:pPr>
        <w:rPr>
          <w:rFonts w:hint="eastAsia" w:ascii="华文细黑" w:hAnsi="华文细黑" w:eastAsia="华文细黑" w:cs="华文细黑"/>
          <w:sz w:val="11"/>
        </w:rPr>
      </w:pPr>
      <w:r>
        <w:rPr>
          <w:rFonts w:hint="eastAsia" w:ascii="华文细黑" w:hAnsi="华文细黑" w:eastAsia="华文细黑" w:cs="华文细黑"/>
        </w:rPr>
        <w:t>CLARIANT的 Lanaperm VPO Powder和Lanaperm VPA liq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47293"/>
    <w:rsid w:val="004B3390"/>
    <w:rsid w:val="004F70C3"/>
    <w:rsid w:val="005342FE"/>
    <w:rsid w:val="005667B5"/>
    <w:rsid w:val="005F7CBE"/>
    <w:rsid w:val="006342A9"/>
    <w:rsid w:val="00661EB6"/>
    <w:rsid w:val="00665B6A"/>
    <w:rsid w:val="00677217"/>
    <w:rsid w:val="0071095B"/>
    <w:rsid w:val="0074262F"/>
    <w:rsid w:val="00744015"/>
    <w:rsid w:val="007866CD"/>
    <w:rsid w:val="007A24E5"/>
    <w:rsid w:val="007A4CC8"/>
    <w:rsid w:val="007B5CE9"/>
    <w:rsid w:val="007F0F49"/>
    <w:rsid w:val="007F3BBE"/>
    <w:rsid w:val="008061D4"/>
    <w:rsid w:val="0081577F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33AC2"/>
    <w:rsid w:val="00C47306"/>
    <w:rsid w:val="00C501A0"/>
    <w:rsid w:val="00C61D1F"/>
    <w:rsid w:val="00C6357F"/>
    <w:rsid w:val="00C813D8"/>
    <w:rsid w:val="00CA7043"/>
    <w:rsid w:val="00CC6D70"/>
    <w:rsid w:val="00CD17BB"/>
    <w:rsid w:val="00CE7E96"/>
    <w:rsid w:val="00D2047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272527F9"/>
    <w:rsid w:val="2D3C0088"/>
    <w:rsid w:val="44AB5C69"/>
    <w:rsid w:val="456A1771"/>
    <w:rsid w:val="4D8F070C"/>
    <w:rsid w:val="54B34FE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1256</Characters>
  <Lines>10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2015-01-06T13:34:00Z</dcterms:created>
  <dc:creator>徐容华</dc:creator>
  <cp:lastModifiedBy>Administrator</cp:lastModifiedBy>
  <dcterms:modified xsi:type="dcterms:W3CDTF">2015-05-06T02:10:44Z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