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华文细黑" w:hAnsi="华文细黑" w:eastAsia="华文细黑" w:cs="华文细黑"/>
          <w:b w:val="0"/>
          <w:bCs/>
          <w:sz w:val="32"/>
        </w:rPr>
      </w:pPr>
      <w:r>
        <w:rPr>
          <w:rFonts w:hint="eastAsia" w:ascii="华文细黑" w:hAnsi="华文细黑" w:eastAsia="华文细黑" w:cs="华文细黑"/>
          <w:b w:val="0"/>
          <w:bCs/>
          <w:sz w:val="32"/>
        </w:rPr>
        <w:t>Sampell - 三防整理渗透剂 - 提高组织结构紧密织物的三防效果</w:t>
      </w:r>
    </w:p>
    <w:p>
      <w:pPr>
        <w:widowControl/>
        <w:shd w:val="clear" w:color="auto" w:fill="FFFFFF"/>
        <w:spacing w:line="368" w:lineRule="atLeast"/>
        <w:jc w:val="left"/>
        <w:rPr>
          <w:rFonts w:hint="eastAsia" w:ascii="Times New Roman" w:hAnsi="Times New Roman"/>
          <w:bCs/>
        </w:rPr>
      </w:pPr>
      <w:r>
        <w:rPr>
          <w:rFonts w:hint="eastAsia" w:ascii="Times New Roman" w:hAnsi="Times New Roman"/>
          <w:bCs/>
        </w:rPr>
        <w:t xml:space="preserve"> </w:t>
      </w:r>
    </w:p>
    <w:p>
      <w:pPr>
        <w:widowControl/>
        <w:shd w:val="clear" w:color="auto" w:fill="FFFFFF"/>
        <w:spacing w:line="368" w:lineRule="atLeast"/>
        <w:jc w:val="center"/>
        <w:rPr>
          <w:rFonts w:hint="eastAsia" w:ascii="Times New Roman" w:hAnsi="Times New Roman" w:eastAsia="宋体"/>
          <w:bCs/>
          <w:lang w:eastAsia="zh-CN"/>
        </w:rPr>
      </w:pPr>
      <w:r>
        <w:rPr>
          <w:rFonts w:hint="eastAsia" w:ascii="Times New Roman" w:hAnsi="Times New Roman" w:eastAsia="宋体" w:cs="Times New Roman"/>
          <w:bCs/>
          <w:kern w:val="2"/>
          <w:sz w:val="21"/>
          <w:szCs w:val="22"/>
          <w:lang w:val="en-US" w:eastAsia="zh-CN" w:bidi="ar-SA"/>
        </w:rPr>
        <w:pict>
          <v:shape id="图片 2" o:spid="_x0000_s1026" type="#_x0000_t75" style="height:232.1pt;width:348.15pt;rotation:0f;" o:ole="f" fillcolor="#FFFFFF" filled="f" o:preferrelative="t" stroked="f" coordorigin="0,0" coordsize="21600,21600">
            <v:fill on="f" color2="#FFFFFF" focus="0%"/>
            <v:imagedata gain="65536f" blacklevel="0f" gamma="0" o:title="o-83732998-facebook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hd w:val="clear" w:color="auto" w:fill="FFFFFF"/>
        <w:spacing w:line="368" w:lineRule="atLeast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  <w:bCs/>
        </w:rPr>
        <w:t xml:space="preserve">   </w:t>
      </w:r>
    </w:p>
    <w:p>
      <w:pPr>
        <w:widowControl/>
        <w:shd w:val="clear" w:color="auto" w:fill="FFFFFF"/>
        <w:wordWrap/>
        <w:adjustRightInd/>
        <w:snapToGrid/>
        <w:spacing w:line="300" w:lineRule="auto"/>
        <w:ind w:left="0" w:leftChars="0" w:right="0" w:firstLine="0" w:firstLineChars="0"/>
        <w:jc w:val="left"/>
        <w:textAlignment w:val="auto"/>
        <w:outlineLvl w:val="9"/>
        <w:rPr>
          <w:rFonts w:hint="eastAsia" w:ascii="华文细黑" w:hAnsi="华文细黑" w:eastAsia="华文细黑" w:cs="华文细黑"/>
          <w:b w:val="0"/>
          <w:bCs w:val="0"/>
          <w:lang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lang w:eastAsia="zh-CN"/>
        </w:rPr>
        <w:t>Sampell FN liq</w:t>
      </w:r>
    </w:p>
    <w:p>
      <w:pPr>
        <w:widowControl/>
        <w:shd w:val="clear" w:color="auto" w:fill="FFFFFF"/>
        <w:wordWrap/>
        <w:adjustRightInd/>
        <w:snapToGrid/>
        <w:spacing w:line="300" w:lineRule="auto"/>
        <w:ind w:left="0" w:leftChars="0" w:right="0" w:firstLine="0" w:firstLineChars="0"/>
        <w:jc w:val="left"/>
        <w:textAlignment w:val="auto"/>
        <w:outlineLvl w:val="9"/>
        <w:rPr>
          <w:rFonts w:hint="eastAsia" w:ascii="华文细黑" w:hAnsi="华文细黑" w:eastAsia="华文细黑" w:cs="华文细黑"/>
          <w:lang w:eastAsia="zh-CN"/>
        </w:rPr>
      </w:pPr>
      <w:bookmarkStart w:id="0" w:name="_GoBack"/>
      <w:bookmarkEnd w:id="0"/>
    </w:p>
    <w:p>
      <w:pPr>
        <w:widowControl/>
        <w:shd w:val="clear" w:color="auto" w:fill="FFFFFF"/>
        <w:wordWrap/>
        <w:adjustRightInd/>
        <w:snapToGrid/>
        <w:spacing w:line="300" w:lineRule="auto"/>
        <w:ind w:left="0" w:leftChars="0" w:right="0" w:firstLine="0" w:firstLineChars="0"/>
        <w:jc w:val="left"/>
        <w:textAlignment w:val="auto"/>
        <w:outlineLvl w:val="9"/>
        <w:rPr>
          <w:rFonts w:hint="eastAsia" w:ascii="华文细黑" w:hAnsi="华文细黑" w:eastAsia="华文细黑" w:cs="华文细黑"/>
          <w:lang w:eastAsia="zh-CN"/>
        </w:rPr>
      </w:pPr>
      <w:r>
        <w:rPr>
          <w:rFonts w:hint="eastAsia" w:ascii="华文细黑" w:hAnsi="华文细黑" w:eastAsia="华文细黑" w:cs="华文细黑"/>
          <w:lang w:eastAsia="zh-CN"/>
        </w:rPr>
        <w:t>适用于涤纶、纤维素、尼龙纤维及其混纺织物防水整理中，提高防水剂的渗透性。</w:t>
      </w:r>
    </w:p>
    <w:p>
      <w:pPr>
        <w:widowControl/>
        <w:shd w:val="clear" w:color="auto" w:fill="FFFFFF"/>
        <w:wordWrap/>
        <w:adjustRightInd/>
        <w:snapToGrid/>
        <w:spacing w:line="300" w:lineRule="auto"/>
        <w:ind w:left="0" w:leftChars="0" w:right="0" w:firstLine="0" w:firstLineChars="0"/>
        <w:jc w:val="left"/>
        <w:textAlignment w:val="auto"/>
        <w:outlineLvl w:val="9"/>
        <w:rPr>
          <w:rFonts w:hint="eastAsia" w:ascii="华文细黑" w:hAnsi="华文细黑" w:eastAsia="华文细黑" w:cs="华文细黑"/>
          <w:lang w:eastAsia="zh-CN"/>
        </w:rPr>
      </w:pPr>
    </w:p>
    <w:p>
      <w:pPr>
        <w:widowControl/>
        <w:shd w:val="clear" w:color="auto" w:fill="FFFFFF"/>
        <w:wordWrap/>
        <w:adjustRightInd/>
        <w:snapToGrid/>
        <w:spacing w:line="300" w:lineRule="auto"/>
        <w:ind w:left="0" w:leftChars="0" w:right="0" w:firstLine="0" w:firstLineChars="0"/>
        <w:jc w:val="left"/>
        <w:textAlignment w:val="auto"/>
        <w:outlineLvl w:val="9"/>
        <w:rPr>
          <w:rFonts w:hint="eastAsia" w:ascii="华文细黑" w:hAnsi="华文细黑" w:eastAsia="华文细黑" w:cs="华文细黑"/>
          <w:lang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 xml:space="preserve">- </w:t>
      </w:r>
      <w:r>
        <w:rPr>
          <w:rFonts w:hint="eastAsia" w:ascii="华文细黑" w:hAnsi="华文细黑" w:eastAsia="华文细黑" w:cs="华文细黑"/>
          <w:lang w:eastAsia="zh-CN"/>
        </w:rPr>
        <w:t>表面张力低，渗透力好</w:t>
      </w:r>
    </w:p>
    <w:p>
      <w:pPr>
        <w:widowControl/>
        <w:shd w:val="clear" w:color="auto" w:fill="FFFFFF"/>
        <w:wordWrap/>
        <w:adjustRightInd/>
        <w:snapToGrid/>
        <w:spacing w:line="300" w:lineRule="auto"/>
        <w:ind w:left="0" w:leftChars="0" w:right="0" w:firstLine="0" w:firstLineChars="0"/>
        <w:jc w:val="left"/>
        <w:textAlignment w:val="auto"/>
        <w:outlineLvl w:val="9"/>
        <w:rPr>
          <w:rFonts w:hint="eastAsia" w:ascii="华文细黑" w:hAnsi="华文细黑" w:eastAsia="华文细黑" w:cs="华文细黑"/>
          <w:lang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 xml:space="preserve">- </w:t>
      </w:r>
      <w:r>
        <w:rPr>
          <w:rFonts w:hint="eastAsia" w:ascii="华文细黑" w:hAnsi="华文细黑" w:eastAsia="华文细黑" w:cs="华文细黑"/>
          <w:lang w:eastAsia="zh-CN"/>
        </w:rPr>
        <w:t>泡沫低</w:t>
      </w:r>
    </w:p>
    <w:p>
      <w:pPr>
        <w:widowControl/>
        <w:shd w:val="clear" w:color="auto" w:fill="FFFFFF"/>
        <w:wordWrap/>
        <w:adjustRightInd/>
        <w:snapToGrid/>
        <w:spacing w:line="300" w:lineRule="auto"/>
        <w:ind w:left="0" w:leftChars="0" w:right="0" w:firstLine="0" w:firstLineChars="0"/>
        <w:jc w:val="left"/>
        <w:textAlignment w:val="auto"/>
        <w:outlineLvl w:val="9"/>
        <w:rPr>
          <w:rFonts w:hint="eastAsia" w:ascii="华文细黑" w:hAnsi="华文细黑" w:eastAsia="华文细黑" w:cs="华文细黑"/>
          <w:lang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 xml:space="preserve">- </w:t>
      </w:r>
      <w:r>
        <w:rPr>
          <w:rFonts w:hint="eastAsia" w:ascii="华文细黑" w:hAnsi="华文细黑" w:eastAsia="华文细黑" w:cs="华文细黑"/>
          <w:lang w:eastAsia="zh-CN"/>
        </w:rPr>
        <w:t>合适的用量下，不影响织物的防水性能</w:t>
      </w:r>
    </w:p>
    <w:p>
      <w:pPr>
        <w:widowControl/>
        <w:shd w:val="clear" w:color="auto" w:fill="FFFFFF"/>
        <w:wordWrap/>
        <w:adjustRightInd/>
        <w:snapToGrid/>
        <w:spacing w:line="300" w:lineRule="auto"/>
        <w:ind w:left="0" w:leftChars="0" w:right="0" w:firstLine="0" w:firstLineChars="0"/>
        <w:jc w:val="left"/>
        <w:textAlignment w:val="auto"/>
        <w:outlineLvl w:val="9"/>
        <w:rPr>
          <w:rFonts w:hint="eastAsia" w:ascii="华文细黑" w:hAnsi="华文细黑" w:eastAsia="华文细黑" w:cs="华文细黑"/>
          <w:lang w:eastAsia="zh-CN"/>
        </w:rPr>
      </w:pPr>
    </w:p>
    <w:p>
      <w:pPr>
        <w:widowControl/>
        <w:shd w:val="clear" w:color="auto" w:fill="FFFFFF"/>
        <w:wordWrap/>
        <w:adjustRightInd/>
        <w:snapToGrid/>
        <w:spacing w:line="300" w:lineRule="auto"/>
        <w:ind w:left="0" w:leftChars="0" w:right="0" w:firstLine="0" w:firstLineChars="0"/>
        <w:jc w:val="left"/>
        <w:textAlignment w:val="auto"/>
        <w:outlineLvl w:val="9"/>
        <w:rPr>
          <w:rFonts w:hint="eastAsia" w:ascii="华文细黑" w:hAnsi="华文细黑" w:eastAsia="华文细黑" w:cs="华文细黑"/>
          <w:lang w:eastAsia="zh-CN"/>
        </w:rPr>
      </w:pPr>
      <w:r>
        <w:rPr>
          <w:rFonts w:hint="eastAsia" w:ascii="华文细黑" w:hAnsi="华文细黑" w:eastAsia="华文细黑" w:cs="华文细黑"/>
          <w:lang w:eastAsia="zh-CN"/>
        </w:rPr>
        <w:t>1.特性</w:t>
      </w:r>
    </w:p>
    <w:p>
      <w:pPr>
        <w:widowControl/>
        <w:shd w:val="clear" w:color="auto" w:fill="FFFFFF"/>
        <w:wordWrap/>
        <w:adjustRightInd/>
        <w:snapToGrid/>
        <w:spacing w:line="300" w:lineRule="auto"/>
        <w:ind w:left="0" w:leftChars="0" w:right="0" w:firstLine="0" w:firstLineChars="0"/>
        <w:jc w:val="left"/>
        <w:textAlignment w:val="auto"/>
        <w:outlineLvl w:val="9"/>
        <w:rPr>
          <w:rFonts w:hint="eastAsia" w:ascii="华文细黑" w:hAnsi="华文细黑" w:eastAsia="华文细黑" w:cs="华文细黑"/>
          <w:lang w:eastAsia="zh-CN"/>
        </w:rPr>
      </w:pPr>
    </w:p>
    <w:tbl>
      <w:tblPr>
        <w:tblStyle w:val="6"/>
        <w:tblW w:w="774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52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  <w:t>外         观</w:t>
            </w:r>
          </w:p>
        </w:tc>
        <w:tc>
          <w:tcPr>
            <w:tcW w:w="52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  <w:t>无色透明液体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4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  <w:t>成         分</w:t>
            </w:r>
          </w:p>
        </w:tc>
        <w:tc>
          <w:tcPr>
            <w:tcW w:w="52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  <w:t>脂肪醇溶液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4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  <w:t xml:space="preserve">20 </w:t>
            </w:r>
            <w:r>
              <w:rPr>
                <w:rFonts w:hint="eastAsia" w:ascii="华文细黑" w:hAnsi="华文细黑" w:eastAsia="华文细黑" w:cs="华文细黑"/>
                <w:sz w:val="21"/>
                <w:szCs w:val="21"/>
                <w:vertAlign w:val="superscript"/>
                <w:lang w:eastAsia="zh-CN"/>
              </w:rPr>
              <w:t>o</w:t>
            </w:r>
            <w: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  <w:t>C密度</w:t>
            </w:r>
          </w:p>
        </w:tc>
        <w:tc>
          <w:tcPr>
            <w:tcW w:w="52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  <w:t>约0.8</w:t>
            </w:r>
            <w:r>
              <w:rPr>
                <w:rFonts w:hint="eastAsia" w:ascii="华文细黑" w:hAnsi="华文细黑" w:eastAsia="华文细黑" w:cs="华文细黑"/>
                <w:sz w:val="21"/>
                <w:szCs w:val="21"/>
                <w:lang w:val="en-US" w:eastAsia="zh-CN"/>
              </w:rPr>
              <w:t>5 g/cm</w:t>
            </w:r>
            <w:r>
              <w:rPr>
                <w:rFonts w:hint="eastAsia" w:ascii="华文细黑" w:hAnsi="华文细黑" w:eastAsia="华文细黑" w:cs="华文细黑"/>
                <w:sz w:val="21"/>
                <w:szCs w:val="21"/>
                <w:vertAlign w:val="superscript"/>
                <w:lang w:val="en-US" w:eastAsia="zh-C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4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  <w:t>离  子  性</w:t>
            </w:r>
          </w:p>
        </w:tc>
        <w:tc>
          <w:tcPr>
            <w:tcW w:w="52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  <w:t>非离子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4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i/>
                <w:sz w:val="21"/>
                <w:szCs w:val="21"/>
                <w:lang w:eastAsia="zh-CN"/>
              </w:rPr>
              <w:t>p</w:t>
            </w:r>
            <w: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  <w:t>H值</w:t>
            </w:r>
          </w:p>
        </w:tc>
        <w:tc>
          <w:tcPr>
            <w:tcW w:w="52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4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  <w:t>稀  释  性</w:t>
            </w:r>
          </w:p>
        </w:tc>
        <w:tc>
          <w:tcPr>
            <w:tcW w:w="52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  <w:t>可在冷水中乳化分散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4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  <w:t>储</w:t>
            </w:r>
            <w:r>
              <w:rPr>
                <w:rFonts w:hint="eastAsia" w:ascii="华文细黑" w:hAnsi="华文细黑" w:eastAsia="华文细黑" w:cs="华文细黑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  <w:t>存</w:t>
            </w:r>
            <w:r>
              <w:rPr>
                <w:rFonts w:hint="eastAsia" w:ascii="华文细黑" w:hAnsi="华文细黑" w:eastAsia="华文细黑" w:cs="华文细黑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  <w:t>稳</w:t>
            </w:r>
            <w:r>
              <w:rPr>
                <w:rFonts w:hint="eastAsia" w:ascii="华文细黑" w:hAnsi="华文细黑" w:eastAsia="华文细黑" w:cs="华文细黑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  <w:t>定</w:t>
            </w:r>
            <w:r>
              <w:rPr>
                <w:rFonts w:hint="eastAsia" w:ascii="华文细黑" w:hAnsi="华文细黑" w:eastAsia="华文细黑" w:cs="华文细黑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  <w:t>性</w:t>
            </w:r>
          </w:p>
        </w:tc>
        <w:tc>
          <w:tcPr>
            <w:tcW w:w="52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  <w:t>具挥发性，密闭保存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4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  <w:t>硬</w:t>
            </w:r>
            <w:r>
              <w:rPr>
                <w:rFonts w:hint="eastAsia" w:ascii="华文细黑" w:hAnsi="华文细黑" w:eastAsia="华文细黑" w:cs="华文细黑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  <w:t>水</w:t>
            </w:r>
            <w:r>
              <w:rPr>
                <w:rFonts w:hint="eastAsia" w:ascii="华文细黑" w:hAnsi="华文细黑" w:eastAsia="华文细黑" w:cs="华文细黑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  <w:t>稳</w:t>
            </w:r>
            <w:r>
              <w:rPr>
                <w:rFonts w:hint="eastAsia" w:ascii="华文细黑" w:hAnsi="华文细黑" w:eastAsia="华文细黑" w:cs="华文细黑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  <w:t>定</w:t>
            </w:r>
            <w:r>
              <w:rPr>
                <w:rFonts w:hint="eastAsia" w:ascii="华文细黑" w:hAnsi="华文细黑" w:eastAsia="华文细黑" w:cs="华文细黑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  <w:t>性</w:t>
            </w:r>
          </w:p>
        </w:tc>
        <w:tc>
          <w:tcPr>
            <w:tcW w:w="52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  <w:t>稳定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4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  <w:t>相  容  性</w:t>
            </w:r>
          </w:p>
        </w:tc>
        <w:tc>
          <w:tcPr>
            <w:tcW w:w="52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4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  <w:t xml:space="preserve">        · 阴离子</w:t>
            </w:r>
          </w:p>
        </w:tc>
        <w:tc>
          <w:tcPr>
            <w:tcW w:w="52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  <w:t>良好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4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  <w:t xml:space="preserve">        · 非离子</w:t>
            </w:r>
          </w:p>
        </w:tc>
        <w:tc>
          <w:tcPr>
            <w:tcW w:w="52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  <w:t>良好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24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  <w:t xml:space="preserve">        · 阳离子</w:t>
            </w:r>
          </w:p>
        </w:tc>
        <w:tc>
          <w:tcPr>
            <w:tcW w:w="52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  <w:t>通常下良好，建议预实验</w:t>
            </w:r>
          </w:p>
        </w:tc>
      </w:tr>
    </w:tbl>
    <w:p>
      <w:pPr>
        <w:widowControl/>
        <w:shd w:val="clear" w:color="auto" w:fill="FFFFFF"/>
        <w:wordWrap/>
        <w:adjustRightInd/>
        <w:snapToGrid/>
        <w:spacing w:line="300" w:lineRule="auto"/>
        <w:ind w:left="0" w:leftChars="0" w:right="0" w:firstLine="0" w:firstLineChars="0"/>
        <w:jc w:val="left"/>
        <w:textAlignment w:val="auto"/>
        <w:outlineLvl w:val="9"/>
        <w:rPr>
          <w:rFonts w:hint="eastAsia" w:ascii="华文细黑" w:hAnsi="华文细黑" w:eastAsia="华文细黑" w:cs="华文细黑"/>
          <w:lang w:eastAsia="zh-CN"/>
        </w:rPr>
      </w:pPr>
    </w:p>
    <w:p>
      <w:pPr>
        <w:widowControl/>
        <w:shd w:val="clear" w:color="auto" w:fill="FFFFFF"/>
        <w:wordWrap/>
        <w:adjustRightInd/>
        <w:snapToGrid/>
        <w:spacing w:line="300" w:lineRule="auto"/>
        <w:ind w:left="0" w:leftChars="0" w:right="0" w:firstLine="0" w:firstLineChars="0"/>
        <w:jc w:val="left"/>
        <w:textAlignment w:val="auto"/>
        <w:outlineLvl w:val="9"/>
        <w:rPr>
          <w:rFonts w:hint="eastAsia" w:ascii="华文细黑" w:hAnsi="华文细黑" w:eastAsia="华文细黑" w:cs="华文细黑"/>
          <w:lang w:eastAsia="zh-CN"/>
        </w:rPr>
      </w:pPr>
      <w:r>
        <w:rPr>
          <w:rFonts w:hint="eastAsia" w:ascii="华文细黑" w:hAnsi="华文细黑" w:eastAsia="华文细黑" w:cs="华文细黑"/>
          <w:lang w:eastAsia="zh-CN"/>
        </w:rPr>
        <w:t>2. 应用范围</w:t>
      </w:r>
    </w:p>
    <w:p>
      <w:pPr>
        <w:widowControl/>
        <w:shd w:val="clear" w:color="auto" w:fill="FFFFFF"/>
        <w:wordWrap/>
        <w:adjustRightInd/>
        <w:snapToGrid/>
        <w:spacing w:line="300" w:lineRule="auto"/>
        <w:ind w:left="0" w:leftChars="0" w:right="0" w:firstLine="0" w:firstLineChars="0"/>
        <w:jc w:val="left"/>
        <w:textAlignment w:val="auto"/>
        <w:outlineLvl w:val="9"/>
        <w:rPr>
          <w:rFonts w:hint="eastAsia" w:ascii="华文细黑" w:hAnsi="华文细黑" w:eastAsia="华文细黑" w:cs="华文细黑"/>
          <w:lang w:eastAsia="zh-CN"/>
        </w:rPr>
      </w:pPr>
    </w:p>
    <w:p>
      <w:pPr>
        <w:widowControl/>
        <w:shd w:val="clear" w:color="auto" w:fill="FFFFFF"/>
        <w:wordWrap/>
        <w:adjustRightInd/>
        <w:snapToGrid/>
        <w:spacing w:line="300" w:lineRule="auto"/>
        <w:ind w:left="0" w:leftChars="0" w:right="0" w:firstLine="0" w:firstLineChars="0"/>
        <w:jc w:val="left"/>
        <w:textAlignment w:val="auto"/>
        <w:outlineLvl w:val="9"/>
        <w:rPr>
          <w:rFonts w:hint="eastAsia" w:ascii="华文细黑" w:hAnsi="华文细黑" w:eastAsia="华文细黑" w:cs="华文细黑"/>
          <w:lang w:eastAsia="zh-CN"/>
        </w:rPr>
      </w:pPr>
      <w:r>
        <w:rPr>
          <w:rFonts w:hint="eastAsia" w:ascii="华文细黑" w:hAnsi="华文细黑" w:eastAsia="华文细黑" w:cs="华文细黑"/>
          <w:lang w:eastAsia="zh-CN"/>
        </w:rPr>
        <w:t xml:space="preserve">         Sampell FN liq因为焙烘后不具有再渗透性故不影响防水整理的疏水性。 </w:t>
      </w:r>
    </w:p>
    <w:p>
      <w:pPr>
        <w:widowControl/>
        <w:shd w:val="clear" w:color="auto" w:fill="FFFFFF"/>
        <w:wordWrap/>
        <w:adjustRightInd/>
        <w:snapToGrid/>
        <w:spacing w:line="300" w:lineRule="auto"/>
        <w:ind w:left="0" w:leftChars="0" w:right="0" w:firstLine="0" w:firstLineChars="0"/>
        <w:jc w:val="left"/>
        <w:textAlignment w:val="auto"/>
        <w:outlineLvl w:val="9"/>
        <w:rPr>
          <w:rFonts w:hint="eastAsia" w:ascii="华文细黑" w:hAnsi="华文细黑" w:eastAsia="华文细黑" w:cs="华文细黑"/>
          <w:lang w:eastAsia="zh-CN"/>
        </w:rPr>
      </w:pPr>
      <w:r>
        <w:rPr>
          <w:rFonts w:hint="eastAsia" w:ascii="华文细黑" w:hAnsi="华文细黑" w:eastAsia="华文细黑" w:cs="华文细黑"/>
          <w:lang w:eastAsia="zh-CN"/>
        </w:rPr>
        <w:t xml:space="preserve"> </w:t>
      </w:r>
    </w:p>
    <w:p>
      <w:pPr>
        <w:widowControl/>
        <w:shd w:val="clear" w:color="auto" w:fill="FFFFFF"/>
        <w:wordWrap/>
        <w:adjustRightInd/>
        <w:snapToGrid/>
        <w:spacing w:line="300" w:lineRule="auto"/>
        <w:ind w:left="0" w:leftChars="0" w:right="0" w:firstLine="0" w:firstLineChars="0"/>
        <w:jc w:val="left"/>
        <w:textAlignment w:val="auto"/>
        <w:outlineLvl w:val="9"/>
        <w:rPr>
          <w:rFonts w:hint="eastAsia" w:ascii="华文细黑" w:hAnsi="华文细黑" w:eastAsia="华文细黑" w:cs="华文细黑"/>
          <w:lang w:eastAsia="zh-CN"/>
        </w:rPr>
      </w:pPr>
      <w:r>
        <w:rPr>
          <w:rFonts w:hint="eastAsia" w:ascii="华文细黑" w:hAnsi="华文细黑" w:eastAsia="华文细黑" w:cs="华文细黑"/>
          <w:lang w:eastAsia="zh-CN"/>
        </w:rPr>
        <w:t>3. 应用</w:t>
      </w:r>
    </w:p>
    <w:p>
      <w:pPr>
        <w:widowControl/>
        <w:shd w:val="clear" w:color="auto" w:fill="FFFFFF"/>
        <w:wordWrap/>
        <w:adjustRightInd/>
        <w:snapToGrid/>
        <w:spacing w:line="300" w:lineRule="auto"/>
        <w:ind w:left="0" w:leftChars="0" w:right="0" w:firstLine="0" w:firstLineChars="0"/>
        <w:jc w:val="left"/>
        <w:textAlignment w:val="auto"/>
        <w:outlineLvl w:val="9"/>
        <w:rPr>
          <w:rFonts w:hint="eastAsia" w:ascii="华文细黑" w:hAnsi="华文细黑" w:eastAsia="华文细黑" w:cs="华文细黑"/>
          <w:lang w:eastAsia="zh-CN"/>
        </w:rPr>
      </w:pPr>
      <w:r>
        <w:rPr>
          <w:rFonts w:hint="eastAsia" w:ascii="华文细黑" w:hAnsi="华文细黑" w:eastAsia="华文细黑" w:cs="华文细黑"/>
          <w:lang w:eastAsia="zh-CN"/>
        </w:rPr>
        <w:t xml:space="preserve"> </w:t>
      </w:r>
    </w:p>
    <w:p>
      <w:pPr>
        <w:widowControl/>
        <w:shd w:val="clear" w:color="auto" w:fill="FFFFFF"/>
        <w:wordWrap/>
        <w:adjustRightInd/>
        <w:snapToGrid/>
        <w:spacing w:line="300" w:lineRule="auto"/>
        <w:ind w:left="0" w:leftChars="0" w:right="0" w:firstLine="0" w:firstLineChars="0"/>
        <w:jc w:val="left"/>
        <w:textAlignment w:val="auto"/>
        <w:outlineLvl w:val="9"/>
        <w:rPr>
          <w:rFonts w:hint="eastAsia" w:ascii="华文细黑" w:hAnsi="华文细黑" w:eastAsia="华文细黑" w:cs="华文细黑"/>
          <w:lang w:eastAsia="zh-CN"/>
        </w:rPr>
      </w:pPr>
      <w:r>
        <w:rPr>
          <w:rFonts w:hint="eastAsia" w:ascii="华文细黑" w:hAnsi="华文细黑" w:eastAsia="华文细黑" w:cs="华文细黑"/>
          <w:lang w:eastAsia="zh-CN"/>
        </w:rPr>
        <w:t xml:space="preserve">提高有机氟后整 理 、涂层工艺的渗透性 </w:t>
      </w:r>
    </w:p>
    <w:p>
      <w:pPr>
        <w:widowControl/>
        <w:shd w:val="clear" w:color="auto" w:fill="FFFFFF"/>
        <w:wordWrap/>
        <w:adjustRightInd/>
        <w:snapToGrid/>
        <w:spacing w:line="300" w:lineRule="auto"/>
        <w:ind w:left="0" w:leftChars="0" w:right="0" w:firstLine="0" w:firstLineChars="0"/>
        <w:jc w:val="left"/>
        <w:textAlignment w:val="auto"/>
        <w:outlineLvl w:val="9"/>
        <w:rPr>
          <w:rFonts w:hint="eastAsia" w:ascii="华文细黑" w:hAnsi="华文细黑" w:eastAsia="华文细黑" w:cs="华文细黑"/>
          <w:lang w:eastAsia="zh-CN"/>
        </w:rPr>
      </w:pPr>
      <w:r>
        <w:rPr>
          <w:rFonts w:hint="eastAsia" w:ascii="华文细黑" w:hAnsi="华文细黑" w:eastAsia="华文细黑" w:cs="华文细黑"/>
          <w:lang w:eastAsia="zh-CN"/>
        </w:rPr>
        <w:t>应用于纤维整理</w:t>
      </w:r>
    </w:p>
    <w:p>
      <w:pPr>
        <w:widowControl/>
        <w:shd w:val="clear" w:color="auto" w:fill="FFFFFF"/>
        <w:wordWrap/>
        <w:adjustRightInd/>
        <w:snapToGrid/>
        <w:spacing w:line="300" w:lineRule="auto"/>
        <w:ind w:left="0" w:leftChars="0" w:right="0" w:firstLine="0" w:firstLineChars="0"/>
        <w:jc w:val="left"/>
        <w:textAlignment w:val="auto"/>
        <w:outlineLvl w:val="9"/>
        <w:rPr>
          <w:rFonts w:hint="eastAsia" w:ascii="华文细黑" w:hAnsi="华文细黑" w:eastAsia="华文细黑" w:cs="华文细黑"/>
          <w:lang w:eastAsia="zh-CN"/>
        </w:rPr>
      </w:pPr>
      <w:r>
        <w:rPr>
          <w:rFonts w:hint="eastAsia" w:ascii="华文细黑" w:hAnsi="华文细黑" w:eastAsia="华文细黑" w:cs="华文细黑"/>
          <w:lang w:eastAsia="zh-CN"/>
        </w:rPr>
        <w:t xml:space="preserve">Lotus 类产品的渗透剂 </w:t>
      </w:r>
    </w:p>
    <w:p>
      <w:pPr>
        <w:widowControl/>
        <w:shd w:val="clear" w:color="auto" w:fill="FFFFFF"/>
        <w:wordWrap/>
        <w:adjustRightInd/>
        <w:snapToGrid/>
        <w:spacing w:line="300" w:lineRule="auto"/>
        <w:ind w:left="0" w:leftChars="0" w:right="0" w:firstLine="0" w:firstLineChars="0"/>
        <w:jc w:val="left"/>
        <w:textAlignment w:val="auto"/>
        <w:outlineLvl w:val="9"/>
        <w:rPr>
          <w:rFonts w:hint="eastAsia" w:ascii="华文细黑" w:hAnsi="华文细黑" w:eastAsia="华文细黑" w:cs="华文细黑"/>
          <w:lang w:eastAsia="zh-CN"/>
        </w:rPr>
      </w:pPr>
      <w:r>
        <w:rPr>
          <w:rFonts w:hint="eastAsia" w:ascii="华文细黑" w:hAnsi="华文细黑" w:eastAsia="华文细黑" w:cs="华文细黑"/>
          <w:lang w:eastAsia="zh-CN"/>
        </w:rPr>
        <w:t xml:space="preserve"> </w:t>
      </w:r>
    </w:p>
    <w:p>
      <w:pPr>
        <w:widowControl/>
        <w:shd w:val="clear" w:color="auto" w:fill="FFFFFF"/>
        <w:wordWrap/>
        <w:adjustRightInd/>
        <w:snapToGrid/>
        <w:spacing w:line="300" w:lineRule="auto"/>
        <w:ind w:left="0" w:leftChars="0" w:right="0" w:firstLine="0" w:firstLineChars="0"/>
        <w:jc w:val="left"/>
        <w:textAlignment w:val="auto"/>
        <w:outlineLvl w:val="9"/>
        <w:rPr>
          <w:rFonts w:hint="eastAsia" w:ascii="华文细黑" w:hAnsi="华文细黑" w:eastAsia="华文细黑" w:cs="华文细黑"/>
          <w:lang w:eastAsia="zh-CN"/>
        </w:rPr>
      </w:pPr>
      <w:r>
        <w:rPr>
          <w:rFonts w:hint="eastAsia" w:ascii="华文细黑" w:hAnsi="华文细黑" w:eastAsia="华文细黑" w:cs="华文细黑"/>
          <w:lang w:eastAsia="zh-CN"/>
        </w:rPr>
        <w:t xml:space="preserve">推荐用量    </w:t>
      </w:r>
    </w:p>
    <w:p>
      <w:pPr>
        <w:widowControl/>
        <w:shd w:val="clear" w:color="auto" w:fill="FFFFFF"/>
        <w:wordWrap/>
        <w:adjustRightInd/>
        <w:snapToGrid/>
        <w:spacing w:line="300" w:lineRule="auto"/>
        <w:ind w:left="0" w:leftChars="0" w:right="0" w:firstLine="0" w:firstLineChars="0"/>
        <w:jc w:val="left"/>
        <w:textAlignment w:val="auto"/>
        <w:outlineLvl w:val="9"/>
        <w:rPr>
          <w:rFonts w:hint="eastAsia" w:ascii="华文细黑" w:hAnsi="华文细黑" w:eastAsia="华文细黑" w:cs="华文细黑"/>
          <w:lang w:eastAsia="zh-CN"/>
        </w:rPr>
      </w:pPr>
      <w:r>
        <w:rPr>
          <w:rFonts w:hint="eastAsia" w:ascii="华文细黑" w:hAnsi="华文细黑" w:eastAsia="华文细黑" w:cs="华文细黑"/>
          <w:lang w:eastAsia="zh-CN"/>
        </w:rPr>
        <w:t>根据织物纤维种类和结构不同调整用量，一般用量：</w:t>
      </w:r>
      <w:r>
        <w:rPr>
          <w:rFonts w:hint="eastAsia" w:ascii="华文细黑" w:hAnsi="华文细黑" w:eastAsia="华文细黑" w:cs="华文细黑"/>
          <w:lang w:val="en-US" w:eastAsia="zh-CN"/>
        </w:rPr>
        <w:t>5</w:t>
      </w:r>
      <w:r>
        <w:rPr>
          <w:rFonts w:hint="eastAsia" w:ascii="华文细黑" w:hAnsi="华文细黑" w:eastAsia="华文细黑" w:cs="华文细黑"/>
          <w:lang w:eastAsia="zh-CN"/>
        </w:rPr>
        <w:t>-</w:t>
      </w:r>
      <w:r>
        <w:rPr>
          <w:rFonts w:hint="eastAsia" w:ascii="华文细黑" w:hAnsi="华文细黑" w:eastAsia="华文细黑" w:cs="华文细黑"/>
          <w:lang w:val="en-US" w:eastAsia="zh-CN"/>
        </w:rPr>
        <w:t xml:space="preserve">10 </w:t>
      </w:r>
      <w:r>
        <w:rPr>
          <w:rFonts w:hint="eastAsia" w:ascii="华文细黑" w:hAnsi="华文细黑" w:eastAsia="华文细黑" w:cs="华文细黑"/>
          <w:lang w:eastAsia="zh-CN"/>
        </w:rPr>
        <w:t>g/l。</w:t>
      </w:r>
    </w:p>
    <w:p>
      <w:pPr>
        <w:widowControl/>
        <w:shd w:val="clear" w:color="auto" w:fill="FFFFFF"/>
        <w:wordWrap/>
        <w:adjustRightInd/>
        <w:snapToGrid/>
        <w:spacing w:line="300" w:lineRule="auto"/>
        <w:ind w:left="0" w:leftChars="0" w:right="0" w:firstLine="0" w:firstLineChars="0"/>
        <w:jc w:val="left"/>
        <w:textAlignment w:val="auto"/>
        <w:outlineLvl w:val="9"/>
        <w:rPr>
          <w:rFonts w:hint="eastAsia" w:ascii="华文细黑" w:hAnsi="华文细黑" w:eastAsia="华文细黑" w:cs="华文细黑"/>
          <w:lang w:eastAsia="zh-CN"/>
        </w:rPr>
      </w:pPr>
      <w:r>
        <w:rPr>
          <w:rFonts w:hint="eastAsia" w:ascii="华文细黑" w:hAnsi="华文细黑" w:eastAsia="华文细黑" w:cs="华文细黑"/>
          <w:lang w:eastAsia="zh-CN"/>
        </w:rPr>
        <w:t>备注：由于 Sampell FN  liq 挥发性较强，注意密封保存。</w:t>
      </w:r>
    </w:p>
    <w:p>
      <w:pPr>
        <w:widowControl/>
        <w:shd w:val="clear" w:color="auto" w:fill="FFFFFF"/>
        <w:spacing w:line="368" w:lineRule="atLeast"/>
        <w:jc w:val="left"/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  <w:sz w:val="16"/>
        </w:rPr>
      </w:pPr>
    </w:p>
    <w:p>
      <w:pPr>
        <w:rPr>
          <w:rFonts w:ascii="Times New Roman" w:hAnsi="Times New Roman"/>
          <w:sz w:val="13"/>
        </w:rPr>
      </w:pPr>
    </w:p>
    <w:p>
      <w:pPr>
        <w:rPr>
          <w:rFonts w:ascii="Times New Roman" w:hAnsi="Times New Roman"/>
          <w:sz w:val="13"/>
        </w:rPr>
      </w:pPr>
    </w:p>
    <w:p>
      <w:pPr>
        <w:ind w:right="-483" w:rightChars="-230"/>
        <w:rPr>
          <w:rFonts w:ascii="Times New Roman" w:hAnsi="Times New Roman"/>
          <w:sz w:val="13"/>
        </w:rPr>
      </w:pP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楷体_GB2312">
    <w:altName w:val="楷体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6357F"/>
    <w:rsid w:val="00001A70"/>
    <w:rsid w:val="0007575F"/>
    <w:rsid w:val="00121BF7"/>
    <w:rsid w:val="001A6644"/>
    <w:rsid w:val="00207573"/>
    <w:rsid w:val="00211BB7"/>
    <w:rsid w:val="00227342"/>
    <w:rsid w:val="00262C16"/>
    <w:rsid w:val="00295AE3"/>
    <w:rsid w:val="002B1AAA"/>
    <w:rsid w:val="002C1293"/>
    <w:rsid w:val="0033073A"/>
    <w:rsid w:val="00396EC7"/>
    <w:rsid w:val="00447293"/>
    <w:rsid w:val="004B3390"/>
    <w:rsid w:val="004F70C3"/>
    <w:rsid w:val="005342FE"/>
    <w:rsid w:val="005667B5"/>
    <w:rsid w:val="00581BF3"/>
    <w:rsid w:val="005F5490"/>
    <w:rsid w:val="005F7CBE"/>
    <w:rsid w:val="006159ED"/>
    <w:rsid w:val="006342A9"/>
    <w:rsid w:val="00661EB6"/>
    <w:rsid w:val="00665B6A"/>
    <w:rsid w:val="00677217"/>
    <w:rsid w:val="006A1937"/>
    <w:rsid w:val="0074262F"/>
    <w:rsid w:val="00744015"/>
    <w:rsid w:val="007A24E5"/>
    <w:rsid w:val="007A4CC8"/>
    <w:rsid w:val="007F0F49"/>
    <w:rsid w:val="007F3BBE"/>
    <w:rsid w:val="008061D4"/>
    <w:rsid w:val="0081577F"/>
    <w:rsid w:val="0081590D"/>
    <w:rsid w:val="00823B13"/>
    <w:rsid w:val="00840BD6"/>
    <w:rsid w:val="00842D34"/>
    <w:rsid w:val="00855E32"/>
    <w:rsid w:val="008A498A"/>
    <w:rsid w:val="008B2DD8"/>
    <w:rsid w:val="00916990"/>
    <w:rsid w:val="00920FBD"/>
    <w:rsid w:val="00931D1D"/>
    <w:rsid w:val="009B5B77"/>
    <w:rsid w:val="009D50AC"/>
    <w:rsid w:val="00A10457"/>
    <w:rsid w:val="00A22E61"/>
    <w:rsid w:val="00A3632D"/>
    <w:rsid w:val="00A67958"/>
    <w:rsid w:val="00AB2D6A"/>
    <w:rsid w:val="00AB4CBC"/>
    <w:rsid w:val="00AC151F"/>
    <w:rsid w:val="00B15AD0"/>
    <w:rsid w:val="00B3566A"/>
    <w:rsid w:val="00B6567D"/>
    <w:rsid w:val="00B87FC9"/>
    <w:rsid w:val="00BA4577"/>
    <w:rsid w:val="00BA6330"/>
    <w:rsid w:val="00BE3AF5"/>
    <w:rsid w:val="00C501A0"/>
    <w:rsid w:val="00C61D1F"/>
    <w:rsid w:val="00C6357F"/>
    <w:rsid w:val="00C813D8"/>
    <w:rsid w:val="00CA5D23"/>
    <w:rsid w:val="00CA7043"/>
    <w:rsid w:val="00CC4E5C"/>
    <w:rsid w:val="00CC6D70"/>
    <w:rsid w:val="00CD17BB"/>
    <w:rsid w:val="00CE7E96"/>
    <w:rsid w:val="00D2464A"/>
    <w:rsid w:val="00D41FE1"/>
    <w:rsid w:val="00D430FF"/>
    <w:rsid w:val="00D50061"/>
    <w:rsid w:val="00D53ACD"/>
    <w:rsid w:val="00D82C94"/>
    <w:rsid w:val="00D87177"/>
    <w:rsid w:val="00DE26C4"/>
    <w:rsid w:val="00E0288B"/>
    <w:rsid w:val="00E16CAF"/>
    <w:rsid w:val="00E57840"/>
    <w:rsid w:val="00ED6FA5"/>
    <w:rsid w:val="00EE4918"/>
    <w:rsid w:val="00EF1F3B"/>
    <w:rsid w:val="00EF70F2"/>
    <w:rsid w:val="00F31D00"/>
    <w:rsid w:val="14A3156B"/>
    <w:rsid w:val="1D711516"/>
    <w:rsid w:val="2B7A055B"/>
    <w:rsid w:val="2D3C0088"/>
    <w:rsid w:val="2E4422E3"/>
    <w:rsid w:val="36E6529F"/>
    <w:rsid w:val="3846715C"/>
    <w:rsid w:val="3B447766"/>
    <w:rsid w:val="4B557458"/>
    <w:rsid w:val="4B8003D2"/>
    <w:rsid w:val="61257656"/>
    <w:rsid w:val="6D1A275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2"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无间隔1"/>
    <w:link w:val="13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styleId="8">
    <w:name w:val=""/>
    <w:basedOn w:val="1"/>
    <w:qFormat/>
    <w:uiPriority w:val="0"/>
    <w:pPr>
      <w:ind w:firstLine="420" w:firstLineChars="200"/>
    </w:pPr>
  </w:style>
  <w:style w:type="paragraph" w:customStyle="1" w:styleId="9">
    <w:name w:val="Ö÷ÌåÎÄ"/>
    <w:basedOn w:val="1"/>
    <w:uiPriority w:val="0"/>
    <w:pPr>
      <w:ind w:firstLine="567"/>
    </w:pPr>
    <w:rPr>
      <w:rFonts w:ascii="楷体_GB2312" w:eastAsia="楷体_GB2312"/>
      <w:sz w:val="28"/>
    </w:rPr>
  </w:style>
  <w:style w:type="character" w:customStyle="1" w:styleId="10">
    <w:name w:val="页眉 Char"/>
    <w:basedOn w:val="5"/>
    <w:link w:val="4"/>
    <w:uiPriority w:val="99"/>
    <w:rPr>
      <w:sz w:val="18"/>
      <w:szCs w:val="18"/>
    </w:rPr>
  </w:style>
  <w:style w:type="character" w:customStyle="1" w:styleId="11">
    <w:name w:val="页脚 Char"/>
    <w:basedOn w:val="5"/>
    <w:link w:val="3"/>
    <w:uiPriority w:val="99"/>
    <w:rPr>
      <w:sz w:val="18"/>
      <w:szCs w:val="18"/>
    </w:rPr>
  </w:style>
  <w:style w:type="character" w:customStyle="1" w:styleId="12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13">
    <w:name w:val="无间隔 Char"/>
    <w:basedOn w:val="5"/>
    <w:link w:val="7"/>
    <w:uiPriority w:val="1"/>
    <w:rPr>
      <w:rFonts w:ascii="Calibri" w:hAnsi="Calibri"/>
      <w:sz w:val="22"/>
      <w:szCs w:val="22"/>
      <w:lang w:val="en-US" w:eastAsia="zh-CN" w:bidi="ar-SA"/>
    </w:rPr>
  </w:style>
  <w:style w:type="character" w:customStyle="1" w:styleId="14">
    <w:name w:val="apple-tab-span"/>
    <w:basedOn w:val="5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</Words>
  <Characters>154</Characters>
  <Lines>1</Lines>
  <Paragraphs>1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2015-02-08T11:03:00Z</dcterms:created>
  <dc:creator>徐容华</dc:creator>
  <cp:lastModifiedBy>Administrator</cp:lastModifiedBy>
  <dcterms:modified xsi:type="dcterms:W3CDTF">2015-05-06T05:23:46Z</dcterms:modified>
  <dc:title>Knoran® ---羊毛防缩剂-实现羊毛可机洗的解决方案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