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F4E79"/>
          <w:sz w:val="52"/>
          <w:szCs w:val="52"/>
        </w:rPr>
        <w:t xml:space="preserve">AGENTE ACADÉMICO</w:t>
      </w:r>
    </w:p>
    <w:p>
      <w:pPr>
        <w:pBdr>
          <w:bottom w:val="single" w:color="2E75B6" w:sz="8" w:space="6"/>
        </w:pBdr>
        <w:spacing w:before="0" w:after="80"/>
        <w:jc w:val="center"/>
      </w:pPr>
      <w:r>
        <w:rPr>
          <w:rFonts w:ascii="Arial" w:cs="Arial" w:eastAsia="Arial" w:hAnsi="Arial"/>
          <w:i/>
          <w:iCs/>
          <w:color w:val="2E75B6"/>
          <w:sz w:val="26"/>
          <w:szCs w:val="26"/>
        </w:rPr>
        <w:t xml:space="preserve">Documentación Técnica y Manual de Uso</w:t>
      </w:r>
    </w:p>
    <w:p>
      <w:pPr>
        <w:spacing w:before="240" w:after="0"/>
      </w:pPr>
      <w:r>
        <w:t xml:space="preserve"/>
      </w:r>
    </w:p>
    <w:p>
      <w:pPr>
        <w:jc w:val="center"/>
      </w:pPr>
      <w:r>
        <w:rPr>
          <w:rFonts w:ascii="Arial" w:cs="Arial" w:eastAsia="Arial" w:hAnsi="Arial"/>
          <w:color w:val="555555"/>
          <w:sz w:val="22"/>
          <w:szCs w:val="22"/>
        </w:rPr>
        <w:t xml:space="preserve">API REST para consulta inteligente de datos académicos universitarios</w:t>
      </w:r>
    </w:p>
    <w:p>
      <w:pPr>
        <w:spacing w:before="16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0"/>
                <w:szCs w:val="20"/>
              </w:rPr>
              <w:t xml:space="preserve">Versión:</w:t>
            </w:r>
          </w:p>
        </w:tc>
        <w:tc>
          <w:tcPr>
            <w:tcW w:type="dxa" w:w="27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3.0</w:t>
            </w:r>
          </w:p>
        </w:tc>
      </w:tr>
      <w:tr>
        <w:tc>
          <w:tcPr>
            <w:tcW w:type="dxa" w:w="27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0"/>
                <w:szCs w:val="20"/>
              </w:rPr>
              <w:t xml:space="preserve">Tecnología:</w:t>
            </w:r>
          </w:p>
        </w:tc>
        <w:tc>
          <w:tcPr>
            <w:tcW w:type="dxa" w:w="27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FastAPI + Gemini 2.5 Flash</w:t>
            </w:r>
          </w:p>
        </w:tc>
      </w:tr>
      <w:tr>
        <w:tc>
          <w:tcPr>
            <w:tcW w:type="dxa" w:w="27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0"/>
                <w:szCs w:val="20"/>
              </w:rPr>
              <w:t xml:space="preserve">Base de datos:</w:t>
            </w:r>
          </w:p>
        </w:tc>
        <w:tc>
          <w:tcPr>
            <w:tcW w:type="dxa" w:w="27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MySQL — agente_academico</w:t>
            </w:r>
          </w:p>
        </w:tc>
      </w:tr>
    </w:tbl>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 Descripción General</w:t>
      </w:r>
    </w:p>
    <w:p>
      <w:pPr>
        <w:spacing w:after="120"/>
      </w:pPr>
      <w:r>
        <w:rPr>
          <w:rFonts w:ascii="Arial" w:cs="Arial" w:eastAsia="Arial" w:hAnsi="Arial"/>
          <w:sz w:val="20"/>
          <w:szCs w:val="20"/>
        </w:rPr>
        <w:t xml:space="preserve">El Agente Académico es una API REST desarrollada con FastAPI que permite realizar consultas en lenguaje natural sobre la base de datos académica universitaria. Utiliza el modelo de inteligencia artificial Gemini 2.5 Flash para convertir preguntas en español a consultas SQL precisas y generar respuestas interpretadas para directivos, docentes y estudiantes.</w:t>
      </w:r>
    </w:p>
    <w:p>
      <w:pPr>
        <w:spacing w:before="80" w:after="0"/>
      </w:pPr>
      <w:r>
        <w:t xml:space="preserve"/>
      </w:r>
    </w:p>
    <w:p>
      <w:pPr>
        <w:spacing w:after="120"/>
      </w:pPr>
      <w:r>
        <w:rPr>
          <w:rFonts w:ascii="Arial" w:cs="Arial" w:eastAsia="Arial" w:hAnsi="Arial"/>
          <w:sz w:val="20"/>
          <w:szCs w:val="20"/>
        </w:rPr>
        <w:t xml:space="preserve">La arquitectura del sistema se basa en dos agentes especializados que trabajan en secuencia:</w:t>
      </w:r>
    </w:p>
    <w:p>
      <w:pPr>
        <w:pStyle w:val="ListParagraph"/>
        <w:numPr>
          <w:ilvl w:val="0"/>
          <w:numId w:val="2"/>
        </w:numPr>
        <w:spacing w:after="80"/>
      </w:pPr>
      <w:r>
        <w:rPr>
          <w:rFonts w:ascii="Arial" w:cs="Arial" w:eastAsia="Arial" w:hAnsi="Arial"/>
          <w:b w:val="false"/>
          <w:bCs w:val="false"/>
          <w:sz w:val="20"/>
          <w:szCs w:val="20"/>
        </w:rPr>
        <w:t xml:space="preserve">SQL Agent: recibe la pregunta del usuario, valida el dominio académico, aplica el filtro de acceso según el rol, y genera la consulta SQL correspondiente.</w:t>
      </w:r>
    </w:p>
    <w:p>
      <w:pPr>
        <w:pStyle w:val="ListParagraph"/>
        <w:numPr>
          <w:ilvl w:val="0"/>
          <w:numId w:val="2"/>
        </w:numPr>
        <w:spacing w:after="80"/>
      </w:pPr>
      <w:r>
        <w:rPr>
          <w:rFonts w:ascii="Arial" w:cs="Arial" w:eastAsia="Arial" w:hAnsi="Arial"/>
          <w:b w:val="false"/>
          <w:bCs w:val="false"/>
          <w:sz w:val="20"/>
          <w:szCs w:val="20"/>
        </w:rPr>
        <w:t xml:space="preserve">Response Agent: recibe los datos retornados por la base de datos junto con el SQL ejecutado, y construye una respuesta clara en lenguaje natural para el usuario.</w:t>
      </w:r>
    </w:p>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2.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Archivo / Carpeta</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Descripción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main.py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Punto de entrada FastAPI. Gestiona el flujo completo: autenticación, filtros de rol, invocación de agentes y respuesta.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agents/sql_agent.py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 el SQL a partir de la pregunta. Incluye validación de dominio, filtros de rol e inyección en el prompt.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agents/response_agent.py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Interpreta los datos retornados por la BD y construye la respuesta en lenguaje natural.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app/core/roles.py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Define los 6 roles del sistema: RECTOR, DECANO, DIRECTOR, DOCENTE, ESTUDIANTE, ADMINISTRADOR.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app/core/filters.py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 el filtro SQL automático según el rol. El DECANO de ingeniería solo ve sus programas.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app/core/security.py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Decodifica el JWT de la app normativa cuando se realice la integración futura.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database/connection.py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Gestiona la conexión a la base de datos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database/execute_query.py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Ejecuta las consultas SELECT generadas por el SQL Agent.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prompts/schema_prompt.txt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Esquema completo de la BD. El agente lo usa como fuente única de verdad para generar 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Variables de entorno: credenciales de BD y API key de Gemini.</w:t>
            </w:r>
          </w:p>
        </w:tc>
      </w:tr>
    </w:tbl>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3. Instalación y Configuración</w:t>
      </w:r>
    </w:p>
    <w:p>
      <w:pPr>
        <w:pStyle w:val="Heading2"/>
        <w:spacing w:before="240" w:after="120"/>
      </w:pPr>
      <w:r>
        <w:rPr>
          <w:rFonts w:ascii="Arial" w:cs="Arial" w:eastAsia="Arial" w:hAnsi="Arial"/>
          <w:b/>
          <w:bCs/>
          <w:color w:val="2E75B6"/>
          <w:sz w:val="26"/>
          <w:szCs w:val="26"/>
        </w:rPr>
        <w:t xml:space="preserve">3.1 Requisitos</w:t>
      </w:r>
    </w:p>
    <w:p>
      <w:pPr>
        <w:pStyle w:val="ListParagraph"/>
        <w:numPr>
          <w:ilvl w:val="0"/>
          <w:numId w:val="2"/>
        </w:numPr>
        <w:spacing w:after="80"/>
      </w:pPr>
      <w:r>
        <w:rPr>
          <w:rFonts w:ascii="Arial" w:cs="Arial" w:eastAsia="Arial" w:hAnsi="Arial"/>
          <w:b w:val="false"/>
          <w:bCs w:val="false"/>
          <w:sz w:val="20"/>
          <w:szCs w:val="20"/>
        </w:rPr>
        <w:t xml:space="preserve">Python 3.10 o superior</w:t>
      </w:r>
    </w:p>
    <w:p>
      <w:pPr>
        <w:pStyle w:val="ListParagraph"/>
        <w:numPr>
          <w:ilvl w:val="0"/>
          <w:numId w:val="2"/>
        </w:numPr>
        <w:spacing w:after="80"/>
      </w:pPr>
      <w:r>
        <w:rPr>
          <w:rFonts w:ascii="Arial" w:cs="Arial" w:eastAsia="Arial" w:hAnsi="Arial"/>
          <w:b w:val="false"/>
          <w:bCs w:val="false"/>
          <w:sz w:val="20"/>
          <w:szCs w:val="20"/>
        </w:rPr>
        <w:t xml:space="preserve">MySQL 8.0 o superior</w:t>
      </w:r>
    </w:p>
    <w:p>
      <w:pPr>
        <w:pStyle w:val="ListParagraph"/>
        <w:numPr>
          <w:ilvl w:val="0"/>
          <w:numId w:val="2"/>
        </w:numPr>
        <w:spacing w:after="80"/>
      </w:pPr>
      <w:r>
        <w:rPr>
          <w:rFonts w:ascii="Arial" w:cs="Arial" w:eastAsia="Arial" w:hAnsi="Arial"/>
          <w:b w:val="false"/>
          <w:bCs w:val="false"/>
          <w:sz w:val="20"/>
          <w:szCs w:val="20"/>
        </w:rPr>
        <w:t xml:space="preserve">Cuenta en Google AI Studio con API Key de Gemini</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3.2 Instalación de dependencias</w:t>
      </w:r>
    </w:p>
    <w:p>
      <w:pPr>
        <w:shd w:fill="F2F2F2" w:val="clear"/>
        <w:spacing w:before="80" w:after="80"/>
        <w:ind w:left="360" w:right="360"/>
      </w:pPr>
      <w:r>
        <w:rPr>
          <w:rFonts w:ascii="Courier New" w:cs="Courier New" w:eastAsia="Courier New" w:hAnsi="Courier New"/>
          <w:color w:val="333333"/>
          <w:sz w:val="18"/>
          <w:szCs w:val="18"/>
        </w:rPr>
        <w:t xml:space="preserve">pip install -r requirements.txt</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3.3 Variables de entorno</w:t>
      </w:r>
    </w:p>
    <w:p>
      <w:pPr>
        <w:spacing w:after="120"/>
      </w:pPr>
      <w:r>
        <w:rPr>
          <w:rFonts w:ascii="Arial" w:cs="Arial" w:eastAsia="Arial" w:hAnsi="Arial"/>
          <w:sz w:val="20"/>
          <w:szCs w:val="20"/>
        </w:rPr>
        <w:t xml:space="preserve">Crea un archivo .env en la raíz del proyecto con las siguientes variables:</w:t>
      </w:r>
    </w:p>
    <w:p>
      <w:pPr>
        <w:shd w:fill="F2F2F2" w:val="clear"/>
        <w:spacing w:before="80" w:after="80"/>
        <w:ind w:left="360" w:right="360"/>
      </w:pPr>
      <w:r>
        <w:rPr>
          <w:rFonts w:ascii="Courier New" w:cs="Courier New" w:eastAsia="Courier New" w:hAnsi="Courier New"/>
          <w:color w:val="333333"/>
          <w:sz w:val="18"/>
          <w:szCs w:val="18"/>
        </w:rPr>
        <w:t xml:space="preserve">GEMINI_API_KEY=tu_api_key_de_google_ai_studio</w:t>
      </w:r>
    </w:p>
    <w:p>
      <w:pPr>
        <w:shd w:fill="F2F2F2" w:val="clear"/>
        <w:spacing w:before="80" w:after="80"/>
        <w:ind w:left="360" w:right="360"/>
      </w:pPr>
      <w:r>
        <w:rPr>
          <w:rFonts w:ascii="Courier New" w:cs="Courier New" w:eastAsia="Courier New" w:hAnsi="Courier New"/>
          <w:color w:val="333333"/>
          <w:sz w:val="18"/>
          <w:szCs w:val="18"/>
        </w:rPr>
        <w:t xml:space="preserve">DB_HOST=127.0.0.1</w:t>
      </w:r>
    </w:p>
    <w:p>
      <w:pPr>
        <w:shd w:fill="F2F2F2" w:val="clear"/>
        <w:spacing w:before="80" w:after="80"/>
        <w:ind w:left="360" w:right="360"/>
      </w:pPr>
      <w:r>
        <w:rPr>
          <w:rFonts w:ascii="Courier New" w:cs="Courier New" w:eastAsia="Courier New" w:hAnsi="Courier New"/>
          <w:color w:val="333333"/>
          <w:sz w:val="18"/>
          <w:szCs w:val="18"/>
        </w:rPr>
        <w:t xml:space="preserve">DB_USER=root</w:t>
      </w:r>
    </w:p>
    <w:p>
      <w:pPr>
        <w:shd w:fill="F2F2F2" w:val="clear"/>
        <w:spacing w:before="80" w:after="80"/>
        <w:ind w:left="360" w:right="360"/>
      </w:pPr>
      <w:r>
        <w:rPr>
          <w:rFonts w:ascii="Courier New" w:cs="Courier New" w:eastAsia="Courier New" w:hAnsi="Courier New"/>
          <w:color w:val="333333"/>
          <w:sz w:val="18"/>
          <w:szCs w:val="18"/>
        </w:rPr>
        <w:t xml:space="preserve">DB_PASSWORD=tu_password</w:t>
      </w:r>
    </w:p>
    <w:p>
      <w:pPr>
        <w:shd w:fill="F2F2F2" w:val="clear"/>
        <w:spacing w:before="80" w:after="80"/>
        <w:ind w:left="360" w:right="360"/>
      </w:pPr>
      <w:r>
        <w:rPr>
          <w:rFonts w:ascii="Courier New" w:cs="Courier New" w:eastAsia="Courier New" w:hAnsi="Courier New"/>
          <w:color w:val="333333"/>
          <w:sz w:val="18"/>
          <w:szCs w:val="18"/>
        </w:rPr>
        <w:t xml:space="preserve">DB_NAME=agente_academico</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3.4 Iniciar el servidor</w:t>
      </w:r>
    </w:p>
    <w:p>
      <w:pPr>
        <w:shd w:fill="F2F2F2" w:val="clear"/>
        <w:spacing w:before="80" w:after="80"/>
        <w:ind w:left="360" w:right="360"/>
      </w:pPr>
      <w:r>
        <w:rPr>
          <w:rFonts w:ascii="Courier New" w:cs="Courier New" w:eastAsia="Courier New" w:hAnsi="Courier New"/>
          <w:color w:val="333333"/>
          <w:sz w:val="18"/>
          <w:szCs w:val="18"/>
        </w:rPr>
        <w:t xml:space="preserve">uvicorn main:app --reload</w:t>
      </w:r>
    </w:p>
    <w:p>
      <w:pPr>
        <w:spacing w:after="120"/>
      </w:pPr>
      <w:r>
        <w:rPr>
          <w:rFonts w:ascii="Arial" w:cs="Arial" w:eastAsia="Arial" w:hAnsi="Arial"/>
          <w:sz w:val="20"/>
          <w:szCs w:val="20"/>
        </w:rPr>
        <w:t xml:space="preserve">El servidor quedará disponible en: http://127.0.0.1:8000</w:t>
      </w:r>
    </w:p>
    <w:p>
      <w:pPr>
        <w:spacing w:after="120"/>
      </w:pPr>
      <w:r>
        <w:rPr>
          <w:rFonts w:ascii="Arial" w:cs="Arial" w:eastAsia="Arial" w:hAnsi="Arial"/>
          <w:sz w:val="20"/>
          <w:szCs w:val="20"/>
        </w:rPr>
        <w:t xml:space="preserve">Documentación interactiva Swagger: http://127.0.0.1:8000/docs</w:t>
      </w:r>
    </w:p>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4. Base de Datos</w:t>
      </w:r>
    </w:p>
    <w:p>
      <w:pPr>
        <w:pStyle w:val="Heading2"/>
        <w:spacing w:before="240" w:after="120"/>
      </w:pPr>
      <w:r>
        <w:rPr>
          <w:rFonts w:ascii="Arial" w:cs="Arial" w:eastAsia="Arial" w:hAnsi="Arial"/>
          <w:b/>
          <w:bCs/>
          <w:color w:val="2E75B6"/>
          <w:sz w:val="26"/>
          <w:szCs w:val="26"/>
        </w:rPr>
        <w:t xml:space="preserve">4.1 Tablas y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Tabla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Columna clave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Descripción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estudiantes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Codigo_Estudiante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Datos personales: edad, género, semestre, programa, jornada, periodo de ingreso.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rendimiento_academico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CALIFICACION_MATEMATICAS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Calificaciones y pruebas: matemáticas, inglés, comprensión lectora, oral, metacognitivas. Valor -100 indica que no presentó la prueba.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informacion_financiera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DEUDA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Datos económicos: deuda, beca, mora, financiación, estrato socioeconómico.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ausencias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CANT_AUSENCIA_ANTERIOR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Registro de inasistencias: ausencias previas y ausencia intersemestral (0 o 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riesgo_desercion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Predicción de abandono: RIESGO (texto: '1. muy bajo' a '5. muy alto') y PROBABILIDAD_DESERCION (0.0 a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programas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nombre_programa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6 programas: Psicología, Ingeniería de sistemas, Ingeniería industrial, Matemáticas, Marketing, Administración de negocios internacionales.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jornadas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nombre_jornada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Diurna o Nocturna.</w:t>
            </w:r>
          </w:p>
        </w:tc>
      </w:tr>
    </w:tbl>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5. Endpoints de la API</w:t>
      </w:r>
    </w:p>
    <w:p>
      <w:pPr>
        <w:pStyle w:val="Heading2"/>
        <w:spacing w:before="240" w:after="120"/>
      </w:pPr>
      <w:r>
        <w:rPr>
          <w:rFonts w:ascii="Arial" w:cs="Arial" w:eastAsia="Arial" w:hAnsi="Arial"/>
          <w:b/>
          <w:bCs/>
          <w:color w:val="2E75B6"/>
          <w:sz w:val="26"/>
          <w:szCs w:val="26"/>
        </w:rPr>
        <w:t xml:space="preserve">5.1 POST /ask — Realizar una pregunta</w:t>
      </w:r>
    </w:p>
    <w:p>
      <w:pPr>
        <w:spacing w:after="120"/>
      </w:pPr>
      <w:r>
        <w:rPr>
          <w:rFonts w:ascii="Arial" w:cs="Arial" w:eastAsia="Arial" w:hAnsi="Arial"/>
          <w:sz w:val="20"/>
          <w:szCs w:val="20"/>
        </w:rPr>
        <w:t xml:space="preserve">Endpoint principal. Recibe una pregunta en lenguaje natural y retorna la respuesta interpretada con el SQL ejecutado y los datos crudos.</w:t>
      </w:r>
    </w:p>
    <w:p>
      <w:pPr>
        <w:spacing w:before="80" w:after="0"/>
      </w:pPr>
      <w:r>
        <w:t xml:space="preserve"/>
      </w:r>
    </w:p>
    <w:p>
      <w:pPr>
        <w:spacing w:before="180" w:after="80"/>
      </w:pPr>
      <w:r>
        <w:rPr>
          <w:rFonts w:ascii="Arial" w:cs="Arial" w:eastAsia="Arial" w:hAnsi="Arial"/>
          <w:b/>
          <w:bCs/>
          <w:color w:val="C55A1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Tipo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Requerido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Sí</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Pregunta en lenguaje natural en español.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role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Rol del usuario. Default: RECTOR.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faculty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Condicional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Requerido si role=DECANO. Ej: 'ingenieria'.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program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Condicional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Requerido si role=DIRECTOR o DOCENTE. Ej: 'Psicología'.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Identificador del usuario para trazabilidad en logs.</w:t>
            </w:r>
          </w:p>
        </w:tc>
      </w:tr>
    </w:tbl>
    <w:p>
      <w:pPr>
        <w:spacing w:before="80" w:after="0"/>
      </w:pPr>
      <w:r>
        <w:t xml:space="preserve"/>
      </w:r>
    </w:p>
    <w:p>
      <w:pPr>
        <w:spacing w:before="180" w:after="80"/>
      </w:pPr>
      <w:r>
        <w:rPr>
          <w:rFonts w:ascii="Arial" w:cs="Arial" w:eastAsia="Arial" w:hAnsi="Arial"/>
          <w:b/>
          <w:bCs/>
          <w:color w:val="C55A11"/>
          <w:sz w:val="22"/>
          <w:szCs w:val="22"/>
        </w:rPr>
        <w:t xml:space="preserve">Ejemplo de Request</w:t>
      </w:r>
    </w:p>
    <w:p>
      <w:pPr>
        <w:shd w:fill="F2F2F2" w:val="clear"/>
        <w:spacing w:before="80" w:after="80"/>
        <w:ind w:left="360" w:right="360"/>
      </w:pPr>
      <w:r>
        <w:rPr>
          <w:rFonts w:ascii="Courier New" w:cs="Courier New" w:eastAsia="Courier New" w:hAnsi="Courier New"/>
          <w:color w:val="333333"/>
          <w:sz w:val="18"/>
          <w:szCs w:val="18"/>
        </w:rPr>
        <w:t xml:space="preserve">POST /ask</w:t>
      </w:r>
    </w:p>
    <w:p>
      <w:pPr>
        <w:shd w:fill="F2F2F2" w:val="clear"/>
        <w:spacing w:before="80" w:after="80"/>
        <w:ind w:left="360" w:right="360"/>
      </w:pPr>
      <w:r>
        <w:rPr>
          <w:rFonts w:ascii="Courier New" w:cs="Courier New" w:eastAsia="Courier New" w:hAnsi="Courier New"/>
          <w:color w:val="333333"/>
          <w:sz w:val="18"/>
          <w:szCs w:val="18"/>
        </w:rPr>
        <w:t xml:space="preserve">{</w:t>
      </w:r>
    </w:p>
    <w:p>
      <w:pPr>
        <w:shd w:fill="F2F2F2" w:val="clear"/>
        <w:spacing w:before="80" w:after="80"/>
        <w:ind w:left="360" w:right="360"/>
      </w:pPr>
      <w:r>
        <w:rPr>
          <w:rFonts w:ascii="Courier New" w:cs="Courier New" w:eastAsia="Courier New" w:hAnsi="Courier New"/>
          <w:color w:val="333333"/>
          <w:sz w:val="18"/>
          <w:szCs w:val="18"/>
        </w:rPr>
        <w:t xml:space="preserve">  "question": "cuántos estudiantes hay por nivel de riesgo?",</w:t>
      </w:r>
    </w:p>
    <w:p>
      <w:pPr>
        <w:shd w:fill="F2F2F2" w:val="clear"/>
        <w:spacing w:before="80" w:after="80"/>
        <w:ind w:left="360" w:right="360"/>
      </w:pPr>
      <w:r>
        <w:rPr>
          <w:rFonts w:ascii="Courier New" w:cs="Courier New" w:eastAsia="Courier New" w:hAnsi="Courier New"/>
          <w:color w:val="333333"/>
          <w:sz w:val="18"/>
          <w:szCs w:val="18"/>
        </w:rPr>
        <w:t xml:space="preserve">  "role": "DECANO",</w:t>
      </w:r>
    </w:p>
    <w:p>
      <w:pPr>
        <w:shd w:fill="F2F2F2" w:val="clear"/>
        <w:spacing w:before="80" w:after="80"/>
        <w:ind w:left="360" w:right="360"/>
      </w:pPr>
      <w:r>
        <w:rPr>
          <w:rFonts w:ascii="Courier New" w:cs="Courier New" w:eastAsia="Courier New" w:hAnsi="Courier New"/>
          <w:color w:val="333333"/>
          <w:sz w:val="18"/>
          <w:szCs w:val="18"/>
        </w:rPr>
        <w:t xml:space="preserve">  "faculty": "ingenieria",</w:t>
      </w:r>
    </w:p>
    <w:p>
      <w:pPr>
        <w:shd w:fill="F2F2F2" w:val="clear"/>
        <w:spacing w:before="80" w:after="80"/>
        <w:ind w:left="360" w:right="360"/>
      </w:pPr>
      <w:r>
        <w:rPr>
          <w:rFonts w:ascii="Courier New" w:cs="Courier New" w:eastAsia="Courier New" w:hAnsi="Courier New"/>
          <w:color w:val="333333"/>
          <w:sz w:val="18"/>
          <w:szCs w:val="18"/>
        </w:rPr>
        <w:t xml:space="preserve">  "user_id": "decano01"</w:t>
      </w:r>
    </w:p>
    <w:p>
      <w:pPr>
        <w:shd w:fill="F2F2F2" w:val="clear"/>
        <w:spacing w:before="80" w:after="80"/>
        <w:ind w:left="360" w:right="360"/>
      </w:pPr>
      <w:r>
        <w:rPr>
          <w:rFonts w:ascii="Courier New" w:cs="Courier New" w:eastAsia="Courier New" w:hAnsi="Courier New"/>
          <w:color w:val="333333"/>
          <w:sz w:val="18"/>
          <w:szCs w:val="18"/>
        </w:rPr>
        <w:t xml:space="preserve">}</w:t>
      </w:r>
    </w:p>
    <w:p>
      <w:pPr>
        <w:spacing w:before="80" w:after="0"/>
      </w:pPr>
      <w:r>
        <w:t xml:space="preserve"/>
      </w:r>
    </w:p>
    <w:p>
      <w:pPr>
        <w:spacing w:before="180" w:after="80"/>
      </w:pPr>
      <w:r>
        <w:rPr>
          <w:rFonts w:ascii="Arial" w:cs="Arial" w:eastAsia="Arial" w:hAnsi="Arial"/>
          <w:b/>
          <w:bCs/>
          <w:color w:val="C55A11"/>
          <w:sz w:val="22"/>
          <w:szCs w:val="22"/>
        </w:rPr>
        <w:t xml:space="preserve">Ejemplo de Response</w:t>
      </w:r>
    </w:p>
    <w:p>
      <w:pPr>
        <w:shd w:fill="F2F2F2" w:val="clear"/>
        <w:spacing w:before="80" w:after="80"/>
        <w:ind w:left="360" w:right="360"/>
      </w:pPr>
      <w:r>
        <w:rPr>
          <w:rFonts w:ascii="Courier New" w:cs="Courier New" w:eastAsia="Courier New" w:hAnsi="Courier New"/>
          <w:color w:val="333333"/>
          <w:sz w:val="18"/>
          <w:szCs w:val="18"/>
        </w:rPr>
        <w:t xml:space="preserve">{</w:t>
      </w:r>
    </w:p>
    <w:p>
      <w:pPr>
        <w:shd w:fill="F2F2F2" w:val="clear"/>
        <w:spacing w:before="80" w:after="80"/>
        <w:ind w:left="360" w:right="360"/>
      </w:pPr>
      <w:r>
        <w:rPr>
          <w:rFonts w:ascii="Courier New" w:cs="Courier New" w:eastAsia="Courier New" w:hAnsi="Courier New"/>
          <w:color w:val="333333"/>
          <w:sz w:val="18"/>
          <w:szCs w:val="18"/>
        </w:rPr>
        <w:t xml:space="preserve">  "question": "cuántos estudiantes hay por nivel de riesgo?",</w:t>
      </w:r>
    </w:p>
    <w:p>
      <w:pPr>
        <w:shd w:fill="F2F2F2" w:val="clear"/>
        <w:spacing w:before="80" w:after="80"/>
        <w:ind w:left="360" w:right="360"/>
      </w:pPr>
      <w:r>
        <w:rPr>
          <w:rFonts w:ascii="Courier New" w:cs="Courier New" w:eastAsia="Courier New" w:hAnsi="Courier New"/>
          <w:color w:val="333333"/>
          <w:sz w:val="18"/>
          <w:szCs w:val="18"/>
        </w:rPr>
        <w:t xml:space="preserve">  "sql": "SELECT rd.RIESGO, COUNT(*) AS cantidad FROM riesgo_desercion rd ...",</w:t>
      </w:r>
    </w:p>
    <w:p>
      <w:pPr>
        <w:shd w:fill="F2F2F2" w:val="clear"/>
        <w:spacing w:before="80" w:after="80"/>
        <w:ind w:left="360" w:right="360"/>
      </w:pPr>
      <w:r>
        <w:rPr>
          <w:rFonts w:ascii="Courier New" w:cs="Courier New" w:eastAsia="Courier New" w:hAnsi="Courier New"/>
          <w:color w:val="333333"/>
          <w:sz w:val="18"/>
          <w:szCs w:val="18"/>
        </w:rPr>
        <w:t xml:space="preserve">  "data": [["1. muy bajo", 15], ["2. bajo", 8], ["3. medio", 5]],</w:t>
      </w:r>
    </w:p>
    <w:p>
      <w:pPr>
        <w:shd w:fill="F2F2F2" w:val="clear"/>
        <w:spacing w:before="80" w:after="80"/>
        <w:ind w:left="360" w:right="360"/>
      </w:pPr>
      <w:r>
        <w:rPr>
          <w:rFonts w:ascii="Courier New" w:cs="Courier New" w:eastAsia="Courier New" w:hAnsi="Courier New"/>
          <w:color w:val="333333"/>
          <w:sz w:val="18"/>
          <w:szCs w:val="18"/>
        </w:rPr>
        <w:t xml:space="preserve">  "answer": "En los programas de Ingeniería hay 15 estudiantes con riesgo muy bajo...",</w:t>
      </w:r>
    </w:p>
    <w:p>
      <w:pPr>
        <w:shd w:fill="F2F2F2" w:val="clear"/>
        <w:spacing w:before="80" w:after="80"/>
        <w:ind w:left="360" w:right="360"/>
      </w:pPr>
      <w:r>
        <w:rPr>
          <w:rFonts w:ascii="Courier New" w:cs="Courier New" w:eastAsia="Courier New" w:hAnsi="Courier New"/>
          <w:color w:val="333333"/>
          <w:sz w:val="18"/>
          <w:szCs w:val="18"/>
        </w:rPr>
        <w:t xml:space="preserve">  "role": "DECANO"</w:t>
      </w:r>
    </w:p>
    <w:p>
      <w:pPr>
        <w:shd w:fill="F2F2F2" w:val="clear"/>
        <w:spacing w:before="80" w:after="80"/>
        <w:ind w:left="360" w:right="360"/>
      </w:pPr>
      <w:r>
        <w:rPr>
          <w:rFonts w:ascii="Courier New" w:cs="Courier New" w:eastAsia="Courier New" w:hAnsi="Courier New"/>
          <w:color w:val="333333"/>
          <w:sz w:val="18"/>
          <w:szCs w:val="18"/>
        </w:rPr>
        <w:t xml:space="preserve">}</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5.2 GET /health — Estado del servidor</w:t>
      </w:r>
    </w:p>
    <w:p>
      <w:pPr>
        <w:spacing w:after="120"/>
      </w:pPr>
      <w:r>
        <w:rPr>
          <w:rFonts w:ascii="Arial" w:cs="Arial" w:eastAsia="Arial" w:hAnsi="Arial"/>
          <w:sz w:val="20"/>
          <w:szCs w:val="20"/>
        </w:rPr>
        <w:t xml:space="preserve">Verifica que la API está activa. No requiere parámetros.</w:t>
      </w:r>
    </w:p>
    <w:p>
      <w:pPr>
        <w:shd w:fill="F2F2F2" w:val="clear"/>
        <w:spacing w:before="80" w:after="80"/>
        <w:ind w:left="360" w:right="360"/>
      </w:pPr>
      <w:r>
        <w:rPr>
          <w:rFonts w:ascii="Courier New" w:cs="Courier New" w:eastAsia="Courier New" w:hAnsi="Courier New"/>
          <w:color w:val="333333"/>
          <w:sz w:val="18"/>
          <w:szCs w:val="18"/>
        </w:rPr>
        <w:t xml:space="preserve">GET /health</w:t>
      </w:r>
    </w:p>
    <w:p>
      <w:pPr>
        <w:shd w:fill="F2F2F2" w:val="clear"/>
        <w:spacing w:before="80" w:after="80"/>
        <w:ind w:left="360" w:right="360"/>
      </w:pPr>
      <w:r>
        <w:rPr>
          <w:rFonts w:ascii="Courier New" w:cs="Courier New" w:eastAsia="Courier New" w:hAnsi="Courier New"/>
          <w:color w:val="333333"/>
          <w:sz w:val="18"/>
          <w:szCs w:val="18"/>
        </w:rPr>
        <w:t xml:space="preserve">{ "status": "ok", "version": "3.0" }</w:t>
      </w:r>
    </w:p>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6. Roles y Control de Acceso</w:t>
      </w:r>
    </w:p>
    <w:p>
      <w:pPr>
        <w:spacing w:after="120"/>
      </w:pPr>
      <w:r>
        <w:rPr>
          <w:rFonts w:ascii="Arial" w:cs="Arial" w:eastAsia="Arial" w:hAnsi="Arial"/>
          <w:sz w:val="20"/>
          <w:szCs w:val="20"/>
        </w:rPr>
        <w:t xml:space="preserve">El agente implementa un sistema de control de acceso basado en roles (RBAC). El filtro SQL se inyecta automáticamente en cada consulta — el usuario no puede ver ni modificar estas restricciones.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630"/>
        <w:gridCol w:w="163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Filtro automático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Datos financieros</w:t>
            </w:r>
          </w:p>
        </w:tc>
        <w:tc>
          <w:tcPr>
            <w:tcW w:type="dxa" w:w="163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Riesgo individual</w:t>
            </w:r>
          </w:p>
        </w:tc>
        <w:tc>
          <w:tcPr>
            <w:tcW w:type="dxa" w:w="163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Solo propios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Sin filtro — acceso 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ADMINISTRADOR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Sin filtro — acceso total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DECANO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Solo programas de su facultad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DIRECTOR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Solo su programa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DOCENTE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Solo su programa — sin financiero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ESTUDIANTE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Solo sus propios datos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suyos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suyo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6.1 Mapa de Facultades</w:t>
      </w:r>
    </w:p>
    <w:p>
      <w:pPr>
        <w:spacing w:after="120"/>
      </w:pPr>
      <w:r>
        <w:rPr>
          <w:rFonts w:ascii="Arial" w:cs="Arial" w:eastAsia="Arial" w:hAnsi="Arial"/>
          <w:sz w:val="20"/>
          <w:szCs w:val="20"/>
        </w:rPr>
        <w:t xml:space="preserve">El campo faculty del DECANO debe corresponder exactamente a una de las siguientes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faculty (valor en request)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Programas incluidos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ingenieria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Ingeniería de sistemas, Ingeniería industrial, Matemáticas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ciencias economicas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Administración de negocios internacionales, Marketing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ciencias sociales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Psicología</w:t>
            </w:r>
          </w:p>
        </w:tc>
      </w:tr>
    </w:tbl>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7. Preguntas de Ejemplo</w:t>
      </w:r>
    </w:p>
    <w:p>
      <w:pPr>
        <w:pStyle w:val="Heading2"/>
        <w:spacing w:before="240" w:after="120"/>
      </w:pPr>
      <w:r>
        <w:rPr>
          <w:rFonts w:ascii="Arial" w:cs="Arial" w:eastAsia="Arial" w:hAnsi="Arial"/>
          <w:b/>
          <w:bCs/>
          <w:color w:val="2E75B6"/>
          <w:sz w:val="26"/>
          <w:szCs w:val="26"/>
        </w:rPr>
        <w:t xml:space="preserve">7.1 Preguntas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Pregunta</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Tablas involucradas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hay por nivel de riesgo?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riesgo_desercion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hay por programa?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estudiantes + programas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¿cuál es la probabilidad de deserción promedio?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riesgo_desercion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tienen beca?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informacion_financiera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hay por género?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estudiantes</w:t>
            </w:r>
          </w:p>
        </w:tc>
      </w:tr>
    </w:tbl>
    <w:p>
      <w:pPr>
        <w:spacing w:before="100" w:after="0"/>
      </w:pPr>
      <w:r>
        <w:t xml:space="preserve"/>
      </w:r>
    </w:p>
    <w:p>
      <w:pPr>
        <w:pStyle w:val="Heading2"/>
        <w:spacing w:before="240" w:after="120"/>
      </w:pPr>
      <w:r>
        <w:rPr>
          <w:rFonts w:ascii="Arial" w:cs="Arial" w:eastAsia="Arial" w:hAnsi="Arial"/>
          <w:b/>
          <w:bCs/>
          <w:color w:val="2E75B6"/>
          <w:sz w:val="26"/>
          <w:szCs w:val="26"/>
        </w:rPr>
        <w:t xml:space="preserve">7.2 Preguntas complejas (múltiples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Pregunta</w:t>
            </w:r>
          </w:p>
        </w:tc>
        <w:tc>
          <w:tcPr>
            <w:tcW w:type="dxa" w:w="3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Tablas involucradas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¿cuál es el promedio de matemáticas y probabilidad de deserción por nivel de riesgo?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 + rendimiento</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de género femenino tienen riesgo alto o muy alto y en qué programas están?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 + estudiantes + programas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¿cuál es el perfil promedio de un estudiante de riesgo muy alto?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 tablas con JOIN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¿los estudiantes con mora tienen más riesgo de deserción?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 + financiera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¿cuántos estudiantes tienen riesgo alto, mora y promedio bajo al mismo tiempo?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riesgo + financiera + rendimiento</w:t>
            </w:r>
          </w:p>
        </w:tc>
      </w:tr>
    </w:tbl>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8. Integración Futura con App Normativa</w:t>
      </w:r>
    </w:p>
    <w:p>
      <w:pPr>
        <w:spacing w:after="120"/>
      </w:pPr>
      <w:r>
        <w:rPr>
          <w:rFonts w:ascii="Arial" w:cs="Arial" w:eastAsia="Arial" w:hAnsi="Arial"/>
          <w:sz w:val="20"/>
          <w:szCs w:val="20"/>
        </w:rPr>
        <w:t xml:space="preserve">El agente está diseñado para integrarse con la aplicación de gestión normativa (rag_normativas_api). Ambas aplicaciones comparten el mismo sistema de autenticación JWT.</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8.1 Estado actual</w:t>
      </w:r>
    </w:p>
    <w:p>
      <w:pPr>
        <w:pStyle w:val="ListParagraph"/>
        <w:numPr>
          <w:ilvl w:val="0"/>
          <w:numId w:val="2"/>
        </w:numPr>
        <w:spacing w:after="80"/>
      </w:pPr>
      <w:r>
        <w:rPr>
          <w:rFonts w:ascii="Arial" w:cs="Arial" w:eastAsia="Arial" w:hAnsi="Arial"/>
          <w:b w:val="false"/>
          <w:bCs w:val="false"/>
          <w:sz w:val="20"/>
          <w:szCs w:val="20"/>
        </w:rPr>
        <w:t xml:space="preserve">Los campos role, faculty, program y user_id se envían en el body del request.</w:t>
      </w:r>
    </w:p>
    <w:p>
      <w:pPr>
        <w:pStyle w:val="ListParagraph"/>
        <w:numPr>
          <w:ilvl w:val="0"/>
          <w:numId w:val="2"/>
        </w:numPr>
        <w:spacing w:after="80"/>
      </w:pPr>
      <w:r>
        <w:rPr>
          <w:rFonts w:ascii="Arial" w:cs="Arial" w:eastAsia="Arial" w:hAnsi="Arial"/>
          <w:b w:val="false"/>
          <w:bCs w:val="false"/>
          <w:sz w:val="20"/>
          <w:szCs w:val="20"/>
        </w:rPr>
        <w:t xml:space="preserve">El archivo app/core/security.py está preparado para decodificar el JWT cuando sea necesario.</w:t>
      </w:r>
    </w:p>
    <w:p>
      <w:pPr>
        <w:pStyle w:val="ListParagraph"/>
        <w:numPr>
          <w:ilvl w:val="0"/>
          <w:numId w:val="2"/>
        </w:numPr>
        <w:spacing w:after="80"/>
      </w:pPr>
      <w:r>
        <w:rPr>
          <w:rFonts w:ascii="Arial" w:cs="Arial" w:eastAsia="Arial" w:hAnsi="Arial"/>
          <w:b w:val="false"/>
          <w:bCs w:val="false"/>
          <w:sz w:val="20"/>
          <w:szCs w:val="20"/>
        </w:rPr>
        <w:t xml:space="preserve">El SECRET_KEY y ALGORITHM coinciden con los de la app normativa.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8.2 Pasos para la integración</w:t>
      </w:r>
    </w:p>
    <w:p>
      <w:pPr>
        <w:pStyle w:val="ListParagraph"/>
        <w:numPr>
          <w:ilvl w:val="0"/>
          <w:numId w:val="3"/>
        </w:numPr>
        <w:spacing w:after="80"/>
      </w:pPr>
      <w:r>
        <w:rPr>
          <w:rFonts w:ascii="Arial" w:cs="Arial" w:eastAsia="Arial" w:hAnsi="Arial"/>
          <w:sz w:val="20"/>
          <w:szCs w:val="20"/>
        </w:rPr>
        <w:t xml:space="preserve">Modificar el login de la app normativa para incluir faculty y program en el payload del JWT.</w:t>
      </w:r>
    </w:p>
    <w:p>
      <w:pPr>
        <w:pStyle w:val="ListParagraph"/>
        <w:numPr>
          <w:ilvl w:val="0"/>
          <w:numId w:val="3"/>
        </w:numPr>
        <w:spacing w:after="80"/>
      </w:pPr>
      <w:r>
        <w:rPr>
          <w:rFonts w:ascii="Arial" w:cs="Arial" w:eastAsia="Arial" w:hAnsi="Arial"/>
          <w:sz w:val="20"/>
          <w:szCs w:val="20"/>
        </w:rPr>
        <w:t xml:space="preserve">En main.py, reemplazar la lectura del body por Depends(get_current_user) — el código ya está comentado al final del archivo.</w:t>
      </w:r>
    </w:p>
    <w:p>
      <w:pPr>
        <w:pStyle w:val="ListParagraph"/>
        <w:numPr>
          <w:ilvl w:val="0"/>
          <w:numId w:val="3"/>
        </w:numPr>
        <w:spacing w:after="80"/>
      </w:pPr>
      <w:r>
        <w:rPr>
          <w:rFonts w:ascii="Arial" w:cs="Arial" w:eastAsia="Arial" w:hAnsi="Arial"/>
          <w:sz w:val="20"/>
          <w:szCs w:val="20"/>
        </w:rPr>
        <w:t xml:space="preserve">El frontend envía el Bearer token en el header Authorization en vez de los campos en el body.</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8.3 Cambio requerido en main.py</w:t>
      </w:r>
    </w:p>
    <w:p>
      <w:pPr>
        <w:spacing w:after="120"/>
      </w:pPr>
      <w:r>
        <w:rPr>
          <w:rFonts w:ascii="Arial" w:cs="Arial" w:eastAsia="Arial" w:hAnsi="Arial"/>
          <w:sz w:val="20"/>
          <w:szCs w:val="20"/>
        </w:rPr>
        <w:t xml:space="preserve">Reemplazar la firma actual del endpoint por:</w:t>
      </w:r>
    </w:p>
    <w:p>
      <w:pPr>
        <w:shd w:fill="F2F2F2" w:val="clear"/>
        <w:spacing w:before="80" w:after="80"/>
        <w:ind w:left="360" w:right="360"/>
      </w:pPr>
      <w:r>
        <w:rPr>
          <w:rFonts w:ascii="Courier New" w:cs="Courier New" w:eastAsia="Courier New" w:hAnsi="Courier New"/>
          <w:color w:val="333333"/>
          <w:sz w:val="18"/>
          <w:szCs w:val="18"/>
        </w:rPr>
        <w:t xml:space="preserve">from app.core.security import get_current_user, TokenUser</w:t>
      </w:r>
    </w:p>
    <w:p>
      <w:pPr>
        <w:shd w:fill="F2F2F2" w:val="clear"/>
        <w:spacing w:before="80" w:after="80"/>
        <w:ind w:left="360" w:right="360"/>
      </w:pPr>
      <w:r>
        <w:rPr>
          <w:rFonts w:ascii="Courier New" w:cs="Courier New" w:eastAsia="Courier New" w:hAnsi="Courier New"/>
          <w:color w:val="333333"/>
          <w:sz w:val="18"/>
          <w:szCs w:val="18"/>
        </w:rPr>
        <w:t xml:space="preserve">from fastapi import Depends</w:t>
      </w:r>
    </w:p>
    <w:p>
      <w:pPr>
        <w:shd w:fill="F2F2F2" w:val="clear"/>
        <w:spacing w:before="80" w:after="80"/>
        <w:ind w:left="360" w:right="360"/>
      </w:pPr>
      <w:r>
        <w:rPr>
          <w:rFonts w:ascii="Courier New" w:cs="Courier New" w:eastAsia="Courier New" w:hAnsi="Courier New"/>
          <w:color w:val="333333"/>
          <w:sz w:val="18"/>
          <w:szCs w:val="18"/>
        </w:rPr>
        <w:t xml:space="preserve"/>
      </w:r>
    </w:p>
    <w:p>
      <w:pPr>
        <w:shd w:fill="F2F2F2" w:val="clear"/>
        <w:spacing w:before="80" w:after="80"/>
        <w:ind w:left="360" w:right="360"/>
      </w:pPr>
      <w:r>
        <w:rPr>
          <w:rFonts w:ascii="Courier New" w:cs="Courier New" w:eastAsia="Courier New" w:hAnsi="Courier New"/>
          <w:color w:val="333333"/>
          <w:sz w:val="18"/>
          <w:szCs w:val="18"/>
        </w:rPr>
        <w:t xml:space="preserve">@app.post('/ask')</w:t>
      </w:r>
    </w:p>
    <w:p>
      <w:pPr>
        <w:shd w:fill="F2F2F2" w:val="clear"/>
        <w:spacing w:before="80" w:after="80"/>
        <w:ind w:left="360" w:right="360"/>
      </w:pPr>
      <w:r>
        <w:rPr>
          <w:rFonts w:ascii="Courier New" w:cs="Courier New" w:eastAsia="Courier New" w:hAnsi="Courier New"/>
          <w:color w:val="333333"/>
          <w:sz w:val="18"/>
          <w:szCs w:val="18"/>
        </w:rPr>
        <w:t xml:space="preserve">def ask_agent(request: Question, current_user: TokenUser = Depends(get_current_user)):</w:t>
      </w:r>
    </w:p>
    <w:p>
      <w:pPr>
        <w:shd w:fill="F2F2F2" w:val="clear"/>
        <w:spacing w:before="80" w:after="80"/>
        <w:ind w:left="360" w:right="360"/>
      </w:pPr>
      <w:r>
        <w:rPr>
          <w:rFonts w:ascii="Courier New" w:cs="Courier New" w:eastAsia="Courier New" w:hAnsi="Courier New"/>
          <w:color w:val="333333"/>
          <w:sz w:val="18"/>
          <w:szCs w:val="18"/>
        </w:rPr>
        <w:t xml:space="preserve">    role    = current_user.role</w:t>
      </w:r>
    </w:p>
    <w:p>
      <w:pPr>
        <w:shd w:fill="F2F2F2" w:val="clear"/>
        <w:spacing w:before="80" w:after="80"/>
        <w:ind w:left="360" w:right="360"/>
      </w:pPr>
      <w:r>
        <w:rPr>
          <w:rFonts w:ascii="Courier New" w:cs="Courier New" w:eastAsia="Courier New" w:hAnsi="Courier New"/>
          <w:color w:val="333333"/>
          <w:sz w:val="18"/>
          <w:szCs w:val="18"/>
        </w:rPr>
        <w:t xml:space="preserve">    faculty = current_user.faculty</w:t>
      </w:r>
    </w:p>
    <w:p>
      <w:pPr>
        <w:shd w:fill="F2F2F2" w:val="clear"/>
        <w:spacing w:before="80" w:after="80"/>
        <w:ind w:left="360" w:right="360"/>
      </w:pPr>
      <w:r>
        <w:rPr>
          <w:rFonts w:ascii="Courier New" w:cs="Courier New" w:eastAsia="Courier New" w:hAnsi="Courier New"/>
          <w:color w:val="333333"/>
          <w:sz w:val="18"/>
          <w:szCs w:val="18"/>
        </w:rPr>
        <w:t xml:space="preserve">    program = current_user.program</w:t>
      </w:r>
    </w:p>
    <w:p>
      <w:pPr>
        <w:shd w:fill="F2F2F2" w:val="clear"/>
        <w:spacing w:before="80" w:after="80"/>
        <w:ind w:left="360" w:right="360"/>
      </w:pPr>
      <w:r>
        <w:rPr>
          <w:rFonts w:ascii="Courier New" w:cs="Courier New" w:eastAsia="Courier New" w:hAnsi="Courier New"/>
          <w:color w:val="333333"/>
          <w:sz w:val="18"/>
          <w:szCs w:val="18"/>
        </w:rPr>
        <w:t xml:space="preserve">    user_id = current_user.username</w:t>
      </w:r>
    </w:p>
    <w:p>
      <w:pPr>
        <w:spacing w:before="120" w:after="0"/>
      </w:pPr>
      <w: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9. Errores Comunes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Error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Causa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Solución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429 RESOURCE_EXHAUSTED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Límite de cuota de la API de Gemini alcanzado.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 agente reintenta automáticamente. Si persiste, revisar cuota en ai.dev/rate-limit.</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500 — Unknown column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 LLM generó una columna que no existe en la BD.</w:t>
            </w:r>
          </w:p>
        </w:tc>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 agente reintenta con advertencia. Si persiste, revisar schema_prompt.txt.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FUERA_DE_DOMINIO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 pregunta no está relacionada con el sistema académico.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Reformular la pregunta sobre estudiantes, programas, riesgo, finanzas o ausencias.</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Datos vacíos con filtro</w:t>
            </w:r>
          </w:p>
        </w:tc>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 rol no tiene acceso a los datos solicitados.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 agente retorna mensaje de acceso denegado indicando qué datos sí puede consultar.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422 Unprocessable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 mal formado en el request (null sin comillas).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Usar null sin comillas o simplemente omitir el campo opcional.</w:t>
            </w:r>
          </w:p>
        </w:tc>
      </w:tr>
    </w:tbl>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10.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Librería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Versión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Framework de la API REST.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uvicorn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Servidor ASGI para correr FastAPI.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google-genai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Cliente oficial de Google para Gemini 2.5 Flash.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mysql-connector-python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Conexión y ejecución de consultas en MySQL.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python-jose[cryptography]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Decodificación de tokens JWT para integración futura.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python-dotenv</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Carga de variables de entorno desde .env.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pydantic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Validación de modelos de request y response.</w:t>
            </w:r>
          </w:p>
        </w:tc>
      </w:tr>
    </w:tbl>
    <w:p>
      <w:pPr>
        <w:spacing w:before="200" w:after="0"/>
      </w:pPr>
      <w:r>
        <w:t xml:space="preserve"/>
      </w:r>
    </w:p>
    <w:p>
      <w:pPr>
        <w:pBdr>
          <w:top w:val="single" w:color="2E75B6" w:sz="4" w:space="6"/>
        </w:pBdr>
        <w:spacing w:before="240"/>
        <w:jc w:val="center"/>
      </w:pPr>
      <w:r>
        <w:rPr>
          <w:rFonts w:ascii="Arial" w:cs="Arial" w:eastAsia="Arial" w:hAnsi="Arial"/>
          <w:i/>
          <w:iCs/>
          <w:color w:val="888888"/>
          <w:sz w:val="16"/>
          <w:szCs w:val="16"/>
        </w:rPr>
        <w:t xml:space="preserve">Agente Académico v3.0  —  Documentación Técnica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2026-03-25T20:24:48.278Z</dcterms:created>
  <dcterms:modified xsi:type="dcterms:W3CDTF">2026-03-25T20:24:48.279Z</dcterms:modified>
</cp:coreProperties>
</file>

<file path=docProps/custom.xml><?xml version="1.0" encoding="utf-8"?>
<Properties xmlns="http://schemas.openxmlformats.org/officeDocument/2006/custom-properties" xmlns:vt="http://schemas.openxmlformats.org/officeDocument/2006/docPropsVTypes"/>
</file>