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00" w:rsidRPr="00167800" w:rsidRDefault="00167800" w:rsidP="00167800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07699"/>
          <w:sz w:val="36"/>
          <w:szCs w:val="36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color w:val="307699"/>
          <w:sz w:val="36"/>
          <w:szCs w:val="36"/>
          <w:lang w:eastAsia="en-AU" w:bidi="th-TH"/>
        </w:rPr>
        <w:t>Commit Messages</w:t>
      </w:r>
    </w:p>
    <w:p w:rsidR="00167800" w:rsidRPr="00167800" w:rsidRDefault="00167800" w:rsidP="00167800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  <w:t>Message Structure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A commit messages consists of three distinct parts separated by a blank line: the title, an optional body and an optional footer. The layout looks like this: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type: subject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body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footer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The title consists of the type of the message and subject.</w:t>
      </w:r>
    </w:p>
    <w:p w:rsidR="00167800" w:rsidRPr="00167800" w:rsidRDefault="00167800" w:rsidP="00167800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  <w:t>The Type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The type is contained within the title and can be one of these types:</w:t>
      </w:r>
    </w:p>
    <w:p w:rsidR="00167800" w:rsidRPr="00167800" w:rsidRDefault="00167800" w:rsidP="001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feat: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a new feature</w:t>
      </w:r>
    </w:p>
    <w:p w:rsidR="00167800" w:rsidRPr="00167800" w:rsidRDefault="00167800" w:rsidP="001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fix: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a bug fix</w:t>
      </w:r>
    </w:p>
    <w:p w:rsidR="00167800" w:rsidRPr="00167800" w:rsidRDefault="00167800" w:rsidP="001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docs: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changes to documentation</w:t>
      </w:r>
    </w:p>
    <w:p w:rsidR="00167800" w:rsidRPr="00167800" w:rsidRDefault="00167800" w:rsidP="001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style: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formatting, missing semi colons, etc; no code change</w:t>
      </w:r>
    </w:p>
    <w:p w:rsidR="00167800" w:rsidRPr="00167800" w:rsidRDefault="00167800" w:rsidP="001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refactor: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refactoring production code</w:t>
      </w:r>
    </w:p>
    <w:p w:rsidR="00167800" w:rsidRPr="00167800" w:rsidRDefault="00167800" w:rsidP="001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test: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adding tests, refactoring test; no production code change</w:t>
      </w:r>
    </w:p>
    <w:p w:rsidR="00167800" w:rsidRPr="00167800" w:rsidRDefault="00167800" w:rsidP="00167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chore: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updating build tasks, package manager configs, etc; no production code change</w:t>
      </w:r>
    </w:p>
    <w:p w:rsidR="00167800" w:rsidRPr="00167800" w:rsidRDefault="00167800" w:rsidP="00167800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  <w:t>The Subject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Subjects should be no greater than 50 characters, should begin with a capital letter and do not end with a period.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Use an imperative tone to describe what a commit does, rather than what it did. For example, use </w:t>
      </w: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change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; not changed or changes.</w:t>
      </w:r>
    </w:p>
    <w:p w:rsidR="00167800" w:rsidRPr="00167800" w:rsidRDefault="00167800" w:rsidP="00167800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  <w:t>The Body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Not all commits are complex enough to warrant a body, therefore it is optional and only used when a commit requires a bit of explanation and context. Use the body to explain the </w:t>
      </w: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what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and </w:t>
      </w:r>
      <w:r w:rsidRPr="00167800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th-TH"/>
        </w:rPr>
        <w:t>why</w:t>
      </w: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 of a commit, not the how.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When writing a body, the blank line between the title and the body is required and you should limit the length of each line to no more than 72 characters.</w:t>
      </w:r>
    </w:p>
    <w:p w:rsidR="00167800" w:rsidRPr="00167800" w:rsidRDefault="00167800" w:rsidP="00167800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  <w:t>The Footer</w:t>
      </w:r>
    </w:p>
    <w:p w:rsidR="00167800" w:rsidRPr="00167800" w:rsidRDefault="00167800" w:rsidP="00167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167800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t>The footer is optional and is used to reference issue tracker IDs.</w:t>
      </w:r>
    </w:p>
    <w:p w:rsidR="00167800" w:rsidRPr="00167800" w:rsidRDefault="00167800" w:rsidP="00167800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</w:pPr>
      <w:r w:rsidRPr="00167800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en-AU" w:bidi="th-TH"/>
        </w:rPr>
        <w:t>Example Commit Message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feat: Summarize changes in around 50 characters or less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More detailed explanatory text, if necessary. Wrap it to about 72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characters or so. In some contexts, the first line is treated as the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subject of the commit and the rest of the text as the body. The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blank line separating the summary from the body is critical (unless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you omit the body entirely); various tools like `log`, `shortlog`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and `rebase` can get confused if you run the two together.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Explain the problem that this commit is solving. Focus on why you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are making this change as opposed to how (the code explains that).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Are there side effects or other unintuitive consequenses of this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change? Here's the place to explain them.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Further paragraphs come after blank lines.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 xml:space="preserve"> - Bullet points are okay, too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 xml:space="preserve"> - Typically a hyphen or asterisk is used for the bullet, preceded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 xml:space="preserve">   by a single space, with blank lines in between, but conventions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 xml:space="preserve">   vary here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lastRenderedPageBreak/>
        <w:t>If you use an issue tracker, put references to them at the bottom,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like this: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Resolves: #123</w:t>
      </w:r>
    </w:p>
    <w:p w:rsidR="00167800" w:rsidRPr="00167800" w:rsidRDefault="00167800" w:rsidP="00167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AU" w:bidi="th-TH"/>
        </w:rPr>
      </w:pPr>
      <w:r w:rsidRPr="00167800">
        <w:rPr>
          <w:rFonts w:ascii="Courier New" w:eastAsia="Times New Roman" w:hAnsi="Courier New" w:cs="Courier New"/>
          <w:color w:val="333333"/>
          <w:sz w:val="24"/>
          <w:lang w:eastAsia="en-AU" w:bidi="th-TH"/>
        </w:rPr>
        <w:t>See also: #456, #789</w:t>
      </w:r>
    </w:p>
    <w:p w:rsidR="00EE774F" w:rsidRDefault="00EE774F"/>
    <w:sectPr w:rsidR="00EE774F" w:rsidSect="00EE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15E"/>
    <w:multiLevelType w:val="multilevel"/>
    <w:tmpl w:val="BE0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</w:compat>
  <w:rsids>
    <w:rsidRoot w:val="00167800"/>
    <w:rsid w:val="00167800"/>
    <w:rsid w:val="00677F02"/>
    <w:rsid w:val="00EE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4F"/>
  </w:style>
  <w:style w:type="paragraph" w:styleId="Heading2">
    <w:name w:val="heading 2"/>
    <w:basedOn w:val="Normal"/>
    <w:link w:val="Heading2Char"/>
    <w:uiPriority w:val="9"/>
    <w:qFormat/>
    <w:rsid w:val="00167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 w:bidi="th-TH"/>
    </w:rPr>
  </w:style>
  <w:style w:type="paragraph" w:styleId="Heading3">
    <w:name w:val="heading 3"/>
    <w:basedOn w:val="Normal"/>
    <w:link w:val="Heading3Char"/>
    <w:uiPriority w:val="9"/>
    <w:qFormat/>
    <w:rsid w:val="00167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800"/>
    <w:rPr>
      <w:rFonts w:ascii="Times New Roman" w:eastAsia="Times New Roman" w:hAnsi="Times New Roman" w:cs="Times New Roman"/>
      <w:b/>
      <w:bCs/>
      <w:sz w:val="36"/>
      <w:szCs w:val="36"/>
      <w:lang w:eastAsia="en-AU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167800"/>
    <w:rPr>
      <w:rFonts w:ascii="Times New Roman" w:eastAsia="Times New Roman" w:hAnsi="Times New Roman" w:cs="Times New Roman"/>
      <w:b/>
      <w:bCs/>
      <w:sz w:val="27"/>
      <w:szCs w:val="27"/>
      <w:lang w:eastAsia="en-AU" w:bidi="th-TH"/>
    </w:rPr>
  </w:style>
  <w:style w:type="paragraph" w:styleId="NormalWeb">
    <w:name w:val="Normal (Web)"/>
    <w:basedOn w:val="Normal"/>
    <w:uiPriority w:val="99"/>
    <w:semiHidden/>
    <w:unhideWhenUsed/>
    <w:rsid w:val="0016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800"/>
    <w:rPr>
      <w:rFonts w:ascii="Courier New" w:eastAsia="Times New Roman" w:hAnsi="Courier New" w:cs="Courier New"/>
      <w:sz w:val="20"/>
      <w:szCs w:val="20"/>
      <w:lang w:eastAsia="en-AU" w:bidi="th-TH"/>
    </w:rPr>
  </w:style>
  <w:style w:type="character" w:styleId="HTMLCode">
    <w:name w:val="HTML Code"/>
    <w:basedOn w:val="DefaultParagraphFont"/>
    <w:uiPriority w:val="99"/>
    <w:semiHidden/>
    <w:unhideWhenUsed/>
    <w:rsid w:val="001678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7800"/>
    <w:rPr>
      <w:b/>
      <w:bCs/>
    </w:rPr>
  </w:style>
  <w:style w:type="character" w:customStyle="1" w:styleId="apple-converted-space">
    <w:name w:val="apple-converted-space"/>
    <w:basedOn w:val="DefaultParagraphFont"/>
    <w:rsid w:val="00167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Eddya</dc:creator>
  <cp:lastModifiedBy>Eddya</cp:lastModifiedBy>
  <cp:revision>1</cp:revision>
  <dcterms:created xsi:type="dcterms:W3CDTF">2016-06-27T08:35:00Z</dcterms:created>
  <dcterms:modified xsi:type="dcterms:W3CDTF">2016-06-27T08:35:00Z</dcterms:modified>
</cp:coreProperties>
</file>