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5D7868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  <w:r>
        <w:rPr>
          <w:rFonts w:ascii="Tahoma" w:eastAsia="Times New Roman" w:hAnsi="Tahoma" w:cs="Tahoma"/>
          <w:noProof/>
          <w:sz w:val="38"/>
          <w:szCs w:val="38"/>
          <w:lang w:eastAsia="en-AU" w:bidi="th-TH"/>
        </w:rPr>
        <w:pict>
          <v:group id="_x0000_s1048" style="position:absolute;margin-left:23.15pt;margin-top:7.95pt;width:428.2pt;height:261.15pt;z-index:251696128" coordorigin="1903,2766" coordsize="8564,5223"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_x0000_s1046" type="#_x0000_t104" style="position:absolute;left:7738;top:7151;width:839;height:475"/>
            <v:rect id="_x0000_s1028" style="position:absolute;left:2140;top:3482;width:1928;height:989" o:regroupid="1">
              <v:textbox>
                <w:txbxContent>
                  <w:p w:rsidR="00DE6117" w:rsidRDefault="00DE6117">
                    <w:r>
                      <w:t>Upstream repository</w:t>
                    </w:r>
                  </w:p>
                </w:txbxContent>
              </v:textbox>
            </v:rect>
            <v:rect id="_x0000_s1029" style="position:absolute;left:6988;top:3482;width:1928;height:863" o:regroupid="1">
              <v:textbox>
                <w:txbxContent>
                  <w:p w:rsidR="00DE6117" w:rsidRDefault="00DE6117" w:rsidP="00DE6117">
                    <w:r>
                      <w:t>Forked repository</w:t>
                    </w:r>
                  </w:p>
                </w:txbxContent>
              </v:textbox>
            </v:rect>
            <v:rect id="_x0000_s1030" style="position:absolute;left:7185;top:6212;width:1928;height:939" o:regroupid="1">
              <v:textbox>
                <w:txbxContent>
                  <w:p w:rsidR="00DE6117" w:rsidRDefault="00DE6117" w:rsidP="00DE6117">
                    <w:r>
                      <w:t>Local repository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068;top:3619;width:2920;height:25" o:connectortype="straight" o:regroupid="1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745;top:3205;width:1727;height:439" o:regroupid="1" stroked="f">
              <v:fill opacity="0"/>
              <v:textbox>
                <w:txbxContent>
                  <w:p w:rsidR="00DE6117" w:rsidRDefault="00DE6117" w:rsidP="00DE611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Fork</w:t>
                    </w:r>
                  </w:p>
                </w:txbxContent>
              </v:textbox>
            </v:shape>
            <v:shape id="_x0000_s1033" type="#_x0000_t32" style="position:absolute;left:7938;top:4345;width:0;height:1867" o:connectortype="straight" o:regroupid="1">
              <v:stroke endarrow="block"/>
            </v:shape>
            <v:shape id="_x0000_s1034" type="#_x0000_t202" style="position:absolute;left:7185;top:5461;width:1689;height:439" o:regroupid="1" stroked="f">
              <v:fill opacity="0"/>
              <v:textbox>
                <w:txbxContent>
                  <w:p w:rsidR="00DE6117" w:rsidRDefault="00DE6117" w:rsidP="00DE611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Clone</w:t>
                    </w:r>
                  </w:p>
                </w:txbxContent>
              </v:textbox>
            </v:shape>
            <v:shape id="_x0000_s1035" type="#_x0000_t32" style="position:absolute;left:7462;top:4345;width:0;height:1867;flip:y" o:connectortype="straight" o:regroupid="1">
              <v:stroke endarrow="block"/>
            </v:shape>
            <v:shape id="_x0000_s1036" type="#_x0000_t202" style="position:absolute;left:5401;top:4809;width:2262;height:439" o:regroupid="1" stroked="f">
              <v:fill opacity="0"/>
              <v:textbox>
                <w:txbxContent>
                  <w:p w:rsidR="00DE6117" w:rsidRDefault="00DE6117" w:rsidP="005D7868">
                    <w:pPr>
                      <w:pStyle w:val="ListParagraph"/>
                      <w:numPr>
                        <w:ilvl w:val="0"/>
                        <w:numId w:val="6"/>
                      </w:numPr>
                    </w:pPr>
                    <w:r>
                      <w:t>Push updates</w:t>
                    </w:r>
                  </w:p>
                </w:txbxContent>
              </v:textbox>
            </v:shape>
            <v:shape id="_x0000_s1037" type="#_x0000_t32" style="position:absolute;left:4068;top:4171;width:2920;height:12;flip:x y" o:connectortype="straight" o:regroupid="1">
              <v:stroke endarrow="block"/>
            </v:shape>
            <v:shape id="_x0000_s1038" type="#_x0000_t202" style="position:absolute;left:4357;top:3818;width:2454;height:439" o:regroupid="1" stroked="f">
              <v:fill opacity="0"/>
              <v:textbox>
                <w:txbxContent>
                  <w:p w:rsidR="00DE6117" w:rsidRDefault="00DE6117" w:rsidP="005D7868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Pull request</w:t>
                    </w:r>
                  </w:p>
                </w:txbxContent>
              </v:textbox>
            </v:shape>
            <v:shape id="_x0000_s1039" type="#_x0000_t32" style="position:absolute;left:2341;top:4471;width:4844;height:2442" o:connectortype="straight" o:regroupid="1">
              <v:stroke endarrow="block"/>
            </v:shape>
            <v:shape id="_x0000_s1040" type="#_x0000_t202" style="position:absolute;left:2834;top:5598;width:2454;height:439" o:regroupid="1" stroked="f">
              <v:fill opacity="0"/>
              <v:textbox>
                <w:txbxContent>
                  <w:p w:rsidR="00DE6117" w:rsidRDefault="00DE6117" w:rsidP="005D7868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Pull master</w:t>
                    </w:r>
                  </w:p>
                </w:txbxContent>
              </v:textbox>
            </v:shape>
            <v:shape id="_x0000_s1041" type="#_x0000_t32" style="position:absolute;left:8739;top:4345;width:0;height:1867;flip:y" o:connectortype="straight" o:regroupid="1">
              <v:stroke endarrow="block"/>
            </v:shape>
            <v:shape id="_x0000_s1042" type="#_x0000_t202" style="position:absolute;left:8292;top:4647;width:2175;height:439" o:regroupid="1" stroked="f">
              <v:fill opacity="0"/>
              <v:textbox>
                <w:txbxContent>
                  <w:p w:rsidR="00DE6117" w:rsidRDefault="00DE6117" w:rsidP="005D7868">
                    <w:pPr>
                      <w:pStyle w:val="ListParagraph"/>
                      <w:numPr>
                        <w:ilvl w:val="0"/>
                        <w:numId w:val="11"/>
                      </w:numPr>
                    </w:pPr>
                    <w:r>
                      <w:t>Push master</w:t>
                    </w:r>
                  </w:p>
                </w:txbxContent>
              </v:textbox>
            </v:shape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43" type="#_x0000_t105" style="position:absolute;left:2704;top:3019;width:789;height:463" o:regroupid="1"/>
            <v:shape id="_x0000_s1044" type="#_x0000_t202" style="position:absolute;left:1903;top:2766;width:2842;height:439" o:regroupid="1" stroked="f">
              <v:fill opacity="0"/>
              <v:textbox>
                <w:txbxContent>
                  <w:p w:rsidR="00DE6117" w:rsidRDefault="00DE6117" w:rsidP="005D7868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Accept update</w:t>
                    </w:r>
                  </w:p>
                </w:txbxContent>
              </v:textbox>
            </v:shape>
            <v:shape id="_x0000_s1047" type="#_x0000_t202" style="position:absolute;left:6988;top:7550;width:2541;height:439" stroked="f">
              <v:fill opacity="0"/>
              <v:textbox>
                <w:txbxContent>
                  <w:p w:rsidR="005D7868" w:rsidRDefault="005D7868" w:rsidP="005D7868">
                    <w:r>
                      <w:t>3. Update and commit</w:t>
                    </w:r>
                  </w:p>
                </w:txbxContent>
              </v:textbox>
            </v:shape>
          </v:group>
        </w:pict>
      </w: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DE6117" w:rsidRDefault="00DE6117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</w:p>
    <w:p w:rsidR="00FC5105" w:rsidRPr="00FC5105" w:rsidRDefault="00FC5105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  <w:r w:rsidRPr="00FC5105">
        <w:rPr>
          <w:rFonts w:ascii="Tahoma" w:eastAsia="Times New Roman" w:hAnsi="Tahoma" w:cs="Tahoma"/>
          <w:sz w:val="38"/>
          <w:szCs w:val="38"/>
          <w:lang w:eastAsia="en-AU" w:bidi="th-TH"/>
        </w:rPr>
        <w:t>Keeping your forked repo synced with the upstream source</w:t>
      </w:r>
    </w:p>
    <w:p w:rsidR="00FC5105" w:rsidRPr="00FC5105" w:rsidRDefault="00EE4998" w:rsidP="00FC510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EE4998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pict>
          <v:rect id="_x0000_i1025" style="width:0;height:0" o:hralign="center" o:hrstd="t" o:hr="t" fillcolor="#a0a0a0" stroked="f"/>
        </w:pict>
      </w:r>
    </w:p>
    <w:p w:rsidR="00FC5105" w:rsidRPr="00FC5105" w:rsidRDefault="00FC5105" w:rsidP="00FC5105">
      <w:pPr>
        <w:spacing w:before="250" w:after="25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 w:bidi="th-TH"/>
        </w:rPr>
        <w:drawing>
          <wp:inline distT="0" distB="0" distL="0" distR="0">
            <wp:extent cx="381635" cy="381635"/>
            <wp:effectExtent l="19050" t="0" r="0" b="0"/>
            <wp:docPr id="2" name="Picture 2" descr="Nitin Venkatesh's Gr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in Venkatesh's Gravat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EE4998" w:rsidP="00FC5105">
      <w:pPr>
        <w:spacing w:after="63" w:line="240" w:lineRule="auto"/>
        <w:textAlignment w:val="top"/>
        <w:outlineLvl w:val="3"/>
        <w:rPr>
          <w:rFonts w:ascii="Tahoma" w:eastAsia="Times New Roman" w:hAnsi="Tahoma" w:cs="Tahoma"/>
          <w:sz w:val="23"/>
          <w:szCs w:val="23"/>
          <w:lang w:eastAsia="en-AU" w:bidi="th-TH"/>
        </w:rPr>
      </w:pPr>
      <w:hyperlink r:id="rId6" w:history="1">
        <w:proofErr w:type="spellStart"/>
        <w:r w:rsidR="00FC5105"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>Nitin</w:t>
        </w:r>
        <w:proofErr w:type="spellEnd"/>
        <w:r w:rsidR="00FC5105"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 xml:space="preserve"> </w:t>
        </w:r>
        <w:proofErr w:type="spellStart"/>
        <w:r w:rsidR="00FC5105"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>Venkatesh</w:t>
        </w:r>
        <w:proofErr w:type="spellEnd"/>
      </w:hyperlink>
      <w:r w:rsidR="00FC5105" w:rsidRPr="00FC5105">
        <w:rPr>
          <w:rFonts w:ascii="Tahoma" w:eastAsia="Times New Roman" w:hAnsi="Tahoma" w:cs="Tahoma"/>
          <w:sz w:val="23"/>
          <w:lang w:eastAsia="en-AU" w:bidi="th-TH"/>
        </w:rPr>
        <w:t> </w:t>
      </w:r>
      <w:r w:rsidR="00FC5105" w:rsidRPr="00FC5105">
        <w:rPr>
          <w:rFonts w:ascii="Tahoma" w:eastAsia="Times New Roman" w:hAnsi="Tahoma" w:cs="Tahoma"/>
          <w:sz w:val="23"/>
          <w:szCs w:val="23"/>
          <w:lang w:eastAsia="en-AU" w:bidi="th-TH"/>
        </w:rPr>
        <w:br/>
      </w:r>
      <w:r w:rsidR="00FC5105" w:rsidRPr="00FC5105">
        <w:rPr>
          <w:rFonts w:ascii="Tahoma" w:eastAsia="Times New Roman" w:hAnsi="Tahoma" w:cs="Tahoma"/>
          <w:color w:val="AEA79F"/>
          <w:sz w:val="17"/>
          <w:szCs w:val="17"/>
          <w:lang w:eastAsia="en-AU" w:bidi="th-TH"/>
        </w:rPr>
        <w:t>published</w:t>
      </w:r>
      <w:r w:rsidR="00FC5105" w:rsidRPr="00FC5105">
        <w:rPr>
          <w:rFonts w:ascii="Tahoma" w:eastAsia="Times New Roman" w:hAnsi="Tahoma" w:cs="Tahoma"/>
          <w:color w:val="AEA79F"/>
          <w:sz w:val="17"/>
          <w:lang w:eastAsia="en-AU" w:bidi="th-TH"/>
        </w:rPr>
        <w:t> 2 years ago</w:t>
      </w:r>
    </w:p>
    <w:p w:rsidR="00FC5105" w:rsidRPr="00FC5105" w:rsidRDefault="00EE4998" w:rsidP="00FC510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EE4998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pict>
          <v:rect id="_x0000_i1026" style="width:0;height:0" o:hralign="center" o:hrstd="t" o:hr="t" fillcolor="#a0a0a0" stroked="f"/>
        </w:pic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We code, we fork, we code again, submit pull requests and the cycle goes on and on. Welcome to the world of Open Source. You fork a project to add some upgrade or feature and submit a pull request. However, when you're new like me, one big question that arises is - how do we keep the forked repo up-to-date with the changes that happens in the original repo (upstream)?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go through this step-by-step: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In our example, the main repo is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blog-example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is maintained by the user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proofErr w:type="spellStart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nitstorm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The forked repo is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blog-example-fork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belongs to the user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proofErr w:type="spellStart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-test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We'll be doing the following in this post: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Fork a repo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lastRenderedPageBreak/>
        <w:t>Upgrade code and submit a pull request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Keep the forked repo synced with the main repo</w:t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t>Step 1: Forking a repo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Navigate to the project that you want to work on and click on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Fork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button that you see.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102735"/>
            <wp:effectExtent l="19050" t="0" r="0" b="0"/>
            <wp:docPr id="4" name="Picture 4" descr="forking-repo-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king-repo-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102735"/>
            <wp:effectExtent l="19050" t="0" r="0" b="0"/>
            <wp:docPr id="5" name="Picture 5" descr="forking-repo-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king-repo-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Now we need to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clone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 forked repo on our local machine to make the required changes. We can do that with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clone &lt;repo-location&gt;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-saucy:~$ git clone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Cloning into 'blog-example-fork'...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Compressing objects: 100% (4/4),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Total 6 (delta 0), reused 6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Unpacking objects: 100% (6/6),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Checking connectivity... done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cd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blog-example-fork/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ls</w:t>
      </w:r>
      <w:proofErr w:type="spell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README.md  words.txt</w:t>
      </w:r>
      <w:proofErr w:type="gramEnd"/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origin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remote is pre-set for you by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GitHub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to point to your forked repo. Let's add another remote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- this will be your main repo (the repo that you forked from). The command to do that is -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remote add upstream &lt;repo-location&gt;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 add upstream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origin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upstream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git remote show origin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*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origin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Fetch URL: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Push  URL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HEAD branch: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Remote branch: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tracked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branch configured for 'git pull':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merges with remote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ref configured for 'git push':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pushes to master (up to date)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 show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*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Fetch URL: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Push  URL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HEAD branch: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Remote branch: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new (next fetch will store in remotes/upstream)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ref configured for 'git push':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pushes to master (up to date)</w:t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t>Step 2: Making changes and submitting Pull Requests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Our plan is to have our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 of the forked repo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b/>
          <w:bCs/>
          <w:color w:val="333333"/>
          <w:sz w:val="18"/>
          <w:lang w:eastAsia="en-AU" w:bidi="th-TH"/>
        </w:rPr>
        <w:t>mirror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branch of the main repo while each feature we work on gets </w:t>
      </w:r>
      <w:proofErr w:type="spellStart"/>
      <w:proofErr w:type="gram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it's</w:t>
      </w:r>
      <w:proofErr w:type="spellEnd"/>
      <w:proofErr w:type="gram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own branch.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say we wanted to add words to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words.txt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file. In order to do that, let's create a branch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word-addition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This is done with the command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checkout -b &lt;branch-name&gt;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This creates a new branch and automatically switches you into it.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checkout -b word-addition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Switched to a new branch 'word-addition'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Now we add some words to </w:t>
      </w:r>
      <w:proofErr w:type="gram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it,</w:t>
      </w:r>
      <w:proofErr w:type="gram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commit the changes and push the updates to our forked repo. Remember to push the commits to the newly-created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word-addition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Adding new word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cat words.txt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Random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Access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echo "Memory" &gt;&gt; words.txt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cat words.txt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>Random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Access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Memory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Committing the change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commit -am "Adds the word memory"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[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word-addition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45ef9f3] Adds the word memory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1 file changed, 1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insertion(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+)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Pushing to our forked repo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push origin word-addition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Username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/github.com':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-test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Password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/nitin-test@github.com':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Counting objects: 5,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Delta compression using up to 6 threads.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Compressing objects: 100% (2/2),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Writing objects: 100% (3/3), 310 bytes | 0 bytes/s,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Total 3 (delta 0), reused 0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* [new branch]      word-addition -&gt; word-addition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We can see the newly added branch on our forked repo's page on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GitHub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Click on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b/>
          <w:bCs/>
          <w:color w:val="333333"/>
          <w:sz w:val="18"/>
          <w:lang w:eastAsia="en-AU" w:bidi="th-TH"/>
        </w:rPr>
        <w:t>Compare &amp; Pull request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button and submit a pull request.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102735"/>
            <wp:effectExtent l="19050" t="0" r="0" b="0"/>
            <wp:docPr id="6" name="Picture 6" descr="pull-request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ll-request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102735"/>
            <wp:effectExtent l="19050" t="0" r="0" b="0"/>
            <wp:docPr id="7" name="Picture 7" descr="pull-request-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ll-request-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095115"/>
            <wp:effectExtent l="19050" t="0" r="0" b="0"/>
            <wp:docPr id="8" name="Picture 8" descr="pull-request-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ll-request-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Once our pull request has been accepted and merged with the main repo, you should see your pull request accepted and closed.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095115"/>
            <wp:effectExtent l="19050" t="0" r="0" b="0"/>
            <wp:docPr id="9" name="Picture 9" descr="pull-request-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l-request-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lastRenderedPageBreak/>
        <w:t>Step 3: Keeping the forked repo synced with the main repo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here comes the juiciest part, the one that this post was written for in the first place - making your repo include all changes made in the main repo.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say a new file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sentences.txt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has now been added to the main repo. This needs to show up even in your own forked repo so that you can create a new branch to provide upgrades to this new file. What do we do?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Remember that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remote that we created way back in Step 1? Well, it's time to bring it out to play. We first fetch the changes from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and then rebase our repo with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upstream's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master.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git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fetch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git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rebase upstream/master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Please make sure you are in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 of your repo before you rebase. You can switch between branches using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checkout &lt;branch-name&gt;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checkout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Switched to branch 'master'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ls</w:t>
      </w:r>
      <w:proofErr w:type="spell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README.md  words.txt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fetch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Compressing objects: 100% (3/3),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Total 4 (delta 0), reused 4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Unpacking objects: 100% (4/4),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From https://github.com/nitstorm/blog-example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* [new branch]      master     -&gt; upstream/master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git rebase upstream/master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First, rewinding head to replay your work on top of it...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Fast-forwarded master to upstream/master.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Ofcourse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, you'll also need to push the commits to your forked repo. So,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status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#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On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branch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#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Your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branch is ahead of 'origin/master' by 3 commits.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   (use "git push" to publish your local commits)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nothing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to commit, working directory clean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push origin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Username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/github.com':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-test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Password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/nitin-test@github.com':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Delta compression using up to 6 threads.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>Compressing objects: 100% (3/3),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Writing objects: 100% (4/4), 598 bytes | 0 bytes/s,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Total 4 (delta 0), reused 0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37f1662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..e9f63f5  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-&gt; master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that's it!</w:t>
      </w:r>
    </w:p>
    <w:p w:rsidR="00EE774F" w:rsidRDefault="00EE4998" w:rsidP="00FC5105">
      <w:hyperlink r:id="rId19" w:history="1">
        <w:r w:rsidR="00FC5105" w:rsidRPr="00FC5105">
          <w:rPr>
            <w:rFonts w:ascii="Tahoma" w:eastAsia="Times New Roman" w:hAnsi="Tahoma" w:cs="Tahoma"/>
            <w:color w:val="DD4814"/>
            <w:sz w:val="18"/>
            <w:szCs w:val="18"/>
            <w:lang w:eastAsia="en-AU" w:bidi="th-TH"/>
          </w:rPr>
          <w:br/>
        </w:r>
      </w:hyperlink>
    </w:p>
    <w:sectPr w:rsidR="00EE774F" w:rsidSect="00E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1A2"/>
    <w:multiLevelType w:val="hybridMultilevel"/>
    <w:tmpl w:val="78BC5D58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67F18"/>
    <w:multiLevelType w:val="hybridMultilevel"/>
    <w:tmpl w:val="A2E00450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20C6C"/>
    <w:multiLevelType w:val="multilevel"/>
    <w:tmpl w:val="DC8E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72040"/>
    <w:multiLevelType w:val="hybridMultilevel"/>
    <w:tmpl w:val="B682277C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749A"/>
    <w:multiLevelType w:val="hybridMultilevel"/>
    <w:tmpl w:val="A9AA57CE"/>
    <w:lvl w:ilvl="0" w:tplc="AFF60A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807133"/>
    <w:multiLevelType w:val="hybridMultilevel"/>
    <w:tmpl w:val="C71C0C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41F27"/>
    <w:multiLevelType w:val="hybridMultilevel"/>
    <w:tmpl w:val="3790025E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142FB"/>
    <w:multiLevelType w:val="hybridMultilevel"/>
    <w:tmpl w:val="FFA28D9E"/>
    <w:lvl w:ilvl="0" w:tplc="E8B05BF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85499"/>
    <w:multiLevelType w:val="hybridMultilevel"/>
    <w:tmpl w:val="0B2859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61122"/>
    <w:multiLevelType w:val="hybridMultilevel"/>
    <w:tmpl w:val="995E59F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03290"/>
    <w:multiLevelType w:val="hybridMultilevel"/>
    <w:tmpl w:val="752C8484"/>
    <w:lvl w:ilvl="0" w:tplc="6324B7C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C5105"/>
    <w:rsid w:val="005B2936"/>
    <w:rsid w:val="005D7868"/>
    <w:rsid w:val="00C76FB1"/>
    <w:rsid w:val="00DE6117"/>
    <w:rsid w:val="00EE4998"/>
    <w:rsid w:val="00EE774F"/>
    <w:rsid w:val="00FC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4" type="connector" idref="#_x0000_s1033"/>
        <o:r id="V:Rule6" type="connector" idref="#_x0000_s1035"/>
        <o:r id="V:Rule8" type="connector" idref="#_x0000_s1037"/>
        <o:r id="V:Rule10" type="connector" idref="#_x0000_s1039"/>
        <o:r id="V:Rule12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4F"/>
  </w:style>
  <w:style w:type="paragraph" w:styleId="Heading2">
    <w:name w:val="heading 2"/>
    <w:basedOn w:val="Normal"/>
    <w:link w:val="Heading2Char"/>
    <w:uiPriority w:val="9"/>
    <w:qFormat/>
    <w:rsid w:val="00FC5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paragraph" w:styleId="Heading3">
    <w:name w:val="heading 3"/>
    <w:basedOn w:val="Normal"/>
    <w:link w:val="Heading3Char"/>
    <w:uiPriority w:val="9"/>
    <w:qFormat/>
    <w:rsid w:val="00FC5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paragraph" w:styleId="Heading4">
    <w:name w:val="heading 4"/>
    <w:basedOn w:val="Normal"/>
    <w:link w:val="Heading4Char"/>
    <w:uiPriority w:val="9"/>
    <w:qFormat/>
    <w:rsid w:val="00FC5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05"/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FC5105"/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FC5105"/>
    <w:rPr>
      <w:rFonts w:ascii="Times New Roman" w:eastAsia="Times New Roman" w:hAnsi="Times New Roman" w:cs="Times New Roman"/>
      <w:b/>
      <w:bCs/>
      <w:sz w:val="24"/>
      <w:szCs w:val="24"/>
      <w:lang w:eastAsia="en-AU" w:bidi="th-TH"/>
    </w:rPr>
  </w:style>
  <w:style w:type="character" w:styleId="Hyperlink">
    <w:name w:val="Hyperlink"/>
    <w:basedOn w:val="DefaultParagraphFont"/>
    <w:uiPriority w:val="99"/>
    <w:semiHidden/>
    <w:unhideWhenUsed/>
    <w:rsid w:val="00FC51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5105"/>
  </w:style>
  <w:style w:type="character" w:customStyle="1" w:styleId="timeago">
    <w:name w:val="timeago"/>
    <w:basedOn w:val="DefaultParagraphFont"/>
    <w:rsid w:val="00FC5105"/>
  </w:style>
  <w:style w:type="paragraph" w:styleId="NormalWeb">
    <w:name w:val="Normal (Web)"/>
    <w:basedOn w:val="Normal"/>
    <w:uiPriority w:val="99"/>
    <w:semiHidden/>
    <w:unhideWhenUsed/>
    <w:rsid w:val="00FC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th-TH"/>
    </w:rPr>
  </w:style>
  <w:style w:type="character" w:styleId="HTMLCode">
    <w:name w:val="HTML Code"/>
    <w:basedOn w:val="DefaultParagraphFont"/>
    <w:uiPriority w:val="99"/>
    <w:semiHidden/>
    <w:unhideWhenUsed/>
    <w:rsid w:val="00FC5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105"/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styleId="Strong">
    <w:name w:val="Strong"/>
    <w:basedOn w:val="DefaultParagraphFont"/>
    <w:uiPriority w:val="22"/>
    <w:qFormat/>
    <w:rsid w:val="00FC51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081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.imgur.com/8l2heSy.pn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.imgur.com/7wapvt2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i.imgur.com/4JiBYkj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2buntu.com/accounts/8/nitin-venkatesh/" TargetMode="External"/><Relationship Id="rId11" Type="http://schemas.openxmlformats.org/officeDocument/2006/relationships/hyperlink" Target="http://i.imgur.com/CXlT0f4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i.imgur.com/yCNd9bo.p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.imgur.com/mreAVGU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imgur.com/aa5AOiy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Eddya</dc:creator>
  <cp:lastModifiedBy>Eddya</cp:lastModifiedBy>
  <cp:revision>2</cp:revision>
  <dcterms:created xsi:type="dcterms:W3CDTF">2016-06-29T09:16:00Z</dcterms:created>
  <dcterms:modified xsi:type="dcterms:W3CDTF">2016-06-29T09:44:00Z</dcterms:modified>
</cp:coreProperties>
</file>