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4BE" w:rsidRPr="002D765E" w:rsidRDefault="00C20849" w:rsidP="00AA3B31">
      <w:pPr>
        <w:pStyle w:val="ListParagraph"/>
        <w:spacing w:line="360" w:lineRule="auto"/>
        <w:ind w:left="0"/>
        <w:rPr>
          <w:rFonts w:ascii="Tahoma" w:hAnsi="Tahoma" w:cs="Tahoma"/>
          <w:b/>
          <w:sz w:val="24"/>
          <w:lang w:val="en-US"/>
        </w:rPr>
      </w:pPr>
      <w:r w:rsidRPr="002D765E">
        <w:rPr>
          <w:rFonts w:ascii="Tahoma" w:hAnsi="Tahoma" w:cs="Tahoma"/>
          <w:b/>
          <w:sz w:val="24"/>
          <w:lang w:val="en-US"/>
        </w:rPr>
        <w:t>THỊ TRƯỜNG</w:t>
      </w:r>
      <w:r w:rsidR="00506E94" w:rsidRPr="002D765E">
        <w:rPr>
          <w:rFonts w:ascii="Tahoma" w:hAnsi="Tahoma" w:cs="Tahoma"/>
          <w:b/>
          <w:sz w:val="24"/>
          <w:lang w:val="en-US"/>
        </w:rPr>
        <w:t xml:space="preserve"> TIỀM NĂNG</w:t>
      </w:r>
    </w:p>
    <w:p w:rsidR="002C44BE" w:rsidRPr="002D765E" w:rsidRDefault="002C44BE" w:rsidP="00AA3B31">
      <w:pPr>
        <w:pStyle w:val="ListParagraph"/>
        <w:spacing w:line="360" w:lineRule="auto"/>
        <w:ind w:left="0"/>
        <w:rPr>
          <w:rFonts w:ascii="Tahoma" w:hAnsi="Tahoma" w:cs="Tahoma"/>
          <w:b/>
          <w:sz w:val="24"/>
          <w:lang w:val="en-US"/>
        </w:rPr>
      </w:pPr>
      <w:r w:rsidRPr="002D765E">
        <w:rPr>
          <w:rFonts w:ascii="Tahoma" w:hAnsi="Tahoma" w:cs="Tahoma"/>
          <w:b/>
          <w:sz w:val="24"/>
          <w:lang w:val="en-US"/>
        </w:rPr>
        <w:t>&amp;</w:t>
      </w:r>
    </w:p>
    <w:p w:rsidR="00C20849" w:rsidRPr="002D765E" w:rsidRDefault="00144B67" w:rsidP="00AA3B31">
      <w:pPr>
        <w:pStyle w:val="ListParagraph"/>
        <w:spacing w:line="360" w:lineRule="auto"/>
        <w:ind w:left="0"/>
        <w:rPr>
          <w:rFonts w:ascii="Tahoma" w:hAnsi="Tahoma" w:cs="Tahoma"/>
          <w:b/>
          <w:sz w:val="24"/>
          <w:lang w:val="en-US"/>
        </w:rPr>
      </w:pPr>
      <w:r w:rsidRPr="002D765E">
        <w:rPr>
          <w:rFonts w:ascii="Tahoma" w:hAnsi="Tahoma" w:cs="Tahoma"/>
          <w:b/>
          <w:sz w:val="24"/>
          <w:lang w:val="en-US"/>
        </w:rPr>
        <w:t>TIỀM NĂNG</w:t>
      </w:r>
      <w:r w:rsidR="002C44BE" w:rsidRPr="002D765E">
        <w:rPr>
          <w:rFonts w:ascii="Tahoma" w:hAnsi="Tahoma" w:cs="Tahoma"/>
          <w:b/>
          <w:sz w:val="24"/>
          <w:lang w:val="en-US"/>
        </w:rPr>
        <w:t xml:space="preserve"> PHÁT TRIỂN CỘNG ĐỒNG</w:t>
      </w:r>
    </w:p>
    <w:p w:rsidR="004130DB" w:rsidRPr="002D765E" w:rsidRDefault="004130DB" w:rsidP="00AA3B31">
      <w:pPr>
        <w:pStyle w:val="ListParagraph"/>
        <w:spacing w:line="360" w:lineRule="auto"/>
        <w:ind w:left="0"/>
        <w:rPr>
          <w:rFonts w:ascii="Tahoma" w:hAnsi="Tahoma" w:cs="Tahoma"/>
          <w:b/>
          <w:sz w:val="24"/>
          <w:lang w:val="en-US"/>
        </w:rPr>
      </w:pPr>
      <w:r w:rsidRPr="002D765E">
        <w:rPr>
          <w:rFonts w:ascii="Tahoma" w:hAnsi="Tahoma" w:cs="Tahoma"/>
          <w:b/>
          <w:sz w:val="24"/>
          <w:lang w:val="en-US"/>
        </w:rPr>
        <w:t>&amp;</w:t>
      </w:r>
    </w:p>
    <w:p w:rsidR="004130DB" w:rsidRPr="002D765E" w:rsidRDefault="004130DB" w:rsidP="00AA3B31">
      <w:pPr>
        <w:spacing w:line="360" w:lineRule="auto"/>
        <w:rPr>
          <w:rFonts w:ascii="Tahoma" w:hAnsi="Tahoma" w:cs="Tahoma"/>
          <w:b/>
          <w:caps/>
          <w:lang w:val="en-US"/>
        </w:rPr>
      </w:pPr>
      <w:r w:rsidRPr="002D765E">
        <w:rPr>
          <w:rFonts w:ascii="Tahoma" w:hAnsi="Tahoma" w:cs="Tahoma"/>
          <w:b/>
          <w:caps/>
          <w:lang w:val="en-US"/>
        </w:rPr>
        <w:t>Ý tưởng lớn bao quát</w:t>
      </w:r>
    </w:p>
    <w:p w:rsidR="00C20849" w:rsidRPr="002D765E" w:rsidRDefault="00A443C9" w:rsidP="00AA3B31">
      <w:pPr>
        <w:spacing w:line="360" w:lineRule="auto"/>
        <w:rPr>
          <w:rFonts w:ascii="Tahoma" w:hAnsi="Tahoma" w:cs="Tahoma"/>
          <w:lang w:val="en-US"/>
        </w:rPr>
      </w:pPr>
      <w:r w:rsidRPr="002D765E">
        <w:rPr>
          <w:rFonts w:ascii="Tahoma" w:hAnsi="Tahoma" w:cs="Tahoma"/>
          <w:lang w:val="en-US"/>
        </w:rPr>
        <w:t>*****</w:t>
      </w:r>
    </w:p>
    <w:p w:rsidR="00C20849" w:rsidRPr="002D765E" w:rsidRDefault="00C20849" w:rsidP="00AA3B31">
      <w:pPr>
        <w:spacing w:line="360" w:lineRule="auto"/>
        <w:jc w:val="center"/>
        <w:rPr>
          <w:rFonts w:ascii="Tahoma" w:hAnsi="Tahoma" w:cs="Tahoma"/>
          <w:b/>
          <w:caps/>
          <w:lang w:val="en-US"/>
        </w:rPr>
      </w:pPr>
      <w:r w:rsidRPr="002D765E">
        <w:rPr>
          <w:rFonts w:ascii="Tahoma" w:hAnsi="Tahoma" w:cs="Tahoma"/>
          <w:b/>
          <w:caps/>
          <w:lang w:val="en-US"/>
        </w:rPr>
        <w:t>Thị trường tiềm năng</w:t>
      </w:r>
    </w:p>
    <w:p w:rsidR="00DA3634" w:rsidRPr="002D765E" w:rsidRDefault="00DA3634" w:rsidP="00AA3B31">
      <w:pPr>
        <w:spacing w:line="360" w:lineRule="auto"/>
        <w:rPr>
          <w:rFonts w:ascii="Tahoma" w:hAnsi="Tahoma" w:cs="Tahoma"/>
          <w:b/>
          <w:lang w:val="en-US"/>
        </w:rPr>
      </w:pPr>
      <w:r w:rsidRPr="002D765E">
        <w:rPr>
          <w:rFonts w:ascii="Tahoma" w:hAnsi="Tahoma" w:cs="Tahoma"/>
          <w:b/>
          <w:lang w:val="en-US"/>
        </w:rPr>
        <w:t>Sinh việ</w:t>
      </w:r>
      <w:r w:rsidR="00AD67F0" w:rsidRPr="002D765E">
        <w:rPr>
          <w:rFonts w:ascii="Tahoma" w:hAnsi="Tahoma" w:cs="Tahoma"/>
          <w:b/>
          <w:lang w:val="en-US"/>
        </w:rPr>
        <w:t>n &amp;</w:t>
      </w:r>
      <w:r w:rsidRPr="002D765E">
        <w:rPr>
          <w:rFonts w:ascii="Tahoma" w:hAnsi="Tahoma" w:cs="Tahoma"/>
          <w:b/>
          <w:lang w:val="en-US"/>
        </w:rPr>
        <w:t xml:space="preserve"> học sinh cuối cấp</w:t>
      </w:r>
    </w:p>
    <w:p w:rsidR="00AC338C" w:rsidRPr="002D765E" w:rsidRDefault="004118E0" w:rsidP="00AA3B31">
      <w:pPr>
        <w:spacing w:line="360" w:lineRule="auto"/>
        <w:rPr>
          <w:rFonts w:ascii="Tahoma" w:hAnsi="Tahoma" w:cs="Tahoma"/>
          <w:lang w:val="en-US"/>
        </w:rPr>
      </w:pPr>
      <w:r w:rsidRPr="002D765E">
        <w:rPr>
          <w:rFonts w:ascii="Tahoma" w:hAnsi="Tahoma" w:cs="Tahoma"/>
          <w:lang w:val="en-US"/>
        </w:rPr>
        <w:t xml:space="preserve">Theo số liệu được tính toán từ </w:t>
      </w:r>
      <w:r w:rsidR="009A553F" w:rsidRPr="002D765E">
        <w:rPr>
          <w:rFonts w:ascii="Tahoma" w:hAnsi="Tahoma" w:cs="Tahoma"/>
          <w:lang w:val="en-US"/>
        </w:rPr>
        <w:t xml:space="preserve">Bảng </w:t>
      </w:r>
      <w:r w:rsidRPr="002D765E">
        <w:rPr>
          <w:rFonts w:ascii="Tahoma" w:hAnsi="Tahoma" w:cs="Tahoma"/>
          <w:lang w:val="en-US"/>
        </w:rPr>
        <w:t>thống kê của Bộ giáo dục và đào tạo năm 2013, cả nước có khoảng 968.500 học sinh cuối cấp của các trườ</w:t>
      </w:r>
      <w:r w:rsidR="00F74FCE" w:rsidRPr="002D765E">
        <w:rPr>
          <w:rFonts w:ascii="Tahoma" w:hAnsi="Tahoma" w:cs="Tahoma"/>
          <w:lang w:val="en-US"/>
        </w:rPr>
        <w:t>ng THPT</w:t>
      </w:r>
      <w:r w:rsidR="00AD2BDB" w:rsidRPr="002D765E">
        <w:rPr>
          <w:rFonts w:ascii="Tahoma" w:hAnsi="Tahoma" w:cs="Tahoma"/>
          <w:lang w:val="en-US"/>
        </w:rPr>
        <w:t>,</w:t>
      </w:r>
      <w:r w:rsidR="00F74FCE" w:rsidRPr="002D765E">
        <w:rPr>
          <w:rFonts w:ascii="Tahoma" w:hAnsi="Tahoma" w:cs="Tahoma"/>
          <w:lang w:val="en-US"/>
        </w:rPr>
        <w:t xml:space="preserve"> khoảng</w:t>
      </w:r>
      <w:r w:rsidR="00AD2BDB" w:rsidRPr="002D765E">
        <w:rPr>
          <w:rFonts w:ascii="Tahoma" w:hAnsi="Tahoma" w:cs="Tahoma"/>
          <w:lang w:val="en-US"/>
        </w:rPr>
        <w:t xml:space="preserve"> 2,</w:t>
      </w:r>
      <w:r w:rsidRPr="002D765E">
        <w:rPr>
          <w:rFonts w:ascii="Tahoma" w:hAnsi="Tahoma" w:cs="Tahoma"/>
          <w:lang w:val="en-US"/>
        </w:rPr>
        <w:t>7 triệu sinh viên các trường đại học, cao đẳng, trung cấp , trong đó có 882.500 tân sinh viên. Ngoài ra, còn khoảng 86. 000 thí sinh vãn lai. Như vậy, c</w:t>
      </w:r>
      <w:r w:rsidR="00AC338C" w:rsidRPr="002D765E">
        <w:rPr>
          <w:rFonts w:ascii="Tahoma" w:hAnsi="Tahoma" w:cs="Tahoma"/>
          <w:lang w:val="en-US"/>
        </w:rPr>
        <w:t xml:space="preserve">húng ta có một thị trường rộng lớn </w:t>
      </w:r>
      <w:r w:rsidR="001E1188" w:rsidRPr="002D765E">
        <w:rPr>
          <w:rFonts w:ascii="Tahoma" w:hAnsi="Tahoma" w:cs="Tahoma"/>
          <w:lang w:val="en-US"/>
        </w:rPr>
        <w:t>3.7 triệu học sinh cuối cấp và sinh viên các trường đại học, cao đẳng, trung cấ</w:t>
      </w:r>
      <w:r w:rsidRPr="002D765E">
        <w:rPr>
          <w:rFonts w:ascii="Tahoma" w:hAnsi="Tahoma" w:cs="Tahoma"/>
          <w:lang w:val="en-US"/>
        </w:rPr>
        <w:t xml:space="preserve">p </w:t>
      </w:r>
      <w:r w:rsidR="0089291B" w:rsidRPr="002D765E">
        <w:rPr>
          <w:rFonts w:ascii="Tahoma" w:hAnsi="Tahoma" w:cs="Tahoma"/>
          <w:lang w:val="en-US"/>
        </w:rPr>
        <w:t>– họ là những người thườ</w:t>
      </w:r>
      <w:r w:rsidRPr="002D765E">
        <w:rPr>
          <w:rFonts w:ascii="Tahoma" w:hAnsi="Tahoma" w:cs="Tahoma"/>
          <w:lang w:val="en-US"/>
        </w:rPr>
        <w:t>ng xuyên xử dụng</w:t>
      </w:r>
      <w:r w:rsidR="0089291B" w:rsidRPr="002D765E">
        <w:rPr>
          <w:rFonts w:ascii="Tahoma" w:hAnsi="Tahoma" w:cs="Tahoma"/>
          <w:lang w:val="en-US"/>
        </w:rPr>
        <w:t xml:space="preserve"> internet để tìm kiếm thông tin nhằm thỏa mãn </w:t>
      </w:r>
      <w:r w:rsidR="00AC338C" w:rsidRPr="002D765E">
        <w:rPr>
          <w:rFonts w:ascii="Tahoma" w:hAnsi="Tahoma" w:cs="Tahoma"/>
          <w:lang w:val="en-US"/>
        </w:rPr>
        <w:t>các nhu cầu cơ bả</w:t>
      </w:r>
      <w:r w:rsidRPr="002D765E">
        <w:rPr>
          <w:rFonts w:ascii="Tahoma" w:hAnsi="Tahoma" w:cs="Tahoma"/>
          <w:lang w:val="en-US"/>
        </w:rPr>
        <w:t>n</w:t>
      </w:r>
      <w:r w:rsidR="00AC338C" w:rsidRPr="002D765E">
        <w:rPr>
          <w:rFonts w:ascii="Tahoma" w:hAnsi="Tahoma" w:cs="Tahoma"/>
          <w:lang w:val="en-US"/>
        </w:rPr>
        <w:t>:</w:t>
      </w:r>
    </w:p>
    <w:p w:rsidR="00AC338C" w:rsidRPr="002D765E" w:rsidRDefault="00AC338C" w:rsidP="00AA3B31">
      <w:pPr>
        <w:pStyle w:val="ListParagraph"/>
        <w:numPr>
          <w:ilvl w:val="0"/>
          <w:numId w:val="2"/>
        </w:numPr>
        <w:spacing w:line="360" w:lineRule="auto"/>
        <w:rPr>
          <w:rFonts w:ascii="Tahoma" w:hAnsi="Tahoma" w:cs="Tahoma"/>
          <w:lang w:val="en-US"/>
        </w:rPr>
      </w:pPr>
      <w:r w:rsidRPr="002D765E">
        <w:rPr>
          <w:rFonts w:ascii="Tahoma" w:hAnsi="Tahoma" w:cs="Tahoma"/>
          <w:lang w:val="en-US"/>
        </w:rPr>
        <w:t>Học tậ</w:t>
      </w:r>
      <w:r w:rsidR="00DC0270" w:rsidRPr="002D765E">
        <w:rPr>
          <w:rFonts w:ascii="Tahoma" w:hAnsi="Tahoma" w:cs="Tahoma"/>
          <w:lang w:val="en-US"/>
        </w:rPr>
        <w:t>p</w:t>
      </w:r>
    </w:p>
    <w:p w:rsidR="00DA3634" w:rsidRPr="002D765E" w:rsidRDefault="00DA3634" w:rsidP="00AA3B31">
      <w:pPr>
        <w:pStyle w:val="ListParagraph"/>
        <w:numPr>
          <w:ilvl w:val="0"/>
          <w:numId w:val="2"/>
        </w:numPr>
        <w:spacing w:line="360" w:lineRule="auto"/>
        <w:rPr>
          <w:rFonts w:ascii="Tahoma" w:hAnsi="Tahoma" w:cs="Tahoma"/>
          <w:lang w:val="en-US"/>
        </w:rPr>
      </w:pPr>
      <w:r w:rsidRPr="002D765E">
        <w:rPr>
          <w:rFonts w:ascii="Tahoma" w:hAnsi="Tahoma" w:cs="Tahoma"/>
          <w:lang w:val="en-US"/>
        </w:rPr>
        <w:t>Sự nghiệp, việc làm, nghề nghiệp</w:t>
      </w:r>
    </w:p>
    <w:p w:rsidR="00AC338C" w:rsidRPr="002D765E" w:rsidRDefault="00DA3634" w:rsidP="00AA3B31">
      <w:pPr>
        <w:pStyle w:val="ListParagraph"/>
        <w:numPr>
          <w:ilvl w:val="0"/>
          <w:numId w:val="2"/>
        </w:numPr>
        <w:spacing w:line="360" w:lineRule="auto"/>
        <w:rPr>
          <w:rFonts w:ascii="Tahoma" w:hAnsi="Tahoma" w:cs="Tahoma"/>
          <w:lang w:val="en-US"/>
        </w:rPr>
      </w:pPr>
      <w:r w:rsidRPr="002D765E">
        <w:rPr>
          <w:rFonts w:ascii="Tahoma" w:hAnsi="Tahoma" w:cs="Tahoma"/>
          <w:lang w:val="en-US"/>
        </w:rPr>
        <w:t xml:space="preserve">Những sinh hoạt trong cuộc sống thường nhật: </w:t>
      </w:r>
      <w:r w:rsidR="00AC338C" w:rsidRPr="002D765E">
        <w:rPr>
          <w:rFonts w:ascii="Tahoma" w:hAnsi="Tahoma" w:cs="Tahoma"/>
          <w:lang w:val="en-US"/>
        </w:rPr>
        <w:t>Ăn uống</w:t>
      </w:r>
      <w:r w:rsidRPr="002D765E">
        <w:rPr>
          <w:rFonts w:ascii="Tahoma" w:hAnsi="Tahoma" w:cs="Tahoma"/>
          <w:lang w:val="en-US"/>
        </w:rPr>
        <w:t>, v</w:t>
      </w:r>
      <w:r w:rsidR="00AC338C" w:rsidRPr="002D765E">
        <w:rPr>
          <w:rFonts w:ascii="Tahoma" w:hAnsi="Tahoma" w:cs="Tahoma"/>
          <w:lang w:val="en-US"/>
        </w:rPr>
        <w:t>ui chơi, giải trí</w:t>
      </w:r>
      <w:r w:rsidRPr="002D765E">
        <w:rPr>
          <w:rFonts w:ascii="Tahoma" w:hAnsi="Tahoma" w:cs="Tahoma"/>
          <w:lang w:val="en-US"/>
        </w:rPr>
        <w:t>, t</w:t>
      </w:r>
      <w:r w:rsidR="00DC0270" w:rsidRPr="002D765E">
        <w:rPr>
          <w:rFonts w:ascii="Tahoma" w:hAnsi="Tahoma" w:cs="Tahoma"/>
          <w:lang w:val="en-US"/>
        </w:rPr>
        <w:t>hể thao</w:t>
      </w:r>
      <w:r w:rsidRPr="002D765E">
        <w:rPr>
          <w:rFonts w:ascii="Tahoma" w:hAnsi="Tahoma" w:cs="Tahoma"/>
          <w:lang w:val="en-US"/>
        </w:rPr>
        <w:t>, m</w:t>
      </w:r>
      <w:r w:rsidR="00AC338C" w:rsidRPr="002D765E">
        <w:rPr>
          <w:rFonts w:ascii="Tahoma" w:hAnsi="Tahoma" w:cs="Tahoma"/>
          <w:lang w:val="en-US"/>
        </w:rPr>
        <w:t>ua</w:t>
      </w:r>
      <w:r w:rsidRPr="002D765E">
        <w:rPr>
          <w:rFonts w:ascii="Tahoma" w:hAnsi="Tahoma" w:cs="Tahoma"/>
          <w:lang w:val="en-US"/>
        </w:rPr>
        <w:t xml:space="preserve"> </w:t>
      </w:r>
      <w:r w:rsidR="00AC338C" w:rsidRPr="002D765E">
        <w:rPr>
          <w:rFonts w:ascii="Tahoma" w:hAnsi="Tahoma" w:cs="Tahoma"/>
          <w:lang w:val="en-US"/>
        </w:rPr>
        <w:t>sắm</w:t>
      </w:r>
    </w:p>
    <w:p w:rsidR="00AC338C" w:rsidRPr="002D765E" w:rsidRDefault="00AC338C" w:rsidP="00AA3B31">
      <w:pPr>
        <w:pStyle w:val="ListParagraph"/>
        <w:numPr>
          <w:ilvl w:val="0"/>
          <w:numId w:val="2"/>
        </w:numPr>
        <w:spacing w:line="360" w:lineRule="auto"/>
        <w:rPr>
          <w:rFonts w:ascii="Tahoma" w:hAnsi="Tahoma" w:cs="Tahoma"/>
          <w:lang w:val="en-US"/>
        </w:rPr>
      </w:pPr>
      <w:r w:rsidRPr="002D765E">
        <w:rPr>
          <w:rFonts w:ascii="Tahoma" w:hAnsi="Tahoma" w:cs="Tahoma"/>
          <w:lang w:val="en-US"/>
        </w:rPr>
        <w:t>Khám phá, trải nghiệm</w:t>
      </w:r>
    </w:p>
    <w:p w:rsidR="00D14026" w:rsidRPr="002D765E" w:rsidRDefault="00D14026" w:rsidP="00AA3B31">
      <w:pPr>
        <w:pStyle w:val="ListParagraph"/>
        <w:numPr>
          <w:ilvl w:val="0"/>
          <w:numId w:val="2"/>
        </w:numPr>
        <w:spacing w:line="360" w:lineRule="auto"/>
        <w:rPr>
          <w:rFonts w:ascii="Tahoma" w:hAnsi="Tahoma" w:cs="Tahoma"/>
          <w:lang w:val="en-US"/>
        </w:rPr>
      </w:pPr>
      <w:r w:rsidRPr="002D765E">
        <w:rPr>
          <w:rFonts w:ascii="Tahoma" w:hAnsi="Tahoma" w:cs="Tahoma"/>
          <w:lang w:val="en-US"/>
        </w:rPr>
        <w:t>Và nhiều nhu cầu khác ..</w:t>
      </w:r>
    </w:p>
    <w:p w:rsidR="00DA3634" w:rsidRPr="002D765E" w:rsidRDefault="00DA3634" w:rsidP="00AA3B31">
      <w:pPr>
        <w:spacing w:line="360" w:lineRule="auto"/>
        <w:rPr>
          <w:rFonts w:ascii="Tahoma" w:hAnsi="Tahoma" w:cs="Tahoma"/>
          <w:b/>
          <w:lang w:val="en-US"/>
        </w:rPr>
      </w:pPr>
      <w:r w:rsidRPr="002D765E">
        <w:rPr>
          <w:rFonts w:ascii="Tahoma" w:hAnsi="Tahoma" w:cs="Tahoma"/>
          <w:b/>
          <w:lang w:val="en-US"/>
        </w:rPr>
        <w:t>Các địa điểm cung cấp dịch vụ, sản phẩm</w:t>
      </w:r>
    </w:p>
    <w:p w:rsidR="00AC338C" w:rsidRPr="002D765E" w:rsidRDefault="00AC338C" w:rsidP="00AA3B31">
      <w:pPr>
        <w:spacing w:line="360" w:lineRule="auto"/>
        <w:rPr>
          <w:rFonts w:ascii="Tahoma" w:hAnsi="Tahoma" w:cs="Tahoma"/>
          <w:lang w:val="en-US"/>
        </w:rPr>
      </w:pPr>
      <w:r w:rsidRPr="002D765E">
        <w:rPr>
          <w:rFonts w:ascii="Tahoma" w:hAnsi="Tahoma" w:cs="Tahoma"/>
          <w:lang w:val="en-US"/>
        </w:rPr>
        <w:t>Chúng ta cũng có mộ</w:t>
      </w:r>
      <w:r w:rsidR="00DA3634" w:rsidRPr="002D765E">
        <w:rPr>
          <w:rFonts w:ascii="Tahoma" w:hAnsi="Tahoma" w:cs="Tahoma"/>
          <w:lang w:val="en-US"/>
        </w:rPr>
        <w:t>t thị</w:t>
      </w:r>
      <w:r w:rsidRPr="002D765E">
        <w:rPr>
          <w:rFonts w:ascii="Tahoma" w:hAnsi="Tahoma" w:cs="Tahoma"/>
          <w:lang w:val="en-US"/>
        </w:rPr>
        <w:t xml:space="preserve"> trường rộng lớn các</w:t>
      </w:r>
      <w:r w:rsidR="00C21592" w:rsidRPr="002D765E">
        <w:rPr>
          <w:rFonts w:ascii="Tahoma" w:hAnsi="Tahoma" w:cs="Tahoma"/>
          <w:lang w:val="en-US"/>
        </w:rPr>
        <w:t xml:space="preserve"> nhà cung cấp dịch vụ</w:t>
      </w:r>
      <w:r w:rsidRPr="002D765E">
        <w:rPr>
          <w:rFonts w:ascii="Tahoma" w:hAnsi="Tahoma" w:cs="Tahoma"/>
          <w:lang w:val="en-US"/>
        </w:rPr>
        <w:t xml:space="preserve"> phục vụ nhu cầu nhóm đối tượng HS-SV trên</w:t>
      </w:r>
      <w:r w:rsidR="00C21592" w:rsidRPr="002D765E">
        <w:rPr>
          <w:rFonts w:ascii="Tahoma" w:hAnsi="Tahoma" w:cs="Tahoma"/>
          <w:lang w:val="en-US"/>
        </w:rPr>
        <w:t xml:space="preserve">, họ cần một kênh </w:t>
      </w:r>
      <w:r w:rsidR="00D43158" w:rsidRPr="002D765E">
        <w:rPr>
          <w:rFonts w:ascii="Tahoma" w:hAnsi="Tahoma" w:cs="Tahoma"/>
          <w:lang w:val="en-US"/>
        </w:rPr>
        <w:t xml:space="preserve">online </w:t>
      </w:r>
      <w:r w:rsidR="00C21592" w:rsidRPr="002D765E">
        <w:rPr>
          <w:rFonts w:ascii="Tahoma" w:hAnsi="Tahoma" w:cs="Tahoma"/>
          <w:lang w:val="en-US"/>
        </w:rPr>
        <w:t xml:space="preserve">marketing hiệu quả để tiếp cận đối tượng khách hàng tiềm năng sử dụng dịch vụ của họ </w:t>
      </w:r>
      <w:r w:rsidRPr="002D765E">
        <w:rPr>
          <w:rFonts w:ascii="Tahoma" w:hAnsi="Tahoma" w:cs="Tahoma"/>
          <w:lang w:val="en-US"/>
        </w:rPr>
        <w:t>:</w:t>
      </w:r>
    </w:p>
    <w:p w:rsidR="00AC338C" w:rsidRPr="002D765E" w:rsidRDefault="00AC338C" w:rsidP="00AA3B31">
      <w:pPr>
        <w:pStyle w:val="ListParagraph"/>
        <w:numPr>
          <w:ilvl w:val="0"/>
          <w:numId w:val="3"/>
        </w:numPr>
        <w:spacing w:line="360" w:lineRule="auto"/>
        <w:rPr>
          <w:rFonts w:ascii="Tahoma" w:hAnsi="Tahoma" w:cs="Tahoma"/>
          <w:lang w:val="en-US"/>
        </w:rPr>
      </w:pPr>
      <w:r w:rsidRPr="002D765E">
        <w:rPr>
          <w:rFonts w:ascii="Tahoma" w:hAnsi="Tahoma" w:cs="Tahoma"/>
          <w:lang w:val="en-US"/>
        </w:rPr>
        <w:t>Rạp chiếu phim, khu vui chơi, khu giã ngoại … phục vụ nhu cầu vui chơi giải trí. Các trung tâm thể thao, khiêu vũ …  rèn luyện sức khỏe</w:t>
      </w:r>
    </w:p>
    <w:p w:rsidR="00AC338C" w:rsidRPr="002D765E" w:rsidRDefault="00AC338C" w:rsidP="00AA3B31">
      <w:pPr>
        <w:pStyle w:val="ListParagraph"/>
        <w:numPr>
          <w:ilvl w:val="0"/>
          <w:numId w:val="3"/>
        </w:numPr>
        <w:spacing w:line="360" w:lineRule="auto"/>
        <w:rPr>
          <w:rFonts w:ascii="Tahoma" w:hAnsi="Tahoma" w:cs="Tahoma"/>
          <w:lang w:val="en-US"/>
        </w:rPr>
      </w:pPr>
      <w:r w:rsidRPr="002D765E">
        <w:rPr>
          <w:rFonts w:ascii="Tahoma" w:hAnsi="Tahoma" w:cs="Tahoma"/>
          <w:lang w:val="en-US"/>
        </w:rPr>
        <w:lastRenderedPageBreak/>
        <w:t>Các quán ăn, cửa hàng café (gọi chung là địa điểm ăn uống) phục vụ nhu cầu ăn uống</w:t>
      </w:r>
    </w:p>
    <w:p w:rsidR="00AC338C" w:rsidRPr="002D765E" w:rsidRDefault="00AC338C" w:rsidP="00AA3B31">
      <w:pPr>
        <w:pStyle w:val="ListParagraph"/>
        <w:numPr>
          <w:ilvl w:val="0"/>
          <w:numId w:val="3"/>
        </w:numPr>
        <w:spacing w:line="360" w:lineRule="auto"/>
        <w:rPr>
          <w:rFonts w:ascii="Tahoma" w:hAnsi="Tahoma" w:cs="Tahoma"/>
          <w:lang w:val="en-US"/>
        </w:rPr>
      </w:pPr>
      <w:r w:rsidRPr="002D765E">
        <w:rPr>
          <w:rFonts w:ascii="Tahoma" w:hAnsi="Tahoma" w:cs="Tahoma"/>
          <w:lang w:val="en-US"/>
        </w:rPr>
        <w:t>Các trườ</w:t>
      </w:r>
      <w:r w:rsidR="00FC42EA" w:rsidRPr="002D765E">
        <w:rPr>
          <w:rFonts w:ascii="Tahoma" w:hAnsi="Tahoma" w:cs="Tahoma"/>
          <w:lang w:val="en-US"/>
        </w:rPr>
        <w:t>ng học</w:t>
      </w:r>
      <w:r w:rsidRPr="002D765E">
        <w:rPr>
          <w:rFonts w:ascii="Tahoma" w:hAnsi="Tahoma" w:cs="Tahoma"/>
          <w:lang w:val="en-US"/>
        </w:rPr>
        <w:t>, trung tâm ngoại ngữ, tin học, các khóa đào tạo kỹ năng, các khóa phát triển bản thân, khởi nghiệp, các buổi hội thảo … Phục vụ nhu cầu học tập, rèn luyện, phát triển cá nhân</w:t>
      </w:r>
    </w:p>
    <w:p w:rsidR="00AC338C" w:rsidRPr="002D765E" w:rsidRDefault="00AC338C" w:rsidP="00AA3B31">
      <w:pPr>
        <w:pStyle w:val="ListParagraph"/>
        <w:numPr>
          <w:ilvl w:val="0"/>
          <w:numId w:val="3"/>
        </w:numPr>
        <w:spacing w:line="360" w:lineRule="auto"/>
        <w:rPr>
          <w:rFonts w:ascii="Tahoma" w:hAnsi="Tahoma" w:cs="Tahoma"/>
          <w:lang w:val="en-US"/>
        </w:rPr>
      </w:pPr>
      <w:r w:rsidRPr="002D765E">
        <w:rPr>
          <w:rFonts w:ascii="Tahoma" w:hAnsi="Tahoma" w:cs="Tahoma"/>
          <w:lang w:val="en-US"/>
        </w:rPr>
        <w:t>Và các địa điểm mua sắm, tuyển dụng, thực tập …</w:t>
      </w:r>
    </w:p>
    <w:p w:rsidR="00D239AB" w:rsidRPr="002D765E" w:rsidRDefault="00F00CFF" w:rsidP="00AA3B31">
      <w:pPr>
        <w:spacing w:line="360" w:lineRule="auto"/>
        <w:rPr>
          <w:rFonts w:ascii="Tahoma" w:hAnsi="Tahoma" w:cs="Tahoma"/>
          <w:lang w:val="en-US"/>
        </w:rPr>
      </w:pPr>
      <w:r w:rsidRPr="002D765E">
        <w:rPr>
          <w:rFonts w:ascii="Tahoma" w:hAnsi="Tahoma" w:cs="Tahoma"/>
          <w:lang w:val="en-US"/>
        </w:rPr>
        <w:t xml:space="preserve">Họ là </w:t>
      </w:r>
      <w:r w:rsidR="00450CE3">
        <w:rPr>
          <w:rFonts w:ascii="Tahoma" w:hAnsi="Tahoma" w:cs="Tahoma"/>
          <w:lang w:val="en-US"/>
        </w:rPr>
        <w:t>“M</w:t>
      </w:r>
      <w:r w:rsidRPr="002D765E">
        <w:rPr>
          <w:rFonts w:ascii="Tahoma" w:hAnsi="Tahoma" w:cs="Tahoma"/>
          <w:lang w:val="en-US"/>
        </w:rPr>
        <w:t>ột cộng đồng</w:t>
      </w:r>
      <w:r w:rsidR="00450CE3">
        <w:rPr>
          <w:rFonts w:ascii="Tahoma" w:hAnsi="Tahoma" w:cs="Tahoma"/>
          <w:lang w:val="en-US"/>
        </w:rPr>
        <w:t>”</w:t>
      </w:r>
      <w:r w:rsidRPr="002D765E">
        <w:rPr>
          <w:rFonts w:ascii="Tahoma" w:hAnsi="Tahoma" w:cs="Tahoma"/>
          <w:lang w:val="en-US"/>
        </w:rPr>
        <w:t xml:space="preserve"> những </w:t>
      </w:r>
      <w:r w:rsidRPr="00F9242F">
        <w:rPr>
          <w:rFonts w:ascii="Tahoma" w:hAnsi="Tahoma" w:cs="Tahoma"/>
          <w:b/>
          <w:lang w:val="en-US"/>
        </w:rPr>
        <w:t>nhà cung cấp dịch vụ</w:t>
      </w:r>
      <w:r w:rsidRPr="002D765E">
        <w:rPr>
          <w:rFonts w:ascii="Tahoma" w:hAnsi="Tahoma" w:cs="Tahoma"/>
          <w:lang w:val="en-US"/>
        </w:rPr>
        <w:t xml:space="preserve"> và những </w:t>
      </w:r>
      <w:r w:rsidRPr="00F9242F">
        <w:rPr>
          <w:rFonts w:ascii="Tahoma" w:hAnsi="Tahoma" w:cs="Tahoma"/>
          <w:b/>
          <w:lang w:val="en-US"/>
        </w:rPr>
        <w:t>người sử dụng dịch vụ</w:t>
      </w:r>
      <w:r w:rsidRPr="002D765E">
        <w:rPr>
          <w:rFonts w:ascii="Tahoma" w:hAnsi="Tahoma" w:cs="Tahoma"/>
          <w:lang w:val="en-US"/>
        </w:rPr>
        <w:t xml:space="preserve">. </w:t>
      </w:r>
      <w:r w:rsidR="00D239AB" w:rsidRPr="002D765E">
        <w:rPr>
          <w:rFonts w:ascii="Tahoma" w:hAnsi="Tahoma" w:cs="Tahoma"/>
          <w:lang w:val="en-US"/>
        </w:rPr>
        <w:t>Họ là một thị trường rộng lớn đầy tiềm năng. Nếu biết cách khai thác đúng</w:t>
      </w:r>
      <w:r w:rsidRPr="002D765E">
        <w:rPr>
          <w:rFonts w:ascii="Tahoma" w:hAnsi="Tahoma" w:cs="Tahoma"/>
          <w:lang w:val="en-US"/>
        </w:rPr>
        <w:t xml:space="preserve"> cách, </w:t>
      </w:r>
      <w:r w:rsidR="00D239AB" w:rsidRPr="002D765E">
        <w:rPr>
          <w:rFonts w:ascii="Tahoma" w:hAnsi="Tahoma" w:cs="Tahoma"/>
          <w:lang w:val="en-US"/>
        </w:rPr>
        <w:t>chúng ta sẽ tạo ra dòng tiền từ thị trường này.</w:t>
      </w:r>
    </w:p>
    <w:p w:rsidR="00CD0EEA" w:rsidRPr="002D765E" w:rsidRDefault="00CD0EEA" w:rsidP="00AA3B31">
      <w:pPr>
        <w:spacing w:line="360" w:lineRule="auto"/>
        <w:jc w:val="center"/>
        <w:rPr>
          <w:rFonts w:ascii="Tahoma" w:hAnsi="Tahoma" w:cs="Tahoma"/>
          <w:b/>
          <w:caps/>
        </w:rPr>
      </w:pPr>
      <w:r w:rsidRPr="002D765E">
        <w:rPr>
          <w:rFonts w:ascii="Tahoma" w:hAnsi="Tahoma" w:cs="Tahoma"/>
          <w:b/>
          <w:caps/>
        </w:rPr>
        <w:t>Tiềm năng phát triển cộng đồng</w:t>
      </w:r>
    </w:p>
    <w:p w:rsidR="00CD0EEA" w:rsidRPr="002D765E" w:rsidRDefault="00CD0EEA" w:rsidP="00AA3B31">
      <w:pPr>
        <w:spacing w:line="360" w:lineRule="auto"/>
        <w:rPr>
          <w:rFonts w:ascii="Tahoma" w:hAnsi="Tahoma" w:cs="Tahoma"/>
          <w:color w:val="000000"/>
          <w:sz w:val="20"/>
          <w:szCs w:val="20"/>
          <w:lang w:val="en-US"/>
        </w:rPr>
      </w:pPr>
      <w:r w:rsidRPr="002D765E">
        <w:rPr>
          <w:rFonts w:ascii="Tahoma" w:hAnsi="Tahoma" w:cs="Tahoma"/>
          <w:color w:val="000000"/>
          <w:sz w:val="20"/>
          <w:szCs w:val="20"/>
          <w:lang w:val="en-US"/>
        </w:rPr>
        <w:t>Tham khảo một số bài báo</w:t>
      </w:r>
    </w:p>
    <w:p w:rsidR="003155B4" w:rsidRPr="002D765E" w:rsidRDefault="005835EA" w:rsidP="00AA3B31">
      <w:pPr>
        <w:spacing w:line="360" w:lineRule="auto"/>
        <w:rPr>
          <w:rFonts w:ascii="Tahoma" w:hAnsi="Tahoma" w:cs="Tahoma"/>
          <w:lang w:val="en-US"/>
        </w:rPr>
      </w:pPr>
      <w:r w:rsidRPr="002D765E">
        <w:rPr>
          <w:rFonts w:ascii="Tahoma" w:hAnsi="Tahoma" w:cs="Tahoma"/>
          <w:color w:val="000000"/>
          <w:sz w:val="20"/>
          <w:szCs w:val="20"/>
        </w:rPr>
        <w:t>James Vương, Giám đốc phụ trách Đầu tư và Công nghệ của IDG Ventures Việt Nam</w:t>
      </w:r>
      <w:r w:rsidR="00800F11" w:rsidRPr="002D765E">
        <w:rPr>
          <w:rFonts w:ascii="Tahoma" w:hAnsi="Tahoma" w:cs="Tahoma"/>
          <w:color w:val="000000"/>
          <w:sz w:val="20"/>
          <w:szCs w:val="20"/>
          <w:lang w:val="en-US"/>
        </w:rPr>
        <w:t xml:space="preserve">, </w:t>
      </w:r>
      <w:r w:rsidRPr="002D765E">
        <w:rPr>
          <w:rFonts w:ascii="Tahoma" w:hAnsi="Tahoma" w:cs="Tahoma"/>
          <w:lang w:val="en-US"/>
        </w:rPr>
        <w:t xml:space="preserve">Kiếm tiền từ cộng đồng mạng </w:t>
      </w:r>
      <w:r w:rsidR="003155B4" w:rsidRPr="002D765E">
        <w:rPr>
          <w:rFonts w:ascii="Tahoma" w:hAnsi="Tahoma" w:cs="Tahoma"/>
          <w:lang w:val="en-US"/>
        </w:rPr>
        <w:t xml:space="preserve"> </w:t>
      </w:r>
      <w:r w:rsidRPr="002D765E">
        <w:rPr>
          <w:rFonts w:ascii="Tahoma" w:hAnsi="Tahoma" w:cs="Tahoma"/>
          <w:lang w:val="en-US"/>
        </w:rPr>
        <w:t>&lt;</w:t>
      </w:r>
      <w:hyperlink r:id="rId7" w:history="1">
        <w:r w:rsidR="003155B4" w:rsidRPr="002D765E">
          <w:rPr>
            <w:rStyle w:val="Hyperlink"/>
            <w:rFonts w:ascii="Tahoma" w:hAnsi="Tahoma" w:cs="Tahoma"/>
          </w:rPr>
          <w:t>http://www.pcworld.com.vn/mobile/anpham/tm/409/articles/quan-ly/giao-thuong/2011/11/1228175/kiem-tien-tu-cong-dong-mang/</w:t>
        </w:r>
      </w:hyperlink>
      <w:r w:rsidRPr="002D765E">
        <w:rPr>
          <w:rFonts w:ascii="Tahoma" w:hAnsi="Tahoma" w:cs="Tahoma"/>
          <w:lang w:val="en-US"/>
        </w:rPr>
        <w:t>&gt;</w:t>
      </w:r>
    </w:p>
    <w:p w:rsidR="00CD0EEA" w:rsidRPr="002D765E" w:rsidRDefault="00CD0EEA" w:rsidP="00AA3B31">
      <w:pPr>
        <w:spacing w:after="0" w:line="360" w:lineRule="auto"/>
        <w:rPr>
          <w:rFonts w:ascii="Tahoma" w:eastAsia="Times New Roman" w:hAnsi="Tahoma" w:cs="Tahoma"/>
          <w:b/>
          <w:bCs/>
          <w:noProof w:val="0"/>
          <w:color w:val="000000"/>
          <w:sz w:val="28"/>
          <w:szCs w:val="27"/>
          <w:lang w:val="en-US"/>
        </w:rPr>
      </w:pPr>
      <w:r w:rsidRPr="002D765E">
        <w:rPr>
          <w:rFonts w:ascii="Tahoma" w:eastAsia="Times New Roman" w:hAnsi="Tahoma" w:cs="Tahoma"/>
          <w:b/>
          <w:bCs/>
          <w:noProof w:val="0"/>
          <w:color w:val="000000"/>
          <w:sz w:val="28"/>
          <w:szCs w:val="27"/>
          <w:lang w:val="en-US"/>
        </w:rPr>
        <w:t>Kiếm tiền từ cộng đồng mạng</w:t>
      </w:r>
    </w:p>
    <w:p w:rsidR="00CD0EEA" w:rsidRPr="002D765E" w:rsidRDefault="00CD0EEA" w:rsidP="00AA3B31">
      <w:pPr>
        <w:spacing w:after="0" w:line="360" w:lineRule="auto"/>
        <w:rPr>
          <w:rFonts w:ascii="Tahoma" w:eastAsia="Times New Roman" w:hAnsi="Tahoma" w:cs="Tahoma"/>
          <w:b/>
          <w:bCs/>
          <w:noProof w:val="0"/>
          <w:color w:val="808080"/>
          <w:szCs w:val="20"/>
          <w:lang w:val="en-US"/>
        </w:rPr>
      </w:pPr>
      <w:r w:rsidRPr="002D765E">
        <w:rPr>
          <w:rFonts w:ascii="Tahoma" w:eastAsia="Times New Roman" w:hAnsi="Tahoma" w:cs="Tahoma"/>
          <w:b/>
          <w:bCs/>
          <w:noProof w:val="0"/>
          <w:color w:val="808080"/>
          <w:szCs w:val="20"/>
          <w:lang w:val="en-US"/>
        </w:rPr>
        <w:t>Theo nghiên cứu của Yahoo - Kantar Media, 55% số người dùng Internet truy cập vào các mạng xã hội năm 2011, so với 41% năm 2010. Đầu tư vào các website có cộng đồng đã trở nên hấp dẫn!</w:t>
      </w:r>
    </w:p>
    <w:p w:rsidR="00CD0EEA" w:rsidRPr="002D765E" w:rsidRDefault="00CD0EEA" w:rsidP="00AA3B31">
      <w:pPr>
        <w:spacing w:before="100" w:beforeAutospacing="1" w:after="100" w:afterAutospacing="1" w:line="360" w:lineRule="auto"/>
        <w:jc w:val="both"/>
        <w:rPr>
          <w:rFonts w:ascii="Tahoma" w:eastAsia="Times New Roman" w:hAnsi="Tahoma" w:cs="Tahoma"/>
          <w:b/>
          <w:bCs/>
          <w:noProof w:val="0"/>
          <w:color w:val="C00000"/>
          <w:szCs w:val="20"/>
          <w:lang w:val="en-US"/>
        </w:rPr>
      </w:pPr>
      <w:r w:rsidRPr="002D765E">
        <w:rPr>
          <w:rFonts w:ascii="Tahoma" w:eastAsia="Times New Roman" w:hAnsi="Tahoma" w:cs="Tahoma"/>
          <w:b/>
          <w:bCs/>
          <w:noProof w:val="0"/>
          <w:color w:val="C00000"/>
          <w:szCs w:val="20"/>
          <w:lang w:val="en-US"/>
        </w:rPr>
        <w:t>Tiềm năng phát triển cộng đồng</w:t>
      </w:r>
    </w:p>
    <w:p w:rsidR="00CD0EEA" w:rsidRPr="002D765E"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Trên thế giới, các nhà đầu tư vào các mạng xã hội Facebook hay Linked In hoặc Twitter cách đây một vài năm hẳn nức lòng vì giá trị các công ty này đã tăng trưởng đến chóng mặt. Có nhà đầu tư định giá Facebook tới 65 tỷ USD, và chính Facebook đang lên kế hoạch IPO (chào bán lần đầu ra công chúng) với định giá 100 tỷ USD! </w:t>
      </w:r>
    </w:p>
    <w:tbl>
      <w:tblPr>
        <w:tblpPr w:leftFromText="45" w:rightFromText="45" w:vertAnchor="text" w:tblpXSpec="right" w:tblpYSpec="center"/>
        <w:tblW w:w="5025" w:type="dxa"/>
        <w:tblCellSpacing w:w="15" w:type="dxa"/>
        <w:tblCellMar>
          <w:top w:w="15" w:type="dxa"/>
          <w:left w:w="15" w:type="dxa"/>
          <w:bottom w:w="15" w:type="dxa"/>
          <w:right w:w="15" w:type="dxa"/>
        </w:tblCellMar>
        <w:tblLook w:val="04A0" w:firstRow="1" w:lastRow="0" w:firstColumn="1" w:lastColumn="0" w:noHBand="0" w:noVBand="1"/>
      </w:tblPr>
      <w:tblGrid>
        <w:gridCol w:w="5025"/>
      </w:tblGrid>
      <w:tr w:rsidR="00CD0EEA" w:rsidRPr="002D765E" w:rsidTr="00CD0EEA">
        <w:trPr>
          <w:tblCellSpacing w:w="15" w:type="dxa"/>
        </w:trPr>
        <w:tc>
          <w:tcPr>
            <w:tcW w:w="0" w:type="auto"/>
            <w:vAlign w:val="center"/>
            <w:hideMark/>
          </w:tcPr>
          <w:p w:rsidR="00CD0EEA" w:rsidRPr="002D765E" w:rsidRDefault="00CD0EEA" w:rsidP="00AA3B31">
            <w:pPr>
              <w:spacing w:after="0" w:line="360" w:lineRule="auto"/>
              <w:jc w:val="both"/>
              <w:rPr>
                <w:rFonts w:ascii="Tahoma" w:eastAsia="Times New Roman" w:hAnsi="Tahoma" w:cs="Tahoma"/>
                <w:noProof w:val="0"/>
                <w:sz w:val="28"/>
                <w:szCs w:val="24"/>
                <w:lang w:val="en-US"/>
              </w:rPr>
            </w:pPr>
            <w:r w:rsidRPr="002D765E">
              <w:rPr>
                <w:rFonts w:ascii="Tahoma" w:eastAsia="Times New Roman" w:hAnsi="Tahoma" w:cs="Tahoma"/>
                <w:noProof w:val="0"/>
                <w:sz w:val="28"/>
                <w:szCs w:val="24"/>
                <w:lang w:val="en-US"/>
              </w:rPr>
              <w:lastRenderedPageBreak/>
              <w:t> </w:t>
            </w:r>
            <w:r w:rsidRPr="002D765E">
              <w:rPr>
                <w:rFonts w:ascii="Tahoma" w:eastAsia="Times New Roman" w:hAnsi="Tahoma" w:cs="Tahoma"/>
                <w:sz w:val="28"/>
                <w:szCs w:val="24"/>
                <w:lang w:val="en-US"/>
              </w:rPr>
              <w:drawing>
                <wp:inline distT="0" distB="0" distL="0" distR="0" wp14:anchorId="5652625F" wp14:editId="3194C2EF">
                  <wp:extent cx="3045460" cy="2377440"/>
                  <wp:effectExtent l="0" t="0" r="2540" b="3810"/>
                  <wp:docPr id="2" name="Picture 2" descr="http://www.pcworld.com.vn/files/articles/2011/1228175/b1109-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orld.com.vn/files/articles/2011/1228175/b1109-36-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5460" cy="2377440"/>
                          </a:xfrm>
                          <a:prstGeom prst="rect">
                            <a:avLst/>
                          </a:prstGeom>
                          <a:noFill/>
                          <a:ln>
                            <a:noFill/>
                          </a:ln>
                        </pic:spPr>
                      </pic:pic>
                    </a:graphicData>
                  </a:graphic>
                </wp:inline>
              </w:drawing>
            </w:r>
          </w:p>
        </w:tc>
      </w:tr>
    </w:tbl>
    <w:p w:rsidR="00EF158A"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Trong xu hướng đó, tại Việt Nam, nhiều nhà đầu tư như: VNG, IDG Ventures Vietnam, DFJ VinaCapital, Ringer Vietnam…đã đầu tư vào các website mạng xã hội hoặc website có cộng đồng như ZingMe, Yume, Webtretho, Merry Wedding...</w:t>
      </w:r>
    </w:p>
    <w:p w:rsidR="00CD0EEA" w:rsidRPr="002D765E"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Tiềm năng cộng đồng trên mạng tại Việt Nam được đánh giá là vẫn còn khả năng phát triển nếu so sánh với các nước khác. Theo kết quả nghiên cứu Yahoo-Kantar Media công bố mới đây, chỉ có 13% số người được khảo sát tại Việt Nam cho biết họ “giao lưu một cách có chọn lọc” trên mạng. Trong khi đó tỷ lệ này ở Singapore, Malaysia tới 50%. Nhiều chuyên gia ước tính, 2-3 năm nữa cộng đồng trên mạng ở Việt Nam mới phát triển tới cao trào.</w:t>
      </w:r>
    </w:p>
    <w:p w:rsidR="00CD0EEA" w:rsidRPr="002D765E" w:rsidRDefault="00CD0EEA" w:rsidP="00AA3B31">
      <w:pPr>
        <w:spacing w:before="100" w:beforeAutospacing="1" w:after="100" w:afterAutospacing="1" w:line="360" w:lineRule="auto"/>
        <w:jc w:val="both"/>
        <w:rPr>
          <w:rFonts w:ascii="Tahoma" w:eastAsia="Times New Roman" w:hAnsi="Tahoma" w:cs="Tahoma"/>
          <w:b/>
          <w:bCs/>
          <w:noProof w:val="0"/>
          <w:color w:val="C00000"/>
          <w:szCs w:val="20"/>
          <w:lang w:val="en-US"/>
        </w:rPr>
      </w:pPr>
      <w:r w:rsidRPr="002D765E">
        <w:rPr>
          <w:rFonts w:ascii="Tahoma" w:eastAsia="Times New Roman" w:hAnsi="Tahoma" w:cs="Tahoma"/>
          <w:b/>
          <w:bCs/>
          <w:noProof w:val="0"/>
          <w:color w:val="C00000"/>
          <w:szCs w:val="20"/>
          <w:lang w:val="en-US"/>
        </w:rPr>
        <w:t>Kẻ thắng, người thua</w:t>
      </w:r>
    </w:p>
    <w:p w:rsidR="00CD0EEA" w:rsidRPr="002D765E"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“Thắng” ở đây là nhà đầu tư trang web có thể kiếm tiền từ việc phát triển cộng đồng trên mạng, còn “thua” nghĩa là “từ bỏ cuộc chơi” hoặc chưa kiếm được tiền. Theo nghĩa này, website marry.vn do tập đoàn truyền thông Ringer Vietnam đầu tư từ năm 2009 đang “thắng”. Hiện nay, doanh thu từ các hoạt động cung cấp thông tin - tư vấn về dịch vụ cưới của website này rất khả quan.</w:t>
      </w:r>
    </w:p>
    <w:p w:rsidR="00CD0EEA" w:rsidRPr="002D765E"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Website này nhắm vào phân khúc phụ nữ trước 30 tuổi, có nhu cầu tìm thông tin để tổ chức một đám cưới hoàn hảo. Cộng đồng trên marry.vn đã đạt hơn 17 ngàn thành viên sau 10 tháng, với khoảng 15 ngàn lượt truy cập mỗi ngày. Các cô dâu tương lai bàn tán về mọi đề tài liên quan đến cưới: đặt nhà hàng, may quần áo, chụp hình, thuê xe, thủ tục cưới... Các thành viên đánh giá (rate) các nhà cung cấp dịch vụ, và theo đó các nhà cung cấp dịch vụ sẽ được xếp hạng trong hệ thống directory (danh bạ). </w:t>
      </w:r>
    </w:p>
    <w:p w:rsidR="00CD0EEA" w:rsidRPr="002D765E"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Hiện nay website marry.vn với hệ thống danh bạ hơn 1.000 nhà cung cấp có tới 30 hạng mục (categories). Dịch vụ email cho các thành viên cũng mang đến doanh số. Bên cạnh đó, ấn phẩm Cưới (Marry Wedding) đi kèm, xuất bản hai lần/năm, có 70% nội dung đến từ trang web và theo sát xu hướng tiêu dùng mà thành viên cộng đồng marry.vn chỉ dẫn. </w:t>
      </w:r>
    </w:p>
    <w:p w:rsidR="00CD0EEA" w:rsidRPr="002D765E"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lastRenderedPageBreak/>
        <w:t>Ông Nguyễn Ngọc Hiếu, Giám đốc Điều hành mảng Số hóa (Digital) của Ringer Vietnam chia sẻ: “Sau khi “điều nghiên” thị trường, chúng tôi quyết định đầu tư vào lĩnh vực cưới vì thấy giá trị tiềm năng rất lớn. Từ năm 2002-2010, tổng giá trị ngành cưới ở Việt Nam ước tính khoảng 12 ngàn tỷ đồng”. Ringer Vietnam đầu tư vào mô hình kinh doanh trực tuyến, tức tạo dựng cộng đồng trên website marry.vn trước khi ra ấn phẩm. Theo ông Hiếu, lợi thế của mô hình này là sự tương tác (interactive) với thành viên, tự tổ chức nội dung (user-generated content), thông tin sát với nhu cầu thực tế của người tiêu dùng.</w:t>
      </w:r>
    </w:p>
    <w:p w:rsidR="00CD0EEA" w:rsidRPr="002D765E"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Hiện Ringer Vietnam có ba kênh “kiếm tiền” dựa vào cộng đồng mạng: website, ấn phẩm sách xuất bản định kỳ, email. Trong tương lai, Ringer Vietnam nhắm tới phát triển “Marry.vn” trên kênh điện thoại di động Iphone.</w:t>
      </w:r>
    </w:p>
    <w:p w:rsidR="00CD0EEA" w:rsidRPr="002D765E"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Một điển hình khác, ra đời từ năm 2002, Webtretho ban đầu chỉ là một diễn đàn (forum) cho các bà mẹ có chỗ “buôn chuyện”. Họ chia sẻ kiến thức và kinh nghiệm chăm sóc gia đình và nuôi dạy con cái. Sau 9 năm, webtretho.com trở thành cộng đồng phụ nữ trực tuyến lớn.</w:t>
      </w:r>
    </w:p>
    <w:tbl>
      <w:tblPr>
        <w:tblpPr w:leftFromText="45" w:rightFromText="45" w:vertAnchor="text"/>
        <w:tblW w:w="5085" w:type="dxa"/>
        <w:tblCellSpacing w:w="15" w:type="dxa"/>
        <w:tblCellMar>
          <w:top w:w="15" w:type="dxa"/>
          <w:left w:w="15" w:type="dxa"/>
          <w:bottom w:w="15" w:type="dxa"/>
          <w:right w:w="15" w:type="dxa"/>
        </w:tblCellMar>
        <w:tblLook w:val="04A0" w:firstRow="1" w:lastRow="0" w:firstColumn="1" w:lastColumn="0" w:noHBand="0" w:noVBand="1"/>
      </w:tblPr>
      <w:tblGrid>
        <w:gridCol w:w="5175"/>
      </w:tblGrid>
      <w:tr w:rsidR="00CD0EEA" w:rsidRPr="002D765E" w:rsidTr="00CD0EEA">
        <w:trPr>
          <w:tblCellSpacing w:w="15" w:type="dxa"/>
        </w:trPr>
        <w:tc>
          <w:tcPr>
            <w:tcW w:w="0" w:type="auto"/>
            <w:vAlign w:val="center"/>
            <w:hideMark/>
          </w:tcPr>
          <w:tbl>
            <w:tblPr>
              <w:tblW w:w="5085" w:type="dxa"/>
              <w:tblCellSpacing w:w="15" w:type="dxa"/>
              <w:tblCellMar>
                <w:top w:w="15" w:type="dxa"/>
                <w:left w:w="15" w:type="dxa"/>
                <w:bottom w:w="15" w:type="dxa"/>
                <w:right w:w="15" w:type="dxa"/>
              </w:tblCellMar>
              <w:tblLook w:val="04A0" w:firstRow="1" w:lastRow="0" w:firstColumn="1" w:lastColumn="0" w:noHBand="0" w:noVBand="1"/>
            </w:tblPr>
            <w:tblGrid>
              <w:gridCol w:w="5085"/>
            </w:tblGrid>
            <w:tr w:rsidR="00CD0EEA" w:rsidRPr="002D765E">
              <w:trPr>
                <w:tblCellSpacing w:w="15" w:type="dxa"/>
              </w:trPr>
              <w:tc>
                <w:tcPr>
                  <w:tcW w:w="0" w:type="auto"/>
                  <w:vAlign w:val="center"/>
                  <w:hideMark/>
                </w:tcPr>
                <w:tbl>
                  <w:tblPr>
                    <w:tblpPr w:leftFromText="45" w:rightFromText="45" w:vertAnchor="text" w:tblpXSpec="right" w:tblpYSpec="center"/>
                    <w:tblW w:w="2445" w:type="dxa"/>
                    <w:tblCellSpacing w:w="15" w:type="dxa"/>
                    <w:tblCellMar>
                      <w:top w:w="15" w:type="dxa"/>
                      <w:left w:w="15" w:type="dxa"/>
                      <w:bottom w:w="15" w:type="dxa"/>
                      <w:right w:w="15" w:type="dxa"/>
                    </w:tblCellMar>
                    <w:tblLook w:val="04A0" w:firstRow="1" w:lastRow="0" w:firstColumn="1" w:lastColumn="0" w:noHBand="0" w:noVBand="1"/>
                  </w:tblPr>
                  <w:tblGrid>
                    <w:gridCol w:w="2445"/>
                  </w:tblGrid>
                  <w:tr w:rsidR="00CD0EEA" w:rsidRPr="002D765E">
                    <w:trPr>
                      <w:tblCellSpacing w:w="15" w:type="dxa"/>
                    </w:trPr>
                    <w:tc>
                      <w:tcPr>
                        <w:tcW w:w="0" w:type="auto"/>
                        <w:vAlign w:val="center"/>
                        <w:hideMark/>
                      </w:tcPr>
                      <w:p w:rsidR="00CD0EEA" w:rsidRPr="002D765E" w:rsidRDefault="00CD0EEA" w:rsidP="00AA3B31">
                        <w:pPr>
                          <w:spacing w:after="0" w:line="360" w:lineRule="auto"/>
                          <w:jc w:val="right"/>
                          <w:rPr>
                            <w:rFonts w:ascii="Tahoma" w:eastAsia="Times New Roman" w:hAnsi="Tahoma" w:cs="Tahoma"/>
                            <w:noProof w:val="0"/>
                            <w:sz w:val="28"/>
                            <w:szCs w:val="24"/>
                            <w:lang w:val="en-US"/>
                          </w:rPr>
                        </w:pPr>
                        <w:r w:rsidRPr="002D765E">
                          <w:rPr>
                            <w:rFonts w:ascii="Tahoma" w:eastAsia="Times New Roman" w:hAnsi="Tahoma" w:cs="Tahoma"/>
                            <w:sz w:val="28"/>
                            <w:szCs w:val="24"/>
                            <w:lang w:val="en-US"/>
                          </w:rPr>
                          <w:drawing>
                            <wp:inline distT="0" distB="0" distL="0" distR="0" wp14:anchorId="33071E4C" wp14:editId="33220A6C">
                              <wp:extent cx="1431290" cy="1837055"/>
                              <wp:effectExtent l="0" t="0" r="0" b="0"/>
                              <wp:docPr id="1" name="Picture 1" descr="http://www.pcworld.com.vn/files/articles/2011/1228175/b110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cworld.com.vn/files/articles/2011/1228175/b1109-3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290" cy="1837055"/>
                                      </a:xfrm>
                                      <a:prstGeom prst="rect">
                                        <a:avLst/>
                                      </a:prstGeom>
                                      <a:noFill/>
                                      <a:ln>
                                        <a:noFill/>
                                      </a:ln>
                                    </pic:spPr>
                                  </pic:pic>
                                </a:graphicData>
                              </a:graphic>
                            </wp:inline>
                          </w:drawing>
                        </w:r>
                      </w:p>
                    </w:tc>
                  </w:tr>
                </w:tbl>
                <w:p w:rsidR="00CD0EEA" w:rsidRPr="002D765E" w:rsidRDefault="00CD0EEA" w:rsidP="00AA3B31">
                  <w:pPr>
                    <w:framePr w:hSpace="45" w:wrap="around" w:vAnchor="text" w:hAnchor="text"/>
                    <w:spacing w:after="0" w:line="360" w:lineRule="auto"/>
                    <w:rPr>
                      <w:rFonts w:ascii="Tahoma" w:eastAsia="Times New Roman" w:hAnsi="Tahoma" w:cs="Tahoma"/>
                      <w:noProof w:val="0"/>
                      <w:sz w:val="28"/>
                      <w:szCs w:val="24"/>
                      <w:lang w:val="en-US"/>
                    </w:rPr>
                  </w:pPr>
                  <w:r w:rsidRPr="002D765E">
                    <w:rPr>
                      <w:rFonts w:ascii="Tahoma" w:eastAsia="Times New Roman" w:hAnsi="Tahoma" w:cs="Tahoma"/>
                      <w:b/>
                      <w:bCs/>
                      <w:noProof w:val="0"/>
                      <w:color w:val="3366FF"/>
                      <w:sz w:val="28"/>
                      <w:szCs w:val="24"/>
                      <w:lang w:val="en-US"/>
                    </w:rPr>
                    <w:t>“Sắp tới các website cộng đồng phù hợp với nam giới (thể thao, công nghệ, tiện ích…) sẽ tiếp tục thống lĩnh thị trường. Các web cộng đồng về phụ nữ và giới trẻ sẽ phát triển mạnh. Chứng khoán và đầu tư sẽ kém sôi động từ nửa đến một năm, sau đó có thể tăng trưởng lại” Ông James Vương</w:t>
                  </w:r>
                </w:p>
                <w:p w:rsidR="00CD0EEA" w:rsidRPr="002D765E" w:rsidRDefault="00CD0EEA" w:rsidP="00AA3B31">
                  <w:pPr>
                    <w:framePr w:hSpace="45" w:wrap="around" w:vAnchor="text" w:hAnchor="text"/>
                    <w:spacing w:before="100" w:beforeAutospacing="1" w:after="100" w:afterAutospacing="1" w:line="360" w:lineRule="auto"/>
                    <w:jc w:val="both"/>
                    <w:rPr>
                      <w:rFonts w:ascii="Tahoma" w:eastAsia="Times New Roman" w:hAnsi="Tahoma" w:cs="Tahoma"/>
                      <w:noProof w:val="0"/>
                      <w:sz w:val="28"/>
                      <w:szCs w:val="24"/>
                      <w:lang w:val="en-US"/>
                    </w:rPr>
                  </w:pPr>
                  <w:r w:rsidRPr="002D765E">
                    <w:rPr>
                      <w:rFonts w:ascii="Tahoma" w:eastAsia="Times New Roman" w:hAnsi="Tahoma" w:cs="Tahoma"/>
                      <w:noProof w:val="0"/>
                      <w:sz w:val="28"/>
                      <w:szCs w:val="24"/>
                      <w:lang w:val="en-US"/>
                    </w:rPr>
                    <w:t> </w:t>
                  </w:r>
                </w:p>
              </w:tc>
            </w:tr>
          </w:tbl>
          <w:p w:rsidR="00CD0EEA" w:rsidRPr="002D765E" w:rsidRDefault="00CD0EEA" w:rsidP="00AA3B31">
            <w:pPr>
              <w:spacing w:after="0" w:line="360" w:lineRule="auto"/>
              <w:rPr>
                <w:rFonts w:ascii="Tahoma" w:eastAsia="Times New Roman" w:hAnsi="Tahoma" w:cs="Tahoma"/>
                <w:noProof w:val="0"/>
                <w:sz w:val="28"/>
                <w:szCs w:val="24"/>
                <w:lang w:val="en-US"/>
              </w:rPr>
            </w:pPr>
          </w:p>
        </w:tc>
      </w:tr>
    </w:tbl>
    <w:p w:rsidR="00CD0EEA" w:rsidRPr="002D765E"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Webtretho được quỹ IDG Ventures Vietnam đầu tư vào cuối năm 2007. Hiện nay trang web này thu hút nhiều nhà cung cấp các sản phẩm sữa, tã, mỹ phẩm, giáo dục, y tế, ngân hàng... mong muốn tiếp cận với cộng đồng phụ nữ của trang web. Các nhà cung cấp đặt banner, mở diễn đàn giao lưu trực tuyến, tổ chức các chương trình “hot” trên đó... Hoặc họ có thể thực hiện “forum seeding” cho nhãn hiệu, tức là chủ động đưa thông tin liên quan đến nhãn hiệu vào các nội dung trao đổi. </w:t>
      </w:r>
      <w:r w:rsidRPr="002D765E">
        <w:rPr>
          <w:rFonts w:ascii="Tahoma" w:eastAsia="Times New Roman" w:hAnsi="Tahoma" w:cs="Tahoma"/>
          <w:noProof w:val="0"/>
          <w:color w:val="000000"/>
          <w:szCs w:val="20"/>
          <w:lang w:val="en-US"/>
        </w:rPr>
        <w:br/>
      </w:r>
      <w:r w:rsidRPr="002D765E">
        <w:rPr>
          <w:rFonts w:ascii="Tahoma" w:eastAsia="Times New Roman" w:hAnsi="Tahoma" w:cs="Tahoma"/>
          <w:noProof w:val="0"/>
          <w:color w:val="000000"/>
          <w:szCs w:val="20"/>
          <w:lang w:val="en-US"/>
        </w:rPr>
        <w:br/>
        <w:t xml:space="preserve">HerVietnam.com và cộng đồng phụ nữ “Đẹp” trên Facebook (hơn 50 ngàn thành viên) cũng đang thu hút nhiều nhãn hàng </w:t>
      </w:r>
      <w:r w:rsidRPr="002D765E">
        <w:rPr>
          <w:rFonts w:ascii="Tahoma" w:eastAsia="Times New Roman" w:hAnsi="Tahoma" w:cs="Tahoma"/>
          <w:noProof w:val="0"/>
          <w:color w:val="000000"/>
          <w:szCs w:val="20"/>
          <w:lang w:val="en-US"/>
        </w:rPr>
        <w:lastRenderedPageBreak/>
        <w:t>cao cấp. Thậm chí, có những diễn đàn về thời trang hoặc bán hàng trên mạng của một số “hot blogger” (người viết nhật ký điện tử cá nhân nổi tiếng) cũng được các nhãn hàng chú ý...</w:t>
      </w:r>
    </w:p>
    <w:p w:rsidR="00CD0EEA" w:rsidRPr="002D765E"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Ngược với các trang web cộng đồng đang thu lợi, thị trường cũng không ít những trang web đã “thua” (ngừng hoạt động hoặc hoạt động nhưng chưa kiếm được tiền). Ví dụ như: Yoo.vn, Caratvat.com...</w:t>
      </w:r>
    </w:p>
    <w:p w:rsidR="00CD0EEA" w:rsidRPr="002D765E" w:rsidRDefault="00CD0EEA" w:rsidP="00AA3B31">
      <w:pPr>
        <w:spacing w:before="100" w:beforeAutospacing="1" w:after="100" w:afterAutospacing="1" w:line="360" w:lineRule="auto"/>
        <w:jc w:val="both"/>
        <w:rPr>
          <w:rFonts w:ascii="Tahoma" w:eastAsia="Times New Roman" w:hAnsi="Tahoma" w:cs="Tahoma"/>
          <w:b/>
          <w:bCs/>
          <w:noProof w:val="0"/>
          <w:color w:val="C00000"/>
          <w:szCs w:val="20"/>
          <w:lang w:val="en-US"/>
        </w:rPr>
      </w:pPr>
      <w:r w:rsidRPr="002D765E">
        <w:rPr>
          <w:rFonts w:ascii="Tahoma" w:eastAsia="Times New Roman" w:hAnsi="Tahoma" w:cs="Tahoma"/>
          <w:b/>
          <w:bCs/>
          <w:noProof w:val="0"/>
          <w:color w:val="C00000"/>
          <w:szCs w:val="20"/>
          <w:lang w:val="en-US"/>
        </w:rPr>
        <w:t>“Đào tạo” kích hoạt thị trường</w:t>
      </w:r>
    </w:p>
    <w:p w:rsidR="00641574"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Ông James Vương, Giám đốc phụ trách Đầu tư và Công nghệ của IDG Ventures Việt Nam cho biết, đa số các website cộng đồng thường đi theo mô hình kinh doanh (business model) kiếm tiền từ quảng cáo. Có một số website kiếm tiền từ người sử dụng (users), với mô hình “miễn và thu phí” (freemium model). Thành viên sẽ được dùng miễn phí đa số dịch vụ, nhưng có phí nếu dùng một số dịch vụ cao cấp hơn. Ví dụ, với Linked In, người dùng được “connect” (kết nối) miễn phí, nhưng nếu chịu trả vài USD/tháng trở lên sẽ được kết nối với những người bên ngoài mạng hoặc thâm nhập sâu hơn vào hệ thống dữ liệu của Linked In.</w:t>
      </w:r>
    </w:p>
    <w:p w:rsidR="00CD0EEA" w:rsidRPr="002D765E"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Với mô hình kinh doanh kiếm tiền từ users, người sử dụng thường thanh toán bằng SMS (hệ thống dịch vụ nhắn tin) hoặc thẻ cào. Theo ông Vương, hiện có xu hướng một số các thành viên cộng đồng mạng tận dụng lợi thế của cộng đồng (traffic) của họ để hoạt động thương mại điện tử.</w:t>
      </w:r>
    </w:p>
    <w:p w:rsidR="00CD0EEA" w:rsidRPr="002D765E" w:rsidRDefault="00CD0EEA" w:rsidP="00AA3B31">
      <w:pPr>
        <w:spacing w:before="100" w:beforeAutospacing="1" w:after="100" w:afterAutospacing="1" w:line="360" w:lineRule="auto"/>
        <w:jc w:val="both"/>
        <w:rPr>
          <w:rFonts w:ascii="Tahoma" w:eastAsia="Times New Roman" w:hAnsi="Tahoma" w:cs="Tahoma"/>
          <w:noProof w:val="0"/>
          <w:color w:val="000000"/>
          <w:szCs w:val="20"/>
          <w:lang w:val="en-US"/>
        </w:rPr>
      </w:pPr>
      <w:r w:rsidRPr="002D765E">
        <w:rPr>
          <w:rFonts w:ascii="Tahoma" w:eastAsia="Times New Roman" w:hAnsi="Tahoma" w:cs="Tahoma"/>
          <w:noProof w:val="0"/>
          <w:color w:val="000000"/>
          <w:szCs w:val="20"/>
          <w:lang w:val="en-US"/>
        </w:rPr>
        <w:t>Ông James Vương chia sẻ, nếu muốn “kiếm tiền” nhiều hơn từ các cộng đồng này, trước tiên website cần đầu tư thu hút cộng đồng lớn và làm sao để thành viên yêu thích, gắn bó và liên tục tương tác trên đó. Từ việc lắng nghe các phản hồi của thành viên để thấu hiểu thị trường, chủ website phải liên tục cải tiến và hoàn thiện các tính năng để giữ thành viên và thu hút thành viên mới. Bên cạnh đó, nếu muốn thúc đẩy thị trường, chủ website cần phải “đào tạo người tiêu dùng” (educate consumers) để kích hoạt thị trường phát triển. Đây cũng chính là những người mua quảng cáo hoặc dịch vụ trên đó.</w:t>
      </w:r>
    </w:p>
    <w:p w:rsidR="00CD0EEA" w:rsidRPr="002D765E" w:rsidRDefault="00CD0EEA" w:rsidP="00AA3B31">
      <w:pPr>
        <w:spacing w:line="360" w:lineRule="auto"/>
        <w:jc w:val="center"/>
        <w:rPr>
          <w:rFonts w:ascii="Tahoma" w:hAnsi="Tahoma" w:cs="Tahoma"/>
          <w:lang w:val="en-US"/>
        </w:rPr>
      </w:pPr>
      <w:r w:rsidRPr="002D765E">
        <w:rPr>
          <w:rFonts w:ascii="Tahoma" w:hAnsi="Tahoma" w:cs="Tahoma"/>
          <w:lang w:val="en-US"/>
        </w:rPr>
        <w:t>--000--</w:t>
      </w:r>
    </w:p>
    <w:p w:rsidR="00AA3B31" w:rsidRDefault="005835EA" w:rsidP="00AA3B31">
      <w:pPr>
        <w:spacing w:line="360" w:lineRule="auto"/>
        <w:rPr>
          <w:rFonts w:ascii="Tahoma" w:hAnsi="Tahoma" w:cs="Tahoma"/>
          <w:lang w:val="en-US"/>
        </w:rPr>
      </w:pPr>
      <w:r w:rsidRPr="002D765E">
        <w:rPr>
          <w:rFonts w:ascii="Tahoma" w:hAnsi="Tahoma" w:cs="Tahoma"/>
          <w:lang w:val="en-US"/>
        </w:rPr>
        <w:t xml:space="preserve">Nguyễn Ngoc Hiếu, </w:t>
      </w:r>
      <w:r w:rsidR="00800F11" w:rsidRPr="002D765E">
        <w:rPr>
          <w:rFonts w:ascii="Tahoma" w:hAnsi="Tahoma" w:cs="Tahoma"/>
          <w:lang w:val="en-US"/>
        </w:rPr>
        <w:t>Giám đố</w:t>
      </w:r>
      <w:r w:rsidR="002C6A5A" w:rsidRPr="002D765E">
        <w:rPr>
          <w:rFonts w:ascii="Tahoma" w:hAnsi="Tahoma" w:cs="Tahoma"/>
          <w:lang w:val="en-US"/>
        </w:rPr>
        <w:t>c mả</w:t>
      </w:r>
      <w:r w:rsidR="00800F11" w:rsidRPr="002D765E">
        <w:rPr>
          <w:rFonts w:ascii="Tahoma" w:hAnsi="Tahoma" w:cs="Tahoma"/>
          <w:lang w:val="en-US"/>
        </w:rPr>
        <w:t xml:space="preserve">ng Online Marketing Ringier Việt Nam, </w:t>
      </w:r>
      <w:r w:rsidRPr="002D765E">
        <w:rPr>
          <w:rFonts w:ascii="Tahoma" w:hAnsi="Tahoma" w:cs="Tahoma"/>
        </w:rPr>
        <w:t>Niche website  – Một vùng đất tiềm năng</w:t>
      </w:r>
      <w:r w:rsidRPr="002D765E">
        <w:rPr>
          <w:rFonts w:ascii="Tahoma" w:hAnsi="Tahoma" w:cs="Tahoma"/>
          <w:lang w:val="en-US"/>
        </w:rPr>
        <w:t xml:space="preserve"> &lt;</w:t>
      </w:r>
      <w:hyperlink r:id="rId10" w:history="1">
        <w:r w:rsidR="003155B4" w:rsidRPr="002D765E">
          <w:rPr>
            <w:rStyle w:val="Hyperlink"/>
            <w:rFonts w:ascii="Tahoma" w:hAnsi="Tahoma" w:cs="Tahoma"/>
          </w:rPr>
          <w:t>http://blog.ngochieu.com/e-marketing/xu-huong-thi-truong-online-nam-2010-phan-3/</w:t>
        </w:r>
      </w:hyperlink>
      <w:r w:rsidRPr="002D765E">
        <w:rPr>
          <w:rFonts w:ascii="Tahoma" w:hAnsi="Tahoma" w:cs="Tahoma"/>
          <w:lang w:val="en-US"/>
        </w:rPr>
        <w:t>&gt;</w:t>
      </w:r>
      <w:r w:rsidR="003155B4" w:rsidRPr="002D765E">
        <w:rPr>
          <w:rFonts w:ascii="Tahoma" w:hAnsi="Tahoma" w:cs="Tahoma"/>
          <w:lang w:val="en-US"/>
        </w:rPr>
        <w:t xml:space="preserve"> )</w:t>
      </w:r>
    </w:p>
    <w:p w:rsidR="00AB1ACE" w:rsidRPr="002D765E" w:rsidRDefault="00AB1ACE" w:rsidP="00AA3B31">
      <w:pPr>
        <w:spacing w:line="360" w:lineRule="auto"/>
        <w:jc w:val="center"/>
        <w:rPr>
          <w:rFonts w:ascii="Tahoma" w:hAnsi="Tahoma" w:cs="Tahoma"/>
          <w:b/>
          <w:caps/>
          <w:lang w:val="en-US"/>
        </w:rPr>
      </w:pPr>
      <w:r w:rsidRPr="002D765E">
        <w:rPr>
          <w:rFonts w:ascii="Tahoma" w:hAnsi="Tahoma" w:cs="Tahoma"/>
          <w:b/>
          <w:caps/>
          <w:lang w:val="en-US"/>
        </w:rPr>
        <w:lastRenderedPageBreak/>
        <w:t>Ý tưởng lớn bao quát</w:t>
      </w:r>
    </w:p>
    <w:p w:rsidR="004041D0" w:rsidRPr="002D765E" w:rsidRDefault="004041D0" w:rsidP="00AA3B31">
      <w:pPr>
        <w:spacing w:line="360" w:lineRule="auto"/>
        <w:rPr>
          <w:rFonts w:ascii="Tahoma" w:hAnsi="Tahoma" w:cs="Tahoma"/>
          <w:lang w:val="en-US"/>
        </w:rPr>
      </w:pPr>
      <w:r w:rsidRPr="002D765E">
        <w:rPr>
          <w:rFonts w:ascii="Tahoma" w:hAnsi="Tahoma" w:cs="Tahoma"/>
          <w:lang w:val="en-US"/>
        </w:rPr>
        <w:t>Xây dựng mộ</w:t>
      </w:r>
      <w:r w:rsidR="00F603A0" w:rsidRPr="002D765E">
        <w:rPr>
          <w:rFonts w:ascii="Tahoma" w:hAnsi="Tahoma" w:cs="Tahoma"/>
          <w:lang w:val="en-US"/>
        </w:rPr>
        <w:t>t “</w:t>
      </w:r>
      <w:r w:rsidR="00F603A0" w:rsidRPr="002D765E">
        <w:rPr>
          <w:rFonts w:ascii="Tahoma" w:hAnsi="Tahoma" w:cs="Tahoma"/>
          <w:b/>
          <w:lang w:val="en-US"/>
        </w:rPr>
        <w:t>M</w:t>
      </w:r>
      <w:r w:rsidRPr="002D765E">
        <w:rPr>
          <w:rFonts w:ascii="Tahoma" w:hAnsi="Tahoma" w:cs="Tahoma"/>
          <w:b/>
          <w:lang w:val="en-US"/>
        </w:rPr>
        <w:t>ạng cộng đồng sinh viên</w:t>
      </w:r>
      <w:r w:rsidR="00F603A0" w:rsidRPr="002D765E">
        <w:rPr>
          <w:rFonts w:ascii="Tahoma" w:hAnsi="Tahoma" w:cs="Tahoma"/>
          <w:b/>
          <w:lang w:val="en-US"/>
        </w:rPr>
        <w:t>”</w:t>
      </w:r>
      <w:r w:rsidRPr="002D765E">
        <w:rPr>
          <w:rFonts w:ascii="Tahoma" w:hAnsi="Tahoma" w:cs="Tahoma"/>
          <w:lang w:val="en-US"/>
        </w:rPr>
        <w:t xml:space="preserve"> (gần giống như mạng xã hội Facebook, LinkedIn, mạng cộng đồng anphabe</w:t>
      </w:r>
      <w:r w:rsidR="000629D5" w:rsidRPr="002D765E">
        <w:rPr>
          <w:rFonts w:ascii="Tahoma" w:hAnsi="Tahoma" w:cs="Tahoma"/>
          <w:lang w:val="en-US"/>
        </w:rPr>
        <w:t>, một diễn đàn</w:t>
      </w:r>
      <w:r w:rsidR="002A4FB6">
        <w:rPr>
          <w:rFonts w:ascii="Tahoma" w:hAnsi="Tahoma" w:cs="Tahoma"/>
          <w:lang w:val="en-US"/>
        </w:rPr>
        <w:t>… và mang các tính năng hữu ích hơn, phù hợp hơn cho nhóm đối tượng này</w:t>
      </w:r>
      <w:r w:rsidRPr="002D765E">
        <w:rPr>
          <w:rFonts w:ascii="Tahoma" w:hAnsi="Tahoma" w:cs="Tahoma"/>
          <w:lang w:val="en-US"/>
        </w:rPr>
        <w:t>)</w:t>
      </w:r>
    </w:p>
    <w:p w:rsidR="00DE0115" w:rsidRPr="002D765E" w:rsidRDefault="00DE0115" w:rsidP="00AA3B31">
      <w:pPr>
        <w:spacing w:line="360" w:lineRule="auto"/>
        <w:rPr>
          <w:rFonts w:ascii="Tahoma" w:hAnsi="Tahoma" w:cs="Tahoma"/>
          <w:lang w:val="en-US"/>
        </w:rPr>
      </w:pPr>
      <w:r w:rsidRPr="002D765E">
        <w:rPr>
          <w:rFonts w:ascii="Tahoma" w:hAnsi="Tahoma" w:cs="Tahoma"/>
          <w:lang w:val="en-US"/>
        </w:rPr>
        <w:t>Sứ mệnh</w:t>
      </w:r>
    </w:p>
    <w:p w:rsidR="00DE0115" w:rsidRPr="002D765E" w:rsidRDefault="00DE0115" w:rsidP="00AA3B31">
      <w:pPr>
        <w:spacing w:line="360" w:lineRule="auto"/>
        <w:rPr>
          <w:rFonts w:ascii="Tahoma" w:hAnsi="Tahoma" w:cs="Tahoma"/>
          <w:lang w:val="en-US"/>
        </w:rPr>
      </w:pPr>
      <w:r w:rsidRPr="002D765E">
        <w:rPr>
          <w:rFonts w:ascii="Tahoma" w:hAnsi="Tahoma" w:cs="Tahoma"/>
          <w:lang w:val="en-US"/>
        </w:rPr>
        <w:t>Đồng hành cùng những người trẻ trong quá trình phát triển sự nghiệp từ lúc chọn trường học, trong suốt quá trình học hỏi và hoàn thiện bản thân cho đến lúc kiếm việc làm (Đồng hành cùng những người trẻ trên con đừng phát triển sự nghiệp). Đồng hành cùng những người trẻ trong cuộc số</w:t>
      </w:r>
      <w:r w:rsidR="00F02AE2">
        <w:rPr>
          <w:rFonts w:ascii="Tahoma" w:hAnsi="Tahoma" w:cs="Tahoma"/>
          <w:lang w:val="en-US"/>
        </w:rPr>
        <w:t xml:space="preserve">ng sinh viên, </w:t>
      </w:r>
      <w:r w:rsidRPr="002D765E">
        <w:rPr>
          <w:rFonts w:ascii="Tahoma" w:hAnsi="Tahoma" w:cs="Tahoma"/>
          <w:lang w:val="en-US"/>
        </w:rPr>
        <w:t>vững bước vào đời.</w:t>
      </w:r>
      <w:r w:rsidR="000D53E2" w:rsidRPr="002D765E">
        <w:rPr>
          <w:rFonts w:ascii="Tahoma" w:hAnsi="Tahoma" w:cs="Tahoma"/>
          <w:lang w:val="en-US"/>
        </w:rPr>
        <w:t xml:space="preserve"> Góp phần giải quyết một số vấn đề của xã hội.</w:t>
      </w:r>
    </w:p>
    <w:p w:rsidR="00DE0115" w:rsidRPr="002D765E" w:rsidRDefault="000D53E2" w:rsidP="00AA3B31">
      <w:pPr>
        <w:spacing w:line="360" w:lineRule="auto"/>
        <w:rPr>
          <w:rFonts w:ascii="Tahoma" w:hAnsi="Tahoma" w:cs="Tahoma"/>
          <w:lang w:val="en-US"/>
        </w:rPr>
      </w:pPr>
      <w:r w:rsidRPr="002D765E">
        <w:rPr>
          <w:rFonts w:ascii="Tahoma" w:hAnsi="Tahoma" w:cs="Tahoma"/>
          <w:lang w:val="en-US"/>
        </w:rPr>
        <w:t>Giá trị</w:t>
      </w:r>
      <w:r w:rsidR="00077DCF" w:rsidRPr="002D765E">
        <w:rPr>
          <w:rFonts w:ascii="Tahoma" w:hAnsi="Tahoma" w:cs="Tahoma"/>
          <w:lang w:val="en-US"/>
        </w:rPr>
        <w:t xml:space="preserve"> cốt lõi</w:t>
      </w:r>
    </w:p>
    <w:p w:rsidR="007753EC" w:rsidRPr="002D765E" w:rsidRDefault="00C2437C" w:rsidP="00AA3B31">
      <w:pPr>
        <w:pStyle w:val="ListParagraph"/>
        <w:numPr>
          <w:ilvl w:val="0"/>
          <w:numId w:val="25"/>
        </w:numPr>
        <w:spacing w:line="360" w:lineRule="auto"/>
        <w:rPr>
          <w:rFonts w:ascii="Tahoma" w:hAnsi="Tahoma" w:cs="Tahoma"/>
          <w:lang w:val="en-US"/>
        </w:rPr>
      </w:pPr>
      <w:r w:rsidRPr="002D765E">
        <w:rPr>
          <w:rFonts w:ascii="Tahoma" w:hAnsi="Tahoma" w:cs="Tahoma"/>
          <w:lang w:val="en-US"/>
        </w:rPr>
        <w:t>Một cộng đồng thật sự hữu ích</w:t>
      </w:r>
    </w:p>
    <w:p w:rsidR="007753EC" w:rsidRDefault="007753EC" w:rsidP="00AA3B31">
      <w:pPr>
        <w:pStyle w:val="ListParagraph"/>
        <w:numPr>
          <w:ilvl w:val="0"/>
          <w:numId w:val="25"/>
        </w:numPr>
        <w:spacing w:line="360" w:lineRule="auto"/>
        <w:rPr>
          <w:rFonts w:ascii="Tahoma" w:hAnsi="Tahoma" w:cs="Tahoma"/>
          <w:lang w:val="en-US"/>
        </w:rPr>
      </w:pPr>
      <w:r w:rsidRPr="002D765E">
        <w:rPr>
          <w:rFonts w:ascii="Tahoma" w:hAnsi="Tahoma" w:cs="Tahoma"/>
          <w:lang w:val="en-US"/>
        </w:rPr>
        <w:t>Một cầu nố</w:t>
      </w:r>
      <w:r w:rsidR="00077DCF" w:rsidRPr="002D765E">
        <w:rPr>
          <w:rFonts w:ascii="Tahoma" w:hAnsi="Tahoma" w:cs="Tahoma"/>
          <w:lang w:val="en-US"/>
        </w:rPr>
        <w:t>i đáng</w:t>
      </w:r>
      <w:r w:rsidRPr="002D765E">
        <w:rPr>
          <w:rFonts w:ascii="Tahoma" w:hAnsi="Tahoma" w:cs="Tahoma"/>
          <w:lang w:val="en-US"/>
        </w:rPr>
        <w:t xml:space="preserve"> tin cậy</w:t>
      </w:r>
    </w:p>
    <w:p w:rsidR="00F73181" w:rsidRPr="002D765E" w:rsidRDefault="00F73181" w:rsidP="00AA3B31">
      <w:pPr>
        <w:pStyle w:val="ListParagraph"/>
        <w:numPr>
          <w:ilvl w:val="0"/>
          <w:numId w:val="25"/>
        </w:numPr>
        <w:spacing w:line="360" w:lineRule="auto"/>
        <w:rPr>
          <w:rFonts w:ascii="Tahoma" w:hAnsi="Tahoma" w:cs="Tahoma"/>
          <w:lang w:val="en-US"/>
        </w:rPr>
      </w:pPr>
      <w:r>
        <w:rPr>
          <w:rFonts w:ascii="Tahoma" w:hAnsi="Tahoma" w:cs="Tahoma"/>
          <w:lang w:val="en-US"/>
        </w:rPr>
        <w:t>Tiêu chí “</w:t>
      </w:r>
      <w:r w:rsidR="004E4257">
        <w:rPr>
          <w:rFonts w:ascii="Tahoma" w:hAnsi="Tahoma" w:cs="Tahoma"/>
          <w:lang w:val="en-US"/>
        </w:rPr>
        <w:t>G</w:t>
      </w:r>
      <w:r>
        <w:rPr>
          <w:rFonts w:ascii="Tahoma" w:hAnsi="Tahoma" w:cs="Tahoma"/>
          <w:lang w:val="en-US"/>
        </w:rPr>
        <w:t>iúp đỡ l</w:t>
      </w:r>
      <w:r w:rsidR="00A51AB2">
        <w:rPr>
          <w:rFonts w:ascii="Tahoma" w:hAnsi="Tahoma" w:cs="Tahoma"/>
          <w:lang w:val="en-US"/>
        </w:rPr>
        <w:t>ẫn</w:t>
      </w:r>
      <w:bookmarkStart w:id="0" w:name="_GoBack"/>
      <w:bookmarkEnd w:id="0"/>
      <w:r>
        <w:rPr>
          <w:rFonts w:ascii="Tahoma" w:hAnsi="Tahoma" w:cs="Tahoma"/>
          <w:lang w:val="en-US"/>
        </w:rPr>
        <w:t xml:space="preserve"> nhau</w:t>
      </w:r>
      <w:r w:rsidR="008465A2">
        <w:rPr>
          <w:rFonts w:ascii="Tahoma" w:hAnsi="Tahoma" w:cs="Tahoma"/>
          <w:lang w:val="en-US"/>
        </w:rPr>
        <w:t xml:space="preserve"> –</w:t>
      </w:r>
      <w:r w:rsidR="008A32AB">
        <w:rPr>
          <w:rFonts w:ascii="Tahoma" w:hAnsi="Tahoma" w:cs="Tahoma"/>
          <w:lang w:val="en-US"/>
        </w:rPr>
        <w:t xml:space="preserve"> Assist</w:t>
      </w:r>
      <w:r w:rsidR="008465A2">
        <w:rPr>
          <w:rFonts w:ascii="Tahoma" w:hAnsi="Tahoma" w:cs="Tahoma"/>
          <w:lang w:val="en-US"/>
        </w:rPr>
        <w:t xml:space="preserve"> together</w:t>
      </w:r>
      <w:r>
        <w:rPr>
          <w:rFonts w:ascii="Tahoma" w:hAnsi="Tahoma" w:cs="Tahoma"/>
          <w:lang w:val="en-US"/>
        </w:rPr>
        <w:t>” được đặt lên hàng đầu</w:t>
      </w:r>
    </w:p>
    <w:p w:rsidR="00EB7C56" w:rsidRPr="002D765E" w:rsidRDefault="00EB7C56" w:rsidP="00AA3B31">
      <w:pPr>
        <w:pStyle w:val="ListParagraph"/>
        <w:numPr>
          <w:ilvl w:val="0"/>
          <w:numId w:val="25"/>
        </w:numPr>
        <w:spacing w:line="360" w:lineRule="auto"/>
        <w:rPr>
          <w:rFonts w:ascii="Tahoma" w:hAnsi="Tahoma" w:cs="Tahoma"/>
          <w:lang w:val="en-US"/>
        </w:rPr>
      </w:pPr>
      <w:r w:rsidRPr="002D765E">
        <w:rPr>
          <w:rFonts w:ascii="Tahoma" w:hAnsi="Tahoma" w:cs="Tahoma"/>
          <w:lang w:val="en-US"/>
        </w:rPr>
        <w:t>Đội ngũ nhân lực chủ chốt đồng tâm, đồng lòng và chung sức cùng hướng tới mục tiêu chung.</w:t>
      </w:r>
    </w:p>
    <w:p w:rsidR="00DE0115" w:rsidRPr="002D765E" w:rsidRDefault="00DE0115" w:rsidP="00AA3B31">
      <w:pPr>
        <w:tabs>
          <w:tab w:val="left" w:pos="2066"/>
        </w:tabs>
        <w:spacing w:line="360" w:lineRule="auto"/>
        <w:rPr>
          <w:rFonts w:ascii="Tahoma" w:hAnsi="Tahoma" w:cs="Tahoma"/>
          <w:lang w:val="en-US"/>
        </w:rPr>
      </w:pPr>
      <w:r w:rsidRPr="002D765E">
        <w:rPr>
          <w:rFonts w:ascii="Tahoma" w:hAnsi="Tahoma" w:cs="Tahoma"/>
          <w:lang w:val="en-US"/>
        </w:rPr>
        <w:tab/>
      </w:r>
    </w:p>
    <w:sectPr w:rsidR="00DE0115" w:rsidRPr="002D7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670"/>
    <w:multiLevelType w:val="hybridMultilevel"/>
    <w:tmpl w:val="5CA213BA"/>
    <w:lvl w:ilvl="0" w:tplc="6CF09CB6">
      <w:start w:val="1"/>
      <w:numFmt w:val="bullet"/>
      <w:lvlText w:val="-"/>
      <w:lvlJc w:val="left"/>
      <w:pPr>
        <w:ind w:left="720" w:hanging="360"/>
      </w:pPr>
      <w:rPr>
        <w:rFonts w:ascii="Calibri" w:eastAsiaTheme="minorHAnsi" w:hAnsi="Calibri"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3F41"/>
    <w:multiLevelType w:val="hybridMultilevel"/>
    <w:tmpl w:val="E2627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592725"/>
    <w:multiLevelType w:val="hybridMultilevel"/>
    <w:tmpl w:val="CEAE8D8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39579E"/>
    <w:multiLevelType w:val="hybridMultilevel"/>
    <w:tmpl w:val="1E62DC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B1033A9"/>
    <w:multiLevelType w:val="hybridMultilevel"/>
    <w:tmpl w:val="43521CA8"/>
    <w:lvl w:ilvl="0" w:tplc="B3AC4D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B6268"/>
    <w:multiLevelType w:val="hybridMultilevel"/>
    <w:tmpl w:val="DBB2D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3A5946"/>
    <w:multiLevelType w:val="hybridMultilevel"/>
    <w:tmpl w:val="3FFE4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B10822"/>
    <w:multiLevelType w:val="hybridMultilevel"/>
    <w:tmpl w:val="4FB8D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E65E5"/>
    <w:multiLevelType w:val="hybridMultilevel"/>
    <w:tmpl w:val="B8FC2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0F5E74"/>
    <w:multiLevelType w:val="hybridMultilevel"/>
    <w:tmpl w:val="AA02B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EA010F"/>
    <w:multiLevelType w:val="hybridMultilevel"/>
    <w:tmpl w:val="8EAA71F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314566"/>
    <w:multiLevelType w:val="hybridMultilevel"/>
    <w:tmpl w:val="22581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6C6033"/>
    <w:multiLevelType w:val="hybridMultilevel"/>
    <w:tmpl w:val="8E68A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E503F3"/>
    <w:multiLevelType w:val="hybridMultilevel"/>
    <w:tmpl w:val="47C01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4ED4A9A"/>
    <w:multiLevelType w:val="hybridMultilevel"/>
    <w:tmpl w:val="5BC6182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BFE707F"/>
    <w:multiLevelType w:val="hybridMultilevel"/>
    <w:tmpl w:val="29F87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2260BCB"/>
    <w:multiLevelType w:val="hybridMultilevel"/>
    <w:tmpl w:val="2D50CC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48F0643"/>
    <w:multiLevelType w:val="hybridMultilevel"/>
    <w:tmpl w:val="D5E653E6"/>
    <w:lvl w:ilvl="0" w:tplc="8D02F05E">
      <w:start w:val="1"/>
      <w:numFmt w:val="bullet"/>
      <w:lvlText w:val="-"/>
      <w:lvlJc w:val="left"/>
      <w:pPr>
        <w:ind w:left="720" w:hanging="360"/>
      </w:pPr>
      <w:rPr>
        <w:rFonts w:ascii="Calibri" w:eastAsiaTheme="minorHAnsi" w:hAnsi="Calibri"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CD1DCC"/>
    <w:multiLevelType w:val="hybridMultilevel"/>
    <w:tmpl w:val="4852C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21600AC"/>
    <w:multiLevelType w:val="hybridMultilevel"/>
    <w:tmpl w:val="D7B60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32E6C11"/>
    <w:multiLevelType w:val="hybridMultilevel"/>
    <w:tmpl w:val="4168A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44015BA"/>
    <w:multiLevelType w:val="hybridMultilevel"/>
    <w:tmpl w:val="D37CC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5F92E50"/>
    <w:multiLevelType w:val="hybridMultilevel"/>
    <w:tmpl w:val="682AAB50"/>
    <w:lvl w:ilvl="0" w:tplc="2604AC0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896F29"/>
    <w:multiLevelType w:val="hybridMultilevel"/>
    <w:tmpl w:val="A99C2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FA648E6"/>
    <w:multiLevelType w:val="hybridMultilevel"/>
    <w:tmpl w:val="D69A7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9"/>
  </w:num>
  <w:num w:numId="3">
    <w:abstractNumId w:val="6"/>
  </w:num>
  <w:num w:numId="4">
    <w:abstractNumId w:val="12"/>
  </w:num>
  <w:num w:numId="5">
    <w:abstractNumId w:val="13"/>
  </w:num>
  <w:num w:numId="6">
    <w:abstractNumId w:val="23"/>
  </w:num>
  <w:num w:numId="7">
    <w:abstractNumId w:val="21"/>
  </w:num>
  <w:num w:numId="8">
    <w:abstractNumId w:val="9"/>
  </w:num>
  <w:num w:numId="9">
    <w:abstractNumId w:val="11"/>
  </w:num>
  <w:num w:numId="10">
    <w:abstractNumId w:val="5"/>
  </w:num>
  <w:num w:numId="11">
    <w:abstractNumId w:val="15"/>
  </w:num>
  <w:num w:numId="12">
    <w:abstractNumId w:val="8"/>
  </w:num>
  <w:num w:numId="13">
    <w:abstractNumId w:val="24"/>
  </w:num>
  <w:num w:numId="14">
    <w:abstractNumId w:val="10"/>
  </w:num>
  <w:num w:numId="15">
    <w:abstractNumId w:val="14"/>
  </w:num>
  <w:num w:numId="16">
    <w:abstractNumId w:val="2"/>
  </w:num>
  <w:num w:numId="17">
    <w:abstractNumId w:val="1"/>
  </w:num>
  <w:num w:numId="18">
    <w:abstractNumId w:val="3"/>
  </w:num>
  <w:num w:numId="19">
    <w:abstractNumId w:val="20"/>
  </w:num>
  <w:num w:numId="20">
    <w:abstractNumId w:val="16"/>
  </w:num>
  <w:num w:numId="21">
    <w:abstractNumId w:val="7"/>
  </w:num>
  <w:num w:numId="22">
    <w:abstractNumId w:val="17"/>
  </w:num>
  <w:num w:numId="23">
    <w:abstractNumId w:val="0"/>
  </w:num>
  <w:num w:numId="24">
    <w:abstractNumId w:val="2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AB"/>
    <w:rsid w:val="00001A87"/>
    <w:rsid w:val="00015840"/>
    <w:rsid w:val="00035ACE"/>
    <w:rsid w:val="00044257"/>
    <w:rsid w:val="00045E68"/>
    <w:rsid w:val="00054A1A"/>
    <w:rsid w:val="000629D5"/>
    <w:rsid w:val="00076421"/>
    <w:rsid w:val="00077DCF"/>
    <w:rsid w:val="000A19DB"/>
    <w:rsid w:val="000A4346"/>
    <w:rsid w:val="000B509D"/>
    <w:rsid w:val="000C6410"/>
    <w:rsid w:val="000D37D7"/>
    <w:rsid w:val="000D53E2"/>
    <w:rsid w:val="000F6B10"/>
    <w:rsid w:val="00123699"/>
    <w:rsid w:val="00144B67"/>
    <w:rsid w:val="001470D9"/>
    <w:rsid w:val="00161826"/>
    <w:rsid w:val="00181126"/>
    <w:rsid w:val="00181B4F"/>
    <w:rsid w:val="00183DC5"/>
    <w:rsid w:val="001B1046"/>
    <w:rsid w:val="001C2C60"/>
    <w:rsid w:val="001C5EDE"/>
    <w:rsid w:val="001E1188"/>
    <w:rsid w:val="001F77D5"/>
    <w:rsid w:val="00217FA9"/>
    <w:rsid w:val="00230344"/>
    <w:rsid w:val="002313F5"/>
    <w:rsid w:val="00234590"/>
    <w:rsid w:val="00235CBF"/>
    <w:rsid w:val="002519D9"/>
    <w:rsid w:val="00270084"/>
    <w:rsid w:val="00274486"/>
    <w:rsid w:val="002778E8"/>
    <w:rsid w:val="002827CF"/>
    <w:rsid w:val="002A0E49"/>
    <w:rsid w:val="002A283C"/>
    <w:rsid w:val="002A4FB6"/>
    <w:rsid w:val="002C0036"/>
    <w:rsid w:val="002C295D"/>
    <w:rsid w:val="002C305C"/>
    <w:rsid w:val="002C44BE"/>
    <w:rsid w:val="002C5CEE"/>
    <w:rsid w:val="002C6A5A"/>
    <w:rsid w:val="002D1E1A"/>
    <w:rsid w:val="002D765E"/>
    <w:rsid w:val="002F7994"/>
    <w:rsid w:val="00307D75"/>
    <w:rsid w:val="00313FA0"/>
    <w:rsid w:val="003155B4"/>
    <w:rsid w:val="003254B4"/>
    <w:rsid w:val="00331BE4"/>
    <w:rsid w:val="0033560E"/>
    <w:rsid w:val="00337735"/>
    <w:rsid w:val="00341717"/>
    <w:rsid w:val="00351124"/>
    <w:rsid w:val="003525A5"/>
    <w:rsid w:val="0035620D"/>
    <w:rsid w:val="00362527"/>
    <w:rsid w:val="00371878"/>
    <w:rsid w:val="00375946"/>
    <w:rsid w:val="00377E34"/>
    <w:rsid w:val="003920FE"/>
    <w:rsid w:val="003A58AC"/>
    <w:rsid w:val="003B37E9"/>
    <w:rsid w:val="003B4270"/>
    <w:rsid w:val="003C5346"/>
    <w:rsid w:val="003D1AD4"/>
    <w:rsid w:val="003E0EDD"/>
    <w:rsid w:val="003E3CD4"/>
    <w:rsid w:val="003F77B0"/>
    <w:rsid w:val="004041D0"/>
    <w:rsid w:val="00406F84"/>
    <w:rsid w:val="004118E0"/>
    <w:rsid w:val="004130DB"/>
    <w:rsid w:val="004305BA"/>
    <w:rsid w:val="004349B8"/>
    <w:rsid w:val="00447773"/>
    <w:rsid w:val="00450CE3"/>
    <w:rsid w:val="00455338"/>
    <w:rsid w:val="00462D26"/>
    <w:rsid w:val="004A2791"/>
    <w:rsid w:val="004A7023"/>
    <w:rsid w:val="004C678D"/>
    <w:rsid w:val="004E4257"/>
    <w:rsid w:val="004F0E72"/>
    <w:rsid w:val="004F6166"/>
    <w:rsid w:val="00506E94"/>
    <w:rsid w:val="0052727C"/>
    <w:rsid w:val="00540AB3"/>
    <w:rsid w:val="00542157"/>
    <w:rsid w:val="005445F8"/>
    <w:rsid w:val="00560A9F"/>
    <w:rsid w:val="00561641"/>
    <w:rsid w:val="00575959"/>
    <w:rsid w:val="00580A4F"/>
    <w:rsid w:val="005835EA"/>
    <w:rsid w:val="005942CB"/>
    <w:rsid w:val="005958DB"/>
    <w:rsid w:val="005A15DB"/>
    <w:rsid w:val="005A4C9B"/>
    <w:rsid w:val="005C1607"/>
    <w:rsid w:val="005D7460"/>
    <w:rsid w:val="005E4932"/>
    <w:rsid w:val="005E6816"/>
    <w:rsid w:val="005F11F4"/>
    <w:rsid w:val="006061A5"/>
    <w:rsid w:val="00611998"/>
    <w:rsid w:val="006133AB"/>
    <w:rsid w:val="00616B03"/>
    <w:rsid w:val="00641574"/>
    <w:rsid w:val="006534D3"/>
    <w:rsid w:val="00656F40"/>
    <w:rsid w:val="00665FED"/>
    <w:rsid w:val="006A7A27"/>
    <w:rsid w:val="006A7F3A"/>
    <w:rsid w:val="006B4CA3"/>
    <w:rsid w:val="006C0609"/>
    <w:rsid w:val="006C468A"/>
    <w:rsid w:val="006E43E2"/>
    <w:rsid w:val="006F03B4"/>
    <w:rsid w:val="006F0590"/>
    <w:rsid w:val="006F2E5C"/>
    <w:rsid w:val="00706A08"/>
    <w:rsid w:val="00720589"/>
    <w:rsid w:val="007341BD"/>
    <w:rsid w:val="00753758"/>
    <w:rsid w:val="007558E0"/>
    <w:rsid w:val="00756307"/>
    <w:rsid w:val="0075757A"/>
    <w:rsid w:val="007753EC"/>
    <w:rsid w:val="007C53DB"/>
    <w:rsid w:val="007E3B9D"/>
    <w:rsid w:val="007E5BFD"/>
    <w:rsid w:val="007F0C1E"/>
    <w:rsid w:val="007F7243"/>
    <w:rsid w:val="007F7918"/>
    <w:rsid w:val="00800F11"/>
    <w:rsid w:val="00806751"/>
    <w:rsid w:val="00825FA7"/>
    <w:rsid w:val="00835F90"/>
    <w:rsid w:val="008426C6"/>
    <w:rsid w:val="008465A2"/>
    <w:rsid w:val="008513AB"/>
    <w:rsid w:val="0085770E"/>
    <w:rsid w:val="008674CA"/>
    <w:rsid w:val="00880A09"/>
    <w:rsid w:val="00883132"/>
    <w:rsid w:val="0089291B"/>
    <w:rsid w:val="00896076"/>
    <w:rsid w:val="008A32AB"/>
    <w:rsid w:val="008A75F2"/>
    <w:rsid w:val="008B7CEA"/>
    <w:rsid w:val="008C57CE"/>
    <w:rsid w:val="008D29A4"/>
    <w:rsid w:val="008D5D87"/>
    <w:rsid w:val="008E0121"/>
    <w:rsid w:val="008E43DC"/>
    <w:rsid w:val="008F5B81"/>
    <w:rsid w:val="0090020B"/>
    <w:rsid w:val="00912BC6"/>
    <w:rsid w:val="009149F4"/>
    <w:rsid w:val="00934ED0"/>
    <w:rsid w:val="009758C3"/>
    <w:rsid w:val="0097599A"/>
    <w:rsid w:val="00977546"/>
    <w:rsid w:val="0099617A"/>
    <w:rsid w:val="009A553F"/>
    <w:rsid w:val="009A6CA9"/>
    <w:rsid w:val="009B1653"/>
    <w:rsid w:val="009D0953"/>
    <w:rsid w:val="009D7096"/>
    <w:rsid w:val="009E1796"/>
    <w:rsid w:val="009E7290"/>
    <w:rsid w:val="009F624E"/>
    <w:rsid w:val="00A0566D"/>
    <w:rsid w:val="00A07DC1"/>
    <w:rsid w:val="00A14E51"/>
    <w:rsid w:val="00A31189"/>
    <w:rsid w:val="00A3660B"/>
    <w:rsid w:val="00A40996"/>
    <w:rsid w:val="00A443C9"/>
    <w:rsid w:val="00A51AB2"/>
    <w:rsid w:val="00A57D89"/>
    <w:rsid w:val="00A6028F"/>
    <w:rsid w:val="00A8605B"/>
    <w:rsid w:val="00AA3B31"/>
    <w:rsid w:val="00AB0D14"/>
    <w:rsid w:val="00AB1ACE"/>
    <w:rsid w:val="00AB3C49"/>
    <w:rsid w:val="00AC338C"/>
    <w:rsid w:val="00AD08EE"/>
    <w:rsid w:val="00AD2BDB"/>
    <w:rsid w:val="00AD389B"/>
    <w:rsid w:val="00AD67F0"/>
    <w:rsid w:val="00B414F5"/>
    <w:rsid w:val="00B433BB"/>
    <w:rsid w:val="00B4505D"/>
    <w:rsid w:val="00B45174"/>
    <w:rsid w:val="00B64D5F"/>
    <w:rsid w:val="00B958CC"/>
    <w:rsid w:val="00BB08C9"/>
    <w:rsid w:val="00BC34B9"/>
    <w:rsid w:val="00BC3D51"/>
    <w:rsid w:val="00BD7754"/>
    <w:rsid w:val="00BD776E"/>
    <w:rsid w:val="00BE745B"/>
    <w:rsid w:val="00BF661E"/>
    <w:rsid w:val="00C0070C"/>
    <w:rsid w:val="00C00C20"/>
    <w:rsid w:val="00C04C0D"/>
    <w:rsid w:val="00C20849"/>
    <w:rsid w:val="00C21592"/>
    <w:rsid w:val="00C21AF6"/>
    <w:rsid w:val="00C21E53"/>
    <w:rsid w:val="00C2437C"/>
    <w:rsid w:val="00C36BD7"/>
    <w:rsid w:val="00C43267"/>
    <w:rsid w:val="00C442AF"/>
    <w:rsid w:val="00C47341"/>
    <w:rsid w:val="00C56066"/>
    <w:rsid w:val="00C639E5"/>
    <w:rsid w:val="00C7641B"/>
    <w:rsid w:val="00C8375C"/>
    <w:rsid w:val="00C92195"/>
    <w:rsid w:val="00CA6AD3"/>
    <w:rsid w:val="00CB35EB"/>
    <w:rsid w:val="00CB3CA1"/>
    <w:rsid w:val="00CB7F6B"/>
    <w:rsid w:val="00CD0EEA"/>
    <w:rsid w:val="00CD6E36"/>
    <w:rsid w:val="00CE1497"/>
    <w:rsid w:val="00CE6726"/>
    <w:rsid w:val="00CE7D81"/>
    <w:rsid w:val="00CF22C4"/>
    <w:rsid w:val="00CF47A0"/>
    <w:rsid w:val="00CF55FD"/>
    <w:rsid w:val="00CF79ED"/>
    <w:rsid w:val="00D03AA7"/>
    <w:rsid w:val="00D07E74"/>
    <w:rsid w:val="00D14026"/>
    <w:rsid w:val="00D204AE"/>
    <w:rsid w:val="00D239AB"/>
    <w:rsid w:val="00D265E6"/>
    <w:rsid w:val="00D43158"/>
    <w:rsid w:val="00D63253"/>
    <w:rsid w:val="00D64D50"/>
    <w:rsid w:val="00D80793"/>
    <w:rsid w:val="00D82B25"/>
    <w:rsid w:val="00D83B6D"/>
    <w:rsid w:val="00DA3634"/>
    <w:rsid w:val="00DA751E"/>
    <w:rsid w:val="00DC0270"/>
    <w:rsid w:val="00DE0115"/>
    <w:rsid w:val="00DE0A4A"/>
    <w:rsid w:val="00DE6E7F"/>
    <w:rsid w:val="00E03C3A"/>
    <w:rsid w:val="00E05183"/>
    <w:rsid w:val="00E14376"/>
    <w:rsid w:val="00E20512"/>
    <w:rsid w:val="00E41725"/>
    <w:rsid w:val="00E4358C"/>
    <w:rsid w:val="00E4370D"/>
    <w:rsid w:val="00E720FD"/>
    <w:rsid w:val="00E762A6"/>
    <w:rsid w:val="00E94816"/>
    <w:rsid w:val="00EA0EB2"/>
    <w:rsid w:val="00EB7C56"/>
    <w:rsid w:val="00EE29CB"/>
    <w:rsid w:val="00EF158A"/>
    <w:rsid w:val="00EF3713"/>
    <w:rsid w:val="00F00CFF"/>
    <w:rsid w:val="00F02AE2"/>
    <w:rsid w:val="00F13865"/>
    <w:rsid w:val="00F16FE2"/>
    <w:rsid w:val="00F26080"/>
    <w:rsid w:val="00F34A5D"/>
    <w:rsid w:val="00F37B0D"/>
    <w:rsid w:val="00F4092E"/>
    <w:rsid w:val="00F603A0"/>
    <w:rsid w:val="00F659EB"/>
    <w:rsid w:val="00F702B5"/>
    <w:rsid w:val="00F73181"/>
    <w:rsid w:val="00F74FCE"/>
    <w:rsid w:val="00F9242F"/>
    <w:rsid w:val="00F94CAB"/>
    <w:rsid w:val="00FA3328"/>
    <w:rsid w:val="00FA47C1"/>
    <w:rsid w:val="00FC42EA"/>
    <w:rsid w:val="00FC4CF6"/>
    <w:rsid w:val="00FE1572"/>
    <w:rsid w:val="00FE3379"/>
    <w:rsid w:val="00FE3C1D"/>
    <w:rsid w:val="00FE55F5"/>
    <w:rsid w:val="00FE7CAB"/>
    <w:rsid w:val="00FE7CEB"/>
    <w:rsid w:val="00FF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4">
    <w:name w:val="heading 4"/>
    <w:basedOn w:val="Normal"/>
    <w:link w:val="Heading4Char"/>
    <w:uiPriority w:val="9"/>
    <w:qFormat/>
    <w:rsid w:val="005835EA"/>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589"/>
    <w:rPr>
      <w:rFonts w:asciiTheme="majorHAnsi" w:eastAsiaTheme="majorEastAsia" w:hAnsiTheme="majorHAnsi" w:cstheme="majorBidi"/>
      <w:noProof/>
      <w:color w:val="17365D" w:themeColor="text2" w:themeShade="BF"/>
      <w:spacing w:val="5"/>
      <w:kern w:val="28"/>
      <w:sz w:val="52"/>
      <w:szCs w:val="52"/>
      <w:lang w:val="vi-VN"/>
    </w:rPr>
  </w:style>
  <w:style w:type="paragraph" w:styleId="ListParagraph">
    <w:name w:val="List Paragraph"/>
    <w:basedOn w:val="Normal"/>
    <w:uiPriority w:val="34"/>
    <w:qFormat/>
    <w:rsid w:val="00EF3713"/>
    <w:pPr>
      <w:ind w:left="720"/>
      <w:contextualSpacing/>
    </w:pPr>
  </w:style>
  <w:style w:type="character" w:styleId="Hyperlink">
    <w:name w:val="Hyperlink"/>
    <w:basedOn w:val="DefaultParagraphFont"/>
    <w:uiPriority w:val="99"/>
    <w:unhideWhenUsed/>
    <w:rsid w:val="003155B4"/>
    <w:rPr>
      <w:color w:val="0000FF"/>
      <w:u w:val="single"/>
    </w:rPr>
  </w:style>
  <w:style w:type="character" w:customStyle="1" w:styleId="Heading4Char">
    <w:name w:val="Heading 4 Char"/>
    <w:basedOn w:val="DefaultParagraphFont"/>
    <w:link w:val="Heading4"/>
    <w:uiPriority w:val="9"/>
    <w:rsid w:val="005835E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835EA"/>
  </w:style>
  <w:style w:type="table" w:styleId="TableGrid">
    <w:name w:val="Table Grid"/>
    <w:basedOn w:val="TableNormal"/>
    <w:uiPriority w:val="59"/>
    <w:rsid w:val="000A1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AB3C49"/>
    <w:rPr>
      <w:b/>
      <w:bCs/>
      <w:smallCaps/>
      <w:color w:val="C0504D" w:themeColor="accent2"/>
      <w:spacing w:val="5"/>
      <w:u w:val="single"/>
    </w:rPr>
  </w:style>
  <w:style w:type="character" w:styleId="FollowedHyperlink">
    <w:name w:val="FollowedHyperlink"/>
    <w:basedOn w:val="DefaultParagraphFont"/>
    <w:uiPriority w:val="99"/>
    <w:semiHidden/>
    <w:unhideWhenUsed/>
    <w:rsid w:val="00CD0EEA"/>
    <w:rPr>
      <w:color w:val="800080" w:themeColor="followedHyperlink"/>
      <w:u w:val="single"/>
    </w:rPr>
  </w:style>
  <w:style w:type="paragraph" w:styleId="NormalWeb">
    <w:name w:val="Normal (Web)"/>
    <w:basedOn w:val="Normal"/>
    <w:uiPriority w:val="99"/>
    <w:unhideWhenUsed/>
    <w:rsid w:val="00CD0EE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CD0EEA"/>
    <w:rPr>
      <w:b/>
      <w:bCs/>
    </w:rPr>
  </w:style>
  <w:style w:type="paragraph" w:styleId="BalloonText">
    <w:name w:val="Balloon Text"/>
    <w:basedOn w:val="Normal"/>
    <w:link w:val="BalloonTextChar"/>
    <w:uiPriority w:val="99"/>
    <w:semiHidden/>
    <w:unhideWhenUsed/>
    <w:rsid w:val="00CD0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EEA"/>
    <w:rPr>
      <w:rFonts w:ascii="Tahoma" w:hAnsi="Tahoma" w:cs="Tahoma"/>
      <w:noProof/>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4">
    <w:name w:val="heading 4"/>
    <w:basedOn w:val="Normal"/>
    <w:link w:val="Heading4Char"/>
    <w:uiPriority w:val="9"/>
    <w:qFormat/>
    <w:rsid w:val="005835EA"/>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589"/>
    <w:rPr>
      <w:rFonts w:asciiTheme="majorHAnsi" w:eastAsiaTheme="majorEastAsia" w:hAnsiTheme="majorHAnsi" w:cstheme="majorBidi"/>
      <w:noProof/>
      <w:color w:val="17365D" w:themeColor="text2" w:themeShade="BF"/>
      <w:spacing w:val="5"/>
      <w:kern w:val="28"/>
      <w:sz w:val="52"/>
      <w:szCs w:val="52"/>
      <w:lang w:val="vi-VN"/>
    </w:rPr>
  </w:style>
  <w:style w:type="paragraph" w:styleId="ListParagraph">
    <w:name w:val="List Paragraph"/>
    <w:basedOn w:val="Normal"/>
    <w:uiPriority w:val="34"/>
    <w:qFormat/>
    <w:rsid w:val="00EF3713"/>
    <w:pPr>
      <w:ind w:left="720"/>
      <w:contextualSpacing/>
    </w:pPr>
  </w:style>
  <w:style w:type="character" w:styleId="Hyperlink">
    <w:name w:val="Hyperlink"/>
    <w:basedOn w:val="DefaultParagraphFont"/>
    <w:uiPriority w:val="99"/>
    <w:unhideWhenUsed/>
    <w:rsid w:val="003155B4"/>
    <w:rPr>
      <w:color w:val="0000FF"/>
      <w:u w:val="single"/>
    </w:rPr>
  </w:style>
  <w:style w:type="character" w:customStyle="1" w:styleId="Heading4Char">
    <w:name w:val="Heading 4 Char"/>
    <w:basedOn w:val="DefaultParagraphFont"/>
    <w:link w:val="Heading4"/>
    <w:uiPriority w:val="9"/>
    <w:rsid w:val="005835E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835EA"/>
  </w:style>
  <w:style w:type="table" w:styleId="TableGrid">
    <w:name w:val="Table Grid"/>
    <w:basedOn w:val="TableNormal"/>
    <w:uiPriority w:val="59"/>
    <w:rsid w:val="000A1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AB3C49"/>
    <w:rPr>
      <w:b/>
      <w:bCs/>
      <w:smallCaps/>
      <w:color w:val="C0504D" w:themeColor="accent2"/>
      <w:spacing w:val="5"/>
      <w:u w:val="single"/>
    </w:rPr>
  </w:style>
  <w:style w:type="character" w:styleId="FollowedHyperlink">
    <w:name w:val="FollowedHyperlink"/>
    <w:basedOn w:val="DefaultParagraphFont"/>
    <w:uiPriority w:val="99"/>
    <w:semiHidden/>
    <w:unhideWhenUsed/>
    <w:rsid w:val="00CD0EEA"/>
    <w:rPr>
      <w:color w:val="800080" w:themeColor="followedHyperlink"/>
      <w:u w:val="single"/>
    </w:rPr>
  </w:style>
  <w:style w:type="paragraph" w:styleId="NormalWeb">
    <w:name w:val="Normal (Web)"/>
    <w:basedOn w:val="Normal"/>
    <w:uiPriority w:val="99"/>
    <w:unhideWhenUsed/>
    <w:rsid w:val="00CD0EE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CD0EEA"/>
    <w:rPr>
      <w:b/>
      <w:bCs/>
    </w:rPr>
  </w:style>
  <w:style w:type="paragraph" w:styleId="BalloonText">
    <w:name w:val="Balloon Text"/>
    <w:basedOn w:val="Normal"/>
    <w:link w:val="BalloonTextChar"/>
    <w:uiPriority w:val="99"/>
    <w:semiHidden/>
    <w:unhideWhenUsed/>
    <w:rsid w:val="00CD0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EEA"/>
    <w:rPr>
      <w:rFonts w:ascii="Tahoma" w:hAnsi="Tahoma" w:cs="Tahoma"/>
      <w:noProof/>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001257">
      <w:bodyDiv w:val="1"/>
      <w:marLeft w:val="0"/>
      <w:marRight w:val="0"/>
      <w:marTop w:val="0"/>
      <w:marBottom w:val="0"/>
      <w:divBdr>
        <w:top w:val="none" w:sz="0" w:space="0" w:color="auto"/>
        <w:left w:val="none" w:sz="0" w:space="0" w:color="auto"/>
        <w:bottom w:val="none" w:sz="0" w:space="0" w:color="auto"/>
        <w:right w:val="none" w:sz="0" w:space="0" w:color="auto"/>
      </w:divBdr>
      <w:divsChild>
        <w:div w:id="683212928">
          <w:marLeft w:val="0"/>
          <w:marRight w:val="0"/>
          <w:marTop w:val="0"/>
          <w:marBottom w:val="0"/>
          <w:divBdr>
            <w:top w:val="none" w:sz="0" w:space="0" w:color="auto"/>
            <w:left w:val="none" w:sz="0" w:space="0" w:color="auto"/>
            <w:bottom w:val="none" w:sz="0" w:space="0" w:color="auto"/>
            <w:right w:val="none" w:sz="0" w:space="0" w:color="auto"/>
          </w:divBdr>
        </w:div>
        <w:div w:id="1172642237">
          <w:marLeft w:val="0"/>
          <w:marRight w:val="0"/>
          <w:marTop w:val="0"/>
          <w:marBottom w:val="0"/>
          <w:divBdr>
            <w:top w:val="none" w:sz="0" w:space="0" w:color="auto"/>
            <w:left w:val="none" w:sz="0" w:space="0" w:color="auto"/>
            <w:bottom w:val="none" w:sz="0" w:space="0" w:color="auto"/>
            <w:right w:val="none" w:sz="0" w:space="0" w:color="auto"/>
          </w:divBdr>
        </w:div>
      </w:divsChild>
    </w:div>
    <w:div w:id="207030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www.pcworld.com.vn/mobile/anpham/tm/409/articles/quan-ly/giao-thuong/2011/11/1228175/kiem-tien-tu-cong-dong-ma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log.ngochieu.com/e-marketing/xu-huong-thi-truong-online-nam-2010-phan-3/" TargetMode="Externa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31F6F-23EF-4C06-B6A4-5679F878A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6</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HOANG GIANG</dc:creator>
  <cp:lastModifiedBy>HOME</cp:lastModifiedBy>
  <cp:revision>276</cp:revision>
  <dcterms:created xsi:type="dcterms:W3CDTF">2013-09-21T08:12:00Z</dcterms:created>
  <dcterms:modified xsi:type="dcterms:W3CDTF">2013-11-21T10:59:00Z</dcterms:modified>
</cp:coreProperties>
</file>