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Agrinho 2025 </w:t>
      </w:r>
    </w:p>
    <w:p w:rsidR="00000000" w:rsidDel="00000000" w:rsidP="00000000" w:rsidRDefault="00000000" w:rsidRPr="00000000" w14:paraId="00000002">
      <w:pPr>
        <w:rPr>
          <w:sz w:val="28"/>
          <w:szCs w:val="28"/>
        </w:rPr>
      </w:pPr>
      <w:r w:rsidDel="00000000" w:rsidR="00000000" w:rsidRPr="00000000">
        <w:rPr>
          <w:sz w:val="28"/>
          <w:szCs w:val="28"/>
          <w:rtl w:val="0"/>
        </w:rPr>
        <w:t xml:space="preserve">produzido por: Edelvan Bassanesi</w:t>
      </w:r>
    </w:p>
    <w:p w:rsidR="00000000" w:rsidDel="00000000" w:rsidP="00000000" w:rsidRDefault="00000000" w:rsidRPr="00000000" w14:paraId="00000003">
      <w:pPr>
        <w:rPr>
          <w:sz w:val="28"/>
          <w:szCs w:val="28"/>
        </w:rPr>
      </w:pPr>
      <w:r w:rsidDel="00000000" w:rsidR="00000000" w:rsidRPr="00000000">
        <w:rPr>
          <w:sz w:val="28"/>
          <w:szCs w:val="28"/>
          <w:rtl w:val="0"/>
        </w:rPr>
        <w:t xml:space="preserve">Professor: Luciano dos Santos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sz w:val="32"/>
          <w:szCs w:val="32"/>
          <w:rtl w:val="0"/>
        </w:rPr>
        <w:t xml:space="preserve">                                 </w:t>
      </w:r>
      <w:r w:rsidDel="00000000" w:rsidR="00000000" w:rsidRPr="00000000">
        <w:rPr>
          <w:b w:val="1"/>
          <w:sz w:val="36"/>
          <w:szCs w:val="36"/>
          <w:rtl w:val="0"/>
        </w:rPr>
        <w:t xml:space="preserve">Conecta Campo</w:t>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Descrição do site</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Um site criado com o intuito de uma conexão entre o campo e a cidade de uma forma que os produtores possam aproveitar de novas tecnologias para beneficiar-se destas novas tecnologias de uma forma que possam usá la para aprender a colocar essas inovações em seus campos e maximizar sua produção. neste site também haverá uma loja, a qual conecta várias empresas produtoras de defensivos tanto orgânicos quanto defensivos agrícolas, e contando também com uma loja da qual o produtor poderá vender seus produtos para outros produtores e para a população da cidade melhorando os produtos e sua saúde.</w:t>
      </w:r>
    </w:p>
    <w:p w:rsidR="00000000" w:rsidDel="00000000" w:rsidP="00000000" w:rsidRDefault="00000000" w:rsidRPr="00000000" w14:paraId="00000009">
      <w:pPr>
        <w:rPr>
          <w:sz w:val="24"/>
          <w:szCs w:val="24"/>
        </w:rPr>
      </w:pPr>
      <w:r w:rsidDel="00000000" w:rsidR="00000000" w:rsidRPr="00000000">
        <w:rPr>
          <w:sz w:val="24"/>
          <w:szCs w:val="24"/>
          <w:rtl w:val="0"/>
        </w:rPr>
        <w:t xml:space="preserve">   Este site conta com uma tela de início tendo o foco em certos tipos de aplicação para o campo e dentro dele havendo dois vídeos explicando como fazer e como aplicar em seu dia a dia.</w:t>
      </w:r>
    </w:p>
    <w:p w:rsidR="00000000" w:rsidDel="00000000" w:rsidP="00000000" w:rsidRDefault="00000000" w:rsidRPr="00000000" w14:paraId="0000000A">
      <w:pPr>
        <w:rPr>
          <w:sz w:val="24"/>
          <w:szCs w:val="24"/>
        </w:rPr>
      </w:pPr>
      <w:r w:rsidDel="00000000" w:rsidR="00000000" w:rsidRPr="00000000">
        <w:rPr>
          <w:sz w:val="24"/>
          <w:szCs w:val="24"/>
          <w:rtl w:val="0"/>
        </w:rPr>
        <w:t xml:space="preserve">   Há também em seu início uma breve explicação do propósito deste site bem simplificado para quem vier a acessá-lo tenha uma idéia básica da função do site. Nesta página também há bem no final dela uma roleta de imagens dedicada a mostrar imagens da agricultura de precisão em desenvolvimento.</w:t>
      </w:r>
    </w:p>
    <w:p w:rsidR="00000000" w:rsidDel="00000000" w:rsidP="00000000" w:rsidRDefault="00000000" w:rsidRPr="00000000" w14:paraId="0000000B">
      <w:pPr>
        <w:rPr>
          <w:sz w:val="24"/>
          <w:szCs w:val="24"/>
        </w:rPr>
      </w:pPr>
      <w:r w:rsidDel="00000000" w:rsidR="00000000" w:rsidRPr="00000000">
        <w:rPr>
          <w:sz w:val="24"/>
          <w:szCs w:val="24"/>
          <w:rtl w:val="0"/>
        </w:rPr>
        <w:t xml:space="preserve">   Dentro da loja ela é separada em dois principais tópicos, um sendo Agrotóxicos e o outro a venda de produtos orgânicos, há dentro deles vários locais para se adicionar produtos, mas estarão em branco, porém também se tem um produto colocado para a exemplificação de como será. dentro dele há uma foto do produto em exibição ao lado o nome do produto e a baixo haverá três botões carrinho, compra e conversar com o vendedor (visto no próximo parágrafo)e logo abaixo se tem todas as informações do produto (este parágrafo se aplica tanto para a página de orgânicos quanto a de agrotóxicos).</w:t>
      </w:r>
    </w:p>
    <w:p w:rsidR="00000000" w:rsidDel="00000000" w:rsidP="00000000" w:rsidRDefault="00000000" w:rsidRPr="00000000" w14:paraId="0000000C">
      <w:pPr>
        <w:rPr>
          <w:sz w:val="24"/>
          <w:szCs w:val="24"/>
        </w:rPr>
      </w:pPr>
      <w:r w:rsidDel="00000000" w:rsidR="00000000" w:rsidRPr="00000000">
        <w:rPr>
          <w:sz w:val="24"/>
          <w:szCs w:val="24"/>
          <w:rtl w:val="0"/>
        </w:rPr>
        <w:t xml:space="preserve">   Entretanto dentro da página de compra no botão de conversar com o vendedor clicando-o abrirá uma área de chats onde poderá falar diretamente com o vendedor tirando dúvidas sobre o produto desejado.</w:t>
      </w:r>
    </w:p>
    <w:p w:rsidR="00000000" w:rsidDel="00000000" w:rsidP="00000000" w:rsidRDefault="00000000" w:rsidRPr="00000000" w14:paraId="0000000D">
      <w:pPr>
        <w:ind w:firstLine="0"/>
        <w:rPr>
          <w:sz w:val="24"/>
          <w:szCs w:val="24"/>
        </w:rPr>
      </w:pPr>
      <w:r w:rsidDel="00000000" w:rsidR="00000000" w:rsidRPr="00000000">
        <w:rPr>
          <w:sz w:val="24"/>
          <w:szCs w:val="24"/>
          <w:rtl w:val="0"/>
        </w:rPr>
        <w:t xml:space="preserve">   Voltando a página de compras há uma outra opção de “venda de produtores” onde ali estarão os produtos vendidos por agricultores locais para todas as pessoas da região. Neste também haverá um botão para você adicionar os seus produtos à venda para estas pessoas.</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   Voltando a página inicial há um ícone de carrinho onde ele o levará a página de seu carrinho, onde haverá todos os produtos colocados em seu carrinho e com a conta final de quanto dará a sua compra e o botão de finalizar a sua compra.</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   Há também na página inicial um local para logar sua conta abrindo-o você verá uma página de login convencional (atenção coloque dados pedidos desta forma ele abrirá uma página de dados aleatórios colocados por mim de forma meramente ilustrativa de como deveria ser). Clicando em ‘criar conta’ abrirá uma nova página dedicada à criação da conta onde pode-se colocar suas informações pessoais para a criação da conta.</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ATT: Edelvan Bassanesi criador do site </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20/06/2025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