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EFB41" w14:textId="77777777" w:rsidR="00343F1E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远洋船舶轮机系统培训知识库（补充完善版）</w:t>
      </w:r>
    </w:p>
    <w:p w14:paraId="3F29D9EF" w14:textId="77777777" w:rsidR="00343F1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远洋船舶轮机系统培训知识库</w:t>
      </w:r>
    </w:p>
    <w:p w14:paraId="439A8030" w14:textId="77777777" w:rsidR="00343F1E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前言</w:t>
      </w:r>
      <w:bookmarkEnd w:id="0"/>
    </w:p>
    <w:p w14:paraId="19348D87" w14:textId="77777777" w:rsidR="00343F1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本知识库专为远洋船舶轮机部新入职船员、在岗人员技能提升及岸基培训管理人员打造，以</w:t>
      </w:r>
      <w:r>
        <w:rPr>
          <w:rFonts w:ascii="Arial" w:eastAsia="等线" w:hAnsi="Arial" w:cs="Arial"/>
        </w:rPr>
        <w:t xml:space="preserve"> ' </w:t>
      </w:r>
      <w:r>
        <w:rPr>
          <w:rFonts w:ascii="Arial" w:eastAsia="等线" w:hAnsi="Arial" w:cs="Arial"/>
        </w:rPr>
        <w:t>系统化教学、实操性导向、阶梯式进阶</w:t>
      </w:r>
      <w:r>
        <w:rPr>
          <w:rFonts w:ascii="Arial" w:eastAsia="等线" w:hAnsi="Arial" w:cs="Arial"/>
        </w:rPr>
        <w:t xml:space="preserve"> ' </w:t>
      </w:r>
      <w:r>
        <w:rPr>
          <w:rFonts w:ascii="Arial" w:eastAsia="等线" w:hAnsi="Arial" w:cs="Arial"/>
        </w:rPr>
        <w:t>为核心原则，全面覆盖远洋船舶轮机系统的理论知识、操作规范、技能实训及安全管理。通过</w:t>
      </w:r>
      <w:r>
        <w:rPr>
          <w:rFonts w:ascii="Arial" w:eastAsia="等线" w:hAnsi="Arial" w:cs="Arial"/>
        </w:rPr>
        <w:t xml:space="preserve"> ' </w:t>
      </w:r>
      <w:r>
        <w:rPr>
          <w:rFonts w:ascii="Arial" w:eastAsia="等线" w:hAnsi="Arial" w:cs="Arial"/>
        </w:rPr>
        <w:t>理论铺垫</w:t>
      </w:r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实操演练</w:t>
      </w:r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案例分析</w:t>
      </w:r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考核评估</w:t>
      </w:r>
      <w:r>
        <w:rPr>
          <w:rFonts w:ascii="Arial" w:eastAsia="等线" w:hAnsi="Arial" w:cs="Arial"/>
        </w:rPr>
        <w:t xml:space="preserve"> ' </w:t>
      </w:r>
      <w:r>
        <w:rPr>
          <w:rFonts w:ascii="Arial" w:eastAsia="等线" w:hAnsi="Arial" w:cs="Arial"/>
        </w:rPr>
        <w:t>的闭环培训体系，帮助培训对象快速掌握轮机系统核心能力，满足远洋航行对轮机人员的专业要求，保障船舶动力系统稳定运行与航行安全。</w:t>
      </w:r>
    </w:p>
    <w:p w14:paraId="10263097" w14:textId="77777777" w:rsidR="00343F1E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第一部分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培训体系总</w:t>
      </w:r>
      <w:proofErr w:type="gramStart"/>
      <w:r>
        <w:rPr>
          <w:rFonts w:ascii="Arial" w:eastAsia="等线" w:hAnsi="Arial" w:cs="Arial"/>
          <w:b/>
          <w:sz w:val="32"/>
        </w:rPr>
        <w:t>览</w:t>
      </w:r>
      <w:bookmarkEnd w:id="1"/>
      <w:proofErr w:type="gramEnd"/>
    </w:p>
    <w:p w14:paraId="2422BB58" w14:textId="77777777" w:rsidR="00343F1E" w:rsidRDefault="00000000">
      <w:pPr>
        <w:spacing w:before="300" w:after="120" w:line="288" w:lineRule="auto"/>
        <w:outlineLvl w:val="2"/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培训目标</w:t>
      </w:r>
      <w:bookmarkEnd w:id="2"/>
    </w:p>
    <w:p w14:paraId="6379D211" w14:textId="77777777" w:rsidR="00343F1E" w:rsidRDefault="00000000">
      <w:pPr>
        <w:spacing w:before="260" w:after="120" w:line="288" w:lineRule="auto"/>
        <w:outlineLvl w:val="3"/>
      </w:pPr>
      <w:bookmarkStart w:id="3" w:name="heading_3"/>
      <w:r>
        <w:rPr>
          <w:rFonts w:ascii="Arial" w:eastAsia="等线" w:hAnsi="Arial" w:cs="Arial"/>
          <w:b/>
          <w:sz w:val="28"/>
        </w:rPr>
        <w:t>（一）基础目标（新入职船员）</w:t>
      </w:r>
      <w:bookmarkEnd w:id="3"/>
    </w:p>
    <w:p w14:paraId="537CD1BB" w14:textId="77777777" w:rsidR="00343F1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・掌握轮机系统基本构成、核心设备工作原理及各系统功能；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・熟悉轮机</w:t>
      </w:r>
      <w:proofErr w:type="gramStart"/>
      <w:r>
        <w:rPr>
          <w:rFonts w:ascii="Arial" w:eastAsia="等线" w:hAnsi="Arial" w:cs="Arial"/>
        </w:rPr>
        <w:t>部岗位</w:t>
      </w:r>
      <w:proofErr w:type="gramEnd"/>
      <w:r>
        <w:rPr>
          <w:rFonts w:ascii="Arial" w:eastAsia="等线" w:hAnsi="Arial" w:cs="Arial"/>
        </w:rPr>
        <w:t>职责、安全操作规程及应急处置基本流程；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・具备独立完成日常巡检、</w:t>
      </w:r>
      <w:proofErr w:type="gramStart"/>
      <w:r>
        <w:rPr>
          <w:rFonts w:ascii="Arial" w:eastAsia="等线" w:hAnsi="Arial" w:cs="Arial"/>
        </w:rPr>
        <w:t>简单维护</w:t>
      </w:r>
      <w:proofErr w:type="gramEnd"/>
      <w:r>
        <w:rPr>
          <w:rFonts w:ascii="Arial" w:eastAsia="等线" w:hAnsi="Arial" w:cs="Arial"/>
        </w:rPr>
        <w:t>及辅助抢修的基础能力。</w:t>
      </w:r>
    </w:p>
    <w:p w14:paraId="7686E0ED" w14:textId="77777777" w:rsidR="00343F1E" w:rsidRDefault="00000000">
      <w:pPr>
        <w:spacing w:before="260" w:after="120" w:line="288" w:lineRule="auto"/>
        <w:outlineLvl w:val="3"/>
      </w:pPr>
      <w:bookmarkStart w:id="4" w:name="heading_4"/>
      <w:r>
        <w:rPr>
          <w:rFonts w:ascii="Arial" w:eastAsia="等线" w:hAnsi="Arial" w:cs="Arial"/>
          <w:b/>
          <w:sz w:val="28"/>
        </w:rPr>
        <w:t>（二）提升目标（在岗人员）</w:t>
      </w:r>
      <w:bookmarkEnd w:id="4"/>
    </w:p>
    <w:p w14:paraId="2F6FD6D0" w14:textId="77777777" w:rsidR="00343F1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・深化核心设备故障诊断与复杂维修技能，能独立处置常见故障；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・掌握能效优化、防污染合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操作等进阶技能；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・具备应急指挥协同能力，能参与重大应急事件处置；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・了解绿色动力、智能轮机等新兴技术的基础应用。</w:t>
      </w:r>
    </w:p>
    <w:p w14:paraId="7090C6FF" w14:textId="77777777" w:rsidR="00343F1E" w:rsidRDefault="00000000">
      <w:pPr>
        <w:spacing w:before="260" w:after="120" w:line="288" w:lineRule="auto"/>
        <w:outlineLvl w:val="3"/>
      </w:pPr>
      <w:bookmarkStart w:id="5" w:name="heading_5"/>
      <w:r>
        <w:rPr>
          <w:rFonts w:ascii="Arial" w:eastAsia="等线" w:hAnsi="Arial" w:cs="Arial"/>
          <w:b/>
          <w:sz w:val="28"/>
        </w:rPr>
        <w:t>（三）管理目标（轮机长</w:t>
      </w:r>
      <w:r>
        <w:rPr>
          <w:rFonts w:ascii="Arial" w:eastAsia="等线" w:hAnsi="Arial" w:cs="Arial"/>
          <w:b/>
          <w:sz w:val="28"/>
        </w:rPr>
        <w:t xml:space="preserve"> / </w:t>
      </w:r>
      <w:r>
        <w:rPr>
          <w:rFonts w:ascii="Arial" w:eastAsia="等线" w:hAnsi="Arial" w:cs="Arial"/>
          <w:b/>
          <w:sz w:val="28"/>
        </w:rPr>
        <w:t>管轮）</w:t>
      </w:r>
      <w:bookmarkEnd w:id="5"/>
    </w:p>
    <w:p w14:paraId="7D2F11E1" w14:textId="77777777" w:rsidR="00343F1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・掌握轮机系统整体管控与运</w:t>
      </w:r>
      <w:proofErr w:type="gramStart"/>
      <w:r>
        <w:rPr>
          <w:rFonts w:ascii="Arial" w:eastAsia="等线" w:hAnsi="Arial" w:cs="Arial"/>
        </w:rPr>
        <w:t>维规划</w:t>
      </w:r>
      <w:proofErr w:type="gramEnd"/>
      <w:r>
        <w:rPr>
          <w:rFonts w:ascii="Arial" w:eastAsia="等线" w:hAnsi="Arial" w:cs="Arial"/>
        </w:rPr>
        <w:t>能力；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・熟悉国际海事法规最新要求及船舶智能化技术应用；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lastRenderedPageBreak/>
        <w:t>・具备团队培训与技术指导能力，推动轮机部技能提升；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・能够制定绿色转型、能效优化的长期运维方案。</w:t>
      </w:r>
    </w:p>
    <w:p w14:paraId="11CDDEA6" w14:textId="77777777" w:rsidR="00343F1E" w:rsidRDefault="00000000">
      <w:pPr>
        <w:spacing w:before="300" w:after="120" w:line="288" w:lineRule="auto"/>
        <w:outlineLvl w:val="2"/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培训对象与分级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343F1E" w14:paraId="1EFAC75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34E2A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培训等级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A5C27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适用对象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E152A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培训时长建议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ED3AA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核心培训模块</w:t>
            </w:r>
          </w:p>
        </w:tc>
      </w:tr>
      <w:tr w:rsidR="00343F1E" w14:paraId="17818CB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E69B7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初级培训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A56CA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新入职机工、实习轮机员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05DE5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1-2 </w:t>
            </w:r>
            <w:proofErr w:type="gramStart"/>
            <w:r>
              <w:rPr>
                <w:rFonts w:ascii="Arial" w:eastAsia="等线" w:hAnsi="Arial" w:cs="Arial"/>
              </w:rPr>
              <w:t>个</w:t>
            </w:r>
            <w:proofErr w:type="gramEnd"/>
            <w:r>
              <w:rPr>
                <w:rFonts w:ascii="Arial" w:eastAsia="等线" w:hAnsi="Arial" w:cs="Arial"/>
              </w:rPr>
              <w:t>月（含上船实操）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F0437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基础认知、日常操作、安全规范</w:t>
            </w:r>
          </w:p>
        </w:tc>
      </w:tr>
      <w:tr w:rsidR="00343F1E" w14:paraId="027FC14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04768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中级培训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05573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在岗机工、三管轮、二管轮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AC923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 </w:t>
            </w:r>
            <w:proofErr w:type="gramStart"/>
            <w:r>
              <w:rPr>
                <w:rFonts w:ascii="Arial" w:eastAsia="等线" w:hAnsi="Arial" w:cs="Arial"/>
              </w:rPr>
              <w:t>个</w:t>
            </w:r>
            <w:proofErr w:type="gramEnd"/>
            <w:r>
              <w:rPr>
                <w:rFonts w:ascii="Arial" w:eastAsia="等线" w:hAnsi="Arial" w:cs="Arial"/>
              </w:rPr>
              <w:t>月（理论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实操结合）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30B92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设备维修、故障排查、应急处置、绿色技术基础</w:t>
            </w:r>
          </w:p>
        </w:tc>
      </w:tr>
      <w:tr w:rsidR="00343F1E" w14:paraId="1E4D8C5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7519B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高级培训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28EB6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大管轮、轮机长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9C026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2-3 </w:t>
            </w:r>
            <w:r>
              <w:rPr>
                <w:rFonts w:ascii="Arial" w:eastAsia="等线" w:hAnsi="Arial" w:cs="Arial"/>
              </w:rPr>
              <w:t>周（专题化培训）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D3816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系统管控、能效优化、法规合</w:t>
            </w:r>
            <w:proofErr w:type="gramStart"/>
            <w:r>
              <w:rPr>
                <w:rFonts w:ascii="Arial" w:eastAsia="等线" w:hAnsi="Arial" w:cs="Arial"/>
              </w:rPr>
              <w:t>规</w:t>
            </w:r>
            <w:proofErr w:type="gramEnd"/>
            <w:r>
              <w:rPr>
                <w:rFonts w:ascii="Arial" w:eastAsia="等线" w:hAnsi="Arial" w:cs="Arial"/>
              </w:rPr>
              <w:t>、团队管理、智能轮机技术</w:t>
            </w:r>
          </w:p>
        </w:tc>
      </w:tr>
    </w:tbl>
    <w:p w14:paraId="200ECCF7" w14:textId="77777777" w:rsidR="00343F1E" w:rsidRDefault="00000000">
      <w:pPr>
        <w:spacing w:before="300" w:after="120" w:line="288" w:lineRule="auto"/>
        <w:outlineLvl w:val="2"/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培训方式</w:t>
      </w:r>
      <w:bookmarkEnd w:id="7"/>
    </w:p>
    <w:p w14:paraId="72D9D8E6" w14:textId="77777777" w:rsidR="00343F1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・理论教学：线上课程（视频、直播）、线下授课（教材讲解、案例分析）；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・实操实训：模拟机舱操作、实船设备演练、故障模拟处置、绿色动力设备实训；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・考核评估：理论考试、实操考核、应急演练评审、日常表现评定、新技术应用能力评估。</w:t>
      </w:r>
    </w:p>
    <w:p w14:paraId="2A62E019" w14:textId="77777777" w:rsidR="00343F1E" w:rsidRDefault="00000000">
      <w:pPr>
        <w:spacing w:before="320" w:after="120" w:line="288" w:lineRule="auto"/>
        <w:outlineLvl w:val="1"/>
      </w:pPr>
      <w:bookmarkStart w:id="8" w:name="heading_8"/>
      <w:r>
        <w:rPr>
          <w:rFonts w:ascii="Arial" w:eastAsia="等线" w:hAnsi="Arial" w:cs="Arial"/>
          <w:b/>
          <w:sz w:val="32"/>
        </w:rPr>
        <w:t>第二部分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基础理论培训模块</w:t>
      </w:r>
      <w:bookmarkEnd w:id="8"/>
    </w:p>
    <w:p w14:paraId="2E3BF254" w14:textId="77777777" w:rsidR="00343F1E" w:rsidRDefault="00000000">
      <w:pPr>
        <w:spacing w:before="300" w:after="120" w:line="288" w:lineRule="auto"/>
        <w:outlineLvl w:val="2"/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轮机系统核心理论</w:t>
      </w:r>
      <w:bookmarkEnd w:id="9"/>
    </w:p>
    <w:p w14:paraId="4CCC52C9" w14:textId="77777777" w:rsidR="00343F1E" w:rsidRDefault="00000000">
      <w:pPr>
        <w:spacing w:before="260" w:after="120" w:line="288" w:lineRule="auto"/>
        <w:outlineLvl w:val="3"/>
      </w:pPr>
      <w:bookmarkStart w:id="10" w:name="heading_10"/>
      <w:r>
        <w:rPr>
          <w:rFonts w:ascii="Arial" w:eastAsia="等线" w:hAnsi="Arial" w:cs="Arial"/>
          <w:b/>
          <w:sz w:val="28"/>
        </w:rPr>
        <w:t xml:space="preserve">2.1.1 </w:t>
      </w:r>
      <w:r>
        <w:rPr>
          <w:rFonts w:ascii="Arial" w:eastAsia="等线" w:hAnsi="Arial" w:cs="Arial"/>
          <w:b/>
          <w:sz w:val="28"/>
        </w:rPr>
        <w:t>热力学与流体力学基础</w:t>
      </w:r>
      <w:bookmarkEnd w:id="10"/>
    </w:p>
    <w:p w14:paraId="5590D3CB" w14:textId="77777777" w:rsidR="00343F1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・核心知识点：热力学第一、二定律，热量传递（传导、对流、辐射），流体静力学、流体动力学基本方程；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・应用场景：理解主机燃烧过程、冷却系统工作原理、泵阀流体传输机制，以及绿色燃料的燃烧特性。</w:t>
      </w:r>
    </w:p>
    <w:p w14:paraId="3019E65E" w14:textId="77777777" w:rsidR="00343F1E" w:rsidRDefault="00000000">
      <w:pPr>
        <w:spacing w:before="260" w:after="120" w:line="288" w:lineRule="auto"/>
        <w:outlineLvl w:val="3"/>
      </w:pPr>
      <w:bookmarkStart w:id="11" w:name="heading_11"/>
      <w:r>
        <w:rPr>
          <w:rFonts w:ascii="Arial" w:eastAsia="等线" w:hAnsi="Arial" w:cs="Arial"/>
          <w:b/>
          <w:sz w:val="28"/>
        </w:rPr>
        <w:lastRenderedPageBreak/>
        <w:t xml:space="preserve">2.1.2 </w:t>
      </w:r>
      <w:r>
        <w:rPr>
          <w:rFonts w:ascii="Arial" w:eastAsia="等线" w:hAnsi="Arial" w:cs="Arial"/>
          <w:b/>
          <w:sz w:val="28"/>
        </w:rPr>
        <w:t>机械原理与船舶动力基础</w:t>
      </w:r>
      <w:bookmarkEnd w:id="11"/>
    </w:p>
    <w:p w14:paraId="6CA772E5" w14:textId="77777777" w:rsidR="00343F1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・核心知识点：内燃机工作循环（四冲程、二冲程），曲柄连杆机构运动原理，齿轮传动、轴系传动基础；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・应用场景：掌握主机、发电机动力传递过程，理解设备磨损与润滑原理，以及吊舱式推进器的动力传输机制。</w:t>
      </w:r>
    </w:p>
    <w:p w14:paraId="6EEFB7B8" w14:textId="77777777" w:rsidR="00343F1E" w:rsidRDefault="00000000">
      <w:pPr>
        <w:spacing w:before="260" w:after="120" w:line="288" w:lineRule="auto"/>
        <w:outlineLvl w:val="3"/>
      </w:pPr>
      <w:bookmarkStart w:id="12" w:name="heading_12"/>
      <w:r>
        <w:rPr>
          <w:rFonts w:ascii="Arial" w:eastAsia="等线" w:hAnsi="Arial" w:cs="Arial"/>
          <w:b/>
          <w:sz w:val="28"/>
        </w:rPr>
        <w:t xml:space="preserve">2.1.3 </w:t>
      </w:r>
      <w:r>
        <w:rPr>
          <w:rFonts w:ascii="Arial" w:eastAsia="等线" w:hAnsi="Arial" w:cs="Arial"/>
          <w:b/>
          <w:sz w:val="28"/>
        </w:rPr>
        <w:t>船舶电气基础</w:t>
      </w:r>
      <w:bookmarkEnd w:id="12"/>
    </w:p>
    <w:p w14:paraId="7D6809D9" w14:textId="77777777" w:rsidR="00343F1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・核心知识点：交直流电路原理，变压器、电动机工作机制，船舶配电系统构成，电气安全（接地、绝缘）；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・应用场景：理解发电系统运行、电气设备操作及电气故障初步判断，以及智能监控系统的电气原理。</w:t>
      </w:r>
    </w:p>
    <w:p w14:paraId="1B4EBB5A" w14:textId="77777777" w:rsidR="00343F1E" w:rsidRDefault="00000000">
      <w:pPr>
        <w:spacing w:before="300" w:after="120" w:line="288" w:lineRule="auto"/>
        <w:outlineLvl w:val="2"/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轮机系统构成与功能</w:t>
      </w:r>
      <w:bookmarkEnd w:id="13"/>
    </w:p>
    <w:p w14:paraId="3676265D" w14:textId="77777777" w:rsidR="00343F1E" w:rsidRDefault="00000000">
      <w:pPr>
        <w:spacing w:before="260" w:after="120" w:line="288" w:lineRule="auto"/>
        <w:outlineLvl w:val="3"/>
      </w:pPr>
      <w:bookmarkStart w:id="14" w:name="heading_14"/>
      <w:r>
        <w:rPr>
          <w:rFonts w:ascii="Arial" w:eastAsia="等线" w:hAnsi="Arial" w:cs="Arial"/>
          <w:b/>
          <w:sz w:val="28"/>
        </w:rPr>
        <w:t xml:space="preserve">2.2.1 </w:t>
      </w:r>
      <w:r>
        <w:rPr>
          <w:rFonts w:ascii="Arial" w:eastAsia="等线" w:hAnsi="Arial" w:cs="Arial"/>
          <w:b/>
          <w:sz w:val="28"/>
        </w:rPr>
        <w:t>动力装置系统</w:t>
      </w:r>
      <w:bookmarkEnd w:id="14"/>
    </w:p>
    <w:p w14:paraId="6DAAA03D" w14:textId="77777777" w:rsidR="00343F1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・培训内容：主机（柴油机、甲醇发动机、氨燃料发动机）、传动轴系、螺旋桨、吊舱式推进器的结构组成、工作原理及关键参数；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・重点要求：能识别核心部件，理解动力传递路径，掌握额定功率、转速、燃油消耗率等参数含义，以及绿色动力装置的核心参数。</w:t>
      </w:r>
    </w:p>
    <w:p w14:paraId="45D237ED" w14:textId="77777777" w:rsidR="00343F1E" w:rsidRDefault="00000000">
      <w:pPr>
        <w:spacing w:before="260" w:after="120" w:line="288" w:lineRule="auto"/>
        <w:outlineLvl w:val="3"/>
      </w:pPr>
      <w:bookmarkStart w:id="15" w:name="heading_15"/>
      <w:r>
        <w:rPr>
          <w:rFonts w:ascii="Arial" w:eastAsia="等线" w:hAnsi="Arial" w:cs="Arial"/>
          <w:b/>
          <w:sz w:val="28"/>
        </w:rPr>
        <w:t xml:space="preserve">2.2.2 </w:t>
      </w:r>
      <w:r>
        <w:rPr>
          <w:rFonts w:ascii="Arial" w:eastAsia="等线" w:hAnsi="Arial" w:cs="Arial"/>
          <w:b/>
          <w:sz w:val="28"/>
        </w:rPr>
        <w:t>发电与配电系统</w:t>
      </w:r>
      <w:bookmarkEnd w:id="15"/>
    </w:p>
    <w:p w14:paraId="2CB84B00" w14:textId="77777777" w:rsidR="00343F1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・培训内容：主发电机、应急发电机、配电板、应急电源的配置要求与工作逻辑，以及超临界二氧化碳发电系统的基础构成；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・重点要求：明确主电源与应急电源的切换机制，熟悉配电板核心功能与操作禁忌，了解新型发电系统的运行逻辑。</w:t>
      </w:r>
    </w:p>
    <w:p w14:paraId="352218EA" w14:textId="77777777" w:rsidR="00343F1E" w:rsidRDefault="00000000">
      <w:pPr>
        <w:spacing w:before="260" w:after="120" w:line="288" w:lineRule="auto"/>
        <w:outlineLvl w:val="3"/>
      </w:pPr>
      <w:bookmarkStart w:id="16" w:name="heading_16"/>
      <w:r>
        <w:rPr>
          <w:rFonts w:ascii="Arial" w:eastAsia="等线" w:hAnsi="Arial" w:cs="Arial"/>
          <w:b/>
          <w:sz w:val="28"/>
        </w:rPr>
        <w:t xml:space="preserve">2.2.3 </w:t>
      </w:r>
      <w:r>
        <w:rPr>
          <w:rFonts w:ascii="Arial" w:eastAsia="等线" w:hAnsi="Arial" w:cs="Arial"/>
          <w:b/>
          <w:sz w:val="28"/>
        </w:rPr>
        <w:t>辅助系统</w:t>
      </w:r>
      <w:bookmarkEnd w:id="16"/>
    </w:p>
    <w:p w14:paraId="7822A1A5" w14:textId="77777777" w:rsidR="00343F1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・培训内容：消防、压载、防污染、制冷空调、润滑、燃油等辅助系统</w:t>
      </w:r>
      <w:proofErr w:type="gramStart"/>
      <w:r>
        <w:rPr>
          <w:rFonts w:ascii="Arial" w:eastAsia="等线" w:hAnsi="Arial" w:cs="Arial"/>
        </w:rPr>
        <w:t>的管系布局</w:t>
      </w:r>
      <w:proofErr w:type="gramEnd"/>
      <w:r>
        <w:rPr>
          <w:rFonts w:ascii="Arial" w:eastAsia="等线" w:hAnsi="Arial" w:cs="Arial"/>
        </w:rPr>
        <w:t>、核心设备及功能，以及绿色防污染设备的工作原理；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・重点要求：能看懂管系图，识别各系统关键设备，理解系统运行的联动关系，以及防污染设备的合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操作要求。</w:t>
      </w:r>
    </w:p>
    <w:p w14:paraId="63A03292" w14:textId="77777777" w:rsidR="00343F1E" w:rsidRDefault="00000000">
      <w:pPr>
        <w:spacing w:before="300" w:after="120" w:line="288" w:lineRule="auto"/>
        <w:outlineLvl w:val="2"/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2.3 </w:t>
      </w:r>
      <w:r>
        <w:rPr>
          <w:rFonts w:ascii="Arial" w:eastAsia="等线" w:hAnsi="Arial" w:cs="Arial"/>
          <w:b/>
          <w:sz w:val="30"/>
        </w:rPr>
        <w:t>安全与法规基础</w:t>
      </w:r>
      <w:bookmarkEnd w:id="17"/>
    </w:p>
    <w:p w14:paraId="13C10028" w14:textId="77777777" w:rsidR="00343F1E" w:rsidRDefault="00000000">
      <w:pPr>
        <w:spacing w:before="260" w:after="120" w:line="288" w:lineRule="auto"/>
        <w:outlineLvl w:val="3"/>
      </w:pPr>
      <w:bookmarkStart w:id="18" w:name="heading_18"/>
      <w:r>
        <w:rPr>
          <w:rFonts w:ascii="Arial" w:eastAsia="等线" w:hAnsi="Arial" w:cs="Arial"/>
          <w:b/>
          <w:sz w:val="28"/>
        </w:rPr>
        <w:lastRenderedPageBreak/>
        <w:t xml:space="preserve">2.3.1 </w:t>
      </w:r>
      <w:r>
        <w:rPr>
          <w:rFonts w:ascii="Arial" w:eastAsia="等线" w:hAnsi="Arial" w:cs="Arial"/>
          <w:b/>
          <w:sz w:val="28"/>
        </w:rPr>
        <w:t>轮机</w:t>
      </w:r>
      <w:proofErr w:type="gramStart"/>
      <w:r>
        <w:rPr>
          <w:rFonts w:ascii="Arial" w:eastAsia="等线" w:hAnsi="Arial" w:cs="Arial"/>
          <w:b/>
          <w:sz w:val="28"/>
        </w:rPr>
        <w:t>部安全</w:t>
      </w:r>
      <w:proofErr w:type="gramEnd"/>
      <w:r>
        <w:rPr>
          <w:rFonts w:ascii="Arial" w:eastAsia="等线" w:hAnsi="Arial" w:cs="Arial"/>
          <w:b/>
          <w:sz w:val="28"/>
        </w:rPr>
        <w:t>操作规范</w:t>
      </w:r>
      <w:bookmarkEnd w:id="18"/>
    </w:p>
    <w:p w14:paraId="6E2FAE55" w14:textId="77777777" w:rsidR="00343F1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・核心内容：个人防护装备（</w:t>
      </w:r>
      <w:r>
        <w:rPr>
          <w:rFonts w:ascii="Arial" w:eastAsia="等线" w:hAnsi="Arial" w:cs="Arial"/>
        </w:rPr>
        <w:t>PPE</w:t>
      </w:r>
      <w:r>
        <w:rPr>
          <w:rFonts w:ascii="Arial" w:eastAsia="等线" w:hAnsi="Arial" w:cs="Arial"/>
        </w:rPr>
        <w:t>）使用要求，动火作业、高空作业、受限空间作业安全流程，防触电、防坠落、防烫伤安全措施，以及绿色燃料设备操作的特殊安全要求；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・培训方式：案例教学（安全事故分析）、现场演示、绿色设备安全操作实训。</w:t>
      </w:r>
    </w:p>
    <w:p w14:paraId="363FEEBC" w14:textId="77777777" w:rsidR="00343F1E" w:rsidRDefault="00000000">
      <w:pPr>
        <w:spacing w:before="260" w:after="120" w:line="288" w:lineRule="auto"/>
        <w:outlineLvl w:val="3"/>
      </w:pPr>
      <w:bookmarkStart w:id="19" w:name="heading_19"/>
      <w:r>
        <w:rPr>
          <w:rFonts w:ascii="Arial" w:eastAsia="等线" w:hAnsi="Arial" w:cs="Arial"/>
          <w:b/>
          <w:sz w:val="28"/>
        </w:rPr>
        <w:t xml:space="preserve">2.3.2 </w:t>
      </w:r>
      <w:r>
        <w:rPr>
          <w:rFonts w:ascii="Arial" w:eastAsia="等线" w:hAnsi="Arial" w:cs="Arial"/>
          <w:b/>
          <w:sz w:val="28"/>
        </w:rPr>
        <w:t>核心海事法规入门</w:t>
      </w:r>
      <w:bookmarkEnd w:id="19"/>
    </w:p>
    <w:p w14:paraId="4DB685E0" w14:textId="77777777" w:rsidR="00343F1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・核心内容：</w:t>
      </w:r>
      <w:r>
        <w:rPr>
          <w:rFonts w:ascii="Arial" w:eastAsia="等线" w:hAnsi="Arial" w:cs="Arial"/>
        </w:rPr>
        <w:t xml:space="preserve">SOLAS </w:t>
      </w:r>
      <w:r>
        <w:rPr>
          <w:rFonts w:ascii="Arial" w:eastAsia="等线" w:hAnsi="Arial" w:cs="Arial"/>
        </w:rPr>
        <w:t>公约、</w:t>
      </w:r>
      <w:r>
        <w:rPr>
          <w:rFonts w:ascii="Arial" w:eastAsia="等线" w:hAnsi="Arial" w:cs="Arial"/>
        </w:rPr>
        <w:t xml:space="preserve">MARPOL </w:t>
      </w:r>
      <w:r>
        <w:rPr>
          <w:rFonts w:ascii="Arial" w:eastAsia="等线" w:hAnsi="Arial" w:cs="Arial"/>
        </w:rPr>
        <w:t>公约核心要求，船舶能效管理计划（</w:t>
      </w:r>
      <w:r>
        <w:rPr>
          <w:rFonts w:ascii="Arial" w:eastAsia="等线" w:hAnsi="Arial" w:cs="Arial"/>
        </w:rPr>
        <w:t>SEEMP</w:t>
      </w:r>
      <w:r>
        <w:rPr>
          <w:rFonts w:ascii="Arial" w:eastAsia="等线" w:hAnsi="Arial" w:cs="Arial"/>
        </w:rPr>
        <w:t>）基础，防污染合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操作要点，以及</w:t>
      </w:r>
      <w:r>
        <w:rPr>
          <w:rFonts w:ascii="Arial" w:eastAsia="等线" w:hAnsi="Arial" w:cs="Arial"/>
        </w:rPr>
        <w:t xml:space="preserve"> 2025 </w:t>
      </w:r>
      <w:r>
        <w:rPr>
          <w:rFonts w:ascii="Arial" w:eastAsia="等线" w:hAnsi="Arial" w:cs="Arial"/>
        </w:rPr>
        <w:t>年新增的特殊区域要求；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・重点要求：明确轮机操作的合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底线，避免违规操作导致的处罚，了解最新法规的合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要求。</w:t>
      </w:r>
    </w:p>
    <w:p w14:paraId="6E3ACB92" w14:textId="77777777" w:rsidR="00343F1E" w:rsidRDefault="00000000">
      <w:pPr>
        <w:spacing w:before="320" w:after="120" w:line="288" w:lineRule="auto"/>
        <w:outlineLvl w:val="1"/>
      </w:pPr>
      <w:bookmarkStart w:id="20" w:name="heading_20"/>
      <w:r>
        <w:rPr>
          <w:rFonts w:ascii="Arial" w:eastAsia="等线" w:hAnsi="Arial" w:cs="Arial"/>
          <w:b/>
          <w:sz w:val="32"/>
        </w:rPr>
        <w:t>第三部分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实操技能培训模块</w:t>
      </w:r>
      <w:bookmarkEnd w:id="20"/>
    </w:p>
    <w:p w14:paraId="60A0A124" w14:textId="77777777" w:rsidR="00343F1E" w:rsidRDefault="00000000">
      <w:pPr>
        <w:spacing w:before="300" w:after="120" w:line="288" w:lineRule="auto"/>
        <w:outlineLvl w:val="2"/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日常操作技能</w:t>
      </w:r>
      <w:bookmarkEnd w:id="21"/>
    </w:p>
    <w:p w14:paraId="0D52BAB9" w14:textId="77777777" w:rsidR="00343F1E" w:rsidRDefault="00000000">
      <w:pPr>
        <w:spacing w:before="260" w:after="120" w:line="288" w:lineRule="auto"/>
        <w:outlineLvl w:val="3"/>
      </w:pPr>
      <w:bookmarkStart w:id="22" w:name="heading_22"/>
      <w:r>
        <w:rPr>
          <w:rFonts w:ascii="Arial" w:eastAsia="等线" w:hAnsi="Arial" w:cs="Arial"/>
          <w:b/>
          <w:sz w:val="28"/>
        </w:rPr>
        <w:t xml:space="preserve">3.1.1 </w:t>
      </w:r>
      <w:r>
        <w:rPr>
          <w:rFonts w:ascii="Arial" w:eastAsia="等线" w:hAnsi="Arial" w:cs="Arial"/>
          <w:b/>
          <w:sz w:val="28"/>
        </w:rPr>
        <w:t>设备启停操作</w:t>
      </w:r>
      <w:bookmarkEnd w:id="2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343F1E" w14:paraId="5B4DD0A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1FA1D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设备名称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4F923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操作步骤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67BF1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注意事项</w:t>
            </w:r>
          </w:p>
        </w:tc>
      </w:tr>
      <w:tr w:rsidR="00343F1E" w14:paraId="64D22EA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A5322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主发电机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42F98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检查燃油、润滑油、冷却水状态；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启动预润滑装置；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合上空气开关，启动发电机；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监测输出电压、频率，确认正常后并联运行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2B7CE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禁止带负载启动，启动后若有异响立即停机</w:t>
            </w:r>
          </w:p>
        </w:tc>
      </w:tr>
      <w:tr w:rsidR="00343F1E" w14:paraId="4AC87BF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4AE2F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压载泵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B2208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检查吸入管路阀门开启状态；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启动泵体，逐步开启出口阀门；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监测泵压、流量及电机电流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5688B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避免泵体空转，防止干磨损坏叶轮</w:t>
            </w:r>
          </w:p>
        </w:tc>
      </w:tr>
      <w:tr w:rsidR="00343F1E" w14:paraId="4C789D9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82938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油水分离器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1FA32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检查水箱水位、滤芯清洁度；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启动分离泵，调整分离压力；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监测排油监控装置（</w:t>
            </w:r>
            <w:r>
              <w:rPr>
                <w:rFonts w:ascii="Arial" w:eastAsia="等线" w:hAnsi="Arial" w:cs="Arial"/>
              </w:rPr>
              <w:t>OMD</w:t>
            </w:r>
            <w:r>
              <w:rPr>
                <w:rFonts w:ascii="Arial" w:eastAsia="等线" w:hAnsi="Arial" w:cs="Arial"/>
              </w:rPr>
              <w:t>）数据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83A7C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确保分离后排水含油量</w:t>
            </w:r>
            <w:r>
              <w:rPr>
                <w:rFonts w:ascii="Arial" w:eastAsia="等线" w:hAnsi="Arial" w:cs="Arial"/>
              </w:rPr>
              <w:t>≤15ppm</w:t>
            </w:r>
            <w:r>
              <w:rPr>
                <w:rFonts w:ascii="Arial" w:eastAsia="等线" w:hAnsi="Arial" w:cs="Arial"/>
              </w:rPr>
              <w:t>，定期排渣</w:t>
            </w:r>
          </w:p>
        </w:tc>
      </w:tr>
      <w:tr w:rsidR="00343F1E" w14:paraId="51ABB3D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244C1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甲醇发动机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481F8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检查甲醇燃料液位、管路密封性；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启动预吹扫装置，排除管路内残留气体；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启动发动机，监测燃料供给压力、排气温度；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确认运行稳定后加载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AE97A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禁止在燃料管路泄漏时启动，启动前必须完成吹扫流程</w:t>
            </w:r>
          </w:p>
        </w:tc>
      </w:tr>
    </w:tbl>
    <w:p w14:paraId="431EA2EF" w14:textId="77777777" w:rsidR="00343F1E" w:rsidRDefault="00000000">
      <w:pPr>
        <w:spacing w:before="260" w:after="120" w:line="288" w:lineRule="auto"/>
        <w:outlineLvl w:val="3"/>
      </w:pPr>
      <w:bookmarkStart w:id="23" w:name="heading_23"/>
      <w:r>
        <w:rPr>
          <w:rFonts w:ascii="Arial" w:eastAsia="等线" w:hAnsi="Arial" w:cs="Arial"/>
          <w:b/>
          <w:sz w:val="28"/>
        </w:rPr>
        <w:t xml:space="preserve">3.1.2 </w:t>
      </w:r>
      <w:r>
        <w:rPr>
          <w:rFonts w:ascii="Arial" w:eastAsia="等线" w:hAnsi="Arial" w:cs="Arial"/>
          <w:b/>
          <w:sz w:val="28"/>
        </w:rPr>
        <w:t>日常巡检与数据记录</w:t>
      </w:r>
      <w:bookmarkEnd w:id="23"/>
    </w:p>
    <w:p w14:paraId="095D7947" w14:textId="77777777" w:rsidR="00343F1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・培训内容：巡检路线规划（按</w:t>
      </w:r>
      <w:r>
        <w:rPr>
          <w:rFonts w:ascii="Arial" w:eastAsia="等线" w:hAnsi="Arial" w:cs="Arial"/>
        </w:rPr>
        <w:t xml:space="preserve"> ' </w:t>
      </w:r>
      <w:r>
        <w:rPr>
          <w:rFonts w:ascii="Arial" w:eastAsia="等线" w:hAnsi="Arial" w:cs="Arial"/>
        </w:rPr>
        <w:t>主机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发电机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辅助设备</w:t>
      </w:r>
      <w:r>
        <w:rPr>
          <w:rFonts w:ascii="Arial" w:eastAsia="等线" w:hAnsi="Arial" w:cs="Arial"/>
        </w:rPr>
        <w:t>→</w:t>
      </w:r>
      <w:proofErr w:type="gramStart"/>
      <w:r>
        <w:rPr>
          <w:rFonts w:ascii="Arial" w:eastAsia="等线" w:hAnsi="Arial" w:cs="Arial"/>
        </w:rPr>
        <w:t>管系阀门</w:t>
      </w:r>
      <w:proofErr w:type="gramEnd"/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绿色动力设备</w:t>
      </w:r>
      <w:r>
        <w:rPr>
          <w:rFonts w:ascii="Arial" w:eastAsia="等线" w:hAnsi="Arial" w:cs="Arial"/>
        </w:rPr>
        <w:t xml:space="preserve"> ' </w:t>
      </w:r>
      <w:r>
        <w:rPr>
          <w:rFonts w:ascii="Arial" w:eastAsia="等线" w:hAnsi="Arial" w:cs="Arial"/>
        </w:rPr>
        <w:t>顺序），关键参数（温度、压力、转速、油位、燃料纯度）监测方法，巡检记录填写规范；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・实操要求：能准确使用测温仪、压力表、振动仪、燃料纯度检测仪等工具，及时发现异常数据并上报。</w:t>
      </w:r>
    </w:p>
    <w:p w14:paraId="62025316" w14:textId="77777777" w:rsidR="00343F1E" w:rsidRDefault="00000000">
      <w:pPr>
        <w:spacing w:before="260" w:after="120" w:line="288" w:lineRule="auto"/>
        <w:outlineLvl w:val="3"/>
      </w:pPr>
      <w:bookmarkStart w:id="24" w:name="heading_24"/>
      <w:r>
        <w:rPr>
          <w:rFonts w:ascii="Arial" w:eastAsia="等线" w:hAnsi="Arial" w:cs="Arial"/>
          <w:b/>
          <w:sz w:val="28"/>
        </w:rPr>
        <w:t xml:space="preserve">3.1.3 </w:t>
      </w:r>
      <w:r>
        <w:rPr>
          <w:rFonts w:ascii="Arial" w:eastAsia="等线" w:hAnsi="Arial" w:cs="Arial"/>
          <w:b/>
          <w:sz w:val="28"/>
        </w:rPr>
        <w:t>基础维护技能</w:t>
      </w:r>
      <w:bookmarkEnd w:id="24"/>
    </w:p>
    <w:p w14:paraId="0E3A58F9" w14:textId="77777777" w:rsidR="00343F1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・培训内容：燃油滤清器、润滑油滤清器更换，阀门解体与密封件更换，设备润滑（加油、换油），</w:t>
      </w:r>
      <w:proofErr w:type="gramStart"/>
      <w:r>
        <w:rPr>
          <w:rFonts w:ascii="Arial" w:eastAsia="等线" w:hAnsi="Arial" w:cs="Arial"/>
        </w:rPr>
        <w:t>管系泄漏</w:t>
      </w:r>
      <w:proofErr w:type="gramEnd"/>
      <w:r>
        <w:rPr>
          <w:rFonts w:ascii="Arial" w:eastAsia="等线" w:hAnsi="Arial" w:cs="Arial"/>
        </w:rPr>
        <w:t>排查与简单修复，绿色燃料设备的滤芯更换与管路检查；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・实操训练：分组演练，导师现场指导，确保操作规范，重点掌握绿色设备的维护禁忌。</w:t>
      </w:r>
    </w:p>
    <w:p w14:paraId="6F740419" w14:textId="77777777" w:rsidR="00343F1E" w:rsidRDefault="00000000">
      <w:pPr>
        <w:spacing w:before="300" w:after="120" w:line="288" w:lineRule="auto"/>
        <w:outlineLvl w:val="2"/>
      </w:pPr>
      <w:bookmarkStart w:id="25" w:name="heading_25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故障排查与维修技能</w:t>
      </w:r>
      <w:bookmarkEnd w:id="25"/>
    </w:p>
    <w:p w14:paraId="50CE2366" w14:textId="77777777" w:rsidR="00343F1E" w:rsidRDefault="00000000">
      <w:pPr>
        <w:spacing w:before="260" w:after="120" w:line="288" w:lineRule="auto"/>
        <w:outlineLvl w:val="3"/>
      </w:pPr>
      <w:bookmarkStart w:id="26" w:name="heading_26"/>
      <w:r>
        <w:rPr>
          <w:rFonts w:ascii="Arial" w:eastAsia="等线" w:hAnsi="Arial" w:cs="Arial"/>
          <w:b/>
          <w:sz w:val="28"/>
        </w:rPr>
        <w:t xml:space="preserve">3.2.1 </w:t>
      </w:r>
      <w:r>
        <w:rPr>
          <w:rFonts w:ascii="Arial" w:eastAsia="等线" w:hAnsi="Arial" w:cs="Arial"/>
          <w:b/>
          <w:sz w:val="28"/>
        </w:rPr>
        <w:t>常见故障诊断方法</w:t>
      </w:r>
      <w:bookmarkEnd w:id="26"/>
    </w:p>
    <w:p w14:paraId="0F30E4B0" w14:textId="77777777" w:rsidR="00343F1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・核心方法：感官诊断法（看、听、摸、闻），仪器诊断法（利用振动分析仪、油液分析仪、红外热像仪、燃料成分检测仪），故障树分析法（按</w:t>
      </w:r>
      <w:r>
        <w:rPr>
          <w:rFonts w:ascii="Arial" w:eastAsia="等线" w:hAnsi="Arial" w:cs="Arial"/>
        </w:rPr>
        <w:t xml:space="preserve"> ' </w:t>
      </w:r>
      <w:r>
        <w:rPr>
          <w:rFonts w:ascii="Arial" w:eastAsia="等线" w:hAnsi="Arial" w:cs="Arial"/>
        </w:rPr>
        <w:t>现象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原因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排查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处置</w:t>
      </w:r>
      <w:r>
        <w:rPr>
          <w:rFonts w:ascii="Arial" w:eastAsia="等线" w:hAnsi="Arial" w:cs="Arial"/>
        </w:rPr>
        <w:t xml:space="preserve"> ' </w:t>
      </w:r>
      <w:r>
        <w:rPr>
          <w:rFonts w:ascii="Arial" w:eastAsia="等线" w:hAnsi="Arial" w:cs="Arial"/>
        </w:rPr>
        <w:t>逻辑）；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・案例实训：模拟主机排气温度过高、发电机电压不稳、压载泵</w:t>
      </w:r>
      <w:proofErr w:type="gramStart"/>
      <w:r>
        <w:rPr>
          <w:rFonts w:ascii="Arial" w:eastAsia="等线" w:hAnsi="Arial" w:cs="Arial"/>
        </w:rPr>
        <w:t>不</w:t>
      </w:r>
      <w:proofErr w:type="gramEnd"/>
      <w:r>
        <w:rPr>
          <w:rFonts w:ascii="Arial" w:eastAsia="等线" w:hAnsi="Arial" w:cs="Arial"/>
        </w:rPr>
        <w:t>出水、甲醇发动机燃料供给故障等常见故障，让学员现场排查并处置。</w:t>
      </w:r>
    </w:p>
    <w:p w14:paraId="61C1E53D" w14:textId="77777777" w:rsidR="00343F1E" w:rsidRDefault="00000000">
      <w:pPr>
        <w:spacing w:before="260" w:after="120" w:line="288" w:lineRule="auto"/>
        <w:outlineLvl w:val="3"/>
      </w:pPr>
      <w:bookmarkStart w:id="27" w:name="heading_27"/>
      <w:r>
        <w:rPr>
          <w:rFonts w:ascii="Arial" w:eastAsia="等线" w:hAnsi="Arial" w:cs="Arial"/>
          <w:b/>
          <w:sz w:val="28"/>
        </w:rPr>
        <w:t xml:space="preserve">3.2.2 </w:t>
      </w:r>
      <w:r>
        <w:rPr>
          <w:rFonts w:ascii="Arial" w:eastAsia="等线" w:hAnsi="Arial" w:cs="Arial"/>
          <w:b/>
          <w:sz w:val="28"/>
        </w:rPr>
        <w:t>关键设备维修实操</w:t>
      </w:r>
      <w:bookmarkEnd w:id="27"/>
    </w:p>
    <w:p w14:paraId="668442EE" w14:textId="77777777" w:rsidR="00343F1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・培训内容：主机喷油器拆卸与清洗，涡轮增压器日常维护，应急发电机故障维修，泵阀密封件更换，吊舱式推进器的基础维护与故障排查；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・技能要求：能独立完成常见易损件更换，掌握维修工具（扳手、游标卡尺、压力表、</w:t>
      </w:r>
      <w:r>
        <w:rPr>
          <w:rFonts w:ascii="Arial" w:eastAsia="等线" w:hAnsi="Arial" w:cs="Arial"/>
        </w:rPr>
        <w:lastRenderedPageBreak/>
        <w:t>专用绿色设备维修工具）使用方法，了解智能设备的故障自检流程。</w:t>
      </w:r>
    </w:p>
    <w:p w14:paraId="7B088245" w14:textId="77777777" w:rsidR="00343F1E" w:rsidRDefault="00000000">
      <w:pPr>
        <w:spacing w:before="260" w:after="120" w:line="288" w:lineRule="auto"/>
        <w:outlineLvl w:val="3"/>
      </w:pPr>
      <w:bookmarkStart w:id="28" w:name="heading_28"/>
      <w:r>
        <w:rPr>
          <w:rFonts w:ascii="Arial" w:eastAsia="等线" w:hAnsi="Arial" w:cs="Arial"/>
          <w:b/>
          <w:sz w:val="28"/>
        </w:rPr>
        <w:t xml:space="preserve">3.2.3 </w:t>
      </w:r>
      <w:r>
        <w:rPr>
          <w:rFonts w:ascii="Arial" w:eastAsia="等线" w:hAnsi="Arial" w:cs="Arial"/>
          <w:b/>
          <w:sz w:val="28"/>
        </w:rPr>
        <w:t>最新故障案例分析</w:t>
      </w:r>
      <w:bookmarkEnd w:id="28"/>
    </w:p>
    <w:p w14:paraId="107A7ACB" w14:textId="77777777" w:rsidR="00343F1E" w:rsidRDefault="00000000">
      <w:pPr>
        <w:spacing w:before="240" w:after="120" w:line="288" w:lineRule="auto"/>
        <w:outlineLvl w:val="4"/>
      </w:pPr>
      <w:bookmarkStart w:id="29" w:name="heading_29"/>
      <w:r>
        <w:rPr>
          <w:rFonts w:ascii="Arial" w:eastAsia="等线" w:hAnsi="Arial" w:cs="Arial"/>
          <w:b/>
          <w:sz w:val="24"/>
        </w:rPr>
        <w:t>案例</w:t>
      </w:r>
      <w:proofErr w:type="gramStart"/>
      <w:r>
        <w:rPr>
          <w:rFonts w:ascii="Arial" w:eastAsia="等线" w:hAnsi="Arial" w:cs="Arial"/>
          <w:b/>
          <w:sz w:val="24"/>
        </w:rPr>
        <w:t>一</w:t>
      </w:r>
      <w:proofErr w:type="gramEnd"/>
      <w:r>
        <w:rPr>
          <w:rFonts w:ascii="Arial" w:eastAsia="等线" w:hAnsi="Arial" w:cs="Arial"/>
          <w:b/>
          <w:sz w:val="24"/>
        </w:rPr>
        <w:t>：主机转速无法降低故障</w:t>
      </w:r>
      <w:bookmarkEnd w:id="29"/>
    </w:p>
    <w:p w14:paraId="45C57C9C" w14:textId="77777777" w:rsidR="00343F1E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等线" w:hAnsi="Arial" w:cs="Arial"/>
        </w:rPr>
        <w:t>故障现象：</w:t>
      </w:r>
      <w:r>
        <w:rPr>
          <w:rFonts w:ascii="Arial" w:eastAsia="等线" w:hAnsi="Arial" w:cs="Arial"/>
        </w:rPr>
        <w:t xml:space="preserve">2025 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 xml:space="preserve"> 9 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 xml:space="preserve"> 10 </w:t>
      </w:r>
      <w:r>
        <w:rPr>
          <w:rFonts w:ascii="Arial" w:eastAsia="等线" w:hAnsi="Arial" w:cs="Arial"/>
        </w:rPr>
        <w:t>日，马耳他籍集装箱船</w:t>
      </w:r>
      <w:r>
        <w:rPr>
          <w:rFonts w:ascii="Arial" w:eastAsia="等线" w:hAnsi="Arial" w:cs="Arial"/>
        </w:rPr>
        <w:t xml:space="preserve"> '</w:t>
      </w:r>
      <w:proofErr w:type="spellStart"/>
      <w:r>
        <w:rPr>
          <w:rFonts w:ascii="Arial" w:eastAsia="等线" w:hAnsi="Arial" w:cs="Arial"/>
        </w:rPr>
        <w:t>cma</w:t>
      </w:r>
      <w:proofErr w:type="spellEnd"/>
      <w:r>
        <w:rPr>
          <w:rFonts w:ascii="Arial" w:eastAsia="等线" w:hAnsi="Arial" w:cs="Arial"/>
        </w:rPr>
        <w:t>\</w:t>
      </w:r>
      <w:r>
        <w:rPr>
          <w:rFonts w:ascii="Arial" w:eastAsia="等线" w:hAnsi="Arial" w:cs="Arial"/>
          <w:i/>
        </w:rPr>
        <w:t>\</w:t>
      </w:r>
      <w:r>
        <w:rPr>
          <w:rFonts w:ascii="Arial" w:eastAsia="等线" w:hAnsi="Arial" w:cs="Arial"/>
        </w:rPr>
        <w:t xml:space="preserve">*' </w:t>
      </w:r>
      <w:r>
        <w:rPr>
          <w:rFonts w:ascii="Arial" w:eastAsia="等线" w:hAnsi="Arial" w:cs="Arial"/>
        </w:rPr>
        <w:t>轮航行途中，驾驶台及机舱控制室均无法将主机转速降低，船速异常。</w:t>
      </w:r>
    </w:p>
    <w:p w14:paraId="444A55B9" w14:textId="77777777" w:rsidR="00343F1E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等线" w:hAnsi="Arial" w:cs="Arial"/>
        </w:rPr>
        <w:t>原因分析：经排查，发现是主机调速器的控制信号线路接触不良，导致调速指令无法正常传输到执行机构。</w:t>
      </w:r>
    </w:p>
    <w:p w14:paraId="72C76701" w14:textId="77777777" w:rsidR="00343F1E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等线" w:hAnsi="Arial" w:cs="Arial"/>
        </w:rPr>
        <w:t>处置流程：</w:t>
      </w: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立即将主机切换到应急手动调速模式；</w:t>
      </w: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排查控制线路，修复接触不良的接线端子；</w:t>
      </w: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测试调速功能恢复正常后，切换回自动模式；</w:t>
      </w: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后续加强线路巡检，防止类似故障再次发生。</w:t>
      </w:r>
    </w:p>
    <w:p w14:paraId="66C79888" w14:textId="77777777" w:rsidR="00343F1E" w:rsidRDefault="00000000">
      <w:pPr>
        <w:spacing w:before="240" w:after="120" w:line="288" w:lineRule="auto"/>
        <w:outlineLvl w:val="4"/>
      </w:pPr>
      <w:bookmarkStart w:id="30" w:name="heading_30"/>
      <w:r>
        <w:rPr>
          <w:rFonts w:ascii="Arial" w:eastAsia="等线" w:hAnsi="Arial" w:cs="Arial"/>
          <w:b/>
          <w:sz w:val="24"/>
        </w:rPr>
        <w:t>案例二：舵机失电故障</w:t>
      </w:r>
      <w:bookmarkEnd w:id="30"/>
    </w:p>
    <w:p w14:paraId="12338D53" w14:textId="77777777" w:rsidR="00343F1E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等线" w:hAnsi="Arial" w:cs="Arial"/>
        </w:rPr>
        <w:t>故障现象：</w:t>
      </w:r>
      <w:r>
        <w:rPr>
          <w:rFonts w:ascii="Arial" w:eastAsia="等线" w:hAnsi="Arial" w:cs="Arial"/>
        </w:rPr>
        <w:t xml:space="preserve">2025 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 xml:space="preserve"> 12 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 xml:space="preserve"> 10 </w:t>
      </w:r>
      <w:r>
        <w:rPr>
          <w:rFonts w:ascii="Arial" w:eastAsia="等线" w:hAnsi="Arial" w:cs="Arial"/>
        </w:rPr>
        <w:t>日，某散货船</w:t>
      </w:r>
      <w:r>
        <w:rPr>
          <w:rFonts w:ascii="Arial" w:eastAsia="等线" w:hAnsi="Arial" w:cs="Arial"/>
        </w:rPr>
        <w:t xml:space="preserve"> 'x7' </w:t>
      </w:r>
      <w:r>
        <w:rPr>
          <w:rFonts w:ascii="Arial" w:eastAsia="等线" w:hAnsi="Arial" w:cs="Arial"/>
        </w:rPr>
        <w:t>轮航行途中突发机电故障失去舵效，与周边船舶形成紧迫局面。</w:t>
      </w:r>
    </w:p>
    <w:p w14:paraId="5EC15C8D" w14:textId="77777777" w:rsidR="00343F1E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等线" w:hAnsi="Arial" w:cs="Arial"/>
        </w:rPr>
        <w:t>原因分析：连接主配电板和应急配电板的电缆接头因伪劣配件导致接触不良，应急电源无法正常切换到舵机系统。</w:t>
      </w:r>
    </w:p>
    <w:p w14:paraId="3B087E4A" w14:textId="77777777" w:rsidR="00343F1E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等线" w:hAnsi="Arial" w:cs="Arial"/>
        </w:rPr>
        <w:t>处置流程：</w:t>
      </w: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立即启动应急操舵装置；</w:t>
      </w: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排查配电系统故障，更换伪劣电缆接头；</w:t>
      </w: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测试舵机供电恢复正常后，切换回正常操舵模式；</w:t>
      </w: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全面检查船舶配件质量，更换所有伪劣配件。</w:t>
      </w:r>
    </w:p>
    <w:p w14:paraId="4FE1BA65" w14:textId="77777777" w:rsidR="00343F1E" w:rsidRDefault="00000000">
      <w:pPr>
        <w:spacing w:before="240" w:after="120" w:line="288" w:lineRule="auto"/>
        <w:outlineLvl w:val="4"/>
      </w:pPr>
      <w:bookmarkStart w:id="31" w:name="heading_31"/>
      <w:r>
        <w:rPr>
          <w:rFonts w:ascii="Arial" w:eastAsia="等线" w:hAnsi="Arial" w:cs="Arial"/>
          <w:b/>
          <w:sz w:val="24"/>
        </w:rPr>
        <w:t>案例三：船舶动力故障漂流</w:t>
      </w:r>
      <w:bookmarkEnd w:id="31"/>
    </w:p>
    <w:p w14:paraId="21B8828B" w14:textId="77777777" w:rsidR="00343F1E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等线" w:hAnsi="Arial" w:cs="Arial"/>
        </w:rPr>
        <w:t>故障现象：</w:t>
      </w:r>
      <w:r>
        <w:rPr>
          <w:rFonts w:ascii="Arial" w:eastAsia="等线" w:hAnsi="Arial" w:cs="Arial"/>
        </w:rPr>
        <w:t xml:space="preserve">2026 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月，某货轮在伊斯坦布尔海峡突发动力故障并漂流，无法恢复动力。</w:t>
      </w:r>
    </w:p>
    <w:p w14:paraId="3E74DDC5" w14:textId="77777777" w:rsidR="00343F1E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等线" w:hAnsi="Arial" w:cs="Arial"/>
        </w:rPr>
        <w:t>原因分析：燃油滤器堵塞导致主机燃油供给中断，同时应急发电机因燃油管路混入空气无法正常启动。</w:t>
      </w:r>
    </w:p>
    <w:p w14:paraId="246CAF27" w14:textId="77777777" w:rsidR="00343F1E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等线" w:hAnsi="Arial" w:cs="Arial"/>
        </w:rPr>
        <w:t>处置流程：</w:t>
      </w: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立即向交管中心报告故障情况，申请应急拖轮协助；</w:t>
      </w: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更换燃油滤器，排除燃油管路中的空气；</w:t>
      </w: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启动应急发电机，恢复基本供电；</w:t>
      </w: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重启主机，确认动力恢复后继续航行；</w:t>
      </w: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后续加强燃油净化系统的维护，定期清洗滤器。</w:t>
      </w:r>
    </w:p>
    <w:p w14:paraId="788823D0" w14:textId="77777777" w:rsidR="00343F1E" w:rsidRDefault="00000000">
      <w:pPr>
        <w:spacing w:before="300" w:after="120" w:line="288" w:lineRule="auto"/>
        <w:outlineLvl w:val="2"/>
      </w:pPr>
      <w:bookmarkStart w:id="32" w:name="heading_32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应急处置实操</w:t>
      </w:r>
      <w:bookmarkEnd w:id="32"/>
    </w:p>
    <w:p w14:paraId="19D2C8B1" w14:textId="77777777" w:rsidR="00343F1E" w:rsidRDefault="00000000">
      <w:pPr>
        <w:spacing w:before="260" w:after="120" w:line="288" w:lineRule="auto"/>
        <w:outlineLvl w:val="3"/>
      </w:pPr>
      <w:bookmarkStart w:id="33" w:name="heading_33"/>
      <w:r>
        <w:rPr>
          <w:rFonts w:ascii="Arial" w:eastAsia="等线" w:hAnsi="Arial" w:cs="Arial"/>
          <w:b/>
          <w:sz w:val="28"/>
        </w:rPr>
        <w:t xml:space="preserve">3.3.1 </w:t>
      </w:r>
      <w:r>
        <w:rPr>
          <w:rFonts w:ascii="Arial" w:eastAsia="等线" w:hAnsi="Arial" w:cs="Arial"/>
          <w:b/>
          <w:sz w:val="28"/>
        </w:rPr>
        <w:t>核心应急场景演练</w:t>
      </w:r>
      <w:bookmarkEnd w:id="3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343F1E" w14:paraId="29E3D88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9F7F5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应急场景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A3AAF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演练流程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A2CC2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考核要点</w:t>
            </w:r>
          </w:p>
        </w:tc>
      </w:tr>
      <w:tr w:rsidR="00343F1E" w14:paraId="59EC0CF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5B863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主电源全失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F7A8C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启动应急发电机；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切换应急负载供电；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排查主发电机故障；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恢复主电源并切换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CF266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应急发电机启动时间</w:t>
            </w:r>
            <w:r>
              <w:rPr>
                <w:rFonts w:ascii="Arial" w:eastAsia="等线" w:hAnsi="Arial" w:cs="Arial"/>
              </w:rPr>
              <w:t xml:space="preserve">≤15 </w:t>
            </w:r>
            <w:r>
              <w:rPr>
                <w:rFonts w:ascii="Arial" w:eastAsia="等线" w:hAnsi="Arial" w:cs="Arial"/>
              </w:rPr>
              <w:t>秒，负载切换无冲击</w:t>
            </w:r>
          </w:p>
        </w:tc>
      </w:tr>
      <w:tr w:rsidR="00343F1E" w14:paraId="057FFE4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A75BC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机舱小火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39FDD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启动火灾报警；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切断火源（关闭阀门、断电）；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使用合适灭火器灭火；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检查复燃风险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8B0B6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灭火器选择正确，操作流程规范</w:t>
            </w:r>
          </w:p>
        </w:tc>
      </w:tr>
      <w:tr w:rsidR="00343F1E" w14:paraId="79265DA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A9A33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油类泄漏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A570B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切断泄漏源；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用吸油毡、围油栏围堵回收；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清理污染区域；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报备相关部门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A0389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控</w:t>
            </w:r>
            <w:proofErr w:type="gramStart"/>
            <w:r>
              <w:rPr>
                <w:rFonts w:ascii="Arial" w:eastAsia="等线" w:hAnsi="Arial" w:cs="Arial"/>
              </w:rPr>
              <w:t>污措施</w:t>
            </w:r>
            <w:proofErr w:type="gramEnd"/>
            <w:r>
              <w:rPr>
                <w:rFonts w:ascii="Arial" w:eastAsia="等线" w:hAnsi="Arial" w:cs="Arial"/>
              </w:rPr>
              <w:t>及时有效，无二次污染</w:t>
            </w:r>
          </w:p>
        </w:tc>
      </w:tr>
      <w:tr w:rsidR="00343F1E" w14:paraId="0F21810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2F8E7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绿色燃料泄漏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382DE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立即切断燃料供给，启动应急吹扫装置；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用专用吸附材料围堵泄漏燃料；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启动可燃气体监测装置，防止爆炸风险；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报备相关部门并按绿色燃料泄漏处置流程处理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06D64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泄漏控制及时，无火灾爆炸风险，处置符合环保要求</w:t>
            </w:r>
          </w:p>
        </w:tc>
      </w:tr>
    </w:tbl>
    <w:p w14:paraId="135EB784" w14:textId="77777777" w:rsidR="00343F1E" w:rsidRDefault="00000000">
      <w:pPr>
        <w:spacing w:before="260" w:after="120" w:line="288" w:lineRule="auto"/>
        <w:outlineLvl w:val="3"/>
      </w:pPr>
      <w:bookmarkStart w:id="34" w:name="heading_34"/>
      <w:r>
        <w:rPr>
          <w:rFonts w:ascii="Arial" w:eastAsia="等线" w:hAnsi="Arial" w:cs="Arial"/>
          <w:b/>
          <w:sz w:val="28"/>
        </w:rPr>
        <w:t xml:space="preserve">3.3.2 </w:t>
      </w:r>
      <w:r>
        <w:rPr>
          <w:rFonts w:ascii="Arial" w:eastAsia="等线" w:hAnsi="Arial" w:cs="Arial"/>
          <w:b/>
          <w:sz w:val="28"/>
        </w:rPr>
        <w:t>应急协同配合训练</w:t>
      </w:r>
      <w:bookmarkEnd w:id="34"/>
    </w:p>
    <w:p w14:paraId="33B3069D" w14:textId="77777777" w:rsidR="00343F1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・培训内容：明确应急状态下各岗位职责，练习信息传递（轮机部与驾驶台、岸基、应急拖轮）、资源调配、人员分工配合；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・演练方式：全船综合应急演练，模拟真实应急场景，提升协同效率，新增绿色燃料泄漏、智能系统故障等新型应急场景演练。</w:t>
      </w:r>
    </w:p>
    <w:p w14:paraId="76118FB2" w14:textId="77777777" w:rsidR="00343F1E" w:rsidRDefault="00000000">
      <w:pPr>
        <w:spacing w:before="320" w:after="120" w:line="288" w:lineRule="auto"/>
        <w:outlineLvl w:val="1"/>
      </w:pPr>
      <w:bookmarkStart w:id="35" w:name="heading_35"/>
      <w:r>
        <w:rPr>
          <w:rFonts w:ascii="Arial" w:eastAsia="等线" w:hAnsi="Arial" w:cs="Arial"/>
          <w:b/>
          <w:sz w:val="32"/>
        </w:rPr>
        <w:t>第四部分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进阶提升培训模块</w:t>
      </w:r>
      <w:bookmarkEnd w:id="35"/>
    </w:p>
    <w:p w14:paraId="1AC297A0" w14:textId="77777777" w:rsidR="00343F1E" w:rsidRDefault="00000000">
      <w:pPr>
        <w:spacing w:before="300" w:after="120" w:line="288" w:lineRule="auto"/>
        <w:outlineLvl w:val="2"/>
      </w:pPr>
      <w:bookmarkStart w:id="36" w:name="heading_36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系统优化与能效管理</w:t>
      </w:r>
      <w:bookmarkEnd w:id="36"/>
    </w:p>
    <w:p w14:paraId="363FA79F" w14:textId="77777777" w:rsidR="00343F1E" w:rsidRDefault="00000000">
      <w:pPr>
        <w:spacing w:before="260" w:after="120" w:line="288" w:lineRule="auto"/>
        <w:outlineLvl w:val="3"/>
      </w:pPr>
      <w:bookmarkStart w:id="37" w:name="heading_37"/>
      <w:r>
        <w:rPr>
          <w:rFonts w:ascii="Arial" w:eastAsia="等线" w:hAnsi="Arial" w:cs="Arial"/>
          <w:b/>
          <w:sz w:val="28"/>
        </w:rPr>
        <w:t xml:space="preserve">4.1.1 </w:t>
      </w:r>
      <w:r>
        <w:rPr>
          <w:rFonts w:ascii="Arial" w:eastAsia="等线" w:hAnsi="Arial" w:cs="Arial"/>
          <w:b/>
          <w:sz w:val="28"/>
        </w:rPr>
        <w:t>燃油能效优化技能</w:t>
      </w:r>
      <w:bookmarkEnd w:id="37"/>
    </w:p>
    <w:p w14:paraId="430E5814" w14:textId="77777777" w:rsidR="00343F1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・培训内容：主机负荷率优化（</w:t>
      </w:r>
      <w:r>
        <w:rPr>
          <w:rFonts w:ascii="Arial" w:eastAsia="等线" w:hAnsi="Arial" w:cs="Arial"/>
        </w:rPr>
        <w:t xml:space="preserve">70%-85% </w:t>
      </w:r>
      <w:r>
        <w:rPr>
          <w:rFonts w:ascii="Arial" w:eastAsia="等线" w:hAnsi="Arial" w:cs="Arial"/>
        </w:rPr>
        <w:t>额定负荷运行），辅机启停策略（根据负载调整运行台数），燃油品质管理（沉淀、过滤、净化），绿色燃料的能效优化方法；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lastRenderedPageBreak/>
        <w:t>・实操要求：能根据航行工况制定能效优化方案，记录并分析能效数据，持续改进，掌握绿色燃料的能效调整技巧。</w:t>
      </w:r>
    </w:p>
    <w:p w14:paraId="1855BE86" w14:textId="77777777" w:rsidR="00343F1E" w:rsidRDefault="00000000">
      <w:pPr>
        <w:spacing w:before="260" w:after="120" w:line="288" w:lineRule="auto"/>
        <w:outlineLvl w:val="3"/>
      </w:pPr>
      <w:bookmarkStart w:id="38" w:name="heading_38"/>
      <w:r>
        <w:rPr>
          <w:rFonts w:ascii="Arial" w:eastAsia="等线" w:hAnsi="Arial" w:cs="Arial"/>
          <w:b/>
          <w:sz w:val="28"/>
        </w:rPr>
        <w:t xml:space="preserve">4.1.2 </w:t>
      </w:r>
      <w:r>
        <w:rPr>
          <w:rFonts w:ascii="Arial" w:eastAsia="等线" w:hAnsi="Arial" w:cs="Arial"/>
          <w:b/>
          <w:sz w:val="28"/>
        </w:rPr>
        <w:t>设备状态监测与预测性维护</w:t>
      </w:r>
      <w:bookmarkEnd w:id="38"/>
    </w:p>
    <w:p w14:paraId="2C7AEA8E" w14:textId="77777777" w:rsidR="00343F1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・培训内容：振动分析、油液分析、红外热成像等监测技术应用，基于数据的设备故障预判方法，维护计划制定（按设备运行小时、工况调整），智能监测系统的数据分析方法；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・技能目标：能通过监测数据识别设备潜在故障，提前安排维护，减少非计划停航，掌握智能监测系统的使用与数据分析能力。</w:t>
      </w:r>
    </w:p>
    <w:p w14:paraId="02851531" w14:textId="77777777" w:rsidR="00343F1E" w:rsidRDefault="00000000">
      <w:pPr>
        <w:spacing w:before="300" w:after="120" w:line="288" w:lineRule="auto"/>
        <w:outlineLvl w:val="2"/>
      </w:pPr>
      <w:bookmarkStart w:id="39" w:name="heading_39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智能化技术应用</w:t>
      </w:r>
      <w:bookmarkEnd w:id="39"/>
    </w:p>
    <w:p w14:paraId="468AB6D7" w14:textId="77777777" w:rsidR="00343F1E" w:rsidRDefault="00000000">
      <w:pPr>
        <w:spacing w:before="260" w:after="120" w:line="288" w:lineRule="auto"/>
        <w:outlineLvl w:val="3"/>
      </w:pPr>
      <w:bookmarkStart w:id="40" w:name="heading_40"/>
      <w:r>
        <w:rPr>
          <w:rFonts w:ascii="Arial" w:eastAsia="等线" w:hAnsi="Arial" w:cs="Arial"/>
          <w:b/>
          <w:sz w:val="28"/>
        </w:rPr>
        <w:t xml:space="preserve">4.2.1 </w:t>
      </w:r>
      <w:r>
        <w:rPr>
          <w:rFonts w:ascii="Arial" w:eastAsia="等线" w:hAnsi="Arial" w:cs="Arial"/>
          <w:b/>
          <w:sz w:val="28"/>
        </w:rPr>
        <w:t>轮机自动化系统操作</w:t>
      </w:r>
      <w:bookmarkEnd w:id="40"/>
    </w:p>
    <w:p w14:paraId="52953F3B" w14:textId="77777777" w:rsidR="00343F1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・培训内容：</w:t>
      </w:r>
      <w:r>
        <w:rPr>
          <w:rFonts w:ascii="Arial" w:eastAsia="等线" w:hAnsi="Arial" w:cs="Arial"/>
        </w:rPr>
        <w:t xml:space="preserve">SCADA </w:t>
      </w:r>
      <w:r>
        <w:rPr>
          <w:rFonts w:ascii="Arial" w:eastAsia="等线" w:hAnsi="Arial" w:cs="Arial"/>
        </w:rPr>
        <w:t>监控系统、数字孪生平台、智能诊断系统的操作方法，数据可视化分析，远程控制功能应用，绿色动力智能控制系统的操作；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・重点要求：能通过自动化系统实时监控设备状态，解读智能预警信息，操作远程控制模块，掌握绿色动力智能系统的操作与故障处理。</w:t>
      </w:r>
    </w:p>
    <w:p w14:paraId="42A7A535" w14:textId="77777777" w:rsidR="00343F1E" w:rsidRDefault="00000000">
      <w:pPr>
        <w:spacing w:before="260" w:after="120" w:line="288" w:lineRule="auto"/>
        <w:outlineLvl w:val="3"/>
      </w:pPr>
      <w:bookmarkStart w:id="41" w:name="heading_41"/>
      <w:r>
        <w:rPr>
          <w:rFonts w:ascii="Arial" w:eastAsia="等线" w:hAnsi="Arial" w:cs="Arial"/>
          <w:b/>
          <w:sz w:val="28"/>
        </w:rPr>
        <w:t xml:space="preserve">4.2.2 </w:t>
      </w:r>
      <w:r>
        <w:rPr>
          <w:rFonts w:ascii="Arial" w:eastAsia="等线" w:hAnsi="Arial" w:cs="Arial"/>
          <w:b/>
          <w:sz w:val="28"/>
        </w:rPr>
        <w:t>船舶信息化管理</w:t>
      </w:r>
      <w:bookmarkEnd w:id="41"/>
    </w:p>
    <w:p w14:paraId="3479B5E0" w14:textId="77777777" w:rsidR="00343F1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・培训内容：运维数据记录与分析（使用船舶管理系统），备件管理（库存监控、采购计划），岸基协同平台应用（远程技术支持、数据上报），绿色设备的信息化管理方法；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・技能目标：能利用信息化工具提升运维效率，实现数据驱动的管理决策，掌握绿色设备的信息化管理流程。</w:t>
      </w:r>
    </w:p>
    <w:p w14:paraId="3C432120" w14:textId="77777777" w:rsidR="00343F1E" w:rsidRDefault="00000000">
      <w:pPr>
        <w:spacing w:before="300" w:after="120" w:line="288" w:lineRule="auto"/>
        <w:outlineLvl w:val="2"/>
      </w:pPr>
      <w:bookmarkStart w:id="42" w:name="heading_42"/>
      <w:r>
        <w:rPr>
          <w:rFonts w:ascii="Arial" w:eastAsia="等线" w:hAnsi="Arial" w:cs="Arial"/>
          <w:b/>
          <w:sz w:val="30"/>
        </w:rPr>
        <w:t xml:space="preserve">4.3 </w:t>
      </w:r>
      <w:r>
        <w:rPr>
          <w:rFonts w:ascii="Arial" w:eastAsia="等线" w:hAnsi="Arial" w:cs="Arial"/>
          <w:b/>
          <w:sz w:val="30"/>
        </w:rPr>
        <w:t>绿色动力技术应用</w:t>
      </w:r>
      <w:bookmarkEnd w:id="42"/>
    </w:p>
    <w:p w14:paraId="765A9ECA" w14:textId="77777777" w:rsidR="00343F1E" w:rsidRDefault="00000000">
      <w:pPr>
        <w:spacing w:before="260" w:after="120" w:line="288" w:lineRule="auto"/>
        <w:outlineLvl w:val="3"/>
      </w:pPr>
      <w:bookmarkStart w:id="43" w:name="heading_43"/>
      <w:r>
        <w:rPr>
          <w:rFonts w:ascii="Arial" w:eastAsia="等线" w:hAnsi="Arial" w:cs="Arial"/>
          <w:b/>
          <w:sz w:val="28"/>
        </w:rPr>
        <w:t xml:space="preserve">4.3.1 </w:t>
      </w:r>
      <w:r>
        <w:rPr>
          <w:rFonts w:ascii="Arial" w:eastAsia="等线" w:hAnsi="Arial" w:cs="Arial"/>
          <w:b/>
          <w:sz w:val="28"/>
        </w:rPr>
        <w:t>替代燃料发动机技术</w:t>
      </w:r>
      <w:bookmarkEnd w:id="43"/>
    </w:p>
    <w:p w14:paraId="0D8AA73E" w14:textId="77777777" w:rsidR="00343F1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・培训内容：氨燃料发动机、甲醇发动机的工作原理、操作规范、维护要点，氨燃料的特殊燃烧特性与控制技术，甲醇燃料的储存与供给系统管理；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・技能目标：能掌握替代燃料发动机的基础操作与维护，了解其安全操作要求，具备绿色动力设备的基础运维能力。</w:t>
      </w:r>
    </w:p>
    <w:p w14:paraId="1B3EB2BE" w14:textId="77777777" w:rsidR="00343F1E" w:rsidRDefault="00000000">
      <w:pPr>
        <w:spacing w:before="260" w:after="120" w:line="288" w:lineRule="auto"/>
        <w:outlineLvl w:val="3"/>
      </w:pPr>
      <w:bookmarkStart w:id="44" w:name="heading_44"/>
      <w:r>
        <w:rPr>
          <w:rFonts w:ascii="Arial" w:eastAsia="等线" w:hAnsi="Arial" w:cs="Arial"/>
          <w:b/>
          <w:sz w:val="28"/>
        </w:rPr>
        <w:t xml:space="preserve">4.3.2 </w:t>
      </w:r>
      <w:r>
        <w:rPr>
          <w:rFonts w:ascii="Arial" w:eastAsia="等线" w:hAnsi="Arial" w:cs="Arial"/>
          <w:b/>
          <w:sz w:val="28"/>
        </w:rPr>
        <w:t>新型推进系统技术</w:t>
      </w:r>
      <w:bookmarkEnd w:id="44"/>
    </w:p>
    <w:p w14:paraId="4F5BE5DC" w14:textId="77777777" w:rsidR="00343F1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・培训内容：吊舱式推进器的结构、工作原理、维护要点，其</w:t>
      </w:r>
      <w:r>
        <w:rPr>
          <w:rFonts w:ascii="Arial" w:eastAsia="等线" w:hAnsi="Arial" w:cs="Arial"/>
        </w:rPr>
        <w:t xml:space="preserve"> 360 </w:t>
      </w:r>
      <w:r>
        <w:rPr>
          <w:rFonts w:ascii="Arial" w:eastAsia="等线" w:hAnsi="Arial" w:cs="Arial"/>
        </w:rPr>
        <w:t>度矢量推进的操作</w:t>
      </w:r>
      <w:r>
        <w:rPr>
          <w:rFonts w:ascii="Arial" w:eastAsia="等线" w:hAnsi="Arial" w:cs="Arial"/>
        </w:rPr>
        <w:lastRenderedPageBreak/>
        <w:t>方法，与传统推进系统的差异与优势；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・技能目标：能掌握吊舱式推进器的基础维护与操作，了解其在船舶节能、空间优化方面的优势。</w:t>
      </w:r>
    </w:p>
    <w:p w14:paraId="138E03AA" w14:textId="77777777" w:rsidR="00343F1E" w:rsidRDefault="00000000">
      <w:pPr>
        <w:spacing w:before="260" w:after="120" w:line="288" w:lineRule="auto"/>
        <w:outlineLvl w:val="3"/>
      </w:pPr>
      <w:bookmarkStart w:id="45" w:name="heading_45"/>
      <w:r>
        <w:rPr>
          <w:rFonts w:ascii="Arial" w:eastAsia="等线" w:hAnsi="Arial" w:cs="Arial"/>
          <w:b/>
          <w:sz w:val="28"/>
        </w:rPr>
        <w:t xml:space="preserve">4.3.3 </w:t>
      </w:r>
      <w:r>
        <w:rPr>
          <w:rFonts w:ascii="Arial" w:eastAsia="等线" w:hAnsi="Arial" w:cs="Arial"/>
          <w:b/>
          <w:sz w:val="28"/>
        </w:rPr>
        <w:t>新型发电系统技术</w:t>
      </w:r>
      <w:bookmarkEnd w:id="45"/>
    </w:p>
    <w:p w14:paraId="4A2F42F6" w14:textId="77777777" w:rsidR="00343F1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・培训内容：超临界二氧化碳发电系统的技术特点、工作原理、应用前景，其在船舶动力领域的优势与使用要求；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・技能目标：了解超临界二氧化碳发电系统的基础原理，掌握其在船舶上的应用场景与运维要点。</w:t>
      </w:r>
    </w:p>
    <w:p w14:paraId="1228A5AC" w14:textId="77777777" w:rsidR="00343F1E" w:rsidRDefault="00000000">
      <w:pPr>
        <w:spacing w:before="300" w:after="120" w:line="288" w:lineRule="auto"/>
        <w:outlineLvl w:val="2"/>
      </w:pPr>
      <w:bookmarkStart w:id="46" w:name="heading_46"/>
      <w:r>
        <w:rPr>
          <w:rFonts w:ascii="Arial" w:eastAsia="等线" w:hAnsi="Arial" w:cs="Arial"/>
          <w:b/>
          <w:sz w:val="30"/>
        </w:rPr>
        <w:t xml:space="preserve">4.4 </w:t>
      </w:r>
      <w:r>
        <w:rPr>
          <w:rFonts w:ascii="Arial" w:eastAsia="等线" w:hAnsi="Arial" w:cs="Arial"/>
          <w:b/>
          <w:sz w:val="30"/>
        </w:rPr>
        <w:t>法规深度解读与合</w:t>
      </w:r>
      <w:proofErr w:type="gramStart"/>
      <w:r>
        <w:rPr>
          <w:rFonts w:ascii="Arial" w:eastAsia="等线" w:hAnsi="Arial" w:cs="Arial"/>
          <w:b/>
          <w:sz w:val="30"/>
        </w:rPr>
        <w:t>规</w:t>
      </w:r>
      <w:proofErr w:type="gramEnd"/>
      <w:r>
        <w:rPr>
          <w:rFonts w:ascii="Arial" w:eastAsia="等线" w:hAnsi="Arial" w:cs="Arial"/>
          <w:b/>
          <w:sz w:val="30"/>
        </w:rPr>
        <w:t>管理</w:t>
      </w:r>
      <w:bookmarkEnd w:id="46"/>
    </w:p>
    <w:p w14:paraId="3C6863D8" w14:textId="77777777" w:rsidR="00343F1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・培训内容：</w:t>
      </w:r>
      <w:r>
        <w:rPr>
          <w:rFonts w:ascii="Arial" w:eastAsia="等线" w:hAnsi="Arial" w:cs="Arial"/>
        </w:rPr>
        <w:t xml:space="preserve">MARPOL </w:t>
      </w:r>
      <w:r>
        <w:rPr>
          <w:rFonts w:ascii="Arial" w:eastAsia="等线" w:hAnsi="Arial" w:cs="Arial"/>
        </w:rPr>
        <w:t>公约附则</w:t>
      </w:r>
      <w:r>
        <w:rPr>
          <w:rFonts w:ascii="Arial" w:eastAsia="等线" w:hAnsi="Arial" w:cs="Arial"/>
        </w:rPr>
        <w:t xml:space="preserve"> I-VI </w:t>
      </w:r>
      <w:r>
        <w:rPr>
          <w:rFonts w:ascii="Arial" w:eastAsia="等线" w:hAnsi="Arial" w:cs="Arial"/>
        </w:rPr>
        <w:t>最新修订内容，包括</w:t>
      </w:r>
      <w:r>
        <w:rPr>
          <w:rFonts w:ascii="Arial" w:eastAsia="等线" w:hAnsi="Arial" w:cs="Arial"/>
        </w:rPr>
        <w:t xml:space="preserve"> 2025 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 xml:space="preserve"> 8 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日生效的附则</w:t>
      </w:r>
      <w:r>
        <w:rPr>
          <w:rFonts w:ascii="Arial" w:eastAsia="等线" w:hAnsi="Arial" w:cs="Arial"/>
        </w:rPr>
        <w:t xml:space="preserve"> VI 2024 </w:t>
      </w:r>
      <w:r>
        <w:rPr>
          <w:rFonts w:ascii="Arial" w:eastAsia="等线" w:hAnsi="Arial" w:cs="Arial"/>
        </w:rPr>
        <w:t>修正案、</w:t>
      </w:r>
      <w:r>
        <w:rPr>
          <w:rFonts w:ascii="Arial" w:eastAsia="等线" w:hAnsi="Arial" w:cs="Arial"/>
        </w:rPr>
        <w:t xml:space="preserve">2025 </w:t>
      </w:r>
      <w:r>
        <w:rPr>
          <w:rFonts w:ascii="Arial" w:eastAsia="等线" w:hAnsi="Arial" w:cs="Arial"/>
        </w:rPr>
        <w:t>年新增的红海和亚丁湾特殊区域要求、</w:t>
      </w:r>
      <w:r>
        <w:rPr>
          <w:rFonts w:ascii="Arial" w:eastAsia="等线" w:hAnsi="Arial" w:cs="Arial"/>
        </w:rPr>
        <w:t xml:space="preserve">2027 </w:t>
      </w:r>
      <w:r>
        <w:rPr>
          <w:rFonts w:ascii="Arial" w:eastAsia="等线" w:hAnsi="Arial" w:cs="Arial"/>
        </w:rPr>
        <w:t>年即将生效</w:t>
      </w:r>
      <w:proofErr w:type="gramStart"/>
      <w:r>
        <w:rPr>
          <w:rFonts w:ascii="Arial" w:eastAsia="等线" w:hAnsi="Arial" w:cs="Arial"/>
        </w:rPr>
        <w:t>的净零框架</w:t>
      </w:r>
      <w:proofErr w:type="gramEnd"/>
      <w:r>
        <w:rPr>
          <w:rFonts w:ascii="Arial" w:eastAsia="等线" w:hAnsi="Arial" w:cs="Arial"/>
        </w:rPr>
        <w:t>修正案；</w:t>
      </w:r>
      <w:r>
        <w:rPr>
          <w:rFonts w:ascii="Arial" w:eastAsia="等线" w:hAnsi="Arial" w:cs="Arial"/>
        </w:rPr>
        <w:t xml:space="preserve">SOLAS </w:t>
      </w:r>
      <w:r>
        <w:rPr>
          <w:rFonts w:ascii="Arial" w:eastAsia="等线" w:hAnsi="Arial" w:cs="Arial"/>
        </w:rPr>
        <w:t>公约应急设备要求，港口国检查（</w:t>
      </w:r>
      <w:r>
        <w:rPr>
          <w:rFonts w:ascii="Arial" w:eastAsia="等线" w:hAnsi="Arial" w:cs="Arial"/>
        </w:rPr>
        <w:t>PSC</w:t>
      </w:r>
      <w:r>
        <w:rPr>
          <w:rFonts w:ascii="Arial" w:eastAsia="等线" w:hAnsi="Arial" w:cs="Arial"/>
        </w:rPr>
        <w:t>）重点关注项，船舶安全管理体系（</w:t>
      </w:r>
      <w:r>
        <w:rPr>
          <w:rFonts w:ascii="Arial" w:eastAsia="等线" w:hAnsi="Arial" w:cs="Arial"/>
        </w:rPr>
        <w:t>SMS</w:t>
      </w:r>
      <w:r>
        <w:rPr>
          <w:rFonts w:ascii="Arial" w:eastAsia="等线" w:hAnsi="Arial" w:cs="Arial"/>
        </w:rPr>
        <w:t>）在轮机部的执行，绿色动力设备的合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要求；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・培训方式：法规解读、案例分析（</w:t>
      </w:r>
      <w:r>
        <w:rPr>
          <w:rFonts w:ascii="Arial" w:eastAsia="等线" w:hAnsi="Arial" w:cs="Arial"/>
        </w:rPr>
        <w:t xml:space="preserve">PSC </w:t>
      </w:r>
      <w:r>
        <w:rPr>
          <w:rFonts w:ascii="Arial" w:eastAsia="等线" w:hAnsi="Arial" w:cs="Arial"/>
        </w:rPr>
        <w:t>检查缺陷整改、绿色设备违规案例）、合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操作演练；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・目标要求：能制定合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的运维方案，应对港口国检查，避免违规处罚，掌握绿色动力设备的合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操作要求，了解最新法规的实施时间与要求。</w:t>
      </w:r>
    </w:p>
    <w:p w14:paraId="0BCB1D54" w14:textId="77777777" w:rsidR="00343F1E" w:rsidRDefault="00000000">
      <w:pPr>
        <w:spacing w:before="320" w:after="120" w:line="288" w:lineRule="auto"/>
        <w:outlineLvl w:val="1"/>
      </w:pPr>
      <w:bookmarkStart w:id="47" w:name="heading_47"/>
      <w:r>
        <w:rPr>
          <w:rFonts w:ascii="Arial" w:eastAsia="等线" w:hAnsi="Arial" w:cs="Arial"/>
          <w:b/>
          <w:sz w:val="32"/>
        </w:rPr>
        <w:t>第五部分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培训考核与评估</w:t>
      </w:r>
      <w:bookmarkEnd w:id="47"/>
    </w:p>
    <w:p w14:paraId="0A30DA6A" w14:textId="77777777" w:rsidR="00343F1E" w:rsidRDefault="00000000">
      <w:pPr>
        <w:spacing w:before="300" w:after="120" w:line="288" w:lineRule="auto"/>
        <w:outlineLvl w:val="2"/>
      </w:pPr>
      <w:bookmarkStart w:id="48" w:name="heading_48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考核方式与标准</w:t>
      </w:r>
      <w:bookmarkEnd w:id="4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343F1E" w14:paraId="0DB1B1E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7BF25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考核类型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CAF7A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考核内容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4CEA3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合格标准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80B98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考核方式</w:t>
            </w:r>
          </w:p>
        </w:tc>
      </w:tr>
      <w:tr w:rsidR="00343F1E" w14:paraId="52E5A46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25257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理论考试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DBDA0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基础理论、法规知识、设备原理、绿色动力技术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0A43B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满分</w:t>
            </w:r>
            <w:r>
              <w:rPr>
                <w:rFonts w:ascii="Arial" w:eastAsia="等线" w:hAnsi="Arial" w:cs="Arial"/>
              </w:rPr>
              <w:t xml:space="preserve"> 100 </w:t>
            </w:r>
            <w:r>
              <w:rPr>
                <w:rFonts w:ascii="Arial" w:eastAsia="等线" w:hAnsi="Arial" w:cs="Arial"/>
              </w:rPr>
              <w:t>分，</w:t>
            </w:r>
            <w:r>
              <w:rPr>
                <w:rFonts w:ascii="Arial" w:eastAsia="等线" w:hAnsi="Arial" w:cs="Arial"/>
              </w:rPr>
              <w:t xml:space="preserve">≥80 </w:t>
            </w:r>
            <w:r>
              <w:rPr>
                <w:rFonts w:ascii="Arial" w:eastAsia="等线" w:hAnsi="Arial" w:cs="Arial"/>
              </w:rPr>
              <w:t>分合格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91DB5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闭卷考试（线上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线下）</w:t>
            </w:r>
          </w:p>
        </w:tc>
      </w:tr>
      <w:tr w:rsidR="00343F1E" w14:paraId="0F355A8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03890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实操考核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6DAE9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设备操作、故障排查、应急处置、绿色设备操作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8D404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操作规范、流程正确、结果达标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A8036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现场实操，导师打分</w:t>
            </w:r>
          </w:p>
        </w:tc>
      </w:tr>
      <w:tr w:rsidR="00343F1E" w14:paraId="7971F10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ECEC1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综合评估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E7031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日常表现、协同能力、问题解决能</w:t>
            </w:r>
            <w:r>
              <w:rPr>
                <w:rFonts w:ascii="Arial" w:eastAsia="等线" w:hAnsi="Arial" w:cs="Arial"/>
              </w:rPr>
              <w:lastRenderedPageBreak/>
              <w:t>力、新技术应用能力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2FCD6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综合评分</w:t>
            </w:r>
            <w:r>
              <w:rPr>
                <w:rFonts w:ascii="Arial" w:eastAsia="等线" w:hAnsi="Arial" w:cs="Arial"/>
              </w:rPr>
              <w:t xml:space="preserve">≥85 </w:t>
            </w:r>
            <w:r>
              <w:rPr>
                <w:rFonts w:ascii="Arial" w:eastAsia="等线" w:hAnsi="Arial" w:cs="Arial"/>
              </w:rPr>
              <w:t>分合</w:t>
            </w:r>
            <w:r>
              <w:rPr>
                <w:rFonts w:ascii="Arial" w:eastAsia="等线" w:hAnsi="Arial" w:cs="Arial"/>
              </w:rPr>
              <w:lastRenderedPageBreak/>
              <w:t>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A934F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导师评价、同事互</w:t>
            </w:r>
            <w:r>
              <w:rPr>
                <w:rFonts w:ascii="Arial" w:eastAsia="等线" w:hAnsi="Arial" w:cs="Arial"/>
              </w:rPr>
              <w:lastRenderedPageBreak/>
              <w:t>评、实操记录分析</w:t>
            </w:r>
          </w:p>
        </w:tc>
      </w:tr>
    </w:tbl>
    <w:p w14:paraId="23385D48" w14:textId="77777777" w:rsidR="00343F1E" w:rsidRDefault="00000000">
      <w:pPr>
        <w:spacing w:before="300" w:after="120" w:line="288" w:lineRule="auto"/>
        <w:outlineLvl w:val="2"/>
      </w:pPr>
      <w:bookmarkStart w:id="49" w:name="heading_49"/>
      <w:r>
        <w:rPr>
          <w:rFonts w:ascii="Arial" w:eastAsia="等线" w:hAnsi="Arial" w:cs="Arial"/>
          <w:b/>
          <w:sz w:val="30"/>
        </w:rPr>
        <w:lastRenderedPageBreak/>
        <w:t xml:space="preserve">5.2 </w:t>
      </w:r>
      <w:r>
        <w:rPr>
          <w:rFonts w:ascii="Arial" w:eastAsia="等线" w:hAnsi="Arial" w:cs="Arial"/>
          <w:b/>
          <w:sz w:val="30"/>
        </w:rPr>
        <w:t>培训效果跟踪与改进</w:t>
      </w:r>
      <w:bookmarkEnd w:id="49"/>
    </w:p>
    <w:p w14:paraId="445F59F7" w14:textId="77777777" w:rsidR="00343F1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・跟踪方式：建立培训档案，记录学员考核成绩、技能提升情况、实操表现、新技术应用能力；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・反馈机制：收集学员培训反馈（课程内容、培训方式、导师水平、绿色技术培训内容），定期优化培训方案；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・持续提升：针对考核中暴露的薄弱环节，开展专项补强培训，确保技能全面达标，新增绿色技术专项补强培训。</w:t>
      </w:r>
    </w:p>
    <w:p w14:paraId="190B2529" w14:textId="77777777" w:rsidR="00343F1E" w:rsidRDefault="00000000">
      <w:pPr>
        <w:spacing w:before="300" w:after="120" w:line="288" w:lineRule="auto"/>
        <w:outlineLvl w:val="2"/>
      </w:pPr>
      <w:bookmarkStart w:id="50" w:name="heading_50"/>
      <w:r>
        <w:rPr>
          <w:rFonts w:ascii="Arial" w:eastAsia="等线" w:hAnsi="Arial" w:cs="Arial"/>
          <w:b/>
          <w:sz w:val="30"/>
        </w:rPr>
        <w:t xml:space="preserve">5.3 </w:t>
      </w:r>
      <w:r>
        <w:rPr>
          <w:rFonts w:ascii="Arial" w:eastAsia="等线" w:hAnsi="Arial" w:cs="Arial"/>
          <w:b/>
          <w:sz w:val="30"/>
        </w:rPr>
        <w:t>证书与资质对接</w:t>
      </w:r>
      <w:bookmarkEnd w:id="50"/>
    </w:p>
    <w:p w14:paraId="5B9D53DC" w14:textId="77777777" w:rsidR="00343F1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・培训完成后，通过考核的学员可获得对应等级的培训合格证书，新增绿色动力技术培训合格证书；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・培训内容对接海事局船员适任考试要求，助力学员考取三管轮、二管轮、大管轮、轮机长等适任证书，以及绿色动力设备操作资质；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・为学员职业晋升提供技能支撑与资质背书，助力学员在绿色智能船舶领域的职业发展。</w:t>
      </w:r>
    </w:p>
    <w:p w14:paraId="3DA70114" w14:textId="77777777" w:rsidR="00343F1E" w:rsidRDefault="00000000">
      <w:pPr>
        <w:spacing w:before="320" w:after="120" w:line="288" w:lineRule="auto"/>
        <w:outlineLvl w:val="1"/>
      </w:pPr>
      <w:bookmarkStart w:id="51" w:name="heading_51"/>
      <w:r>
        <w:rPr>
          <w:rFonts w:ascii="Arial" w:eastAsia="等线" w:hAnsi="Arial" w:cs="Arial"/>
          <w:b/>
          <w:sz w:val="32"/>
        </w:rPr>
        <w:t>第六部分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培训资源与工具</w:t>
      </w:r>
      <w:bookmarkEnd w:id="51"/>
    </w:p>
    <w:p w14:paraId="4AE13428" w14:textId="77777777" w:rsidR="00343F1E" w:rsidRDefault="00000000">
      <w:pPr>
        <w:spacing w:before="300" w:after="120" w:line="288" w:lineRule="auto"/>
        <w:outlineLvl w:val="2"/>
      </w:pPr>
      <w:bookmarkStart w:id="52" w:name="heading_52"/>
      <w:r>
        <w:rPr>
          <w:rFonts w:ascii="Arial" w:eastAsia="等线" w:hAnsi="Arial" w:cs="Arial"/>
          <w:b/>
          <w:sz w:val="30"/>
        </w:rPr>
        <w:t xml:space="preserve">6.1 </w:t>
      </w:r>
      <w:r>
        <w:rPr>
          <w:rFonts w:ascii="Arial" w:eastAsia="等线" w:hAnsi="Arial" w:cs="Arial"/>
          <w:b/>
          <w:sz w:val="30"/>
        </w:rPr>
        <w:t>教材与资料</w:t>
      </w:r>
      <w:bookmarkEnd w:id="52"/>
    </w:p>
    <w:p w14:paraId="3C9ABED8" w14:textId="77777777" w:rsidR="00343F1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・核心教材：《船舶轮机工程》《远洋船舶轮机操作手册》《海事法规汇编》《设备说明书合集》《绿色船舶动力技术手册》《智能轮机系统操作指南》；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・辅助资料：培训视频（设备操作、故障处置、绿色设备操作）、案例集（故障案例、安全事故案例、绿色设备故障案例）、系统图纸（管系图、电站图、绿色动力系统图）。</w:t>
      </w:r>
    </w:p>
    <w:p w14:paraId="179835EB" w14:textId="77777777" w:rsidR="00343F1E" w:rsidRDefault="00000000">
      <w:pPr>
        <w:spacing w:before="300" w:after="120" w:line="288" w:lineRule="auto"/>
        <w:outlineLvl w:val="2"/>
      </w:pPr>
      <w:bookmarkStart w:id="53" w:name="heading_53"/>
      <w:r>
        <w:rPr>
          <w:rFonts w:ascii="Arial" w:eastAsia="等线" w:hAnsi="Arial" w:cs="Arial"/>
          <w:b/>
          <w:sz w:val="30"/>
        </w:rPr>
        <w:t xml:space="preserve">6.2 </w:t>
      </w:r>
      <w:r>
        <w:rPr>
          <w:rFonts w:ascii="Arial" w:eastAsia="等线" w:hAnsi="Arial" w:cs="Arial"/>
          <w:b/>
          <w:sz w:val="30"/>
        </w:rPr>
        <w:t>实</w:t>
      </w:r>
      <w:proofErr w:type="gramStart"/>
      <w:r>
        <w:rPr>
          <w:rFonts w:ascii="Arial" w:eastAsia="等线" w:hAnsi="Arial" w:cs="Arial"/>
          <w:b/>
          <w:sz w:val="30"/>
        </w:rPr>
        <w:t>训设备</w:t>
      </w:r>
      <w:proofErr w:type="gramEnd"/>
      <w:r>
        <w:rPr>
          <w:rFonts w:ascii="Arial" w:eastAsia="等线" w:hAnsi="Arial" w:cs="Arial"/>
          <w:b/>
          <w:sz w:val="30"/>
        </w:rPr>
        <w:t>与工具</w:t>
      </w:r>
      <w:bookmarkEnd w:id="53"/>
    </w:p>
    <w:p w14:paraId="45593CDB" w14:textId="77777777" w:rsidR="00343F1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・实训场地：模拟机舱、</w:t>
      </w:r>
      <w:proofErr w:type="gramStart"/>
      <w:r>
        <w:rPr>
          <w:rFonts w:ascii="Arial" w:eastAsia="等线" w:hAnsi="Arial" w:cs="Arial"/>
        </w:rPr>
        <w:t>实船实训</w:t>
      </w:r>
      <w:proofErr w:type="gramEnd"/>
      <w:r>
        <w:rPr>
          <w:rFonts w:ascii="Arial" w:eastAsia="等线" w:hAnsi="Arial" w:cs="Arial"/>
        </w:rPr>
        <w:t>平台、绿色动力实训基地；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设备工具：主机、发电机、泵阀等实物设备，故障模拟装置，检测工具（振动分析仪、油液分析仪、红外热像仪、燃料纯度检测仪），个人防护装备，绿色动力设备实训台（甲醇发动机、氨燃料发动机模型、吊舱式推进器模型）。</w:t>
      </w:r>
    </w:p>
    <w:p w14:paraId="0B807827" w14:textId="77777777" w:rsidR="00343F1E" w:rsidRDefault="00000000">
      <w:pPr>
        <w:spacing w:before="300" w:after="120" w:line="288" w:lineRule="auto"/>
        <w:outlineLvl w:val="2"/>
      </w:pPr>
      <w:bookmarkStart w:id="54" w:name="heading_54"/>
      <w:r>
        <w:rPr>
          <w:rFonts w:ascii="Arial" w:eastAsia="等线" w:hAnsi="Arial" w:cs="Arial"/>
          <w:b/>
          <w:sz w:val="30"/>
        </w:rPr>
        <w:lastRenderedPageBreak/>
        <w:t xml:space="preserve">6.3 </w:t>
      </w:r>
      <w:r>
        <w:rPr>
          <w:rFonts w:ascii="Arial" w:eastAsia="等线" w:hAnsi="Arial" w:cs="Arial"/>
          <w:b/>
          <w:sz w:val="30"/>
        </w:rPr>
        <w:t>师资与技术支持</w:t>
      </w:r>
      <w:bookmarkEnd w:id="54"/>
    </w:p>
    <w:p w14:paraId="5A8E146F" w14:textId="77777777" w:rsidR="00343F1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・师资团队：具备丰富远洋航行经验的轮机长、大管轮，海事法规专家，设备厂家技术工程师，绿色动力技术专家，智能轮机技术专家；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・技术支持：岸基技术支持团队、设备厂家售后、绿色动力技术支持团队，提供远程咨询与现场指导。</w:t>
      </w:r>
    </w:p>
    <w:p w14:paraId="17B2BCDF" w14:textId="77777777" w:rsidR="00343F1E" w:rsidRDefault="00000000">
      <w:pPr>
        <w:spacing w:before="320" w:after="120" w:line="288" w:lineRule="auto"/>
        <w:outlineLvl w:val="1"/>
      </w:pPr>
      <w:bookmarkStart w:id="55" w:name="heading_55"/>
      <w:r>
        <w:rPr>
          <w:rFonts w:ascii="Arial" w:eastAsia="等线" w:hAnsi="Arial" w:cs="Arial"/>
          <w:b/>
          <w:sz w:val="32"/>
        </w:rPr>
        <w:t>第七部分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培训计划示例</w:t>
      </w:r>
      <w:bookmarkEnd w:id="55"/>
    </w:p>
    <w:p w14:paraId="3F04629F" w14:textId="77777777" w:rsidR="00343F1E" w:rsidRDefault="00000000">
      <w:pPr>
        <w:spacing w:before="300" w:after="120" w:line="288" w:lineRule="auto"/>
        <w:outlineLvl w:val="2"/>
      </w:pPr>
      <w:bookmarkStart w:id="56" w:name="heading_56"/>
      <w:r>
        <w:rPr>
          <w:rFonts w:ascii="Arial" w:eastAsia="等线" w:hAnsi="Arial" w:cs="Arial"/>
          <w:b/>
          <w:sz w:val="30"/>
        </w:rPr>
        <w:t xml:space="preserve">7.1 </w:t>
      </w:r>
      <w:r>
        <w:rPr>
          <w:rFonts w:ascii="Arial" w:eastAsia="等线" w:hAnsi="Arial" w:cs="Arial"/>
          <w:b/>
          <w:sz w:val="30"/>
        </w:rPr>
        <w:t>初级培训计划（</w:t>
      </w:r>
      <w:r>
        <w:rPr>
          <w:rFonts w:ascii="Arial" w:eastAsia="等线" w:hAnsi="Arial" w:cs="Arial"/>
          <w:b/>
          <w:sz w:val="30"/>
        </w:rPr>
        <w:t xml:space="preserve">1 </w:t>
      </w:r>
      <w:proofErr w:type="gramStart"/>
      <w:r>
        <w:rPr>
          <w:rFonts w:ascii="Arial" w:eastAsia="等线" w:hAnsi="Arial" w:cs="Arial"/>
          <w:b/>
          <w:sz w:val="30"/>
        </w:rPr>
        <w:t>个</w:t>
      </w:r>
      <w:proofErr w:type="gramEnd"/>
      <w:r>
        <w:rPr>
          <w:rFonts w:ascii="Arial" w:eastAsia="等线" w:hAnsi="Arial" w:cs="Arial"/>
          <w:b/>
          <w:sz w:val="30"/>
        </w:rPr>
        <w:t>月）</w:t>
      </w:r>
      <w:bookmarkEnd w:id="5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343F1E" w14:paraId="5EAAE58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83CAA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周次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C0380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培训模块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F12C0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核心内容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F3400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培训方式</w:t>
            </w:r>
          </w:p>
        </w:tc>
      </w:tr>
      <w:tr w:rsidR="00343F1E" w14:paraId="67B01D8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52E3C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1 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B8FBC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基础理论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5F443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轮机系统构成、设备原理、安全规范、绿色技术基础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8ADCC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理论授课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视频学习</w:t>
            </w:r>
          </w:p>
        </w:tc>
      </w:tr>
      <w:tr w:rsidR="00343F1E" w14:paraId="1C4084E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9F3F9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2 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1842D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基础实操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8A1B2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设备启停、日常巡检、简单维护、绿色设备基础操作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FDA24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模拟机舱实训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导师指导</w:t>
            </w:r>
          </w:p>
        </w:tc>
      </w:tr>
      <w:tr w:rsidR="00343F1E" w14:paraId="2F243CF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836A9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3 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5E4EE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故障与应急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C8243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常见故障排查、基础应急处置、绿色设备基础应急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E0B4C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故障模拟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实操演练</w:t>
            </w:r>
          </w:p>
        </w:tc>
      </w:tr>
      <w:tr w:rsidR="00343F1E" w14:paraId="624513A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3F88C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4 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2CF66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考核与总结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B7344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理论考试、实操考核、培训总结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1D13D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闭卷考试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现场实操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复盘</w:t>
            </w:r>
          </w:p>
        </w:tc>
      </w:tr>
    </w:tbl>
    <w:p w14:paraId="0F110A9A" w14:textId="77777777" w:rsidR="00343F1E" w:rsidRDefault="00000000">
      <w:pPr>
        <w:spacing w:before="300" w:after="120" w:line="288" w:lineRule="auto"/>
        <w:outlineLvl w:val="2"/>
      </w:pPr>
      <w:bookmarkStart w:id="57" w:name="heading_57"/>
      <w:r>
        <w:rPr>
          <w:rFonts w:ascii="Arial" w:eastAsia="等线" w:hAnsi="Arial" w:cs="Arial"/>
          <w:b/>
          <w:sz w:val="30"/>
        </w:rPr>
        <w:t xml:space="preserve">7.2 </w:t>
      </w:r>
      <w:r>
        <w:rPr>
          <w:rFonts w:ascii="Arial" w:eastAsia="等线" w:hAnsi="Arial" w:cs="Arial"/>
          <w:b/>
          <w:sz w:val="30"/>
        </w:rPr>
        <w:t>中级培训计划（</w:t>
      </w:r>
      <w:r>
        <w:rPr>
          <w:rFonts w:ascii="Arial" w:eastAsia="等线" w:hAnsi="Arial" w:cs="Arial"/>
          <w:b/>
          <w:sz w:val="30"/>
        </w:rPr>
        <w:t xml:space="preserve">1 </w:t>
      </w:r>
      <w:proofErr w:type="gramStart"/>
      <w:r>
        <w:rPr>
          <w:rFonts w:ascii="Arial" w:eastAsia="等线" w:hAnsi="Arial" w:cs="Arial"/>
          <w:b/>
          <w:sz w:val="30"/>
        </w:rPr>
        <w:t>个</w:t>
      </w:r>
      <w:proofErr w:type="gramEnd"/>
      <w:r>
        <w:rPr>
          <w:rFonts w:ascii="Arial" w:eastAsia="等线" w:hAnsi="Arial" w:cs="Arial"/>
          <w:b/>
          <w:sz w:val="30"/>
        </w:rPr>
        <w:t>月）</w:t>
      </w:r>
      <w:bookmarkEnd w:id="5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343F1E" w14:paraId="7C4E14E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06A3F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周次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8C47C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培训模块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69B79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核心内容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71CF1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培训方式</w:t>
            </w:r>
          </w:p>
        </w:tc>
      </w:tr>
      <w:tr w:rsidR="00343F1E" w14:paraId="33DC07D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5BDF5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1 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55591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进</w:t>
            </w:r>
            <w:proofErr w:type="gramStart"/>
            <w:r>
              <w:rPr>
                <w:rFonts w:ascii="Arial" w:eastAsia="等线" w:hAnsi="Arial" w:cs="Arial"/>
              </w:rPr>
              <w:t>阶理论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0754B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绿色动力技术、智能轮机系统、最新法规要求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07B02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理论授课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案例分析</w:t>
            </w:r>
          </w:p>
        </w:tc>
      </w:tr>
      <w:tr w:rsidR="00343F1E" w14:paraId="1B90353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5B6B9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2 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F951A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进阶实操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7BB44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设备维修、复杂故障排查、绿色设备</w:t>
            </w:r>
            <w:r>
              <w:rPr>
                <w:rFonts w:ascii="Arial" w:eastAsia="等线" w:hAnsi="Arial" w:cs="Arial"/>
              </w:rPr>
              <w:lastRenderedPageBreak/>
              <w:t>操作与维护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82214" w14:textId="77777777" w:rsidR="00343F1E" w:rsidRDefault="00000000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</w:rPr>
              <w:lastRenderedPageBreak/>
              <w:t>实船实训</w:t>
            </w:r>
            <w:proofErr w:type="gramEnd"/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导师指</w:t>
            </w:r>
            <w:r>
              <w:rPr>
                <w:rFonts w:ascii="Arial" w:eastAsia="等线" w:hAnsi="Arial" w:cs="Arial"/>
              </w:rPr>
              <w:lastRenderedPageBreak/>
              <w:t>导</w:t>
            </w:r>
          </w:p>
        </w:tc>
      </w:tr>
      <w:tr w:rsidR="00343F1E" w14:paraId="49EC6A6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5E0DD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第</w:t>
            </w:r>
            <w:r>
              <w:rPr>
                <w:rFonts w:ascii="Arial" w:eastAsia="等线" w:hAnsi="Arial" w:cs="Arial"/>
              </w:rPr>
              <w:t xml:space="preserve"> 3 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03103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应急演练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518CE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复杂应急场景演练、绿色设备应急处置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57312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全船综合演练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模拟实训</w:t>
            </w:r>
          </w:p>
        </w:tc>
      </w:tr>
      <w:tr w:rsidR="00343F1E" w14:paraId="79F09E1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9FA36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4 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09D78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考核与评估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5D2BF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理论考试、实操考核、综合评估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2AE2C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闭卷考试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现场实操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导师评价</w:t>
            </w:r>
          </w:p>
        </w:tc>
      </w:tr>
    </w:tbl>
    <w:p w14:paraId="1EED6C24" w14:textId="77777777" w:rsidR="00343F1E" w:rsidRDefault="00000000">
      <w:pPr>
        <w:spacing w:before="300" w:after="120" w:line="288" w:lineRule="auto"/>
        <w:outlineLvl w:val="2"/>
      </w:pPr>
      <w:bookmarkStart w:id="58" w:name="heading_58"/>
      <w:r>
        <w:rPr>
          <w:rFonts w:ascii="Arial" w:eastAsia="等线" w:hAnsi="Arial" w:cs="Arial"/>
          <w:b/>
          <w:sz w:val="30"/>
        </w:rPr>
        <w:t xml:space="preserve">7.3 </w:t>
      </w:r>
      <w:r>
        <w:rPr>
          <w:rFonts w:ascii="Arial" w:eastAsia="等线" w:hAnsi="Arial" w:cs="Arial"/>
          <w:b/>
          <w:sz w:val="30"/>
        </w:rPr>
        <w:t>高级培训计划（</w:t>
      </w:r>
      <w:r>
        <w:rPr>
          <w:rFonts w:ascii="Arial" w:eastAsia="等线" w:hAnsi="Arial" w:cs="Arial"/>
          <w:b/>
          <w:sz w:val="30"/>
        </w:rPr>
        <w:t xml:space="preserve">2-3 </w:t>
      </w:r>
      <w:r>
        <w:rPr>
          <w:rFonts w:ascii="Arial" w:eastAsia="等线" w:hAnsi="Arial" w:cs="Arial"/>
          <w:b/>
          <w:sz w:val="30"/>
        </w:rPr>
        <w:t>周）</w:t>
      </w:r>
      <w:bookmarkEnd w:id="5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343F1E" w14:paraId="70C447C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A52C2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周次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5A05D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培训模块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5D8FD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核心内容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24D81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培训方式</w:t>
            </w:r>
          </w:p>
        </w:tc>
      </w:tr>
      <w:tr w:rsidR="00343F1E" w14:paraId="1205631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23EB6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1 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CA68F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高级理论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E78A3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系统管控、能效优化、</w:t>
            </w:r>
            <w:proofErr w:type="gramStart"/>
            <w:r>
              <w:rPr>
                <w:rFonts w:ascii="Arial" w:eastAsia="等线" w:hAnsi="Arial" w:cs="Arial"/>
              </w:rPr>
              <w:t>净零框架</w:t>
            </w:r>
            <w:proofErr w:type="gramEnd"/>
            <w:r>
              <w:rPr>
                <w:rFonts w:ascii="Arial" w:eastAsia="等线" w:hAnsi="Arial" w:cs="Arial"/>
              </w:rPr>
              <w:t>法规、智能轮机技术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70A5D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专题授课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专家讲座</w:t>
            </w:r>
          </w:p>
        </w:tc>
      </w:tr>
      <w:tr w:rsidR="00343F1E" w14:paraId="7EE6B6A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6F98A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2 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005F6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管理实操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19EB0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团队管理、运维规划、绿色转型方案制定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18421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案例研讨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模拟决策</w:t>
            </w:r>
          </w:p>
        </w:tc>
      </w:tr>
      <w:tr w:rsidR="00343F1E" w14:paraId="717DC39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B4976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3 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E37AB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考核与认证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A6215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综合评估、资质对接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173A1" w14:textId="77777777" w:rsidR="00343F1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综合考核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证书颁发</w:t>
            </w:r>
          </w:p>
        </w:tc>
      </w:tr>
    </w:tbl>
    <w:p w14:paraId="00C4C150" w14:textId="7B5C1223" w:rsidR="00343F1E" w:rsidRDefault="00343F1E">
      <w:pPr>
        <w:spacing w:before="120" w:after="120" w:line="288" w:lineRule="auto"/>
      </w:pPr>
    </w:p>
    <w:sectPr w:rsidR="00343F1E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0E7EA" w14:textId="77777777" w:rsidR="00EF167D" w:rsidRDefault="00EF167D">
      <w:pPr>
        <w:spacing w:after="0" w:line="240" w:lineRule="auto"/>
      </w:pPr>
      <w:r>
        <w:separator/>
      </w:r>
    </w:p>
  </w:endnote>
  <w:endnote w:type="continuationSeparator" w:id="0">
    <w:p w14:paraId="6F867E7C" w14:textId="77777777" w:rsidR="00EF167D" w:rsidRDefault="00EF1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C10A0" w14:textId="77777777" w:rsidR="00343F1E" w:rsidRDefault="00343F1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3F8E0" w14:textId="77777777" w:rsidR="00EF167D" w:rsidRDefault="00EF167D">
      <w:pPr>
        <w:spacing w:after="0" w:line="240" w:lineRule="auto"/>
      </w:pPr>
      <w:r>
        <w:separator/>
      </w:r>
    </w:p>
  </w:footnote>
  <w:footnote w:type="continuationSeparator" w:id="0">
    <w:p w14:paraId="05BF0F61" w14:textId="77777777" w:rsidR="00EF167D" w:rsidRDefault="00EF16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6C261" w14:textId="77777777" w:rsidR="00343F1E" w:rsidRDefault="00343F1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93954"/>
    <w:multiLevelType w:val="multilevel"/>
    <w:tmpl w:val="0A8E4F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4001219"/>
    <w:multiLevelType w:val="multilevel"/>
    <w:tmpl w:val="001EFA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5D24069"/>
    <w:multiLevelType w:val="multilevel"/>
    <w:tmpl w:val="7A3008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C41618B"/>
    <w:multiLevelType w:val="multilevel"/>
    <w:tmpl w:val="A1F4BB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D4A3C69"/>
    <w:multiLevelType w:val="multilevel"/>
    <w:tmpl w:val="A98016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41001E5"/>
    <w:multiLevelType w:val="multilevel"/>
    <w:tmpl w:val="99805D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B5C065E"/>
    <w:multiLevelType w:val="multilevel"/>
    <w:tmpl w:val="E376A7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7D87839"/>
    <w:multiLevelType w:val="multilevel"/>
    <w:tmpl w:val="EF425B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A3D4829"/>
    <w:multiLevelType w:val="multilevel"/>
    <w:tmpl w:val="3932C2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25454945">
    <w:abstractNumId w:val="3"/>
  </w:num>
  <w:num w:numId="2" w16cid:durableId="1524441037">
    <w:abstractNumId w:val="2"/>
  </w:num>
  <w:num w:numId="3" w16cid:durableId="1761023415">
    <w:abstractNumId w:val="0"/>
  </w:num>
  <w:num w:numId="4" w16cid:durableId="32511126">
    <w:abstractNumId w:val="8"/>
  </w:num>
  <w:num w:numId="5" w16cid:durableId="292059696">
    <w:abstractNumId w:val="5"/>
  </w:num>
  <w:num w:numId="6" w16cid:durableId="1786851685">
    <w:abstractNumId w:val="1"/>
  </w:num>
  <w:num w:numId="7" w16cid:durableId="1199203450">
    <w:abstractNumId w:val="4"/>
  </w:num>
  <w:num w:numId="8" w16cid:durableId="2135709881">
    <w:abstractNumId w:val="7"/>
  </w:num>
  <w:num w:numId="9" w16cid:durableId="6837449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3F1E"/>
    <w:rsid w:val="00343F1E"/>
    <w:rsid w:val="009B77BA"/>
    <w:rsid w:val="00BE564B"/>
    <w:rsid w:val="00EF1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D87BB1"/>
  <w15:docId w15:val="{FFBAB02B-5C0C-45DA-BC38-E7CF5A55E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3425</Words>
  <Characters>3563</Characters>
  <Application>Microsoft Office Word</Application>
  <DocSecurity>0</DocSecurity>
  <Lines>237</Lines>
  <Paragraphs>232</Paragraphs>
  <ScaleCrop>false</ScaleCrop>
  <Company/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加盐 小说</cp:lastModifiedBy>
  <cp:revision>3</cp:revision>
  <dcterms:created xsi:type="dcterms:W3CDTF">2026-02-11T07:03:00Z</dcterms:created>
  <dcterms:modified xsi:type="dcterms:W3CDTF">2026-02-11T07:14:00Z</dcterms:modified>
</cp:coreProperties>
</file>