
<file path=[Content_Types].xml><?xml version="1.0" encoding="utf-8"?>
<Types xmlns="http://schemas.openxmlformats.org/package/2006/content-types">
  <Default Extension="svg" ContentType="image/svg+xml"/>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docProps/app.xml" ContentType="application/vnd.openxmlformats-officedocument.extended-properties+xml"/>
  <Override PartName="/word/settings.xml" ContentType="application/vnd.openxmlformats-officedocument.wordprocessingml.settings+xml"/>
  <Override PartName="/word/footnotes.xml" ContentType="application/vnd.openxmlformats-officedocument.wordprocessingml.footnotes+xml"/>
  <Override PartName="/word/document.xml" ContentType="application/vnd.openxmlformats-officedocument.wordprocessingml.document.main+xml"/>
  <Override PartName="/customXml/itemProps1.xml" ContentType="application/vnd.openxmlformats-officedocument.customXmlPropertie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29C83CD2" w14:textId="1807CFA2">
      <w:pPr>
        <w:pBdr/>
        <w:spacing/>
        <w:ind/>
        <w:jc w:val="center"/>
        <w:rPr>
          <w:rFonts w:ascii="Times New Roman" w:hAnsi="Times New Roman" w:cs="Times New Roman"/>
          <w:sz w:val="28"/>
        </w:rPr>
      </w:pPr>
      <w:r>
        <w:rPr>
          <w:rFonts w:ascii="Times New Roman" w:hAnsi="Times New Roman" w:cs="Times New Roman"/>
          <w:sz w:val="28"/>
        </w:rPr>
        <w:t xml:space="preserve">Historique</w:t>
      </w:r>
      <w:r>
        <w:rPr>
          <w:rFonts w:ascii="Times New Roman" w:hAnsi="Times New Roman" w:cs="Times New Roman"/>
          <w:sz w:val="28"/>
        </w:rPr>
        <w:t xml:space="preserve"> BIU Cujas :</w:t>
      </w:r>
      <w:r>
        <w:rPr>
          <w:rFonts w:ascii="Times New Roman" w:hAnsi="Times New Roman" w:cs="Times New Roman"/>
          <w:sz w:val="28"/>
        </w:rPr>
      </w:r>
      <w:r>
        <w:rPr>
          <w:rFonts w:ascii="Times New Roman" w:hAnsi="Times New Roman" w:cs="Times New Roman"/>
          <w:sz w:val="28"/>
        </w:rPr>
      </w:r>
    </w:p>
    <w:p w14:paraId="1324E83C" w14:textId="636A0FBC">
      <w:pPr>
        <w:pBdr/>
        <w:spacing/>
        <w:ind/>
        <w:rPr>
          <w:rFonts w:ascii="Times New Roman" w:hAnsi="Times New Roman" w:cs="Times New Roman"/>
        </w:rPr>
      </w:pPr>
      <w:r>
        <w:rPr>
          <w:rFonts w:ascii="Times New Roman" w:hAnsi="Times New Roman" w:cs="Times New Roman"/>
        </w:rPr>
        <w:t xml:space="preserve">Informations trouvées sur </w:t>
      </w:r>
      <w:r>
        <w:rPr>
          <w:rFonts w:ascii="Times New Roman" w:hAnsi="Times New Roman" w:cs="Times New Roman"/>
        </w:rPr>
        <w:t xml:space="preserve">ccfr</w:t>
      </w:r>
      <w:r>
        <w:rPr>
          <w:rFonts w:ascii="Times New Roman" w:hAnsi="Times New Roman" w:cs="Times New Roman"/>
        </w:rPr>
        <w:t xml:space="preserve">.</w:t>
      </w:r>
      <w:r>
        <w:rPr>
          <w:rFonts w:ascii="Times New Roman" w:hAnsi="Times New Roman" w:cs="Times New Roman"/>
        </w:rPr>
      </w:r>
      <w:r>
        <w:rPr>
          <w:rFonts w:ascii="Times New Roman" w:hAnsi="Times New Roman" w:cs="Times New Roman"/>
        </w:rPr>
      </w:r>
    </w:p>
    <w:p w14:paraId="0BD2B983" w14:textId="7520D3AF">
      <w:pPr>
        <w:pBdr/>
        <w:spacing/>
        <w:ind/>
        <w:rPr>
          <w:rFonts w:ascii="Times New Roman" w:hAnsi="Times New Roman" w:cs="Times New Roman"/>
        </w:rPr>
      </w:pPr>
      <w:r>
        <w:rPr>
          <w:rFonts w:ascii="Times New Roman" w:hAnsi="Times New Roman" w:cs="Times New Roman"/>
        </w:rPr>
        <w:t xml:space="preserve">Date de création</w:t>
      </w:r>
      <w:r>
        <w:rPr>
          <w:rFonts w:ascii="Times New Roman" w:hAnsi="Times New Roman" w:cs="Times New Roman"/>
        </w:rPr>
        <w:t xml:space="preserve"> :</w:t>
      </w:r>
      <w:r>
        <w:rPr>
          <w:rFonts w:ascii="Times New Roman" w:hAnsi="Times New Roman" w:cs="Times New Roman"/>
        </w:rPr>
        <w:t xml:space="preserve">1829</w:t>
      </w:r>
      <w:r>
        <w:rPr>
          <w:rFonts w:ascii="Times New Roman" w:hAnsi="Times New Roman" w:cs="Times New Roman"/>
        </w:rPr>
      </w:r>
      <w:r>
        <w:rPr>
          <w:rFonts w:ascii="Times New Roman" w:hAnsi="Times New Roman" w:cs="Times New Roman"/>
        </w:rPr>
      </w:r>
    </w:p>
    <w:p w14:paraId="228EB5B5" w14:textId="6A0588B1">
      <w:pPr>
        <w:pBdr/>
        <w:spacing/>
        <w:ind/>
        <w:rPr>
          <w:rFonts w:ascii="Times New Roman" w:hAnsi="Times New Roman" w:cs="Times New Roman"/>
        </w:rPr>
      </w:pPr>
      <w:r>
        <w:rPr>
          <w:rFonts w:ascii="Times New Roman" w:hAnsi="Times New Roman" w:cs="Times New Roman"/>
        </w:rPr>
        <w:t xml:space="preserve">Noms précédents</w:t>
      </w:r>
      <w:r>
        <w:rPr>
          <w:rFonts w:ascii="Times New Roman" w:hAnsi="Times New Roman" w:cs="Times New Roman"/>
        </w:rPr>
        <w:t xml:space="preserve"> :</w:t>
      </w:r>
      <w:r>
        <w:rPr>
          <w:rFonts w:ascii="Times New Roman" w:hAnsi="Times New Roman" w:cs="Times New Roman"/>
        </w:rPr>
      </w:r>
      <w:r>
        <w:rPr>
          <w:rFonts w:ascii="Times New Roman" w:hAnsi="Times New Roman" w:cs="Times New Roman"/>
        </w:rPr>
      </w:r>
    </w:p>
    <w:p w14:paraId="6D50BE03" w14:textId="77777777">
      <w:pPr>
        <w:pStyle w:val="1010"/>
        <w:numPr>
          <w:ilvl w:val="0"/>
          <w:numId w:val="1"/>
        </w:numPr>
        <w:pBdr/>
        <w:spacing/>
        <w:ind/>
        <w:rPr>
          <w:rFonts w:ascii="Times New Roman" w:hAnsi="Times New Roman" w:cs="Times New Roman"/>
        </w:rPr>
      </w:pPr>
      <w:r>
        <w:rPr>
          <w:rFonts w:ascii="Times New Roman" w:hAnsi="Times New Roman" w:cs="Times New Roman"/>
        </w:rPr>
        <w:t xml:space="preserve">Bibliothèque de la Faculté de droit de Paris, </w:t>
      </w:r>
      <w:r>
        <w:rPr>
          <w:rFonts w:ascii="Times New Roman" w:hAnsi="Times New Roman" w:cs="Times New Roman"/>
        </w:rPr>
      </w:r>
      <w:r>
        <w:rPr>
          <w:rFonts w:ascii="Times New Roman" w:hAnsi="Times New Roman" w:cs="Times New Roman"/>
        </w:rPr>
      </w:r>
    </w:p>
    <w:p w14:paraId="20DD623D" w14:textId="77777777">
      <w:pPr>
        <w:pStyle w:val="1010"/>
        <w:numPr>
          <w:ilvl w:val="0"/>
          <w:numId w:val="1"/>
        </w:numPr>
        <w:pBdr/>
        <w:spacing/>
        <w:ind/>
        <w:rPr>
          <w:rFonts w:ascii="Times New Roman" w:hAnsi="Times New Roman" w:cs="Times New Roman"/>
        </w:rPr>
      </w:pPr>
      <w:r>
        <w:rPr>
          <w:rFonts w:ascii="Times New Roman" w:hAnsi="Times New Roman" w:cs="Times New Roman"/>
        </w:rPr>
        <w:t xml:space="preserve">puis</w:t>
      </w:r>
      <w:r>
        <w:rPr>
          <w:rFonts w:ascii="Times New Roman" w:hAnsi="Times New Roman" w:cs="Times New Roman"/>
        </w:rPr>
        <w:t xml:space="preserve"> Bibliothèque de droit et de sciences économiques de Paris, </w:t>
      </w:r>
      <w:r>
        <w:rPr>
          <w:rFonts w:ascii="Times New Roman" w:hAnsi="Times New Roman" w:cs="Times New Roman"/>
        </w:rPr>
      </w:r>
      <w:r>
        <w:rPr>
          <w:rFonts w:ascii="Times New Roman" w:hAnsi="Times New Roman" w:cs="Times New Roman"/>
        </w:rPr>
      </w:r>
    </w:p>
    <w:p w14:paraId="109144B4" w14:textId="77777777">
      <w:pPr>
        <w:pStyle w:val="1010"/>
        <w:numPr>
          <w:ilvl w:val="0"/>
          <w:numId w:val="1"/>
        </w:numPr>
        <w:pBdr/>
        <w:spacing/>
        <w:ind/>
        <w:rPr>
          <w:rFonts w:ascii="Times New Roman" w:hAnsi="Times New Roman" w:cs="Times New Roman"/>
        </w:rPr>
      </w:pPr>
      <w:r>
        <w:rPr>
          <w:rFonts w:ascii="Times New Roman" w:hAnsi="Times New Roman" w:cs="Times New Roman"/>
        </w:rPr>
        <w:t xml:space="preserve">puis</w:t>
      </w:r>
      <w:r>
        <w:rPr>
          <w:rFonts w:ascii="Times New Roman" w:hAnsi="Times New Roman" w:cs="Times New Roman"/>
        </w:rPr>
        <w:t xml:space="preserve"> Bibliothèque Cujas, </w:t>
      </w:r>
      <w:r>
        <w:rPr>
          <w:rFonts w:ascii="Times New Roman" w:hAnsi="Times New Roman" w:cs="Times New Roman"/>
        </w:rPr>
      </w:r>
      <w:r>
        <w:rPr>
          <w:rFonts w:ascii="Times New Roman" w:hAnsi="Times New Roman" w:cs="Times New Roman"/>
        </w:rPr>
      </w:r>
    </w:p>
    <w:p w14:paraId="6B5E43AA" w14:textId="680E8856">
      <w:pPr>
        <w:pStyle w:val="1010"/>
        <w:numPr>
          <w:ilvl w:val="0"/>
          <w:numId w:val="1"/>
        </w:numPr>
        <w:pBdr/>
        <w:spacing/>
        <w:ind/>
        <w:rPr>
          <w:rFonts w:ascii="Times New Roman" w:hAnsi="Times New Roman" w:cs="Times New Roman"/>
        </w:rPr>
      </w:pPr>
      <w:r>
        <w:rPr>
          <w:rFonts w:ascii="Times New Roman" w:hAnsi="Times New Roman" w:cs="Times New Roman"/>
        </w:rPr>
        <w:t xml:space="preserve">puis</w:t>
      </w:r>
      <w:r>
        <w:rPr>
          <w:rFonts w:ascii="Times New Roman" w:hAnsi="Times New Roman" w:cs="Times New Roman"/>
        </w:rPr>
        <w:t xml:space="preserve"> Bibliothèque interuniversitaire Cujas. </w:t>
      </w:r>
      <w:r>
        <w:rPr>
          <w:rFonts w:ascii="Times New Roman" w:hAnsi="Times New Roman" w:cs="Times New Roman"/>
        </w:rPr>
      </w:r>
      <w:r>
        <w:rPr>
          <w:rFonts w:ascii="Times New Roman" w:hAnsi="Times New Roman" w:cs="Times New Roman"/>
        </w:rPr>
      </w:r>
    </w:p>
    <w:p w14:paraId="0AB3178F" w14:textId="66E83800">
      <w:pPr>
        <w:pBdr/>
        <w:spacing/>
        <w:ind/>
        <w:rPr>
          <w:rFonts w:ascii="Times New Roman" w:hAnsi="Times New Roman" w:cs="Times New Roman"/>
        </w:rPr>
      </w:pPr>
      <w:r>
        <w:rPr>
          <w:rFonts w:ascii="Times New Roman" w:hAnsi="Times New Roman" w:cs="Times New Roman"/>
        </w:rPr>
        <w:t xml:space="preserve">Historique</w:t>
      </w:r>
      <w:r>
        <w:rPr>
          <w:rFonts w:ascii="Times New Roman" w:hAnsi="Times New Roman" w:cs="Times New Roman"/>
        </w:rPr>
      </w:r>
      <w:r>
        <w:rPr>
          <w:rFonts w:ascii="Times New Roman" w:hAnsi="Times New Roman" w:cs="Times New Roman"/>
        </w:rPr>
      </w:r>
    </w:p>
    <w:p w14:paraId="6B579485" w14:textId="77777777">
      <w:pPr>
        <w:pStyle w:val="1010"/>
        <w:numPr>
          <w:ilvl w:val="0"/>
          <w:numId w:val="2"/>
        </w:numPr>
        <w:pBdr/>
        <w:spacing/>
        <w:ind/>
        <w:rPr>
          <w:rFonts w:ascii="Times New Roman" w:hAnsi="Times New Roman" w:cs="Times New Roman"/>
        </w:rPr>
      </w:pPr>
      <w:r>
        <w:rPr>
          <w:rFonts w:ascii="Times New Roman" w:hAnsi="Times New Roman" w:cs="Times New Roman"/>
        </w:rPr>
        <w:t xml:space="preserve">Créée en 1829 comme bibliothèque de la Faculté de droit de Paris, la bibliothèque devient bibliothèque interuniversitaire en 1970 à la suite des réformes universitaires. </w:t>
      </w:r>
      <w:r>
        <w:rPr>
          <w:rFonts w:ascii="Times New Roman" w:hAnsi="Times New Roman" w:cs="Times New Roman"/>
        </w:rPr>
      </w:r>
      <w:r>
        <w:rPr>
          <w:rFonts w:ascii="Times New Roman" w:hAnsi="Times New Roman" w:cs="Times New Roman"/>
        </w:rPr>
      </w:r>
    </w:p>
    <w:p w14:paraId="139B79CE" w14:textId="25E207F2">
      <w:pPr>
        <w:pStyle w:val="1010"/>
        <w:numPr>
          <w:ilvl w:val="0"/>
          <w:numId w:val="2"/>
        </w:numPr>
        <w:pBdr/>
        <w:spacing/>
        <w:ind/>
        <w:rPr>
          <w:rFonts w:ascii="Times New Roman" w:hAnsi="Times New Roman" w:cs="Times New Roman"/>
        </w:rPr>
      </w:pPr>
      <w:r>
        <w:rPr>
          <w:rFonts w:ascii="Times New Roman" w:hAnsi="Times New Roman" w:cs="Times New Roman"/>
        </w:rPr>
        <w:t xml:space="preserve">Spécialisée en droit, économie et sciences politiques, elle constitue aujourd’hui une bibliothèque de référence nationale et internationale dans ces domaines.</w:t>
      </w:r>
      <w:r>
        <w:rPr>
          <w:rFonts w:ascii="Times New Roman" w:hAnsi="Times New Roman" w:cs="Times New Roman"/>
        </w:rPr>
      </w:r>
      <w:r>
        <w:rPr>
          <w:rFonts w:ascii="Times New Roman" w:hAnsi="Times New Roman" w:cs="Times New Roman"/>
        </w:rPr>
      </w:r>
    </w:p>
    <w:p w14:paraId="4423136F" w14:textId="066A153C">
      <w:pPr>
        <w:pBdr/>
        <w:spacing/>
        <w:ind/>
        <w:rPr>
          <w:rFonts w:ascii="Times New Roman" w:hAnsi="Times New Roman" w:cs="Times New Roman"/>
        </w:rPr>
      </w:pPr>
      <w:r>
        <w:rPr>
          <w:rFonts w:ascii="Times New Roman" w:hAnsi="Times New Roman" w:cs="Times New Roman"/>
        </w:rPr>
        <w:t xml:space="preserve">Partenariats et réseaux</w:t>
      </w:r>
      <w:r>
        <w:rPr>
          <w:rFonts w:ascii="Times New Roman" w:hAnsi="Times New Roman" w:cs="Times New Roman"/>
        </w:rPr>
      </w:r>
      <w:r>
        <w:rPr>
          <w:rFonts w:ascii="Times New Roman" w:hAnsi="Times New Roman" w:cs="Times New Roman"/>
        </w:rPr>
      </w:r>
    </w:p>
    <w:p w14:paraId="10AD65A4" w14:textId="77777777">
      <w:pPr>
        <w:pStyle w:val="1010"/>
        <w:numPr>
          <w:ilvl w:val="0"/>
          <w:numId w:val="3"/>
        </w:numPr>
        <w:pBdr/>
        <w:spacing/>
        <w:ind/>
        <w:rPr>
          <w:rFonts w:ascii="Times New Roman" w:hAnsi="Times New Roman" w:cs="Times New Roman"/>
        </w:rPr>
      </w:pPr>
      <w:r>
        <w:rPr>
          <w:rFonts w:ascii="Times New Roman" w:hAnsi="Times New Roman" w:cs="Times New Roman"/>
        </w:rPr>
        <w:t xml:space="preserve">Pôle associé de la BNF en sciences juridiques. </w:t>
      </w:r>
      <w:r>
        <w:rPr>
          <w:rFonts w:ascii="Times New Roman" w:hAnsi="Times New Roman" w:cs="Times New Roman"/>
        </w:rPr>
      </w:r>
      <w:r>
        <w:rPr>
          <w:rFonts w:ascii="Times New Roman" w:hAnsi="Times New Roman" w:cs="Times New Roman"/>
        </w:rPr>
      </w:r>
    </w:p>
    <w:p w14:paraId="6720EFA9" w14:textId="77777777">
      <w:pPr>
        <w:pStyle w:val="1010"/>
        <w:numPr>
          <w:ilvl w:val="0"/>
          <w:numId w:val="3"/>
        </w:numPr>
        <w:pBdr/>
        <w:spacing/>
        <w:ind/>
        <w:rPr>
          <w:rFonts w:ascii="Times New Roman" w:hAnsi="Times New Roman" w:cs="Times New Roman"/>
        </w:rPr>
      </w:pPr>
      <w:r>
        <w:rPr>
          <w:rFonts w:ascii="Times New Roman" w:hAnsi="Times New Roman" w:cs="Times New Roman"/>
        </w:rPr>
        <w:t xml:space="preserve">Le Doctrinal (participation au signalement des revues juridiques). </w:t>
      </w:r>
      <w:r>
        <w:rPr>
          <w:rFonts w:ascii="Times New Roman" w:hAnsi="Times New Roman" w:cs="Times New Roman"/>
        </w:rPr>
      </w:r>
      <w:r>
        <w:rPr>
          <w:rFonts w:ascii="Times New Roman" w:hAnsi="Times New Roman" w:cs="Times New Roman"/>
        </w:rPr>
      </w:r>
    </w:p>
    <w:p w14:paraId="7597113D" w14:textId="3F4FA05F">
      <w:pPr>
        <w:pStyle w:val="1010"/>
        <w:numPr>
          <w:ilvl w:val="0"/>
          <w:numId w:val="3"/>
        </w:numPr>
        <w:pBdr/>
        <w:spacing/>
        <w:ind/>
        <w:rPr>
          <w:rFonts w:ascii="Times New Roman" w:hAnsi="Times New Roman" w:cs="Times New Roman"/>
        </w:rPr>
      </w:pPr>
      <w:r>
        <w:rPr>
          <w:rFonts w:ascii="Times New Roman" w:hAnsi="Times New Roman" w:cs="Times New Roman"/>
        </w:rPr>
        <w:t xml:space="preserve">HOPPE-Droit : outil d’observation des productions pédagogiques en droit, retraçant l’évolution du droit français et de son enseignement depuis le XIXe siècle. Projet financé par le GIS </w:t>
      </w:r>
      <w:r>
        <w:rPr>
          <w:rFonts w:ascii="Times New Roman" w:hAnsi="Times New Roman" w:cs="Times New Roman"/>
        </w:rPr>
        <w:t xml:space="preserve">Collex</w:t>
      </w:r>
      <w:r>
        <w:rPr>
          <w:rFonts w:ascii="Times New Roman" w:hAnsi="Times New Roman" w:cs="Times New Roman"/>
        </w:rPr>
        <w:t xml:space="preserve">-Persée, en partenariat avec le CERCRID et </w:t>
      </w:r>
      <w:r>
        <w:rPr>
          <w:rFonts w:ascii="Times New Roman" w:hAnsi="Times New Roman" w:cs="Times New Roman"/>
        </w:rPr>
        <w:t xml:space="preserve">l’IRJS..</w:t>
      </w:r>
      <w:r>
        <w:rPr>
          <w:rFonts w:ascii="Times New Roman" w:hAnsi="Times New Roman" w:cs="Times New Roman"/>
        </w:rPr>
        <w:t xml:space="preserve"> </w:t>
      </w:r>
      <w:r>
        <w:rPr>
          <w:rFonts w:ascii="Times New Roman" w:hAnsi="Times New Roman" w:cs="Times New Roman"/>
        </w:rPr>
      </w:r>
      <w:r>
        <w:rPr>
          <w:rFonts w:ascii="Times New Roman" w:hAnsi="Times New Roman" w:cs="Times New Roman"/>
        </w:rPr>
      </w:r>
    </w:p>
    <w:p w14:paraId="3F7D521D" w14:textId="77777777">
      <w:pPr>
        <w:pStyle w:val="1010"/>
        <w:numPr>
          <w:ilvl w:val="0"/>
          <w:numId w:val="3"/>
        </w:numPr>
        <w:pBdr/>
        <w:spacing/>
        <w:ind/>
        <w:rPr>
          <w:rFonts w:ascii="Times New Roman" w:hAnsi="Times New Roman" w:cs="Times New Roman"/>
        </w:rPr>
      </w:pPr>
      <w:r>
        <w:rPr>
          <w:rFonts w:ascii="Times New Roman" w:hAnsi="Times New Roman" w:cs="Times New Roman"/>
        </w:rPr>
        <w:t xml:space="preserve">Lectura</w:t>
      </w:r>
      <w:r>
        <w:rPr>
          <w:rFonts w:ascii="Times New Roman" w:hAnsi="Times New Roman" w:cs="Times New Roman"/>
        </w:rPr>
        <w:t xml:space="preserve">. </w:t>
      </w:r>
      <w:r>
        <w:rPr>
          <w:rFonts w:ascii="Times New Roman" w:hAnsi="Times New Roman" w:cs="Times New Roman"/>
        </w:rPr>
      </w:r>
      <w:r>
        <w:rPr>
          <w:rFonts w:ascii="Times New Roman" w:hAnsi="Times New Roman" w:cs="Times New Roman"/>
        </w:rPr>
      </w:r>
    </w:p>
    <w:p w14:paraId="3914E084" w14:textId="0F83A547">
      <w:pPr>
        <w:pBdr/>
        <w:spacing/>
        <w:ind/>
        <w:rPr>
          <w:rFonts w:ascii="Times New Roman" w:hAnsi="Times New Roman" w:cs="Times New Roman"/>
        </w:rPr>
      </w:pPr>
      <w:r>
        <w:rPr>
          <w:rFonts w:ascii="Times New Roman" w:hAnsi="Times New Roman" w:cs="Times New Roman"/>
        </w:rPr>
        <w:t xml:space="preserve">Type d’établissement</w:t>
      </w:r>
      <w:r>
        <w:rPr>
          <w:rFonts w:ascii="Times New Roman" w:hAnsi="Times New Roman" w:cs="Times New Roman"/>
        </w:rPr>
        <w:t xml:space="preserve"> : </w:t>
      </w:r>
      <w:r>
        <w:rPr>
          <w:rFonts w:ascii="Times New Roman" w:hAnsi="Times New Roman" w:cs="Times New Roman"/>
        </w:rPr>
        <w:t xml:space="preserve">Bibliothèque ou institut universitaire</w:t>
      </w:r>
      <w:r>
        <w:rPr>
          <w:rFonts w:ascii="Times New Roman" w:hAnsi="Times New Roman" w:cs="Times New Roman"/>
        </w:rPr>
      </w:r>
      <w:r>
        <w:rPr>
          <w:rFonts w:ascii="Times New Roman" w:hAnsi="Times New Roman" w:cs="Times New Roman"/>
        </w:rPr>
      </w:r>
    </w:p>
    <w:p w14:paraId="38850E6C" w14:textId="4880E61F">
      <w:pPr>
        <w:pBdr/>
        <w:spacing/>
        <w:ind/>
        <w:rPr>
          <w:rFonts w:ascii="Times New Roman" w:hAnsi="Times New Roman" w:cs="Times New Roman"/>
        </w:rPr>
      </w:pPr>
      <w:r>
        <w:rPr>
          <w:rFonts w:ascii="Times New Roman" w:hAnsi="Times New Roman" w:cs="Times New Roman"/>
        </w:rPr>
        <w:t xml:space="preserve">Responsable</w:t>
      </w:r>
      <w:r>
        <w:rPr>
          <w:rFonts w:ascii="Times New Roman" w:hAnsi="Times New Roman" w:cs="Times New Roman"/>
        </w:rPr>
        <w:t xml:space="preserve"> : </w:t>
      </w:r>
      <w:r>
        <w:rPr>
          <w:rFonts w:ascii="Times New Roman" w:hAnsi="Times New Roman" w:cs="Times New Roman"/>
        </w:rPr>
        <w:t xml:space="preserve">Grégory </w:t>
      </w:r>
      <w:r>
        <w:rPr>
          <w:rFonts w:ascii="Times New Roman" w:hAnsi="Times New Roman" w:cs="Times New Roman"/>
        </w:rPr>
        <w:t xml:space="preserve">Colcanap</w:t>
      </w:r>
      <w:r>
        <w:rPr>
          <w:rFonts w:ascii="Times New Roman" w:hAnsi="Times New Roman" w:cs="Times New Roman"/>
        </w:rPr>
      </w:r>
      <w:r>
        <w:rPr>
          <w:rFonts w:ascii="Times New Roman" w:hAnsi="Times New Roman" w:cs="Times New Roman"/>
        </w:rPr>
      </w:r>
    </w:p>
    <w:p w14:paraId="4F5029A3" w14:textId="1CE84A8F">
      <w:pPr>
        <w:pBdr/>
        <w:spacing/>
        <w:ind/>
        <w:rPr>
          <w:rFonts w:ascii="Times New Roman" w:hAnsi="Times New Roman" w:cs="Times New Roman"/>
        </w:rPr>
      </w:pPr>
      <w:r>
        <w:rPr>
          <w:rFonts w:ascii="Times New Roman" w:hAnsi="Times New Roman" w:cs="Times New Roman"/>
        </w:rPr>
        <w:t xml:space="preserve">Organismes de tutelle</w:t>
      </w:r>
      <w:r>
        <w:rPr>
          <w:rFonts w:ascii="Times New Roman" w:hAnsi="Times New Roman" w:cs="Times New Roman"/>
        </w:rPr>
        <w:t xml:space="preserve"> : </w:t>
      </w:r>
      <w:r>
        <w:rPr>
          <w:rFonts w:ascii="Times New Roman" w:hAnsi="Times New Roman" w:cs="Times New Roman"/>
        </w:rPr>
        <w:t xml:space="preserve">UNIVERSITE PARIS 1 PANTHEON-SORBONNE</w:t>
      </w:r>
      <w:r>
        <w:rPr>
          <w:rFonts w:ascii="Times New Roman" w:hAnsi="Times New Roman" w:cs="Times New Roman"/>
        </w:rPr>
      </w:r>
      <w:r>
        <w:rPr>
          <w:rFonts w:ascii="Times New Roman" w:hAnsi="Times New Roman" w:cs="Times New Roman"/>
        </w:rPr>
      </w:r>
    </w:p>
    <w:p w14:paraId="0C58C1F4" w14:textId="77777777">
      <w:pPr>
        <w:pBdr/>
        <w:spacing/>
        <w:ind/>
        <w:rPr>
          <w:rFonts w:ascii="Times New Roman" w:hAnsi="Times New Roman" w:cs="Times New Roman"/>
        </w:rPr>
      </w:pPr>
      <w:r>
        <w:rPr>
          <w:rFonts w:ascii="Times New Roman" w:hAnsi="Times New Roman" w:cs="Times New Roman"/>
        </w:rPr>
        <w:t xml:space="preserve">Collections et catalogues</w:t>
      </w:r>
      <w:r>
        <w:rPr>
          <w:rFonts w:ascii="Times New Roman" w:hAnsi="Times New Roman" w:cs="Times New Roman"/>
        </w:rPr>
      </w:r>
      <w:r>
        <w:rPr>
          <w:rFonts w:ascii="Times New Roman" w:hAnsi="Times New Roman" w:cs="Times New Roman"/>
        </w:rPr>
      </w:r>
    </w:p>
    <w:p w14:paraId="44156DC8" w14:textId="77777777">
      <w:pPr>
        <w:pBdr/>
        <w:spacing/>
        <w:ind/>
        <w:rPr>
          <w:rFonts w:ascii="Times New Roman" w:hAnsi="Times New Roman" w:cs="Times New Roman"/>
        </w:rPr>
      </w:pPr>
      <w:r>
        <w:rPr>
          <w:rFonts w:ascii="Times New Roman" w:hAnsi="Times New Roman" w:cs="Times New Roman"/>
        </w:rPr>
        <w:t xml:space="preserve">Périmètre COLLEX</w:t>
      </w:r>
      <w:r>
        <w:rPr>
          <w:rFonts w:ascii="Times New Roman" w:hAnsi="Times New Roman" w:cs="Times New Roman"/>
        </w:rPr>
      </w:r>
      <w:r>
        <w:rPr>
          <w:rFonts w:ascii="Times New Roman" w:hAnsi="Times New Roman" w:cs="Times New Roman"/>
        </w:rPr>
      </w:r>
    </w:p>
    <w:p w14:paraId="052157B8" w14:textId="77777777">
      <w:pPr>
        <w:pBdr/>
        <w:spacing/>
        <w:ind/>
        <w:rPr>
          <w:rFonts w:ascii="Times New Roman" w:hAnsi="Times New Roman" w:cs="Times New Roman"/>
        </w:rPr>
      </w:pPr>
      <w:r>
        <w:rPr>
          <w:rFonts w:ascii="Times New Roman" w:hAnsi="Times New Roman" w:cs="Times New Roman"/>
        </w:rPr>
        <w:t xml:space="preserve">Bibliothèque délégataire </w:t>
      </w:r>
      <w:r>
        <w:rPr>
          <w:rFonts w:ascii="Times New Roman" w:hAnsi="Times New Roman" w:cs="Times New Roman"/>
        </w:rPr>
        <w:t xml:space="preserve">CollEx</w:t>
      </w:r>
      <w:r>
        <w:rPr>
          <w:rFonts w:ascii="Times New Roman" w:hAnsi="Times New Roman" w:cs="Times New Roman"/>
        </w:rPr>
        <w:t xml:space="preserve"> en droit et sciences juridiques</w:t>
      </w:r>
      <w:r>
        <w:rPr>
          <w:rFonts w:ascii="Times New Roman" w:hAnsi="Times New Roman" w:cs="Times New Roman"/>
        </w:rPr>
      </w:r>
      <w:r>
        <w:rPr>
          <w:rFonts w:ascii="Times New Roman" w:hAnsi="Times New Roman" w:cs="Times New Roman"/>
        </w:rPr>
      </w:r>
    </w:p>
    <w:p w14:paraId="6B2EDAF3" w14:textId="77777777">
      <w:pPr>
        <w:pBdr/>
        <w:spacing/>
        <w:ind/>
        <w:rPr>
          <w:rFonts w:ascii="Times New Roman" w:hAnsi="Times New Roman" w:cs="Times New Roman"/>
        </w:rPr>
      </w:pPr>
      <w:r>
        <w:rPr>
          <w:rFonts w:ascii="Times New Roman" w:hAnsi="Times New Roman" w:cs="Times New Roman"/>
        </w:rPr>
        <w:t xml:space="preserve">Description générale des collections</w:t>
      </w:r>
      <w:r>
        <w:rPr>
          <w:rFonts w:ascii="Times New Roman" w:hAnsi="Times New Roman" w:cs="Times New Roman"/>
        </w:rPr>
      </w:r>
      <w:r>
        <w:rPr>
          <w:rFonts w:ascii="Times New Roman" w:hAnsi="Times New Roman" w:cs="Times New Roman"/>
        </w:rPr>
      </w:r>
    </w:p>
    <w:p w14:paraId="7F928373" w14:textId="190332D4">
      <w:pPr>
        <w:pBdr/>
        <w:spacing/>
        <w:ind/>
        <w:rPr>
          <w:rFonts w:ascii="Times New Roman" w:hAnsi="Times New Roman" w:cs="Times New Roman"/>
        </w:rPr>
      </w:pPr>
      <w:r>
        <w:rPr>
          <w:rFonts w:ascii="Times New Roman" w:hAnsi="Times New Roman" w:cs="Times New Roman"/>
        </w:rPr>
        <w:t xml:space="preserve">Bibliothèque délégataire </w:t>
      </w:r>
      <w:r>
        <w:rPr>
          <w:rFonts w:ascii="Times New Roman" w:hAnsi="Times New Roman" w:cs="Times New Roman"/>
        </w:rPr>
        <w:t xml:space="preserve">CollEx</w:t>
      </w:r>
      <w:r>
        <w:rPr>
          <w:rFonts w:ascii="Times New Roman" w:hAnsi="Times New Roman" w:cs="Times New Roman"/>
        </w:rPr>
        <w:t xml:space="preserve"> « Droit et Sciences juridiques ».</w:t>
      </w:r>
      <w:r>
        <w:rPr>
          <w:rFonts w:ascii="Times New Roman" w:hAnsi="Times New Roman" w:cs="Times New Roman"/>
        </w:rPr>
      </w:r>
      <w:r>
        <w:rPr>
          <w:rFonts w:ascii="Times New Roman" w:hAnsi="Times New Roman" w:cs="Times New Roman"/>
        </w:rPr>
      </w:r>
    </w:p>
    <w:p w14:paraId="32C9D7A0" w14:textId="77777777">
      <w:pPr>
        <w:pBdr/>
        <w:spacing/>
        <w:ind/>
        <w:rPr>
          <w:rFonts w:ascii="Times New Roman" w:hAnsi="Times New Roman" w:cs="Times New Roman"/>
        </w:rPr>
      </w:pPr>
      <w:r>
        <w:rPr>
          <w:rFonts w:ascii="Times New Roman" w:hAnsi="Times New Roman" w:cs="Times New Roman"/>
        </w:rPr>
      </w:r>
      <w:r>
        <w:rPr>
          <w:rFonts w:ascii="Times New Roman" w:hAnsi="Times New Roman" w:cs="Times New Roman"/>
        </w:rPr>
      </w:r>
      <w:r>
        <w:rPr>
          <w:rFonts w:ascii="Times New Roman" w:hAnsi="Times New Roman" w:cs="Times New Roman"/>
        </w:rPr>
      </w:r>
    </w:p>
    <w:p w14:paraId="0461F0EB" w14:textId="77777777">
      <w:pPr>
        <w:pBdr/>
        <w:spacing/>
        <w:ind/>
        <w:rPr>
          <w:rFonts w:ascii="Times New Roman" w:hAnsi="Times New Roman" w:cs="Times New Roman"/>
        </w:rPr>
      </w:pPr>
      <w:r>
        <w:rPr>
          <w:rFonts w:ascii="Times New Roman" w:hAnsi="Times New Roman" w:cs="Times New Roman"/>
        </w:rPr>
        <w:t xml:space="preserve">Héritière </w:t>
      </w:r>
      <w:r>
        <w:rPr>
          <w:rFonts w:ascii="Times New Roman" w:hAnsi="Times New Roman" w:cs="Times New Roman"/>
        </w:rPr>
        <w:t xml:space="preserve">de la bibliothèque de la Faculté de droit de Paris fondée en 1475, la Bibliothèque Cujas est aujourd’hui la plus importante bibliothèque juridique d’Europe. Elle couvre l’ensemble des disciplines juridiques ainsi que les sciences économiques et politiques.</w:t>
      </w:r>
      <w:r>
        <w:rPr>
          <w:rFonts w:ascii="Times New Roman" w:hAnsi="Times New Roman" w:cs="Times New Roman"/>
        </w:rPr>
      </w:r>
      <w:r>
        <w:rPr>
          <w:rFonts w:ascii="Times New Roman" w:hAnsi="Times New Roman" w:cs="Times New Roman"/>
        </w:rPr>
      </w:r>
    </w:p>
    <w:p w14:paraId="3C64080A" w14:textId="6380568E">
      <w:pPr>
        <w:pBdr/>
        <w:spacing/>
        <w:ind/>
        <w:rPr>
          <w:rFonts w:ascii="Times New Roman" w:hAnsi="Times New Roman" w:cs="Times New Roman"/>
        </w:rPr>
      </w:pPr>
      <w:r>
        <w:rPr>
          <w:rFonts w:ascii="Times New Roman" w:hAnsi="Times New Roman" w:cs="Times New Roman"/>
        </w:rPr>
        <w:t xml:space="preserve">Con</w:t>
      </w:r>
      <w:r>
        <w:rPr>
          <w:rFonts w:ascii="Times New Roman" w:hAnsi="Times New Roman" w:cs="Times New Roman"/>
        </w:rPr>
        <w:t xml:space="preserve">ventionnée depuis 1979 entre les universités Panthéon-Sorbonne (Paris 1) et Panthéon-Assas (Paris 2), elle conserve un riche patrimoine documentaire, comprenant plus de 40 000 volumes anciens et un fonds francophone et international d’une grande diversité.</w:t>
      </w:r>
      <w:r>
        <w:rPr>
          <w:rFonts w:ascii="Times New Roman" w:hAnsi="Times New Roman" w:cs="Times New Roman"/>
        </w:rPr>
      </w:r>
      <w:r>
        <w:rPr>
          <w:rFonts w:ascii="Times New Roman" w:hAnsi="Times New Roman" w:cs="Times New Roman"/>
        </w:rPr>
      </w:r>
    </w:p>
    <w:p w14:paraId="649548F6" w14:textId="77777777">
      <w:pPr>
        <w:pBdr/>
        <w:spacing/>
        <w:ind/>
        <w:rPr>
          <w:rFonts w:ascii="Times New Roman" w:hAnsi="Times New Roman" w:cs="Times New Roman"/>
        </w:rPr>
      </w:pPr>
      <w:r>
        <w:rPr>
          <w:rFonts w:ascii="Times New Roman" w:hAnsi="Times New Roman" w:cs="Times New Roman"/>
        </w:rPr>
        <w:t xml:space="preserve">Située au cœur du Quartier latin, la Bibliothèque Cujas constitue un pôle de référence majeur pour l’enseignement et la recherche en droit.</w:t>
      </w:r>
      <w:r>
        <w:rPr>
          <w:rFonts w:ascii="Times New Roman" w:hAnsi="Times New Roman" w:cs="Times New Roman"/>
        </w:rPr>
      </w:r>
      <w:r>
        <w:rPr>
          <w:rFonts w:ascii="Times New Roman" w:hAnsi="Times New Roman" w:cs="Times New Roman"/>
        </w:rPr>
      </w:r>
    </w:p>
    <w:p w14:paraId="4E1D03B2" w14:textId="77777777">
      <w:pPr>
        <w:pBdr/>
        <w:spacing/>
        <w:ind/>
        <w:rPr>
          <w:rFonts w:ascii="Times New Roman" w:hAnsi="Times New Roman" w:cs="Times New Roman"/>
        </w:rPr>
      </w:pPr>
      <w:r>
        <w:rPr>
          <w:rFonts w:ascii="Times New Roman" w:hAnsi="Times New Roman" w:cs="Times New Roman"/>
        </w:rPr>
      </w:r>
      <w:r>
        <w:rPr>
          <w:rFonts w:ascii="Times New Roman" w:hAnsi="Times New Roman" w:cs="Times New Roman"/>
        </w:rPr>
      </w:r>
      <w:r>
        <w:rPr>
          <w:rFonts w:ascii="Times New Roman" w:hAnsi="Times New Roman" w:cs="Times New Roman"/>
        </w:rPr>
      </w:r>
    </w:p>
    <w:p w14:paraId="4A23A6F2" w14:textId="77777777">
      <w:pPr>
        <w:pBdr/>
        <w:spacing/>
        <w:ind/>
        <w:rPr>
          <w:rFonts w:ascii="Times New Roman" w:hAnsi="Times New Roman" w:cs="Times New Roman"/>
        </w:rPr>
      </w:pPr>
      <w:r>
        <w:rPr>
          <w:rFonts w:ascii="Times New Roman" w:hAnsi="Times New Roman" w:cs="Times New Roman"/>
        </w:rPr>
        <w:t xml:space="preserve">*Fonds spécialisés</w:t>
      </w:r>
      <w:r>
        <w:rPr>
          <w:rFonts w:ascii="Times New Roman" w:hAnsi="Times New Roman" w:cs="Times New Roman"/>
        </w:rPr>
      </w:r>
      <w:r>
        <w:rPr>
          <w:rFonts w:ascii="Times New Roman" w:hAnsi="Times New Roman" w:cs="Times New Roman"/>
        </w:rPr>
      </w:r>
    </w:p>
    <w:p w14:paraId="54C85F3D" w14:textId="6FCDF321">
      <w:pPr>
        <w:pBdr/>
        <w:spacing/>
        <w:ind/>
        <w:rPr>
          <w:rFonts w:ascii="Times New Roman" w:hAnsi="Times New Roman" w:cs="Times New Roman"/>
        </w:rPr>
      </w:pPr>
      <w:r>
        <w:rPr>
          <w:rFonts w:ascii="Times New Roman" w:hAnsi="Times New Roman" w:cs="Times New Roman"/>
        </w:rPr>
        <w:t xml:space="preserve">La biblioth</w:t>
      </w:r>
      <w:r>
        <w:rPr>
          <w:rFonts w:ascii="Times New Roman" w:hAnsi="Times New Roman" w:cs="Times New Roman"/>
        </w:rPr>
        <w:t xml:space="preserve">èque conserve un ensemble unique de ressources de collections de sciences juridiques, économiques et politiques remarquables : thèses et mémoires, publications officielles de la Société des Nations, des Nations Unies, du Journal officiel France et des anci</w:t>
      </w:r>
      <w:r>
        <w:rPr>
          <w:rFonts w:ascii="Times New Roman" w:hAnsi="Times New Roman" w:cs="Times New Roman"/>
        </w:rPr>
        <w:t xml:space="preserve">ennes colonies, une collection de travaux académiques imprimés en Allemagne aux XVIe et XIXe siècles (fonds Jean-Marie Pardessus), des documents retraçant la sociabilité universitaire et l’histoire de l’enseignement de l’ancienne Faculté de Droit de Paris.</w:t>
      </w:r>
      <w:r>
        <w:rPr>
          <w:rFonts w:ascii="Times New Roman" w:hAnsi="Times New Roman" w:cs="Times New Roman"/>
        </w:rPr>
      </w:r>
      <w:r>
        <w:rPr>
          <w:rFonts w:ascii="Times New Roman" w:hAnsi="Times New Roman" w:cs="Times New Roman"/>
        </w:rPr>
      </w:r>
    </w:p>
    <w:p w14:paraId="25FA9262" w14:textId="77777777">
      <w:pPr>
        <w:pBdr/>
        <w:spacing/>
        <w:ind/>
        <w:rPr>
          <w:rFonts w:ascii="Times New Roman" w:hAnsi="Times New Roman" w:cs="Times New Roman"/>
        </w:rPr>
      </w:pPr>
      <w:r>
        <w:rPr>
          <w:rFonts w:ascii="Times New Roman" w:hAnsi="Times New Roman" w:cs="Times New Roman"/>
        </w:rPr>
        <w:t xml:space="preserve">Collection des thèses et mémoires de la Faculté de droit de Paris</w:t>
      </w:r>
      <w:r>
        <w:rPr>
          <w:rFonts w:ascii="Times New Roman" w:hAnsi="Times New Roman" w:cs="Times New Roman"/>
        </w:rPr>
      </w:r>
      <w:r>
        <w:rPr>
          <w:rFonts w:ascii="Times New Roman" w:hAnsi="Times New Roman" w:cs="Times New Roman"/>
        </w:rPr>
      </w:r>
    </w:p>
    <w:p w14:paraId="18CE90AC" w14:textId="77777777">
      <w:pPr>
        <w:pBdr/>
        <w:spacing/>
        <w:ind/>
        <w:rPr>
          <w:rFonts w:ascii="Times New Roman" w:hAnsi="Times New Roman" w:cs="Times New Roman"/>
        </w:rPr>
      </w:pPr>
      <w:r>
        <w:rPr>
          <w:rFonts w:ascii="Times New Roman" w:hAnsi="Times New Roman" w:cs="Times New Roman"/>
        </w:rPr>
        <w:t xml:space="preserve">La bibliothèque Cujas conserve une collection quasi exhaustive de thèses de droit soutenues à la Faculté de droit de Paris.</w:t>
      </w:r>
      <w:r>
        <w:rPr>
          <w:rFonts w:ascii="Times New Roman" w:hAnsi="Times New Roman" w:cs="Times New Roman"/>
        </w:rPr>
      </w:r>
      <w:r>
        <w:rPr>
          <w:rFonts w:ascii="Times New Roman" w:hAnsi="Times New Roman" w:cs="Times New Roman"/>
        </w:rPr>
      </w:r>
    </w:p>
    <w:p w14:paraId="4790CC82" w14:textId="77777777">
      <w:pPr>
        <w:pBdr/>
        <w:spacing/>
        <w:ind/>
        <w:rPr>
          <w:rFonts w:ascii="Times New Roman" w:hAnsi="Times New Roman" w:cs="Times New Roman"/>
        </w:rPr>
      </w:pPr>
      <w:r>
        <w:rPr>
          <w:rFonts w:ascii="Times New Roman" w:hAnsi="Times New Roman" w:cs="Times New Roman"/>
        </w:rPr>
        <w:t xml:space="preserve">Elle poursuit aujourd’hui la collecte des thèses de droit, d’économie et de science politique soutenues à l’Université Paris 1 Panthéon-Sorbonne et à l’Université Paris-Panthéon-Assas, sous forme imprimée, </w:t>
      </w:r>
      <w:r>
        <w:rPr>
          <w:rFonts w:ascii="Times New Roman" w:hAnsi="Times New Roman" w:cs="Times New Roman"/>
        </w:rPr>
        <w:t xml:space="preserve">microfichée</w:t>
      </w:r>
      <w:r>
        <w:rPr>
          <w:rFonts w:ascii="Times New Roman" w:hAnsi="Times New Roman" w:cs="Times New Roman"/>
        </w:rPr>
        <w:t xml:space="preserve"> ou numérique selon les périodes.</w:t>
      </w:r>
      <w:r>
        <w:rPr>
          <w:rFonts w:ascii="Times New Roman" w:hAnsi="Times New Roman" w:cs="Times New Roman"/>
        </w:rPr>
      </w:r>
      <w:r>
        <w:rPr>
          <w:rFonts w:ascii="Times New Roman" w:hAnsi="Times New Roman" w:cs="Times New Roman"/>
        </w:rPr>
      </w:r>
    </w:p>
    <w:p w14:paraId="19026FA5" w14:textId="77777777">
      <w:pPr>
        <w:pBdr/>
        <w:spacing/>
        <w:ind/>
        <w:rPr>
          <w:rFonts w:ascii="Times New Roman" w:hAnsi="Times New Roman" w:cs="Times New Roman"/>
        </w:rPr>
      </w:pPr>
      <w:r>
        <w:rPr>
          <w:rFonts w:ascii="Times New Roman" w:hAnsi="Times New Roman" w:cs="Times New Roman"/>
        </w:rPr>
      </w:r>
      <w:r>
        <w:rPr>
          <w:rFonts w:ascii="Times New Roman" w:hAnsi="Times New Roman" w:cs="Times New Roman"/>
        </w:rPr>
      </w:r>
      <w:r>
        <w:rPr>
          <w:rFonts w:ascii="Times New Roman" w:hAnsi="Times New Roman" w:cs="Times New Roman"/>
        </w:rPr>
      </w:r>
    </w:p>
    <w:p w14:paraId="0D81CD4F" w14:textId="3A07DC59">
      <w:pPr>
        <w:pBdr/>
        <w:spacing/>
        <w:ind/>
        <w:rPr>
          <w:rFonts w:ascii="Times New Roman" w:hAnsi="Times New Roman" w:cs="Times New Roman"/>
        </w:rPr>
      </w:pPr>
      <w:r>
        <w:rPr>
          <w:rFonts w:ascii="Times New Roman" w:hAnsi="Times New Roman" w:cs="Times New Roman"/>
        </w:rPr>
        <w:t xml:space="preserve">La collection comprend également :</w:t>
      </w:r>
      <w:r>
        <w:rPr>
          <w:rFonts w:ascii="Times New Roman" w:hAnsi="Times New Roman" w:cs="Times New Roman"/>
        </w:rPr>
      </w:r>
      <w:r>
        <w:rPr>
          <w:rFonts w:ascii="Times New Roman" w:hAnsi="Times New Roman" w:cs="Times New Roman"/>
        </w:rPr>
      </w:r>
    </w:p>
    <w:p w14:paraId="47AE044C" w14:textId="572C42B8">
      <w:pPr>
        <w:pBdr/>
        <w:spacing/>
        <w:ind/>
        <w:rPr>
          <w:rFonts w:ascii="Times New Roman" w:hAnsi="Times New Roman" w:cs="Times New Roman"/>
        </w:rPr>
      </w:pPr>
      <w:r>
        <w:rPr>
          <w:rFonts w:ascii="Times New Roman" w:hAnsi="Times New Roman" w:cs="Times New Roman"/>
        </w:rPr>
        <w:t xml:space="preserve">- des thèses plus anciennes de la Faculté de droit de Paris (XIXᵉ siècle-1970) ;</w:t>
      </w:r>
      <w:r>
        <w:rPr>
          <w:rFonts w:ascii="Times New Roman" w:hAnsi="Times New Roman" w:cs="Times New Roman"/>
        </w:rPr>
      </w:r>
      <w:r>
        <w:rPr>
          <w:rFonts w:ascii="Times New Roman" w:hAnsi="Times New Roman" w:cs="Times New Roman"/>
        </w:rPr>
      </w:r>
    </w:p>
    <w:p w14:paraId="79E7C514" w14:textId="546983FB">
      <w:pPr>
        <w:pBdr/>
        <w:spacing/>
        <w:ind/>
        <w:rPr>
          <w:rFonts w:ascii="Times New Roman" w:hAnsi="Times New Roman" w:cs="Times New Roman"/>
        </w:rPr>
      </w:pPr>
      <w:r>
        <w:rPr>
          <w:rFonts w:ascii="Times New Roman" w:hAnsi="Times New Roman" w:cs="Times New Roman"/>
        </w:rPr>
        <w:t xml:space="preserve">- une sélection de mémoires de master de Paris 1 et Paris 2 ;</w:t>
      </w:r>
      <w:r>
        <w:rPr>
          <w:rFonts w:ascii="Times New Roman" w:hAnsi="Times New Roman" w:cs="Times New Roman"/>
        </w:rPr>
      </w:r>
      <w:r>
        <w:rPr>
          <w:rFonts w:ascii="Times New Roman" w:hAnsi="Times New Roman" w:cs="Times New Roman"/>
        </w:rPr>
      </w:r>
    </w:p>
    <w:p w14:paraId="4B807891" w14:textId="630EF430">
      <w:pPr>
        <w:pBdr/>
        <w:spacing/>
        <w:ind/>
        <w:rPr>
          <w:rFonts w:ascii="Times New Roman" w:hAnsi="Times New Roman" w:cs="Times New Roman"/>
        </w:rPr>
      </w:pPr>
      <w:r>
        <w:rPr>
          <w:rFonts w:ascii="Times New Roman" w:hAnsi="Times New Roman" w:cs="Times New Roman"/>
        </w:rPr>
        <w:t xml:space="preserve">- des dissertations d’agrégation de droit ;</w:t>
      </w:r>
      <w:r>
        <w:rPr>
          <w:rFonts w:ascii="Times New Roman" w:hAnsi="Times New Roman" w:cs="Times New Roman"/>
        </w:rPr>
      </w:r>
      <w:r>
        <w:rPr>
          <w:rFonts w:ascii="Times New Roman" w:hAnsi="Times New Roman" w:cs="Times New Roman"/>
        </w:rPr>
      </w:r>
    </w:p>
    <w:p w14:paraId="1A9E2686" w14:textId="4958B7A7">
      <w:pPr>
        <w:pBdr/>
        <w:spacing/>
        <w:ind/>
        <w:rPr>
          <w:rFonts w:ascii="Times New Roman" w:hAnsi="Times New Roman" w:cs="Times New Roman"/>
        </w:rPr>
      </w:pPr>
      <w:r>
        <w:rPr>
          <w:rFonts w:ascii="Times New Roman" w:hAnsi="Times New Roman" w:cs="Times New Roman"/>
        </w:rPr>
        <w:t xml:space="preserve">- des thèses de licence de droit ;</w:t>
      </w:r>
      <w:r>
        <w:rPr>
          <w:rFonts w:ascii="Times New Roman" w:hAnsi="Times New Roman" w:cs="Times New Roman"/>
        </w:rPr>
      </w:r>
      <w:r>
        <w:rPr>
          <w:rFonts w:ascii="Times New Roman" w:hAnsi="Times New Roman" w:cs="Times New Roman"/>
        </w:rPr>
      </w:r>
    </w:p>
    <w:p w14:paraId="40389FF9" w14:textId="77777777">
      <w:pPr>
        <w:pBdr/>
        <w:spacing/>
        <w:ind/>
        <w:rPr>
          <w:rFonts w:ascii="Times New Roman" w:hAnsi="Times New Roman" w:cs="Times New Roman"/>
        </w:rPr>
      </w:pPr>
      <w:r>
        <w:rPr>
          <w:rFonts w:ascii="Times New Roman" w:hAnsi="Times New Roman" w:cs="Times New Roman"/>
        </w:rPr>
        <w:t xml:space="preserve">- des manuels de pédagogie du droit (projet </w:t>
      </w:r>
      <w:r>
        <w:rPr>
          <w:rFonts w:ascii="Times New Roman" w:hAnsi="Times New Roman" w:cs="Times New Roman"/>
        </w:rPr>
        <w:t xml:space="preserve">Hoppe</w:t>
      </w:r>
      <w:r>
        <w:rPr>
          <w:rFonts w:ascii="Times New Roman" w:hAnsi="Times New Roman" w:cs="Times New Roman"/>
        </w:rPr>
        <w:t xml:space="preserve"> Droit).</w:t>
      </w:r>
      <w:r>
        <w:rPr>
          <w:rFonts w:ascii="Times New Roman" w:hAnsi="Times New Roman" w:cs="Times New Roman"/>
        </w:rPr>
      </w:r>
      <w:r>
        <w:rPr>
          <w:rFonts w:ascii="Times New Roman" w:hAnsi="Times New Roman" w:cs="Times New Roman"/>
        </w:rPr>
      </w:r>
    </w:p>
    <w:p w14:paraId="575DDD43" w14:textId="77777777">
      <w:pPr>
        <w:pBdr/>
        <w:spacing/>
        <w:ind/>
        <w:rPr>
          <w:rFonts w:ascii="Times New Roman" w:hAnsi="Times New Roman" w:cs="Times New Roman"/>
        </w:rPr>
      </w:pPr>
      <w:r>
        <w:rPr>
          <w:rFonts w:ascii="Times New Roman" w:hAnsi="Times New Roman" w:cs="Times New Roman"/>
        </w:rPr>
        <w:t xml:space="preserve">Les documents sont consultables via le catalogue Cujas (filtre « thèses/mémoires »).</w:t>
      </w:r>
      <w:r>
        <w:rPr>
          <w:rFonts w:ascii="Times New Roman" w:hAnsi="Times New Roman" w:cs="Times New Roman"/>
        </w:rPr>
      </w:r>
      <w:r>
        <w:rPr>
          <w:rFonts w:ascii="Times New Roman" w:hAnsi="Times New Roman" w:cs="Times New Roman"/>
        </w:rPr>
      </w:r>
    </w:p>
    <w:p w14:paraId="46FE29F5" w14:textId="77777777">
      <w:pPr>
        <w:pBdr/>
        <w:spacing/>
        <w:ind/>
        <w:rPr>
          <w:rFonts w:ascii="Times New Roman" w:hAnsi="Times New Roman" w:cs="Times New Roman"/>
        </w:rPr>
      </w:pPr>
      <w:r>
        <w:rPr>
          <w:rFonts w:ascii="Times New Roman" w:hAnsi="Times New Roman" w:cs="Times New Roman"/>
        </w:rPr>
      </w:r>
      <w:r>
        <w:rPr>
          <w:rFonts w:ascii="Times New Roman" w:hAnsi="Times New Roman" w:cs="Times New Roman"/>
        </w:rPr>
      </w:r>
      <w:r>
        <w:rPr>
          <w:rFonts w:ascii="Times New Roman" w:hAnsi="Times New Roman" w:cs="Times New Roman"/>
        </w:rPr>
      </w:r>
    </w:p>
    <w:p w14:paraId="1F9C74F2" w14:textId="77777777">
      <w:pPr>
        <w:pBdr/>
        <w:spacing/>
        <w:ind/>
        <w:rPr>
          <w:rFonts w:ascii="Times New Roman" w:hAnsi="Times New Roman" w:cs="Times New Roman"/>
        </w:rPr>
      </w:pPr>
      <w:r>
        <w:rPr>
          <w:rFonts w:ascii="Times New Roman" w:hAnsi="Times New Roman" w:cs="Times New Roman"/>
        </w:rPr>
        <w:t xml:space="preserve">*Collections patrimoniales et ouvrages rares</w:t>
      </w:r>
      <w:r>
        <w:rPr>
          <w:rFonts w:ascii="Times New Roman" w:hAnsi="Times New Roman" w:cs="Times New Roman"/>
        </w:rPr>
      </w:r>
      <w:r>
        <w:rPr>
          <w:rFonts w:ascii="Times New Roman" w:hAnsi="Times New Roman" w:cs="Times New Roman"/>
        </w:rPr>
      </w:r>
    </w:p>
    <w:p w14:paraId="503F32B1" w14:textId="77777777">
      <w:pPr>
        <w:pBdr/>
        <w:spacing/>
        <w:ind/>
        <w:rPr>
          <w:rFonts w:ascii="Times New Roman" w:hAnsi="Times New Roman" w:cs="Times New Roman"/>
        </w:rPr>
      </w:pPr>
      <w:r>
        <w:rPr>
          <w:rFonts w:ascii="Times New Roman" w:hAnsi="Times New Roman" w:cs="Times New Roman"/>
        </w:rPr>
      </w:r>
      <w:r>
        <w:rPr>
          <w:rFonts w:ascii="Times New Roman" w:hAnsi="Times New Roman" w:cs="Times New Roman"/>
        </w:rPr>
      </w:r>
      <w:r>
        <w:rPr>
          <w:rFonts w:ascii="Times New Roman" w:hAnsi="Times New Roman" w:cs="Times New Roman"/>
        </w:rPr>
      </w:r>
    </w:p>
    <w:p w14:paraId="238894C8" w14:textId="3607DA59">
      <w:pPr>
        <w:pBdr/>
        <w:spacing/>
        <w:ind/>
        <w:rPr>
          <w:rFonts w:ascii="Times New Roman" w:hAnsi="Times New Roman" w:cs="Times New Roman"/>
        </w:rPr>
      </w:pPr>
      <w:r>
        <w:rPr>
          <w:rFonts w:ascii="Times New Roman" w:hAnsi="Times New Roman" w:cs="Times New Roman"/>
        </w:rPr>
        <w:t xml:space="preserve">La Bibliothèque Cujas conserve un ensemble patrimonial de plus de 40 000 imprimés anciens (XVIᵉ-XIXᵉ siècles), témoins de la pratique et de la pensée juridiques.</w:t>
      </w:r>
      <w:r>
        <w:rPr>
          <w:rFonts w:ascii="Times New Roman" w:hAnsi="Times New Roman" w:cs="Times New Roman"/>
        </w:rPr>
      </w:r>
      <w:r>
        <w:rPr>
          <w:rFonts w:ascii="Times New Roman" w:hAnsi="Times New Roman" w:cs="Times New Roman"/>
        </w:rPr>
      </w:r>
    </w:p>
    <w:p w14:paraId="49C08663" w14:textId="77777777">
      <w:pPr>
        <w:pBdr/>
        <w:spacing/>
        <w:ind/>
        <w:rPr>
          <w:rFonts w:ascii="Times New Roman" w:hAnsi="Times New Roman" w:cs="Times New Roman"/>
        </w:rPr>
      </w:pPr>
      <w:r>
        <w:rPr>
          <w:rFonts w:ascii="Times New Roman" w:hAnsi="Times New Roman" w:cs="Times New Roman"/>
        </w:rPr>
        <w:t xml:space="preserve">Ces collections comprennent des</w:t>
      </w:r>
      <w:r>
        <w:rPr>
          <w:rFonts w:ascii="Times New Roman" w:hAnsi="Times New Roman" w:cs="Times New Roman"/>
        </w:rPr>
        <w:t xml:space="preserve"> coutumiers, œuvres de juristes, corpus et encyclopédies, couvrant les grands courants du droit (civil, criminel, canonique, ancien et nouveau). Souvent annotés, ces ouvrages reflètent les méthodes de travail des juristes, des enseignants et des étudiants.</w:t>
      </w:r>
      <w:r>
        <w:rPr>
          <w:rFonts w:ascii="Times New Roman" w:hAnsi="Times New Roman" w:cs="Times New Roman"/>
        </w:rPr>
      </w:r>
      <w:r>
        <w:rPr>
          <w:rFonts w:ascii="Times New Roman" w:hAnsi="Times New Roman" w:cs="Times New Roman"/>
        </w:rPr>
      </w:r>
    </w:p>
    <w:p w14:paraId="79F0539C" w14:textId="77777777">
      <w:pPr>
        <w:pBdr/>
        <w:spacing/>
        <w:ind/>
        <w:rPr>
          <w:rFonts w:ascii="Times New Roman" w:hAnsi="Times New Roman" w:cs="Times New Roman"/>
        </w:rPr>
      </w:pPr>
      <w:r>
        <w:rPr>
          <w:rFonts w:ascii="Times New Roman" w:hAnsi="Times New Roman" w:cs="Times New Roman"/>
        </w:rPr>
        <w:t xml:space="preserve">Au sein de cet ensemble, un sous-ense</w:t>
      </w:r>
      <w:r>
        <w:rPr>
          <w:rFonts w:ascii="Times New Roman" w:hAnsi="Times New Roman" w:cs="Times New Roman"/>
        </w:rPr>
        <w:t xml:space="preserve">mble d’ouvrages rares et précieux (environ 50 volumes) rassemble notamment des coutumes locales, des traités de droit et de finances, des textes politiques et économiques, ainsi que des pièces singulières. Plusieurs incunables figurent parmi ces documents.</w:t>
      </w:r>
      <w:r>
        <w:rPr>
          <w:rFonts w:ascii="Times New Roman" w:hAnsi="Times New Roman" w:cs="Times New Roman"/>
        </w:rPr>
      </w:r>
      <w:r>
        <w:rPr>
          <w:rFonts w:ascii="Times New Roman" w:hAnsi="Times New Roman" w:cs="Times New Roman"/>
        </w:rPr>
      </w:r>
    </w:p>
    <w:p w14:paraId="13C48B19" w14:textId="33185793">
      <w:pPr>
        <w:pBdr/>
        <w:spacing/>
        <w:ind/>
        <w:rPr>
          <w:rFonts w:ascii="Times New Roman" w:hAnsi="Times New Roman" w:cs="Times New Roman"/>
        </w:rPr>
      </w:pPr>
      <w:r>
        <w:rPr>
          <w:rFonts w:ascii="Times New Roman" w:hAnsi="Times New Roman" w:cs="Times New Roman"/>
        </w:rPr>
        <w:t xml:space="preserve">Une partie de ces collections patrimoniales est accessible en ligne via :</w:t>
      </w:r>
      <w:r>
        <w:rPr>
          <w:rFonts w:ascii="Times New Roman" w:hAnsi="Times New Roman" w:cs="Times New Roman"/>
        </w:rPr>
      </w:r>
      <w:r>
        <w:rPr>
          <w:rFonts w:ascii="Times New Roman" w:hAnsi="Times New Roman" w:cs="Times New Roman"/>
        </w:rPr>
      </w:r>
    </w:p>
    <w:p w14:paraId="7619087C" w14:textId="7155D531">
      <w:pPr>
        <w:pBdr/>
        <w:spacing/>
        <w:ind/>
        <w:rPr>
          <w:rFonts w:ascii="Times New Roman" w:hAnsi="Times New Roman" w:cs="Times New Roman"/>
        </w:rPr>
      </w:pPr>
      <w:r>
        <w:rPr>
          <w:rFonts w:ascii="Times New Roman" w:hAnsi="Times New Roman" w:cs="Times New Roman"/>
        </w:rPr>
        <w:t xml:space="preserve">Bibliothèque numérique Cujas : </w:t>
      </w:r>
      <w:hyperlink r:id="rId10" w:tooltip="http://cujasnum.univ-paris1.fr" w:history="1">
        <w:r>
          <w:rPr>
            <w:rStyle w:val="1015"/>
            <w:rFonts w:ascii="Times New Roman" w:hAnsi="Times New Roman" w:cs="Times New Roman"/>
          </w:rPr>
          <w:t xml:space="preserve">http://cujasnum.univ-paris1.fr</w:t>
        </w:r>
      </w:hyperlink>
      <w:r>
        <w:rPr>
          <w:rFonts w:ascii="Times New Roman" w:hAnsi="Times New Roman" w:cs="Times New Roman"/>
        </w:rPr>
      </w:r>
      <w:r>
        <w:rPr>
          <w:rFonts w:ascii="Times New Roman" w:hAnsi="Times New Roman" w:cs="Times New Roman"/>
        </w:rPr>
      </w:r>
    </w:p>
    <w:p w14:paraId="3967650C" w14:textId="51FFA43D">
      <w:pPr>
        <w:pBdr/>
        <w:spacing/>
        <w:ind/>
        <w:rPr>
          <w:rFonts w:ascii="Times New Roman" w:hAnsi="Times New Roman" w:cs="Times New Roman"/>
        </w:rPr>
      </w:pPr>
      <w:r>
        <w:rPr>
          <w:rFonts w:ascii="Times New Roman" w:hAnsi="Times New Roman" w:cs="Times New Roman"/>
        </w:rPr>
        <w:t xml:space="preserve">Gallica</w:t>
      </w:r>
      <w:r>
        <w:rPr>
          <w:rFonts w:ascii="Times New Roman" w:hAnsi="Times New Roman" w:cs="Times New Roman"/>
        </w:rPr>
        <w:t xml:space="preserve"> : </w:t>
      </w:r>
      <w:hyperlink r:id="rId11" w:tooltip="https://gallica.bnf.fr" w:history="1">
        <w:r>
          <w:rPr>
            <w:rStyle w:val="1015"/>
            <w:rFonts w:ascii="Times New Roman" w:hAnsi="Times New Roman" w:cs="Times New Roman"/>
          </w:rPr>
          <w:t xml:space="preserve">https://gallica.bnf.fr</w:t>
        </w:r>
      </w:hyperlink>
      <w:r>
        <w:rPr>
          <w:rFonts w:ascii="Times New Roman" w:hAnsi="Times New Roman" w:cs="Times New Roman"/>
        </w:rPr>
      </w:r>
      <w:r>
        <w:rPr>
          <w:rFonts w:ascii="Times New Roman" w:hAnsi="Times New Roman" w:cs="Times New Roman"/>
        </w:rPr>
      </w:r>
    </w:p>
    <w:p w14:paraId="4E9C5BB2" w14:textId="77777777">
      <w:pPr>
        <w:pBdr/>
        <w:spacing/>
        <w:ind/>
        <w:rPr>
          <w:rFonts w:ascii="Times New Roman" w:hAnsi="Times New Roman" w:cs="Times New Roman"/>
        </w:rPr>
      </w:pPr>
      <w:r>
        <w:rPr>
          <w:rFonts w:ascii="Times New Roman" w:hAnsi="Times New Roman" w:cs="Times New Roman"/>
        </w:rPr>
      </w:r>
      <w:r>
        <w:rPr>
          <w:rFonts w:ascii="Times New Roman" w:hAnsi="Times New Roman" w:cs="Times New Roman"/>
        </w:rPr>
      </w:r>
      <w:r>
        <w:rPr>
          <w:rFonts w:ascii="Times New Roman" w:hAnsi="Times New Roman" w:cs="Times New Roman"/>
        </w:rPr>
      </w:r>
    </w:p>
    <w:p w14:paraId="5F768970" w14:textId="77777777">
      <w:pPr>
        <w:pBdr/>
        <w:spacing/>
        <w:ind/>
        <w:rPr>
          <w:rFonts w:ascii="Times New Roman" w:hAnsi="Times New Roman" w:cs="Times New Roman"/>
        </w:rPr>
      </w:pPr>
      <w:r>
        <w:rPr>
          <w:rFonts w:ascii="Times New Roman" w:hAnsi="Times New Roman" w:cs="Times New Roman"/>
        </w:rPr>
        <w:t xml:space="preserve">*Fonds et collections spécifiques</w:t>
      </w:r>
      <w:r>
        <w:rPr>
          <w:rFonts w:ascii="Times New Roman" w:hAnsi="Times New Roman" w:cs="Times New Roman"/>
        </w:rPr>
      </w:r>
      <w:r>
        <w:rPr>
          <w:rFonts w:ascii="Times New Roman" w:hAnsi="Times New Roman" w:cs="Times New Roman"/>
        </w:rPr>
      </w:r>
    </w:p>
    <w:p w14:paraId="61837C5B" w14:textId="77777777">
      <w:pPr>
        <w:pBdr/>
        <w:spacing/>
        <w:ind/>
        <w:rPr>
          <w:rFonts w:ascii="Times New Roman" w:hAnsi="Times New Roman" w:cs="Times New Roman"/>
        </w:rPr>
      </w:pPr>
      <w:r>
        <w:rPr>
          <w:rFonts w:ascii="Times New Roman" w:hAnsi="Times New Roman" w:cs="Times New Roman"/>
        </w:rPr>
        <w:t xml:space="preserve">Publications officielles de la Société des Nations (SDN)</w:t>
      </w:r>
      <w:r>
        <w:rPr>
          <w:rFonts w:ascii="Times New Roman" w:hAnsi="Times New Roman" w:cs="Times New Roman"/>
        </w:rPr>
      </w:r>
      <w:r>
        <w:rPr>
          <w:rFonts w:ascii="Times New Roman" w:hAnsi="Times New Roman" w:cs="Times New Roman"/>
        </w:rPr>
      </w:r>
    </w:p>
    <w:p w14:paraId="0C4693C4" w14:textId="77777777">
      <w:pPr>
        <w:pBdr/>
        <w:spacing/>
        <w:ind/>
        <w:rPr>
          <w:rFonts w:ascii="Times New Roman" w:hAnsi="Times New Roman" w:cs="Times New Roman"/>
        </w:rPr>
      </w:pPr>
      <w:r>
        <w:rPr>
          <w:rFonts w:ascii="Times New Roman" w:hAnsi="Times New Roman" w:cs="Times New Roman"/>
        </w:rPr>
        <w:t xml:space="preserve">Constitué dès les années 1920, il couvre l’ensemble des publi</w:t>
      </w:r>
      <w:r>
        <w:rPr>
          <w:rFonts w:ascii="Times New Roman" w:hAnsi="Times New Roman" w:cs="Times New Roman"/>
        </w:rPr>
        <w:t xml:space="preserve">cations de la SDN (1919-1946). Il comprend 534 volumes (83 notices inventoriées sous la cote « SDN ») consultables dans le catalogue Cujas. Les documents, en français et en anglais, ont été archivés dans le cadre du projet international LONTAD (2017-2022).</w:t>
      </w:r>
      <w:r>
        <w:rPr>
          <w:rFonts w:ascii="Times New Roman" w:hAnsi="Times New Roman" w:cs="Times New Roman"/>
        </w:rPr>
      </w:r>
      <w:r>
        <w:rPr>
          <w:rFonts w:ascii="Times New Roman" w:hAnsi="Times New Roman" w:cs="Times New Roman"/>
        </w:rPr>
      </w:r>
    </w:p>
    <w:p w14:paraId="0A9F7E7A" w14:textId="77777777">
      <w:pPr>
        <w:pBdr/>
        <w:spacing/>
        <w:ind/>
        <w:rPr>
          <w:rFonts w:ascii="Times New Roman" w:hAnsi="Times New Roman" w:cs="Times New Roman"/>
        </w:rPr>
      </w:pPr>
      <w:r>
        <w:rPr>
          <w:rFonts w:ascii="Times New Roman" w:hAnsi="Times New Roman" w:cs="Times New Roman"/>
        </w:rPr>
      </w:r>
      <w:r>
        <w:rPr>
          <w:rFonts w:ascii="Times New Roman" w:hAnsi="Times New Roman" w:cs="Times New Roman"/>
        </w:rPr>
      </w:r>
      <w:r>
        <w:rPr>
          <w:rFonts w:ascii="Times New Roman" w:hAnsi="Times New Roman" w:cs="Times New Roman"/>
        </w:rPr>
      </w:r>
    </w:p>
    <w:p w14:paraId="23C3D19C" w14:textId="77777777">
      <w:pPr>
        <w:pBdr/>
        <w:spacing/>
        <w:ind/>
        <w:rPr>
          <w:rFonts w:ascii="Times New Roman" w:hAnsi="Times New Roman" w:cs="Times New Roman"/>
        </w:rPr>
      </w:pPr>
      <w:r>
        <w:rPr>
          <w:rFonts w:ascii="Times New Roman" w:hAnsi="Times New Roman" w:cs="Times New Roman"/>
        </w:rPr>
        <w:t xml:space="preserve">*Publications officielles des Nations Unies (ONU)</w:t>
      </w:r>
      <w:r>
        <w:rPr>
          <w:rFonts w:ascii="Times New Roman" w:hAnsi="Times New Roman" w:cs="Times New Roman"/>
        </w:rPr>
      </w:r>
      <w:r>
        <w:rPr>
          <w:rFonts w:ascii="Times New Roman" w:hAnsi="Times New Roman" w:cs="Times New Roman"/>
        </w:rPr>
      </w:r>
    </w:p>
    <w:p w14:paraId="2A4D057F" w14:textId="30924FC6">
      <w:pPr>
        <w:pBdr/>
        <w:spacing/>
        <w:ind/>
        <w:rPr>
          <w:rFonts w:ascii="Times New Roman" w:hAnsi="Times New Roman" w:cs="Times New Roman"/>
        </w:rPr>
      </w:pPr>
      <w:r>
        <w:rPr>
          <w:rFonts w:ascii="Times New Roman" w:hAnsi="Times New Roman" w:cs="Times New Roman"/>
        </w:rPr>
        <w:t xml:space="preserve">Depuis 1949, la bibliothèque est dépositaire des documents de l’ONU (« </w:t>
      </w:r>
      <w:r>
        <w:rPr>
          <w:rFonts w:ascii="Times New Roman" w:hAnsi="Times New Roman" w:cs="Times New Roman"/>
        </w:rPr>
        <w:t xml:space="preserve">print</w:t>
      </w:r>
      <w:r>
        <w:rPr>
          <w:rFonts w:ascii="Times New Roman" w:hAnsi="Times New Roman" w:cs="Times New Roman"/>
        </w:rPr>
        <w:t xml:space="preserve"> plus </w:t>
      </w:r>
      <w:r>
        <w:rPr>
          <w:rFonts w:ascii="Times New Roman" w:hAnsi="Times New Roman" w:cs="Times New Roman"/>
        </w:rPr>
        <w:t xml:space="preserve">deposit</w:t>
      </w:r>
      <w:r>
        <w:rPr>
          <w:rFonts w:ascii="Times New Roman" w:hAnsi="Times New Roman" w:cs="Times New Roman"/>
        </w:rPr>
        <w:t xml:space="preserve"> »), constituant un fonds de près de 3 800 cartons. Le dépôt a cessé en 2010 avec la diffusion en ligne des documents officiels, mais le fonds reste consultable via Calames.</w:t>
      </w:r>
      <w:r>
        <w:rPr>
          <w:rFonts w:ascii="Times New Roman" w:hAnsi="Times New Roman" w:cs="Times New Roman"/>
        </w:rPr>
      </w:r>
      <w:r>
        <w:rPr>
          <w:rFonts w:ascii="Times New Roman" w:hAnsi="Times New Roman" w:cs="Times New Roman"/>
        </w:rPr>
      </w:r>
    </w:p>
    <w:p w14:paraId="67D898F9" w14:textId="77777777">
      <w:pPr>
        <w:pBdr/>
        <w:spacing/>
        <w:ind/>
        <w:rPr>
          <w:rFonts w:ascii="Times New Roman" w:hAnsi="Times New Roman" w:cs="Times New Roman"/>
        </w:rPr>
      </w:pPr>
      <w:r>
        <w:rPr>
          <w:rFonts w:ascii="Times New Roman" w:hAnsi="Times New Roman" w:cs="Times New Roman"/>
        </w:rPr>
      </w:r>
      <w:r>
        <w:rPr>
          <w:rFonts w:ascii="Times New Roman" w:hAnsi="Times New Roman" w:cs="Times New Roman"/>
        </w:rPr>
      </w:r>
      <w:r>
        <w:rPr>
          <w:rFonts w:ascii="Times New Roman" w:hAnsi="Times New Roman" w:cs="Times New Roman"/>
        </w:rPr>
      </w:r>
    </w:p>
    <w:p w14:paraId="7B717F5D" w14:textId="77777777">
      <w:pPr>
        <w:pBdr/>
        <w:spacing/>
        <w:ind/>
        <w:rPr>
          <w:rFonts w:ascii="Times New Roman" w:hAnsi="Times New Roman" w:cs="Times New Roman"/>
        </w:rPr>
      </w:pPr>
      <w:r>
        <w:rPr>
          <w:rFonts w:ascii="Times New Roman" w:hAnsi="Times New Roman" w:cs="Times New Roman"/>
        </w:rPr>
        <w:t xml:space="preserve">*Publications officielles du Journal Officiel (JO)</w:t>
      </w:r>
      <w:r>
        <w:rPr>
          <w:rFonts w:ascii="Times New Roman" w:hAnsi="Times New Roman" w:cs="Times New Roman"/>
        </w:rPr>
      </w:r>
      <w:r>
        <w:rPr>
          <w:rFonts w:ascii="Times New Roman" w:hAnsi="Times New Roman" w:cs="Times New Roman"/>
        </w:rPr>
      </w:r>
    </w:p>
    <w:p w14:paraId="4C301D1A" w14:textId="77777777">
      <w:pPr>
        <w:pBdr/>
        <w:spacing/>
        <w:ind/>
        <w:rPr>
          <w:rFonts w:ascii="Times New Roman" w:hAnsi="Times New Roman" w:cs="Times New Roman"/>
        </w:rPr>
      </w:pPr>
      <w:r>
        <w:rPr>
          <w:rFonts w:ascii="Times New Roman" w:hAnsi="Times New Roman" w:cs="Times New Roman"/>
        </w:rPr>
        <w:t xml:space="preserve">La bibliothèque conserve l’intégralité du Journal officiel de la République française depuis 1870 jusqu’à 2015, héritier du Moniteur Universel. Les éditions sont disponibles en format papier jusqu’en 2015 et en ligne depuis 2004 (version authentifiée).</w:t>
      </w:r>
      <w:r>
        <w:rPr>
          <w:rFonts w:ascii="Times New Roman" w:hAnsi="Times New Roman" w:cs="Times New Roman"/>
        </w:rPr>
      </w:r>
      <w:r>
        <w:rPr>
          <w:rFonts w:ascii="Times New Roman" w:hAnsi="Times New Roman" w:cs="Times New Roman"/>
        </w:rPr>
      </w:r>
    </w:p>
    <w:p w14:paraId="6CD9541F" w14:textId="77777777">
      <w:pPr>
        <w:pBdr/>
        <w:spacing/>
        <w:ind/>
        <w:rPr>
          <w:rFonts w:ascii="Times New Roman" w:hAnsi="Times New Roman" w:cs="Times New Roman"/>
        </w:rPr>
      </w:pPr>
      <w:r>
        <w:rPr>
          <w:rFonts w:ascii="Times New Roman" w:hAnsi="Times New Roman" w:cs="Times New Roman"/>
        </w:rPr>
      </w:r>
      <w:r>
        <w:rPr>
          <w:rFonts w:ascii="Times New Roman" w:hAnsi="Times New Roman" w:cs="Times New Roman"/>
        </w:rPr>
      </w:r>
      <w:r>
        <w:rPr>
          <w:rFonts w:ascii="Times New Roman" w:hAnsi="Times New Roman" w:cs="Times New Roman"/>
        </w:rPr>
      </w:r>
    </w:p>
    <w:p w14:paraId="687D15C1" w14:textId="77777777">
      <w:pPr>
        <w:pBdr/>
        <w:spacing/>
        <w:ind/>
        <w:rPr>
          <w:rFonts w:ascii="Times New Roman" w:hAnsi="Times New Roman" w:cs="Times New Roman"/>
        </w:rPr>
      </w:pPr>
      <w:r>
        <w:rPr>
          <w:rFonts w:ascii="Times New Roman" w:hAnsi="Times New Roman" w:cs="Times New Roman"/>
        </w:rPr>
        <w:t xml:space="preserve">*Fonds Jean-Marie Pardessus</w:t>
      </w:r>
      <w:r>
        <w:rPr>
          <w:rFonts w:ascii="Times New Roman" w:hAnsi="Times New Roman" w:cs="Times New Roman"/>
        </w:rPr>
      </w:r>
      <w:r>
        <w:rPr>
          <w:rFonts w:ascii="Times New Roman" w:hAnsi="Times New Roman" w:cs="Times New Roman"/>
        </w:rPr>
      </w:r>
    </w:p>
    <w:p w14:paraId="21B88DEB" w14:textId="6228E841">
      <w:pPr>
        <w:pBdr/>
        <w:spacing/>
        <w:ind/>
        <w:rPr>
          <w:rFonts w:ascii="Times New Roman" w:hAnsi="Times New Roman" w:cs="Times New Roman"/>
        </w:rPr>
      </w:pPr>
      <w:r>
        <w:rPr>
          <w:rFonts w:ascii="Times New Roman" w:hAnsi="Times New Roman" w:cs="Times New Roman"/>
        </w:rPr>
        <w:t xml:space="preserve">Collection constituée par Jean-Marie Pardessus (1772-1853), rassemblant près de 9 000 trava</w:t>
      </w:r>
      <w:r>
        <w:rPr>
          <w:rFonts w:ascii="Times New Roman" w:hAnsi="Times New Roman" w:cs="Times New Roman"/>
        </w:rPr>
        <w:t xml:space="preserve">ux académiques en droit (XVIe-XIXe s.), principalement rédigés en latin et soutenues dans les universités allemandes. Elle comprend aussi 283 ouvrages reliés et plusieurs registres manuscrits. Donné à la Faculté de droit de Paris par son petit-fils, M. de </w:t>
      </w:r>
      <w:r>
        <w:rPr>
          <w:rFonts w:ascii="Times New Roman" w:hAnsi="Times New Roman" w:cs="Times New Roman"/>
        </w:rPr>
        <w:t xml:space="preserve">Rozière</w:t>
      </w:r>
      <w:r>
        <w:rPr>
          <w:rFonts w:ascii="Times New Roman" w:hAnsi="Times New Roman" w:cs="Times New Roman"/>
        </w:rPr>
        <w:t xml:space="preserve">, le fonds est conservé à la Bibliothèque Cujas.</w:t>
      </w:r>
      <w:r>
        <w:rPr>
          <w:rFonts w:ascii="Times New Roman" w:hAnsi="Times New Roman" w:cs="Times New Roman"/>
        </w:rPr>
      </w:r>
      <w:r>
        <w:rPr>
          <w:rFonts w:ascii="Times New Roman" w:hAnsi="Times New Roman" w:cs="Times New Roman"/>
        </w:rPr>
      </w:r>
    </w:p>
    <w:p w14:paraId="40292D10" w14:textId="77777777">
      <w:pPr>
        <w:pBdr/>
        <w:spacing/>
        <w:ind/>
        <w:rPr>
          <w:rFonts w:ascii="Times New Roman" w:hAnsi="Times New Roman" w:cs="Times New Roman"/>
        </w:rPr>
      </w:pPr>
      <w:r>
        <w:rPr>
          <w:rFonts w:ascii="Times New Roman" w:hAnsi="Times New Roman" w:cs="Times New Roman"/>
        </w:rPr>
      </w:r>
      <w:r>
        <w:rPr>
          <w:rFonts w:ascii="Times New Roman" w:hAnsi="Times New Roman" w:cs="Times New Roman"/>
        </w:rPr>
      </w:r>
      <w:r>
        <w:rPr>
          <w:rFonts w:ascii="Times New Roman" w:hAnsi="Times New Roman" w:cs="Times New Roman"/>
        </w:rPr>
      </w:r>
    </w:p>
    <w:p w14:paraId="06B29D9A" w14:textId="77777777">
      <w:pPr>
        <w:pBdr/>
        <w:spacing/>
        <w:ind/>
        <w:rPr>
          <w:rFonts w:ascii="Times New Roman" w:hAnsi="Times New Roman" w:cs="Times New Roman"/>
        </w:rPr>
      </w:pPr>
      <w:r>
        <w:rPr>
          <w:rFonts w:ascii="Times New Roman" w:hAnsi="Times New Roman" w:cs="Times New Roman"/>
        </w:rPr>
        <w:t xml:space="preserve">*Collection de cartes postales satiriques de la Faculté de droit de Paris (vers 1900-1914)</w:t>
      </w:r>
      <w:r>
        <w:rPr>
          <w:rFonts w:ascii="Times New Roman" w:hAnsi="Times New Roman" w:cs="Times New Roman"/>
        </w:rPr>
      </w:r>
      <w:r>
        <w:rPr>
          <w:rFonts w:ascii="Times New Roman" w:hAnsi="Times New Roman" w:cs="Times New Roman"/>
        </w:rPr>
      </w:r>
    </w:p>
    <w:p w14:paraId="0D54C7CF" w14:textId="77777777">
      <w:pPr>
        <w:pBdr/>
        <w:spacing/>
        <w:ind/>
        <w:rPr>
          <w:rFonts w:ascii="Times New Roman" w:hAnsi="Times New Roman" w:cs="Times New Roman"/>
        </w:rPr>
      </w:pPr>
      <w:r>
        <w:rPr>
          <w:rFonts w:ascii="Times New Roman" w:hAnsi="Times New Roman" w:cs="Times New Roman"/>
        </w:rPr>
        <w:t xml:space="preserve">Ce fonds rassemble un ensemble de cartes postales caricaturales représentant des professeurs de la Faculté de droit de Paris au début du XXe siècle. Ces documents constituent une source iconographique originale pour l’histoire de l’enseignement du droit.</w:t>
      </w:r>
      <w:r>
        <w:rPr>
          <w:rFonts w:ascii="Times New Roman" w:hAnsi="Times New Roman" w:cs="Times New Roman"/>
        </w:rPr>
      </w:r>
      <w:r>
        <w:rPr>
          <w:rFonts w:ascii="Times New Roman" w:hAnsi="Times New Roman" w:cs="Times New Roman"/>
        </w:rPr>
      </w:r>
    </w:p>
    <w:p w14:paraId="0881FFC8" w14:textId="77777777">
      <w:pPr>
        <w:pBdr/>
        <w:spacing/>
        <w:ind/>
        <w:rPr>
          <w:rFonts w:ascii="Times New Roman" w:hAnsi="Times New Roman" w:cs="Times New Roman"/>
        </w:rPr>
      </w:pPr>
      <w:r>
        <w:rPr>
          <w:rFonts w:ascii="Times New Roman" w:hAnsi="Times New Roman" w:cs="Times New Roman"/>
        </w:rPr>
      </w:r>
      <w:r>
        <w:rPr>
          <w:rFonts w:ascii="Times New Roman" w:hAnsi="Times New Roman" w:cs="Times New Roman"/>
        </w:rPr>
      </w:r>
      <w:r>
        <w:rPr>
          <w:rFonts w:ascii="Times New Roman" w:hAnsi="Times New Roman" w:cs="Times New Roman"/>
        </w:rPr>
      </w:r>
    </w:p>
    <w:p w14:paraId="7E3E5C3E" w14:textId="77777777">
      <w:pPr>
        <w:pBdr/>
        <w:spacing/>
        <w:ind/>
        <w:rPr>
          <w:rFonts w:ascii="Times New Roman" w:hAnsi="Times New Roman" w:cs="Times New Roman"/>
        </w:rPr>
      </w:pPr>
      <w:r>
        <w:rPr>
          <w:rFonts w:ascii="Times New Roman" w:hAnsi="Times New Roman" w:cs="Times New Roman"/>
        </w:rPr>
        <w:t xml:space="preserve">*Archives de la Faculté de droit de Paris</w:t>
      </w:r>
      <w:r>
        <w:rPr>
          <w:rFonts w:ascii="Times New Roman" w:hAnsi="Times New Roman" w:cs="Times New Roman"/>
        </w:rPr>
      </w:r>
      <w:r>
        <w:rPr>
          <w:rFonts w:ascii="Times New Roman" w:hAnsi="Times New Roman" w:cs="Times New Roman"/>
        </w:rPr>
      </w:r>
    </w:p>
    <w:p w14:paraId="3965A664" w14:textId="77777777">
      <w:pPr>
        <w:pBdr/>
        <w:spacing/>
        <w:ind/>
        <w:rPr>
          <w:rFonts w:ascii="Times New Roman" w:hAnsi="Times New Roman" w:cs="Times New Roman"/>
        </w:rPr>
      </w:pPr>
      <w:r>
        <w:rPr>
          <w:rFonts w:ascii="Times New Roman" w:hAnsi="Times New Roman" w:cs="Times New Roman"/>
        </w:rPr>
        <w:t xml:space="preserve">Les fonds d’archives et documentaire retracent la vie institutionnelle, pédagogique et politique de la Faculté de droit de Paris (XIXe-XXe siè</w:t>
      </w:r>
      <w:r>
        <w:rPr>
          <w:rFonts w:ascii="Times New Roman" w:hAnsi="Times New Roman" w:cs="Times New Roman"/>
        </w:rPr>
        <w:t xml:space="preserve">cle). Ils comprennent des sources administratives (inscriptions, élections étudiantes, affaires universitaires), des papiers de professeurs (cours et notes de cours) et des manuscrits. Le plus ancien est un recueil d’œuvres de Robert Godefroy daté de 1584.</w:t>
      </w:r>
      <w:r>
        <w:rPr>
          <w:rFonts w:ascii="Times New Roman" w:hAnsi="Times New Roman" w:cs="Times New Roman"/>
        </w:rPr>
      </w:r>
      <w:r>
        <w:rPr>
          <w:rFonts w:ascii="Times New Roman" w:hAnsi="Times New Roman" w:cs="Times New Roman"/>
        </w:rPr>
      </w:r>
    </w:p>
    <w:p w14:paraId="0BAD2B83" w14:textId="77777777">
      <w:pPr>
        <w:pBdr/>
        <w:spacing/>
        <w:ind/>
        <w:rPr>
          <w:rFonts w:ascii="Times New Roman" w:hAnsi="Times New Roman" w:cs="Times New Roman"/>
        </w:rPr>
      </w:pPr>
      <w:r>
        <w:rPr>
          <w:rFonts w:ascii="Times New Roman" w:hAnsi="Times New Roman" w:cs="Times New Roman"/>
        </w:rPr>
      </w:r>
      <w:r>
        <w:rPr>
          <w:rFonts w:ascii="Times New Roman" w:hAnsi="Times New Roman" w:cs="Times New Roman"/>
        </w:rPr>
      </w:r>
      <w:r>
        <w:rPr>
          <w:rFonts w:ascii="Times New Roman" w:hAnsi="Times New Roman" w:cs="Times New Roman"/>
        </w:rPr>
      </w:r>
    </w:p>
    <w:p w14:paraId="0D6B0A9F" w14:textId="77777777">
      <w:pPr>
        <w:pBdr/>
        <w:spacing/>
        <w:ind/>
        <w:rPr>
          <w:rFonts w:ascii="Times New Roman" w:hAnsi="Times New Roman" w:cs="Times New Roman"/>
        </w:rPr>
      </w:pPr>
      <w:r>
        <w:rPr>
          <w:rFonts w:ascii="Times New Roman" w:hAnsi="Times New Roman" w:cs="Times New Roman"/>
        </w:rPr>
        <w:t xml:space="preserve">La série la plus volumineuse concerne les étudiants et enseignants tombés au front durant la Première Guerre mondiale (notices biographiques, carnets, correspondances, publications commémoratives). L’ensemble inclut également des thèses impr</w:t>
      </w:r>
      <w:r>
        <w:rPr>
          <w:rFonts w:ascii="Times New Roman" w:hAnsi="Times New Roman" w:cs="Times New Roman"/>
        </w:rPr>
        <w:t xml:space="preserve">imées ou dactylographiées du tournant des XIXe-XXe siècles et diverses pièces à caractère mémoriel. Ce corpus constitue une source majeure pour l’histoire des universités parisiennes, de la culture juridique et de la mémoire de la première Guerre mondiale.</w:t>
      </w:r>
      <w:r>
        <w:rPr>
          <w:rFonts w:ascii="Times New Roman" w:hAnsi="Times New Roman" w:cs="Times New Roman"/>
        </w:rPr>
      </w:r>
      <w:r>
        <w:rPr>
          <w:rFonts w:ascii="Times New Roman" w:hAnsi="Times New Roman" w:cs="Times New Roman"/>
        </w:rPr>
      </w:r>
    </w:p>
    <w:p w14:paraId="5E833AEB" w14:textId="77777777">
      <w:pPr>
        <w:pBdr/>
        <w:spacing/>
        <w:ind/>
        <w:rPr>
          <w:rFonts w:ascii="Times New Roman" w:hAnsi="Times New Roman" w:cs="Times New Roman"/>
        </w:rPr>
      </w:pPr>
      <w:r>
        <w:rPr>
          <w:rFonts w:ascii="Times New Roman" w:hAnsi="Times New Roman" w:cs="Times New Roman"/>
        </w:rPr>
        <w:t xml:space="preserve">Volumétrie et types de documents</w:t>
      </w:r>
      <w:r>
        <w:rPr>
          <w:rFonts w:ascii="Times New Roman" w:hAnsi="Times New Roman" w:cs="Times New Roman"/>
        </w:rPr>
      </w:r>
      <w:r>
        <w:rPr>
          <w:rFonts w:ascii="Times New Roman" w:hAnsi="Times New Roman" w:cs="Times New Roman"/>
        </w:rPr>
      </w:r>
    </w:p>
    <w:p w14:paraId="6B783C4F" w14:textId="1DE84C55">
      <w:pPr>
        <w:pBdr/>
        <w:spacing/>
        <w:ind/>
        <w:rPr>
          <w:rFonts w:ascii="Times New Roman" w:hAnsi="Times New Roman" w:cs="Times New Roman"/>
        </w:rPr>
      </w:pPr>
      <w:r>
        <w:rPr>
          <w:rFonts w:ascii="Times New Roman" w:hAnsi="Times New Roman" w:cs="Times New Roman"/>
        </w:rPr>
        <w:t xml:space="preserve">Au total : environ 441 100 ouvrages</w:t>
      </w:r>
      <w:r>
        <w:rPr>
          <w:rFonts w:ascii="Times New Roman" w:hAnsi="Times New Roman" w:cs="Times New Roman"/>
        </w:rPr>
      </w:r>
      <w:r>
        <w:rPr>
          <w:rFonts w:ascii="Times New Roman" w:hAnsi="Times New Roman" w:cs="Times New Roman"/>
        </w:rPr>
      </w:r>
    </w:p>
    <w:p w14:paraId="7EAE94F6" w14:textId="66E2269D">
      <w:pPr>
        <w:pBdr/>
        <w:spacing/>
        <w:ind/>
        <w:rPr>
          <w:rFonts w:ascii="Times New Roman" w:hAnsi="Times New Roman" w:cs="Times New Roman"/>
        </w:rPr>
      </w:pPr>
      <w:r>
        <w:rPr>
          <w:rFonts w:ascii="Times New Roman" w:hAnsi="Times New Roman" w:cs="Times New Roman"/>
        </w:rPr>
        <w:t xml:space="preserve">Dont environ 6 000 imprimés anciens (avant 1830) et 7 incunables.</w:t>
      </w:r>
      <w:r>
        <w:rPr>
          <w:rFonts w:ascii="Times New Roman" w:hAnsi="Times New Roman" w:cs="Times New Roman"/>
        </w:rPr>
      </w:r>
      <w:r>
        <w:rPr>
          <w:rFonts w:ascii="Times New Roman" w:hAnsi="Times New Roman" w:cs="Times New Roman"/>
        </w:rPr>
      </w:r>
    </w:p>
    <w:p w14:paraId="0A95A1B9" w14:textId="77777777">
      <w:pPr>
        <w:pBdr/>
        <w:spacing/>
        <w:ind/>
        <w:rPr>
          <w:rFonts w:ascii="Times New Roman" w:hAnsi="Times New Roman" w:cs="Times New Roman"/>
        </w:rPr>
      </w:pPr>
      <w:r>
        <w:rPr>
          <w:rFonts w:ascii="Times New Roman" w:hAnsi="Times New Roman" w:cs="Times New Roman"/>
        </w:rPr>
        <w:t xml:space="preserve">Environ 205 manuscrits (XVIIe-XIXe s.) des fonds d’estampes, de médailles et d’objets liés à la sociabilité universitaire</w:t>
      </w:r>
      <w:r>
        <w:rPr>
          <w:rFonts w:ascii="Times New Roman" w:hAnsi="Times New Roman" w:cs="Times New Roman"/>
        </w:rPr>
      </w:r>
      <w:r>
        <w:rPr>
          <w:rFonts w:ascii="Times New Roman" w:hAnsi="Times New Roman" w:cs="Times New Roman"/>
        </w:rPr>
      </w:r>
    </w:p>
    <w:p w14:paraId="2969EF87" w14:textId="77777777">
      <w:pPr>
        <w:pBdr/>
        <w:spacing/>
        <w:ind/>
        <w:rPr>
          <w:rFonts w:ascii="Times New Roman" w:hAnsi="Times New Roman" w:cs="Times New Roman"/>
        </w:rPr>
      </w:pPr>
      <w:r>
        <w:rPr>
          <w:rFonts w:ascii="Times New Roman" w:hAnsi="Times New Roman" w:cs="Times New Roman"/>
        </w:rPr>
        <w:t xml:space="preserve">9000 notices de périodiques dans le SUDOC, dont environ 1100 titres vivants</w:t>
      </w:r>
      <w:r>
        <w:rPr>
          <w:rFonts w:ascii="Times New Roman" w:hAnsi="Times New Roman" w:cs="Times New Roman"/>
        </w:rPr>
      </w:r>
      <w:r>
        <w:rPr>
          <w:rFonts w:ascii="Times New Roman" w:hAnsi="Times New Roman" w:cs="Times New Roman"/>
        </w:rPr>
      </w:r>
    </w:p>
    <w:p w14:paraId="6016E628" w14:textId="77777777">
      <w:pPr>
        <w:pBdr/>
        <w:spacing/>
        <w:ind/>
        <w:rPr>
          <w:rFonts w:ascii="Times New Roman" w:hAnsi="Times New Roman" w:cs="Times New Roman"/>
        </w:rPr>
      </w:pPr>
      <w:r>
        <w:rPr>
          <w:rFonts w:ascii="Times New Roman" w:hAnsi="Times New Roman" w:cs="Times New Roman"/>
        </w:rPr>
        <w:t xml:space="preserve">149000 </w:t>
      </w:r>
      <w:r>
        <w:rPr>
          <w:rFonts w:ascii="Times New Roman" w:hAnsi="Times New Roman" w:cs="Times New Roman"/>
        </w:rPr>
        <w:t xml:space="preserve">unicas</w:t>
      </w:r>
      <w:r>
        <w:rPr>
          <w:rFonts w:ascii="Times New Roman" w:hAnsi="Times New Roman" w:cs="Times New Roman"/>
        </w:rPr>
      </w:r>
      <w:r>
        <w:rPr>
          <w:rFonts w:ascii="Times New Roman" w:hAnsi="Times New Roman" w:cs="Times New Roman"/>
        </w:rPr>
      </w:r>
    </w:p>
    <w:p w14:paraId="69887DBF" w14:textId="77777777">
      <w:pPr>
        <w:pBdr/>
        <w:spacing/>
        <w:ind/>
        <w:rPr>
          <w:rFonts w:ascii="Times New Roman" w:hAnsi="Times New Roman" w:cs="Times New Roman"/>
        </w:rPr>
      </w:pPr>
      <w:r>
        <w:rPr>
          <w:rFonts w:ascii="Times New Roman" w:hAnsi="Times New Roman" w:cs="Times New Roman"/>
        </w:rPr>
        <w:t xml:space="preserve">Domaines</w:t>
      </w:r>
      <w:r>
        <w:rPr>
          <w:rFonts w:ascii="Times New Roman" w:hAnsi="Times New Roman" w:cs="Times New Roman"/>
        </w:rPr>
      </w:r>
      <w:r>
        <w:rPr>
          <w:rFonts w:ascii="Times New Roman" w:hAnsi="Times New Roman" w:cs="Times New Roman"/>
        </w:rPr>
      </w:r>
    </w:p>
    <w:p w14:paraId="344CF3D6" w14:textId="77777777">
      <w:pPr>
        <w:pBdr/>
        <w:spacing/>
        <w:ind/>
        <w:rPr>
          <w:rFonts w:ascii="Times New Roman" w:hAnsi="Times New Roman" w:cs="Times New Roman"/>
        </w:rPr>
      </w:pPr>
      <w:r>
        <w:rPr>
          <w:rFonts w:ascii="Times New Roman" w:hAnsi="Times New Roman" w:cs="Times New Roman"/>
        </w:rPr>
        <w:t xml:space="preserve">Droit. </w:t>
      </w:r>
      <w:r>
        <w:rPr>
          <w:rFonts w:ascii="Times New Roman" w:hAnsi="Times New Roman" w:cs="Times New Roman"/>
        </w:rPr>
      </w:r>
      <w:r>
        <w:rPr>
          <w:rFonts w:ascii="Times New Roman" w:hAnsi="Times New Roman" w:cs="Times New Roman"/>
        </w:rPr>
      </w:r>
    </w:p>
    <w:p w14:paraId="07331E5B" w14:textId="77777777">
      <w:pPr>
        <w:pBdr/>
        <w:spacing/>
        <w:ind/>
        <w:rPr>
          <w:rFonts w:ascii="Times New Roman" w:hAnsi="Times New Roman" w:cs="Times New Roman"/>
        </w:rPr>
      </w:pPr>
      <w:r>
        <w:rPr>
          <w:rFonts w:ascii="Times New Roman" w:hAnsi="Times New Roman" w:cs="Times New Roman"/>
        </w:rPr>
        <w:t xml:space="preserve">Thèmes principaux</w:t>
      </w:r>
      <w:r>
        <w:rPr>
          <w:rFonts w:ascii="Times New Roman" w:hAnsi="Times New Roman" w:cs="Times New Roman"/>
        </w:rPr>
      </w:r>
      <w:r>
        <w:rPr>
          <w:rFonts w:ascii="Times New Roman" w:hAnsi="Times New Roman" w:cs="Times New Roman"/>
        </w:rPr>
      </w:r>
    </w:p>
    <w:p w14:paraId="4F2032B8" w14:textId="77777777">
      <w:pPr>
        <w:pBdr/>
        <w:spacing/>
        <w:ind/>
        <w:rPr>
          <w:rFonts w:ascii="Times New Roman" w:hAnsi="Times New Roman" w:cs="Times New Roman"/>
        </w:rPr>
      </w:pPr>
      <w:r>
        <w:rPr>
          <w:rFonts w:ascii="Times New Roman" w:hAnsi="Times New Roman" w:cs="Times New Roman"/>
        </w:rPr>
        <w:t xml:space="preserve">340 Droit</w:t>
      </w:r>
      <w:r>
        <w:rPr>
          <w:rFonts w:ascii="Times New Roman" w:hAnsi="Times New Roman" w:cs="Times New Roman"/>
        </w:rPr>
      </w:r>
      <w:r>
        <w:rPr>
          <w:rFonts w:ascii="Times New Roman" w:hAnsi="Times New Roman" w:cs="Times New Roman"/>
        </w:rPr>
      </w:r>
    </w:p>
    <w:p w14:paraId="21469663" w14:textId="77777777">
      <w:pPr>
        <w:pBdr/>
        <w:spacing/>
        <w:ind/>
        <w:rPr>
          <w:rFonts w:ascii="Times New Roman" w:hAnsi="Times New Roman" w:cs="Times New Roman"/>
        </w:rPr>
      </w:pPr>
      <w:r>
        <w:rPr>
          <w:rFonts w:ascii="Times New Roman" w:hAnsi="Times New Roman" w:cs="Times New Roman"/>
        </w:rPr>
        <w:t xml:space="preserve">330 Economie</w:t>
      </w:r>
      <w:r>
        <w:rPr>
          <w:rFonts w:ascii="Times New Roman" w:hAnsi="Times New Roman" w:cs="Times New Roman"/>
        </w:rPr>
      </w:r>
      <w:r>
        <w:rPr>
          <w:rFonts w:ascii="Times New Roman" w:hAnsi="Times New Roman" w:cs="Times New Roman"/>
        </w:rPr>
      </w:r>
    </w:p>
    <w:p w14:paraId="2C0409C4" w14:textId="77777777">
      <w:pPr>
        <w:pBdr/>
        <w:spacing/>
        <w:ind/>
        <w:rPr>
          <w:rFonts w:ascii="Times New Roman" w:hAnsi="Times New Roman" w:cs="Times New Roman"/>
        </w:rPr>
      </w:pPr>
      <w:r>
        <w:rPr>
          <w:rFonts w:ascii="Times New Roman" w:hAnsi="Times New Roman" w:cs="Times New Roman"/>
        </w:rPr>
        <w:t xml:space="preserve">320 Science politique (Politique et gouvernement)</w:t>
      </w:r>
      <w:r>
        <w:rPr>
          <w:rFonts w:ascii="Times New Roman" w:hAnsi="Times New Roman" w:cs="Times New Roman"/>
        </w:rPr>
      </w:r>
      <w:r>
        <w:rPr>
          <w:rFonts w:ascii="Times New Roman" w:hAnsi="Times New Roman" w:cs="Times New Roman"/>
        </w:rPr>
      </w:r>
    </w:p>
    <w:p w14:paraId="31F767B7" w14:textId="77777777">
      <w:pPr>
        <w:pBdr/>
        <w:spacing/>
        <w:ind/>
        <w:rPr>
          <w:rFonts w:ascii="Times New Roman" w:hAnsi="Times New Roman" w:cs="Times New Roman"/>
        </w:rPr>
      </w:pPr>
      <w:r>
        <w:rPr>
          <w:rFonts w:ascii="Times New Roman" w:hAnsi="Times New Roman" w:cs="Times New Roman"/>
        </w:rPr>
        <w:t xml:space="preserve">Sous-domaine(s)</w:t>
      </w:r>
      <w:r>
        <w:rPr>
          <w:rFonts w:ascii="Times New Roman" w:hAnsi="Times New Roman" w:cs="Times New Roman"/>
        </w:rPr>
      </w:r>
      <w:r>
        <w:rPr>
          <w:rFonts w:ascii="Times New Roman" w:hAnsi="Times New Roman" w:cs="Times New Roman"/>
        </w:rPr>
      </w:r>
    </w:p>
    <w:p w14:paraId="7B52A434" w14:textId="77777777">
      <w:pPr>
        <w:pBdr/>
        <w:spacing/>
        <w:ind/>
        <w:rPr>
          <w:rFonts w:ascii="Times New Roman" w:hAnsi="Times New Roman" w:cs="Times New Roman"/>
        </w:rPr>
      </w:pPr>
      <w:r>
        <w:rPr>
          <w:rFonts w:ascii="Times New Roman" w:hAnsi="Times New Roman" w:cs="Times New Roman"/>
        </w:rPr>
        <w:t xml:space="preserve">Bibliothèque délégataire </w:t>
      </w:r>
      <w:r>
        <w:rPr>
          <w:rFonts w:ascii="Times New Roman" w:hAnsi="Times New Roman" w:cs="Times New Roman"/>
        </w:rPr>
        <w:t xml:space="preserve">CollEx</w:t>
      </w:r>
      <w:r>
        <w:rPr>
          <w:rFonts w:ascii="Times New Roman" w:hAnsi="Times New Roman" w:cs="Times New Roman"/>
        </w:rPr>
        <w:t xml:space="preserve"> en droit et sciences juridiques</w:t>
      </w:r>
      <w:r>
        <w:rPr>
          <w:rFonts w:ascii="Times New Roman" w:hAnsi="Times New Roman" w:cs="Times New Roman"/>
        </w:rPr>
      </w:r>
      <w:r>
        <w:rPr>
          <w:rFonts w:ascii="Times New Roman" w:hAnsi="Times New Roman" w:cs="Times New Roman"/>
        </w:rPr>
      </w:r>
    </w:p>
    <w:p w14:paraId="2C725F18" w14:textId="77777777">
      <w:pPr>
        <w:pBdr/>
        <w:spacing/>
        <w:ind/>
        <w:rPr>
          <w:rFonts w:ascii="Times New Roman" w:hAnsi="Times New Roman" w:cs="Times New Roman"/>
        </w:rPr>
      </w:pPr>
      <w:r>
        <w:rPr>
          <w:rFonts w:ascii="Times New Roman" w:hAnsi="Times New Roman" w:cs="Times New Roman"/>
        </w:rPr>
        <w:t xml:space="preserve">Droit</w:t>
      </w:r>
      <w:r>
        <w:rPr>
          <w:rFonts w:ascii="Times New Roman" w:hAnsi="Times New Roman" w:cs="Times New Roman"/>
        </w:rPr>
      </w:r>
      <w:r>
        <w:rPr>
          <w:rFonts w:ascii="Times New Roman" w:hAnsi="Times New Roman" w:cs="Times New Roman"/>
        </w:rPr>
      </w:r>
    </w:p>
    <w:p w14:paraId="3AB6ED77" w14:textId="77777777">
      <w:pPr>
        <w:pBdr/>
        <w:spacing/>
        <w:ind/>
        <w:rPr>
          <w:rFonts w:ascii="Times New Roman" w:hAnsi="Times New Roman" w:cs="Times New Roman"/>
        </w:rPr>
      </w:pPr>
      <w:r>
        <w:rPr>
          <w:rFonts w:ascii="Times New Roman" w:hAnsi="Times New Roman" w:cs="Times New Roman"/>
        </w:rPr>
        <w:t xml:space="preserve">Catalogue(s) collectif(s)</w:t>
      </w:r>
      <w:r>
        <w:rPr>
          <w:rFonts w:ascii="Times New Roman" w:hAnsi="Times New Roman" w:cs="Times New Roman"/>
        </w:rPr>
      </w:r>
      <w:r>
        <w:rPr>
          <w:rFonts w:ascii="Times New Roman" w:hAnsi="Times New Roman" w:cs="Times New Roman"/>
        </w:rPr>
      </w:r>
    </w:p>
    <w:p w14:paraId="16C0CE97" w14:textId="76C167D8">
      <w:pPr>
        <w:pBdr/>
        <w:spacing/>
        <w:ind/>
        <w:rPr>
          <w:rFonts w:ascii="Times New Roman" w:hAnsi="Times New Roman" w:cs="Times New Roman"/>
        </w:rPr>
      </w:pPr>
      <w:r>
        <w:rPr>
          <w:rFonts w:ascii="Times New Roman" w:hAnsi="Times New Roman" w:cs="Times New Roman"/>
        </w:rPr>
        <w:t xml:space="preserve">Sudoc</w:t>
      </w:r>
      <w:r>
        <w:rPr>
          <w:rFonts w:ascii="Times New Roman" w:hAnsi="Times New Roman" w:cs="Times New Roman"/>
        </w:rPr>
        <w:t xml:space="preserve"> : Système universitaire de Documentation </w:t>
      </w:r>
      <w:r>
        <w:rPr>
          <w:rFonts w:ascii="Times New Roman" w:hAnsi="Times New Roman" w:cs="Times New Roman"/>
        </w:rPr>
      </w:r>
      <w:r>
        <w:rPr>
          <w:rFonts w:ascii="Times New Roman" w:hAnsi="Times New Roman" w:cs="Times New Roman"/>
        </w:rPr>
      </w:r>
    </w:p>
    <w:p w14:paraId="7DC240F5" w14:textId="77777777">
      <w:pPr>
        <w:pBdr/>
        <w:spacing/>
        <w:ind/>
        <w:rPr>
          <w:rFonts w:ascii="Times New Roman" w:hAnsi="Times New Roman" w:cs="Times New Roman"/>
        </w:rPr>
      </w:pPr>
      <w:r>
        <w:rPr>
          <w:rFonts w:ascii="Times New Roman" w:hAnsi="Times New Roman" w:cs="Times New Roman"/>
        </w:rPr>
        <w:t xml:space="preserve">Calames </w:t>
      </w:r>
      <w:r>
        <w:rPr>
          <w:rFonts w:ascii="Times New Roman" w:hAnsi="Times New Roman" w:cs="Times New Roman"/>
        </w:rPr>
      </w:r>
      <w:r>
        <w:rPr>
          <w:rFonts w:ascii="Times New Roman" w:hAnsi="Times New Roman" w:cs="Times New Roman"/>
        </w:rPr>
      </w:r>
    </w:p>
    <w:p w14:paraId="2042E97F" w14:textId="77777777">
      <w:pPr>
        <w:pBdr/>
        <w:spacing/>
        <w:ind/>
        <w:rPr>
          <w:rFonts w:ascii="Times New Roman" w:hAnsi="Times New Roman" w:cs="Times New Roman"/>
        </w:rPr>
      </w:pPr>
      <w:r>
        <w:rPr>
          <w:rFonts w:ascii="Times New Roman" w:hAnsi="Times New Roman" w:cs="Times New Roman"/>
        </w:rPr>
        <w:t xml:space="preserve">Catalogue général </w:t>
      </w:r>
      <w:r>
        <w:rPr>
          <w:rFonts w:ascii="Times New Roman" w:hAnsi="Times New Roman" w:cs="Times New Roman"/>
        </w:rPr>
      </w:r>
      <w:r>
        <w:rPr>
          <w:rFonts w:ascii="Times New Roman" w:hAnsi="Times New Roman" w:cs="Times New Roman"/>
        </w:rPr>
      </w:r>
    </w:p>
    <w:p w14:paraId="42047598" w14:textId="77777777">
      <w:pPr>
        <w:pBdr/>
        <w:spacing/>
        <w:ind/>
        <w:rPr>
          <w:rFonts w:ascii="Times New Roman" w:hAnsi="Times New Roman" w:cs="Times New Roman"/>
        </w:rPr>
      </w:pPr>
      <w:r>
        <w:rPr>
          <w:rFonts w:ascii="Times New Roman" w:hAnsi="Times New Roman" w:cs="Times New Roman"/>
        </w:rPr>
        <w:t xml:space="preserve">Lectura</w:t>
      </w:r>
      <w:r>
        <w:rPr>
          <w:rFonts w:ascii="Times New Roman" w:hAnsi="Times New Roman" w:cs="Times New Roman"/>
        </w:rPr>
      </w:r>
      <w:r>
        <w:rPr>
          <w:rFonts w:ascii="Times New Roman" w:hAnsi="Times New Roman" w:cs="Times New Roman"/>
        </w:rPr>
      </w:r>
    </w:p>
    <w:p w14:paraId="4020147F" w14:textId="77777777">
      <w:pPr>
        <w:pBdr/>
        <w:spacing/>
        <w:ind/>
        <w:rPr>
          <w:rFonts w:ascii="Times New Roman" w:hAnsi="Times New Roman" w:cs="Times New Roman"/>
        </w:rPr>
      </w:pPr>
      <w:r>
        <w:rPr>
          <w:rFonts w:ascii="Times New Roman" w:hAnsi="Times New Roman" w:cs="Times New Roman"/>
        </w:rPr>
        <w:t xml:space="preserve">WorldCat</w:t>
      </w:r>
      <w:r>
        <w:rPr>
          <w:rFonts w:ascii="Times New Roman" w:hAnsi="Times New Roman" w:cs="Times New Roman"/>
        </w:rPr>
        <w:t xml:space="preserve"> </w:t>
      </w:r>
      <w:r>
        <w:rPr>
          <w:rFonts w:ascii="Times New Roman" w:hAnsi="Times New Roman" w:cs="Times New Roman"/>
        </w:rPr>
      </w:r>
      <w:r>
        <w:rPr>
          <w:rFonts w:ascii="Times New Roman" w:hAnsi="Times New Roman" w:cs="Times New Roman"/>
        </w:rPr>
      </w:r>
    </w:p>
    <w:p w14:paraId="29BF2288" w14:textId="77777777">
      <w:pPr>
        <w:pBdr/>
        <w:spacing/>
        <w:ind/>
        <w:rPr>
          <w:rFonts w:ascii="Times New Roman" w:hAnsi="Times New Roman" w:cs="Times New Roman"/>
        </w:rPr>
      </w:pPr>
      <w:r>
        <w:rPr>
          <w:rFonts w:ascii="Times New Roman" w:hAnsi="Times New Roman" w:cs="Times New Roman"/>
        </w:rPr>
        <w:t xml:space="preserve">Prairial</w:t>
      </w:r>
      <w:r>
        <w:rPr>
          <w:rFonts w:ascii="Times New Roman" w:hAnsi="Times New Roman" w:cs="Times New Roman"/>
        </w:rPr>
      </w:r>
      <w:r>
        <w:rPr>
          <w:rFonts w:ascii="Times New Roman" w:hAnsi="Times New Roman" w:cs="Times New Roman"/>
        </w:rPr>
      </w:r>
    </w:p>
    <w:p w14:paraId="5B4BFA6C" w14:textId="594508DA">
      <w:pPr>
        <w:pBdr/>
        <w:spacing/>
        <w:ind/>
        <w:rPr>
          <w:rFonts w:ascii="Times New Roman" w:hAnsi="Times New Roman" w:cs="Times New Roman"/>
        </w:rPr>
      </w:pPr>
      <w:r>
        <w:rPr>
          <w:rFonts w:ascii="Times New Roman" w:hAnsi="Times New Roman" w:cs="Times New Roman"/>
        </w:rPr>
        <w:t xml:space="preserve">Nextcloud</w:t>
      </w:r>
      <w:r>
        <w:rPr>
          <w:rFonts w:ascii="Times New Roman" w:hAnsi="Times New Roman" w:cs="Times New Roman"/>
        </w:rPr>
        <w:t xml:space="preserve">\PATRIMOINE-service\</w:t>
      </w:r>
      <w:r>
        <w:rPr>
          <w:rFonts w:ascii="Times New Roman" w:hAnsi="Times New Roman" w:cs="Times New Roman"/>
        </w:rPr>
        <w:t xml:space="preserve">Numerisation</w:t>
      </w:r>
      <w:r>
        <w:rPr>
          <w:rFonts w:ascii="Times New Roman" w:hAnsi="Times New Roman" w:cs="Times New Roman"/>
        </w:rPr>
        <w:t xml:space="preserve">\</w:t>
      </w:r>
      <w:r>
        <w:rPr>
          <w:rFonts w:ascii="Times New Roman" w:hAnsi="Times New Roman" w:cs="Times New Roman"/>
        </w:rPr>
        <w:t xml:space="preserve">Num_historique</w:t>
      </w:r>
      <w:r>
        <w:rPr>
          <w:rFonts w:ascii="Times New Roman" w:hAnsi="Times New Roman" w:cs="Times New Roman"/>
        </w:rPr>
        <w:t xml:space="preserve"> :</w:t>
      </w:r>
      <w:r>
        <w:rPr>
          <w:rFonts w:ascii="Times New Roman" w:hAnsi="Times New Roman" w:cs="Times New Roman"/>
        </w:rPr>
      </w:r>
      <w:r>
        <w:rPr>
          <w:rFonts w:ascii="Times New Roman" w:hAnsi="Times New Roman" w:cs="Times New Roman"/>
        </w:rPr>
      </w:r>
    </w:p>
    <w:p w14:paraId="48716A30" w14:textId="663CBA86">
      <w:pPr>
        <w:pBdr/>
        <w:spacing/>
        <w:ind/>
        <w:jc w:val="both"/>
        <w:rPr>
          <w:rFonts w:ascii="Times New Roman" w:hAnsi="Times New Roman" w:cs="Times New Roman"/>
        </w:rPr>
      </w:pPr>
      <w:r>
        <w:rPr>
          <w:rFonts w:ascii="Times New Roman" w:hAnsi="Times New Roman" w:cs="Times New Roman"/>
        </w:rPr>
        <w:t xml:space="preserve">La numérisation concertée en sciences juridiques : tout un programme ! de </w:t>
      </w:r>
      <w:r>
        <w:rPr>
          <w:rFonts w:ascii="Times New Roman" w:hAnsi="Times New Roman" w:cs="Times New Roman"/>
        </w:rPr>
        <w:t xml:space="preserve">Noelle</w:t>
      </w:r>
      <w:r>
        <w:rPr>
          <w:rFonts w:ascii="Times New Roman" w:hAnsi="Times New Roman" w:cs="Times New Roman"/>
        </w:rPr>
        <w:t xml:space="preserve"> </w:t>
      </w:r>
      <w:r>
        <w:rPr>
          <w:rFonts w:ascii="Times New Roman" w:hAnsi="Times New Roman" w:cs="Times New Roman"/>
        </w:rPr>
        <w:t xml:space="preserve">Balley</w:t>
      </w:r>
      <w:r>
        <w:rPr>
          <w:rFonts w:ascii="Times New Roman" w:hAnsi="Times New Roman" w:cs="Times New Roman"/>
        </w:rPr>
      </w:r>
      <w:r>
        <w:rPr>
          <w:rFonts w:ascii="Times New Roman" w:hAnsi="Times New Roman" w:cs="Times New Roman"/>
        </w:rPr>
      </w:r>
    </w:p>
    <w:p w14:paraId="42CCA5C2" w14:textId="7E0B9ED8">
      <w:pPr>
        <w:pBdr/>
        <w:spacing/>
        <w:ind/>
        <w:jc w:val="both"/>
        <w:rPr>
          <w:rFonts w:ascii="Times New Roman" w:hAnsi="Times New Roman" w:cs="Times New Roman"/>
        </w:rPr>
      </w:pPr>
      <w:r>
        <w:rPr>
          <w:rFonts w:ascii="Times New Roman" w:hAnsi="Times New Roman" w:cs="Times New Roman"/>
        </w:rPr>
        <w:t xml:space="preserve">BNF et BIU Cujas : partenariat ancien et solide. Programme de numérisation vise à créer un réseau documentaire thématique, rassemblant des institutions de tout statut et de toute taille qui mènent des projets en matière</w:t>
      </w:r>
      <w:r>
        <w:rPr>
          <w:rFonts w:ascii="Times New Roman" w:hAnsi="Times New Roman" w:cs="Times New Roman"/>
        </w:rPr>
        <w:t xml:space="preserve"> </w:t>
      </w:r>
      <w:r>
        <w:rPr>
          <w:rFonts w:ascii="Times New Roman" w:hAnsi="Times New Roman" w:cs="Times New Roman"/>
        </w:rPr>
        <w:t xml:space="preserve">de numérisation du patrimoine juridique.</w:t>
      </w:r>
      <w:r>
        <w:rPr>
          <w:rFonts w:ascii="Times New Roman" w:hAnsi="Times New Roman" w:cs="Times New Roman"/>
        </w:rPr>
      </w:r>
      <w:r>
        <w:rPr>
          <w:rFonts w:ascii="Times New Roman" w:hAnsi="Times New Roman" w:cs="Times New Roman"/>
        </w:rPr>
      </w:r>
    </w:p>
    <w:p w14:paraId="4652DF46" w14:textId="368FD708">
      <w:pPr>
        <w:pBdr/>
        <w:spacing/>
        <w:ind/>
        <w:jc w:val="both"/>
        <w:rPr>
          <w:rFonts w:ascii="Times New Roman" w:hAnsi="Times New Roman" w:cs="Times New Roman"/>
        </w:rPr>
      </w:pPr>
      <w:r>
        <w:rPr>
          <w:rFonts w:ascii="Times New Roman" w:hAnsi="Times New Roman" w:cs="Times New Roman"/>
        </w:rPr>
        <w:t xml:space="preserve">Pilotage : confié à un comité directeur qui réunit les deux établissements pilotes et leurs tutelles, assisté par un conseil scientifique et technique, présidé par Isabelle de </w:t>
      </w:r>
      <w:r>
        <w:rPr>
          <w:rFonts w:ascii="Times New Roman" w:hAnsi="Times New Roman" w:cs="Times New Roman"/>
        </w:rPr>
        <w:t xml:space="preserve">Lamberterie</w:t>
      </w:r>
      <w:r>
        <w:rPr>
          <w:rFonts w:ascii="Times New Roman" w:hAnsi="Times New Roman" w:cs="Times New Roman"/>
        </w:rPr>
        <w:t xml:space="preserve">, directrice de recherches émérite au CNRS et composé de représentants des chercheurs, des bibliothèques et des professionnels du droit.</w:t>
      </w:r>
      <w:r>
        <w:rPr>
          <w:rFonts w:ascii="Times New Roman" w:hAnsi="Times New Roman" w:cs="Times New Roman"/>
        </w:rPr>
      </w:r>
      <w:r>
        <w:rPr>
          <w:rFonts w:ascii="Times New Roman" w:hAnsi="Times New Roman" w:cs="Times New Roman"/>
        </w:rPr>
      </w:r>
    </w:p>
    <w:p w14:paraId="47392499" w14:textId="4988A48B">
      <w:pPr>
        <w:pBdr/>
        <w:spacing/>
        <w:ind/>
        <w:jc w:val="both"/>
        <w:rPr>
          <w:rFonts w:ascii="Times New Roman" w:hAnsi="Times New Roman" w:cs="Times New Roman"/>
        </w:rPr>
      </w:pPr>
      <w:r>
        <w:rPr>
          <w:rFonts w:ascii="Times New Roman" w:hAnsi="Times New Roman" w:cs="Times New Roman"/>
        </w:rPr>
        <w:t xml:space="preserve">Projets retenus : </w:t>
      </w:r>
      <w:r>
        <w:rPr>
          <w:rFonts w:ascii="Times New Roman" w:hAnsi="Times New Roman" w:cs="Times New Roman"/>
        </w:rPr>
      </w:r>
      <w:r>
        <w:rPr>
          <w:rFonts w:ascii="Times New Roman" w:hAnsi="Times New Roman" w:cs="Times New Roman"/>
        </w:rPr>
      </w:r>
    </w:p>
    <w:p w14:paraId="1A1D46E9" w14:textId="2A9405C5">
      <w:pPr>
        <w:pStyle w:val="1010"/>
        <w:numPr>
          <w:ilvl w:val="0"/>
          <w:numId w:val="4"/>
        </w:numPr>
        <w:pBdr/>
        <w:spacing/>
        <w:ind/>
        <w:jc w:val="both"/>
        <w:rPr>
          <w:rFonts w:ascii="Times New Roman" w:hAnsi="Times New Roman" w:cs="Times New Roman"/>
        </w:rPr>
      </w:pPr>
      <w:r>
        <w:rPr>
          <w:rFonts w:ascii="Times New Roman" w:hAnsi="Times New Roman" w:cs="Times New Roman"/>
        </w:rPr>
        <w:t xml:space="preserve">Lionel Maurel, conservateur BNF, phase de prospection menée =&gt; </w:t>
      </w:r>
      <w:r>
        <w:rPr>
          <w:rFonts w:ascii="Times New Roman" w:hAnsi="Times New Roman" w:cs="Times New Roman"/>
        </w:rPr>
        <w:t xml:space="preserve">carto</w:t>
      </w:r>
      <w:r>
        <w:rPr>
          <w:rFonts w:ascii="Times New Roman" w:hAnsi="Times New Roman" w:cs="Times New Roman"/>
        </w:rPr>
        <w:t xml:space="preserve"> des gisements documentaires en droit et des bibliothèques numériques existantes.</w:t>
      </w:r>
      <w:r>
        <w:rPr>
          <w:rFonts w:ascii="Times New Roman" w:hAnsi="Times New Roman" w:cs="Times New Roman"/>
        </w:rPr>
      </w:r>
      <w:r>
        <w:rPr>
          <w:rFonts w:ascii="Times New Roman" w:hAnsi="Times New Roman" w:cs="Times New Roman"/>
        </w:rPr>
      </w:r>
    </w:p>
    <w:p w14:paraId="0BAE301C" w14:textId="5750279D">
      <w:pPr>
        <w:pStyle w:val="1010"/>
        <w:numPr>
          <w:ilvl w:val="0"/>
          <w:numId w:val="4"/>
        </w:numPr>
        <w:pBdr/>
        <w:spacing/>
        <w:ind/>
        <w:jc w:val="both"/>
        <w:rPr>
          <w:rFonts w:ascii="Times New Roman" w:hAnsi="Times New Roman" w:cs="Times New Roman"/>
        </w:rPr>
      </w:pPr>
      <w:r>
        <w:rPr>
          <w:rFonts w:ascii="Times New Roman" w:hAnsi="Times New Roman" w:cs="Times New Roman"/>
        </w:rPr>
        <w:t xml:space="preserve">Prog : deux appels à initiatives pour la numérisation de corpus imprimés, articulés autour des quatre sources traditionnelles du droit : sources législatives et réglementaires, jurisprudence, doctrine, sources du droit local.</w:t>
      </w:r>
      <w:r>
        <w:rPr>
          <w:rFonts w:ascii="Times New Roman" w:hAnsi="Times New Roman" w:cs="Times New Roman"/>
        </w:rPr>
      </w:r>
      <w:r>
        <w:rPr>
          <w:rFonts w:ascii="Times New Roman" w:hAnsi="Times New Roman" w:cs="Times New Roman"/>
        </w:rPr>
      </w:r>
    </w:p>
    <w:p w14:paraId="390C8967" w14:textId="38E05CC2">
      <w:pPr>
        <w:pStyle w:val="1010"/>
        <w:numPr>
          <w:ilvl w:val="0"/>
          <w:numId w:val="4"/>
        </w:numPr>
        <w:pBdr/>
        <w:spacing/>
        <w:ind/>
        <w:jc w:val="both"/>
        <w:rPr>
          <w:rFonts w:ascii="Times New Roman" w:hAnsi="Times New Roman" w:cs="Times New Roman"/>
        </w:rPr>
      </w:pPr>
      <w:r>
        <w:rPr>
          <w:rFonts w:ascii="Times New Roman" w:hAnsi="Times New Roman" w:cs="Times New Roman"/>
        </w:rPr>
        <w:t xml:space="preserve">Etablissements qui le souhaitent, montent un dossier confié à l’exam de deux rapporteurs, membres du conseil scientifique et technique. Projets retenus reçoivent BNF une subvention qui peut atteindre jusqu’à 70% du coût, hors achat de matériel.</w:t>
      </w:r>
      <w:r>
        <w:rPr>
          <w:rFonts w:ascii="Times New Roman" w:hAnsi="Times New Roman" w:cs="Times New Roman"/>
        </w:rPr>
      </w:r>
      <w:r>
        <w:rPr>
          <w:rFonts w:ascii="Times New Roman" w:hAnsi="Times New Roman" w:cs="Times New Roman"/>
        </w:rPr>
      </w:r>
    </w:p>
    <w:p w14:paraId="125350AD" w14:textId="43356771">
      <w:pPr>
        <w:pStyle w:val="1010"/>
        <w:numPr>
          <w:ilvl w:val="0"/>
          <w:numId w:val="4"/>
        </w:numPr>
        <w:pBdr/>
        <w:spacing/>
        <w:ind/>
        <w:jc w:val="both"/>
        <w:rPr>
          <w:rFonts w:ascii="Times New Roman" w:hAnsi="Times New Roman" w:cs="Times New Roman"/>
        </w:rPr>
      </w:pPr>
      <w:r>
        <w:rPr>
          <w:rFonts w:ascii="Times New Roman" w:hAnsi="Times New Roman" w:cs="Times New Roman"/>
        </w:rPr>
        <w:t xml:space="preserve">Soumissionnaires : s’engagent à prendre en compte la question de l’archivage pérenne, à mettre en ligne les données dans un délai de 18 mois et à ouvrir dans les mêmes délais un </w:t>
      </w:r>
      <w:r>
        <w:rPr>
          <w:rFonts w:ascii="Times New Roman" w:hAnsi="Times New Roman" w:cs="Times New Roman"/>
        </w:rPr>
        <w:t xml:space="preserve">serveur  OAI</w:t>
      </w:r>
      <w:r>
        <w:rPr>
          <w:rFonts w:ascii="Times New Roman" w:hAnsi="Times New Roman" w:cs="Times New Roman"/>
        </w:rPr>
        <w:t xml:space="preserve">-PMH.</w:t>
      </w:r>
      <w:r>
        <w:rPr>
          <w:rFonts w:ascii="Times New Roman" w:hAnsi="Times New Roman" w:cs="Times New Roman"/>
        </w:rPr>
      </w:r>
      <w:r>
        <w:rPr>
          <w:rFonts w:ascii="Times New Roman" w:hAnsi="Times New Roman" w:cs="Times New Roman"/>
        </w:rPr>
      </w:r>
    </w:p>
    <w:p w14:paraId="72CE2175" w14:textId="6B51ECE8">
      <w:pPr>
        <w:pStyle w:val="1010"/>
        <w:numPr>
          <w:ilvl w:val="0"/>
          <w:numId w:val="4"/>
        </w:numPr>
        <w:pBdr/>
        <w:spacing/>
        <w:ind/>
        <w:jc w:val="both"/>
        <w:rPr>
          <w:rFonts w:ascii="Times New Roman" w:hAnsi="Times New Roman" w:cs="Times New Roman"/>
        </w:rPr>
      </w:pPr>
      <w:r>
        <w:rPr>
          <w:rFonts w:ascii="Times New Roman" w:hAnsi="Times New Roman" w:cs="Times New Roman"/>
        </w:rPr>
        <w:t xml:space="preserve">A terme, les données seront moissonnées par la BNF, faisant de </w:t>
      </w:r>
      <w:r>
        <w:rPr>
          <w:rFonts w:ascii="Times New Roman" w:hAnsi="Times New Roman" w:cs="Times New Roman"/>
        </w:rPr>
        <w:t xml:space="preserve">Gallica</w:t>
      </w:r>
      <w:r>
        <w:rPr>
          <w:rFonts w:ascii="Times New Roman" w:hAnsi="Times New Roman" w:cs="Times New Roman"/>
        </w:rPr>
        <w:t xml:space="preserve"> un guichet unique d’accès à toutes les bib </w:t>
      </w:r>
      <w:r>
        <w:rPr>
          <w:rFonts w:ascii="Times New Roman" w:hAnsi="Times New Roman" w:cs="Times New Roman"/>
        </w:rPr>
        <w:t xml:space="preserve">num</w:t>
      </w:r>
      <w:r>
        <w:rPr>
          <w:rFonts w:ascii="Times New Roman" w:hAnsi="Times New Roman" w:cs="Times New Roman"/>
        </w:rPr>
        <w:t xml:space="preserve"> dans le domaine du droit.</w:t>
      </w:r>
      <w:r>
        <w:rPr>
          <w:rFonts w:ascii="Times New Roman" w:hAnsi="Times New Roman" w:cs="Times New Roman"/>
        </w:rPr>
      </w:r>
      <w:r>
        <w:rPr>
          <w:rFonts w:ascii="Times New Roman" w:hAnsi="Times New Roman" w:cs="Times New Roman"/>
        </w:rPr>
      </w:r>
    </w:p>
    <w:p w14:paraId="40FA7039" w14:textId="36F2DCAA">
      <w:pPr>
        <w:pStyle w:val="1010"/>
        <w:numPr>
          <w:ilvl w:val="0"/>
          <w:numId w:val="4"/>
        </w:numPr>
        <w:pBdr/>
        <w:spacing/>
        <w:ind/>
        <w:jc w:val="both"/>
        <w:rPr>
          <w:rFonts w:ascii="Times New Roman" w:hAnsi="Times New Roman" w:cs="Times New Roman"/>
        </w:rPr>
      </w:pPr>
      <w:r>
        <w:rPr>
          <w:rFonts w:ascii="Times New Roman" w:hAnsi="Times New Roman" w:cs="Times New Roman"/>
        </w:rPr>
        <w:t xml:space="preserve">1</w:t>
      </w:r>
      <w:r>
        <w:rPr>
          <w:rFonts w:ascii="Times New Roman" w:hAnsi="Times New Roman" w:cs="Times New Roman"/>
          <w:vertAlign w:val="superscript"/>
        </w:rPr>
        <w:t xml:space="preserve">er</w:t>
      </w:r>
      <w:r>
        <w:rPr>
          <w:rFonts w:ascii="Times New Roman" w:hAnsi="Times New Roman" w:cs="Times New Roman"/>
        </w:rPr>
        <w:t xml:space="preserve"> appel à initia</w:t>
      </w:r>
      <w:r>
        <w:rPr>
          <w:rFonts w:ascii="Times New Roman" w:hAnsi="Times New Roman" w:cs="Times New Roman"/>
        </w:rPr>
        <w:t xml:space="preserve">tives : lancé en 2010 + permis la sélection de 9 projets. Corpus retenus : droit local (coutumes, jurisprudence des parlements d’Ancien Régime), soit sur des types de documents particuliers (factums), soit sur des périodiques (journaux officiels des ancien</w:t>
      </w:r>
      <w:r>
        <w:rPr>
          <w:rFonts w:ascii="Times New Roman" w:hAnsi="Times New Roman" w:cs="Times New Roman"/>
        </w:rPr>
        <w:t xml:space="preserve">n</w:t>
      </w:r>
      <w:r>
        <w:rPr>
          <w:rFonts w:ascii="Times New Roman" w:hAnsi="Times New Roman" w:cs="Times New Roman"/>
        </w:rPr>
        <w:t xml:space="preserve">es colonies françaises, </w:t>
      </w:r>
      <w:r>
        <w:rPr>
          <w:rFonts w:ascii="Times New Roman" w:hAnsi="Times New Roman" w:cs="Times New Roman"/>
        </w:rPr>
        <w:t xml:space="preserve">périodiques spécialisés).</w:t>
      </w:r>
      <w:r>
        <w:rPr>
          <w:rFonts w:ascii="Times New Roman" w:hAnsi="Times New Roman" w:cs="Times New Roman"/>
        </w:rPr>
      </w:r>
      <w:r>
        <w:rPr>
          <w:rFonts w:ascii="Times New Roman" w:hAnsi="Times New Roman" w:cs="Times New Roman"/>
        </w:rPr>
      </w:r>
    </w:p>
    <w:p w14:paraId="1E082EBE" w14:textId="41919EE0">
      <w:pPr>
        <w:pStyle w:val="1010"/>
        <w:numPr>
          <w:ilvl w:val="0"/>
          <w:numId w:val="4"/>
        </w:numPr>
        <w:pBdr/>
        <w:spacing/>
        <w:ind/>
        <w:jc w:val="both"/>
        <w:rPr>
          <w:rFonts w:ascii="Times New Roman" w:hAnsi="Times New Roman" w:cs="Times New Roman"/>
        </w:rPr>
      </w:pPr>
      <w:r>
        <w:rPr>
          <w:rFonts w:ascii="Times New Roman" w:hAnsi="Times New Roman" w:cs="Times New Roman"/>
        </w:rPr>
        <w:t xml:space="preserve">2</w:t>
      </w:r>
      <w:r>
        <w:rPr>
          <w:rFonts w:ascii="Times New Roman" w:hAnsi="Times New Roman" w:cs="Times New Roman"/>
          <w:vertAlign w:val="superscript"/>
        </w:rPr>
        <w:t xml:space="preserve">e</w:t>
      </w:r>
      <w:r>
        <w:rPr>
          <w:rFonts w:ascii="Times New Roman" w:hAnsi="Times New Roman" w:cs="Times New Roman"/>
        </w:rPr>
        <w:t xml:space="preserve"> appel : 2012 =&gt; soutenir 3 nouveaux projets, tous sont orientés vers la numérisation de sources du droit local.</w:t>
      </w:r>
      <w:r>
        <w:rPr>
          <w:rFonts w:ascii="Times New Roman" w:hAnsi="Times New Roman" w:cs="Times New Roman"/>
        </w:rPr>
      </w:r>
      <w:r>
        <w:rPr>
          <w:rFonts w:ascii="Times New Roman" w:hAnsi="Times New Roman" w:cs="Times New Roman"/>
        </w:rPr>
      </w:r>
    </w:p>
    <w:p w14:paraId="278FDF7E" w14:textId="77777777">
      <w:pPr>
        <w:pStyle w:val="1010"/>
        <w:numPr>
          <w:ilvl w:val="0"/>
          <w:numId w:val="4"/>
        </w:numPr>
        <w:pBdr/>
        <w:spacing/>
        <w:ind/>
        <w:jc w:val="both"/>
        <w:rPr>
          <w:rFonts w:ascii="Times New Roman" w:hAnsi="Times New Roman" w:cs="Times New Roman"/>
        </w:rPr>
      </w:pPr>
      <w:r>
        <w:rPr>
          <w:rFonts w:ascii="Times New Roman" w:hAnsi="Times New Roman" w:cs="Times New Roman"/>
        </w:rPr>
        <w:t xml:space="preserve">Difficultés diffic</w:t>
      </w:r>
      <w:r>
        <w:rPr>
          <w:rFonts w:ascii="Times New Roman" w:hAnsi="Times New Roman" w:cs="Times New Roman"/>
        </w:rPr>
        <w:t xml:space="preserve">iles à surmonter pour les établissements candidatant sur des exigences minimales c’est-à-dire : catalogage préalable, mise en place d’un moissonnage et d’un archivage. Conditions minimales pour un archivage pérenne ainsi que pour la visibilité des projets.</w:t>
      </w:r>
      <w:r>
        <w:rPr>
          <w:rFonts w:ascii="Times New Roman" w:hAnsi="Times New Roman" w:cs="Times New Roman"/>
        </w:rPr>
      </w:r>
      <w:r>
        <w:rPr>
          <w:rFonts w:ascii="Times New Roman" w:hAnsi="Times New Roman" w:cs="Times New Roman"/>
        </w:rPr>
      </w:r>
    </w:p>
    <w:p w14:paraId="2801845D" w14:textId="77777777">
      <w:pPr>
        <w:pStyle w:val="1010"/>
        <w:numPr>
          <w:ilvl w:val="0"/>
          <w:numId w:val="4"/>
        </w:numPr>
        <w:pBdr/>
        <w:spacing/>
        <w:ind/>
        <w:jc w:val="both"/>
        <w:rPr>
          <w:rFonts w:ascii="Times New Roman" w:hAnsi="Times New Roman" w:cs="Times New Roman"/>
        </w:rPr>
      </w:pPr>
      <w:r>
        <w:rPr>
          <w:rFonts w:ascii="Times New Roman" w:hAnsi="Times New Roman" w:cs="Times New Roman"/>
        </w:rPr>
        <w:t xml:space="preserve">BNF met à dispo des partenaires retenus toute une gamme de solutions, qui va de l’assistance technique à la numérisation sur ses propres chaînes de traitement dans certains cas</w:t>
      </w:r>
      <w:r>
        <w:rPr>
          <w:rFonts w:ascii="Times New Roman" w:hAnsi="Times New Roman" w:cs="Times New Roman"/>
        </w:rPr>
      </w:r>
      <w:r>
        <w:rPr>
          <w:rFonts w:ascii="Times New Roman" w:hAnsi="Times New Roman" w:cs="Times New Roman"/>
        </w:rPr>
      </w:r>
    </w:p>
    <w:p w14:paraId="7833B006" w14:textId="77777777">
      <w:pPr>
        <w:pStyle w:val="1010"/>
        <w:numPr>
          <w:ilvl w:val="0"/>
          <w:numId w:val="4"/>
        </w:numPr>
        <w:pBdr/>
        <w:spacing/>
        <w:ind/>
        <w:jc w:val="both"/>
        <w:rPr>
          <w:rFonts w:ascii="Times New Roman" w:hAnsi="Times New Roman" w:cs="Times New Roman"/>
        </w:rPr>
      </w:pPr>
      <w:r>
        <w:rPr>
          <w:rFonts w:ascii="Times New Roman" w:hAnsi="Times New Roman" w:cs="Times New Roman"/>
        </w:rPr>
        <w:t xml:space="preserve">Conseil scientifique et technique accorde une importance particulière, dans l’</w:t>
      </w:r>
      <w:r>
        <w:rPr>
          <w:rFonts w:ascii="Times New Roman" w:hAnsi="Times New Roman" w:cs="Times New Roman"/>
        </w:rPr>
        <w:t xml:space="preserve">éval</w:t>
      </w:r>
      <w:r>
        <w:rPr>
          <w:rFonts w:ascii="Times New Roman" w:hAnsi="Times New Roman" w:cs="Times New Roman"/>
        </w:rPr>
        <w:t xml:space="preserve"> des projets, à la cohérence des corpus.</w:t>
      </w:r>
      <w:r>
        <w:rPr>
          <w:rFonts w:ascii="Times New Roman" w:hAnsi="Times New Roman" w:cs="Times New Roman"/>
        </w:rPr>
      </w:r>
      <w:r>
        <w:rPr>
          <w:rFonts w:ascii="Times New Roman" w:hAnsi="Times New Roman" w:cs="Times New Roman"/>
        </w:rPr>
      </w:r>
    </w:p>
    <w:p w14:paraId="06191041" w14:textId="77777777">
      <w:pPr>
        <w:pStyle w:val="1010"/>
        <w:numPr>
          <w:ilvl w:val="0"/>
          <w:numId w:val="4"/>
        </w:numPr>
        <w:pBdr/>
        <w:spacing/>
        <w:ind/>
        <w:jc w:val="both"/>
        <w:rPr>
          <w:rFonts w:ascii="Times New Roman" w:hAnsi="Times New Roman" w:cs="Times New Roman"/>
        </w:rPr>
      </w:pPr>
      <w:r>
        <w:rPr>
          <w:rFonts w:ascii="Times New Roman" w:hAnsi="Times New Roman" w:cs="Times New Roman"/>
        </w:rPr>
        <w:t xml:space="preserve">Coopération de chercheurs spécialistes de la discipline à l’établissement des listes de documents à numériser est apparue comme un facteur très favorable, et peut-être même incontournable, à la recevabilité des projets.</w:t>
      </w:r>
      <w:r>
        <w:rPr>
          <w:rFonts w:ascii="Times New Roman" w:hAnsi="Times New Roman" w:cs="Times New Roman"/>
        </w:rPr>
      </w:r>
      <w:r>
        <w:rPr>
          <w:rFonts w:ascii="Times New Roman" w:hAnsi="Times New Roman" w:cs="Times New Roman"/>
        </w:rPr>
      </w:r>
    </w:p>
    <w:p w14:paraId="0A88D9C2" w14:textId="0282EA40">
      <w:pPr>
        <w:pStyle w:val="1010"/>
        <w:numPr>
          <w:ilvl w:val="0"/>
          <w:numId w:val="4"/>
        </w:numPr>
        <w:pBdr/>
        <w:spacing/>
        <w:ind/>
        <w:jc w:val="both"/>
        <w:rPr>
          <w:rFonts w:ascii="Times New Roman" w:hAnsi="Times New Roman" w:cs="Times New Roman"/>
        </w:rPr>
      </w:pPr>
      <w:r>
        <w:rPr>
          <w:rFonts w:ascii="Times New Roman" w:hAnsi="Times New Roman" w:cs="Times New Roman"/>
        </w:rPr>
        <w:t xml:space="preserve">Prog présentés en réseau : grand intérêt pour BNF car favorise l’indispensable complémentarité entre les collections détenues par différents établissements.</w:t>
      </w:r>
      <w:r>
        <w:rPr>
          <w:rFonts w:ascii="Times New Roman" w:hAnsi="Times New Roman" w:cs="Times New Roman"/>
        </w:rPr>
      </w:r>
      <w:r>
        <w:rPr>
          <w:rFonts w:ascii="Times New Roman" w:hAnsi="Times New Roman" w:cs="Times New Roman"/>
        </w:rPr>
      </w:r>
    </w:p>
    <w:p w14:paraId="73613FD6" w14:textId="7059A9F7">
      <w:pPr>
        <w:pStyle w:val="1010"/>
        <w:numPr>
          <w:ilvl w:val="0"/>
          <w:numId w:val="4"/>
        </w:numPr>
        <w:pBdr/>
        <w:spacing/>
        <w:ind/>
        <w:jc w:val="both"/>
        <w:rPr>
          <w:rFonts w:ascii="Times New Roman" w:hAnsi="Times New Roman" w:cs="Times New Roman"/>
        </w:rPr>
      </w:pPr>
      <w:r>
        <w:rPr>
          <w:rFonts w:ascii="Times New Roman" w:hAnsi="Times New Roman" w:cs="Times New Roman"/>
        </w:rPr>
        <w:t xml:space="preserve">Liste de document</w:t>
      </w:r>
      <w:r>
        <w:rPr>
          <w:rFonts w:ascii="Times New Roman" w:hAnsi="Times New Roman" w:cs="Times New Roman"/>
        </w:rPr>
        <w:t xml:space="preserve">s hétérogènes : simple reflet des fonds patrimoniaux de tel ou tel établissement = préféré à une liste plus restreinte, centrée sur une thématique précise, présentée dans le cadre d’un partenariat et sélectionnée avec le concours d’une équipe de recherche.</w:t>
      </w:r>
      <w:r>
        <w:rPr>
          <w:rFonts w:ascii="Times New Roman" w:hAnsi="Times New Roman" w:cs="Times New Roman"/>
        </w:rPr>
      </w:r>
      <w:r>
        <w:rPr>
          <w:rFonts w:ascii="Times New Roman" w:hAnsi="Times New Roman" w:cs="Times New Roman"/>
        </w:rPr>
      </w:r>
    </w:p>
    <w:p w14:paraId="4F5CC68A" w14:textId="1F155E3A">
      <w:pPr>
        <w:pStyle w:val="1010"/>
        <w:numPr>
          <w:ilvl w:val="0"/>
          <w:numId w:val="4"/>
        </w:numPr>
        <w:pBdr/>
        <w:spacing/>
        <w:ind/>
        <w:jc w:val="both"/>
        <w:rPr>
          <w:rFonts w:ascii="Times New Roman" w:hAnsi="Times New Roman" w:cs="Times New Roman"/>
        </w:rPr>
      </w:pPr>
      <w:r>
        <w:rPr>
          <w:rFonts w:ascii="Times New Roman" w:hAnsi="Times New Roman" w:cs="Times New Roman"/>
        </w:rPr>
        <w:t xml:space="preserve">Réflexions autour des appels à collections sur des corpus ciblés visant à compléter l’offre existant dans </w:t>
      </w:r>
      <w:r>
        <w:rPr>
          <w:rFonts w:ascii="Times New Roman" w:hAnsi="Times New Roman" w:cs="Times New Roman"/>
        </w:rPr>
        <w:t xml:space="preserve">Gallica</w:t>
      </w:r>
      <w:r>
        <w:rPr>
          <w:rFonts w:ascii="Times New Roman" w:hAnsi="Times New Roman" w:cs="Times New Roman"/>
        </w:rPr>
        <w:t xml:space="preserve"> apparaissent comme une piste de travail prometteuse.</w:t>
      </w:r>
      <w:r>
        <w:rPr>
          <w:rFonts w:ascii="Times New Roman" w:hAnsi="Times New Roman" w:cs="Times New Roman"/>
        </w:rPr>
      </w:r>
      <w:r>
        <w:rPr>
          <w:rFonts w:ascii="Times New Roman" w:hAnsi="Times New Roman" w:cs="Times New Roman"/>
        </w:rPr>
      </w:r>
    </w:p>
    <w:p w14:paraId="11CCA4B3" w14:textId="142C72DB">
      <w:pPr>
        <w:pStyle w:val="1010"/>
        <w:numPr>
          <w:ilvl w:val="0"/>
          <w:numId w:val="4"/>
        </w:numPr>
        <w:pBdr/>
        <w:spacing/>
        <w:ind/>
        <w:jc w:val="both"/>
        <w:rPr>
          <w:rFonts w:ascii="Times New Roman" w:hAnsi="Times New Roman" w:cs="Times New Roman"/>
        </w:rPr>
      </w:pPr>
      <w:r>
        <w:rPr>
          <w:rFonts w:ascii="Times New Roman" w:hAnsi="Times New Roman" w:cs="Times New Roman"/>
        </w:rPr>
        <w:t xml:space="preserve">Extension du programme aux fonds d’archives et de manuscrits est à l’étude.</w:t>
      </w:r>
      <w:r>
        <w:rPr>
          <w:rFonts w:ascii="Times New Roman" w:hAnsi="Times New Roman" w:cs="Times New Roman"/>
        </w:rPr>
      </w:r>
      <w:r>
        <w:rPr>
          <w:rFonts w:ascii="Times New Roman" w:hAnsi="Times New Roman" w:cs="Times New Roman"/>
        </w:rPr>
      </w:r>
    </w:p>
    <w:p w14:paraId="083EE812" w14:textId="6D971908">
      <w:pPr>
        <w:pStyle w:val="1010"/>
        <w:numPr>
          <w:ilvl w:val="0"/>
          <w:numId w:val="4"/>
        </w:numPr>
        <w:pBdr/>
        <w:spacing/>
        <w:ind/>
        <w:jc w:val="both"/>
        <w:rPr>
          <w:rFonts w:ascii="Times New Roman" w:hAnsi="Times New Roman" w:cs="Times New Roman"/>
        </w:rPr>
      </w:pPr>
      <w:r>
        <w:rPr>
          <w:rFonts w:ascii="Times New Roman" w:hAnsi="Times New Roman" w:cs="Times New Roman"/>
        </w:rPr>
        <w:t xml:space="preserve">A issue des </w:t>
      </w:r>
      <w:r>
        <w:rPr>
          <w:rFonts w:ascii="Times New Roman" w:hAnsi="Times New Roman" w:cs="Times New Roman"/>
        </w:rPr>
        <w:t xml:space="preserve">prog</w:t>
      </w:r>
      <w:r>
        <w:rPr>
          <w:rFonts w:ascii="Times New Roman" w:hAnsi="Times New Roman" w:cs="Times New Roman"/>
        </w:rPr>
        <w:t xml:space="preserve"> de </w:t>
      </w:r>
      <w:r>
        <w:rPr>
          <w:rFonts w:ascii="Times New Roman" w:hAnsi="Times New Roman" w:cs="Times New Roman"/>
        </w:rPr>
        <w:t xml:space="preserve">num</w:t>
      </w:r>
      <w:r>
        <w:rPr>
          <w:rFonts w:ascii="Times New Roman" w:hAnsi="Times New Roman" w:cs="Times New Roman"/>
        </w:rPr>
        <w:t xml:space="preserve"> : 700 000 pages qui viendront enrichir l’offre de documents juridiques dans </w:t>
      </w:r>
      <w:r>
        <w:rPr>
          <w:rFonts w:ascii="Times New Roman" w:hAnsi="Times New Roman" w:cs="Times New Roman"/>
        </w:rPr>
        <w:t xml:space="preserve">Gallica</w:t>
      </w:r>
      <w:r>
        <w:rPr>
          <w:rFonts w:ascii="Times New Roman" w:hAnsi="Times New Roman" w:cs="Times New Roman"/>
        </w:rPr>
        <w:t xml:space="preserve">.</w:t>
      </w:r>
      <w:r>
        <w:rPr>
          <w:rFonts w:ascii="Times New Roman" w:hAnsi="Times New Roman" w:cs="Times New Roman"/>
        </w:rPr>
      </w:r>
      <w:r>
        <w:rPr>
          <w:rFonts w:ascii="Times New Roman" w:hAnsi="Times New Roman" w:cs="Times New Roman"/>
        </w:rPr>
      </w:r>
    </w:p>
    <w:p w14:paraId="58A83A19" w14:textId="57046F59">
      <w:pPr>
        <w:pStyle w:val="1010"/>
        <w:numPr>
          <w:ilvl w:val="0"/>
          <w:numId w:val="4"/>
        </w:numPr>
        <w:pBdr/>
        <w:spacing/>
        <w:ind/>
        <w:jc w:val="both"/>
        <w:rPr>
          <w:rFonts w:ascii="Times New Roman" w:hAnsi="Times New Roman" w:cs="Times New Roman"/>
        </w:rPr>
      </w:pPr>
      <w:r>
        <w:rPr>
          <w:rFonts w:ascii="Times New Roman" w:hAnsi="Times New Roman" w:cs="Times New Roman"/>
        </w:rPr>
        <w:t xml:space="preserve">Engagée de manière très ouverte, en faisant appel aux propo</w:t>
      </w:r>
      <w:r>
        <w:rPr>
          <w:rFonts w:ascii="Times New Roman" w:hAnsi="Times New Roman" w:cs="Times New Roman"/>
        </w:rPr>
        <w:t xml:space="preserve">sitions spontanées des établissements intéressés, l’initiative de numérisation concertée a évolué, de manière « naturelle », vers un programme qui privilégie le travail en réseau, la coopération avec les spécialistes du domaine et la recherche volontariste</w:t>
      </w:r>
      <w:r>
        <w:rPr>
          <w:rFonts w:ascii="Times New Roman" w:hAnsi="Times New Roman" w:cs="Times New Roman"/>
        </w:rPr>
        <w:t xml:space="preserve"> </w:t>
      </w:r>
      <w:r>
        <w:rPr>
          <w:rFonts w:ascii="Times New Roman" w:hAnsi="Times New Roman" w:cs="Times New Roman"/>
        </w:rPr>
        <w:t xml:space="preserve">de complémentarités avec l’existant dans </w:t>
      </w:r>
      <w:r>
        <w:rPr>
          <w:rFonts w:ascii="Times New Roman" w:hAnsi="Times New Roman" w:cs="Times New Roman"/>
        </w:rPr>
        <w:t xml:space="preserve">Gallica</w:t>
      </w:r>
      <w:r>
        <w:rPr>
          <w:rFonts w:ascii="Times New Roman" w:hAnsi="Times New Roman" w:cs="Times New Roman"/>
        </w:rPr>
      </w:r>
      <w:r>
        <w:rPr>
          <w:rFonts w:ascii="Times New Roman" w:hAnsi="Times New Roman" w:cs="Times New Roman"/>
        </w:rPr>
      </w:r>
    </w:p>
    <w:p w14:paraId="60307AC7" w14:textId="57EB863E">
      <w:pPr>
        <w:pBdr/>
        <w:spacing/>
        <w:ind/>
        <w:jc w:val="both"/>
        <w:rPr>
          <w:rFonts w:ascii="Times New Roman" w:hAnsi="Times New Roman" w:cs="Times New Roman"/>
        </w:rPr>
      </w:pPr>
      <w:r>
        <w:rPr>
          <w:rFonts w:ascii="Times New Roman" w:hAnsi="Times New Roman" w:cs="Times New Roman"/>
        </w:rPr>
      </w:r>
      <w:r>
        <w:rPr>
          <w:rFonts w:ascii="Times New Roman" w:hAnsi="Times New Roman" w:cs="Times New Roman"/>
        </w:rPr>
      </w:r>
      <w:r>
        <w:rPr>
          <w:rFonts w:ascii="Times New Roman" w:hAnsi="Times New Roman" w:cs="Times New Roman"/>
        </w:rPr>
      </w:r>
    </w:p>
    <w:p w14:paraId="0189DCA2" w14:textId="4BF26C46">
      <w:pPr>
        <w:pBdr/>
        <w:spacing/>
        <w:ind/>
        <w:jc w:val="both"/>
        <w:rPr>
          <w:rFonts w:ascii="Times New Roman" w:hAnsi="Times New Roman" w:cs="Times New Roman"/>
        </w:rPr>
      </w:pPr>
      <w:r>
        <w:rPr>
          <w:rFonts w:ascii="Times New Roman" w:hAnsi="Times New Roman" w:cs="Times New Roman"/>
        </w:rPr>
        <w:t xml:space="preserve">Notes de </w:t>
      </w:r>
      <w:r>
        <w:rPr>
          <w:rFonts w:ascii="Times New Roman" w:hAnsi="Times New Roman" w:cs="Times New Roman"/>
        </w:rPr>
        <w:t xml:space="preserve">C.Bolard</w:t>
      </w:r>
      <w:r>
        <w:rPr>
          <w:rFonts w:ascii="Times New Roman" w:hAnsi="Times New Roman" w:cs="Times New Roman"/>
        </w:rPr>
        <w:t xml:space="preserve"> sur le RV </w:t>
      </w:r>
      <w:r>
        <w:rPr>
          <w:rFonts w:ascii="Times New Roman" w:hAnsi="Times New Roman" w:cs="Times New Roman"/>
        </w:rPr>
        <w:t xml:space="preserve">C.Renard</w:t>
      </w:r>
      <w:r>
        <w:rPr>
          <w:rFonts w:ascii="Times New Roman" w:hAnsi="Times New Roman" w:cs="Times New Roman"/>
        </w:rPr>
        <w:t xml:space="preserve"> 20240422 </w:t>
      </w:r>
      <w:r>
        <w:rPr>
          <w:rFonts w:ascii="Times New Roman" w:hAnsi="Times New Roman" w:cs="Times New Roman"/>
        </w:rPr>
      </w:r>
      <w:r>
        <w:rPr>
          <w:rFonts w:ascii="Times New Roman" w:hAnsi="Times New Roman" w:cs="Times New Roman"/>
        </w:rPr>
      </w:r>
    </w:p>
    <w:p w14:paraId="2E30949E" w14:textId="2D25F2BE">
      <w:pPr>
        <w:pBdr/>
        <w:spacing/>
        <w:ind/>
        <w:jc w:val="both"/>
        <w:rPr>
          <w:rFonts w:ascii="Times New Roman" w:hAnsi="Times New Roman" w:cs="Times New Roman"/>
        </w:rPr>
      </w:pPr>
      <w:r>
        <w:rPr>
          <w:rFonts w:ascii="Times New Roman" w:hAnsi="Times New Roman" w:cs="Times New Roman"/>
        </w:rPr>
        <w:t xml:space="preserve">Concernant également l’historique de </w:t>
      </w:r>
      <w:r>
        <w:rPr>
          <w:rFonts w:ascii="Times New Roman" w:hAnsi="Times New Roman" w:cs="Times New Roman"/>
        </w:rPr>
        <w:t xml:space="preserve">CujasNum</w:t>
      </w:r>
      <w:r>
        <w:rPr>
          <w:rFonts w:ascii="Times New Roman" w:hAnsi="Times New Roman" w:cs="Times New Roman"/>
        </w:rPr>
      </w:r>
      <w:r>
        <w:rPr>
          <w:rFonts w:ascii="Times New Roman" w:hAnsi="Times New Roman" w:cs="Times New Roman"/>
        </w:rPr>
      </w:r>
    </w:p>
    <w:p w14:paraId="0754BA6E" w14:textId="77777777">
      <w:pPr>
        <w:pBdr/>
        <w:spacing/>
        <w:ind/>
        <w:rPr>
          <w:b/>
        </w:rPr>
      </w:pPr>
      <w:r>
        <w:rPr>
          <w:b/>
        </w:rPr>
        <w:t xml:space="preserve">Contexte : le patrimoine avant 2004 à Cujas</w:t>
      </w:r>
      <w:r>
        <w:rPr>
          <w:b/>
        </w:rPr>
      </w:r>
      <w:r>
        <w:rPr>
          <w:b/>
        </w:rPr>
      </w:r>
    </w:p>
    <w:p w14:paraId="5880BB67" w14:textId="77777777">
      <w:pPr>
        <w:pStyle w:val="1010"/>
        <w:numPr>
          <w:ilvl w:val="0"/>
          <w:numId w:val="22"/>
        </w:numPr>
        <w:pBdr/>
        <w:spacing w:line="259" w:lineRule="auto"/>
        <w:ind/>
        <w:rPr/>
      </w:pPr>
      <w:r>
        <w:t xml:space="preserve">La réserve occupait tout le plateau (salle </w:t>
      </w:r>
      <w:r>
        <w:t xml:space="preserve">patrim</w:t>
      </w:r>
      <w:r>
        <w:t xml:space="preserve">, atelier </w:t>
      </w:r>
      <w:r>
        <w:t xml:space="preserve">num</w:t>
      </w:r>
      <w:r>
        <w:t xml:space="preserve">…)</w:t>
      </w:r>
      <w:r/>
    </w:p>
    <w:p w14:paraId="5DA251C5" w14:textId="77777777">
      <w:pPr>
        <w:pStyle w:val="1010"/>
        <w:numPr>
          <w:ilvl w:val="0"/>
          <w:numId w:val="22"/>
        </w:numPr>
        <w:pBdr/>
        <w:spacing w:line="259" w:lineRule="auto"/>
        <w:ind/>
        <w:rPr/>
      </w:pPr>
      <w:r>
        <w:t xml:space="preserve">Aucun contrôle thermo-hygrométrique</w:t>
      </w:r>
      <w:r/>
    </w:p>
    <w:p w14:paraId="3727D194" w14:textId="77777777">
      <w:pPr>
        <w:pStyle w:val="1010"/>
        <w:numPr>
          <w:ilvl w:val="0"/>
          <w:numId w:val="22"/>
        </w:numPr>
        <w:pBdr/>
        <w:spacing w:line="259" w:lineRule="auto"/>
        <w:ind/>
        <w:rPr/>
      </w:pPr>
      <w:r>
        <w:t xml:space="preserve">Géré par </w:t>
      </w:r>
      <w:r>
        <w:t xml:space="preserve">mme</w:t>
      </w:r>
      <w:r>
        <w:t xml:space="preserve"> </w:t>
      </w:r>
      <w:r>
        <w:rPr>
          <w:i/>
        </w:rPr>
        <w:t xml:space="preserve">Mektoub</w:t>
      </w:r>
      <w:r>
        <w:t xml:space="preserve"> (cat B)</w:t>
      </w:r>
      <w:r/>
    </w:p>
    <w:p w14:paraId="0D9FDA88" w14:textId="77777777">
      <w:pPr>
        <w:pStyle w:val="1010"/>
        <w:numPr>
          <w:ilvl w:val="0"/>
          <w:numId w:val="22"/>
        </w:numPr>
        <w:pBdr/>
        <w:spacing w:line="259" w:lineRule="auto"/>
        <w:ind/>
        <w:rPr>
          <w:b/>
        </w:rPr>
      </w:pPr>
      <w:r>
        <w:t xml:space="preserve">2009 : travaux des locaux : création de la nouvelle réserve, salle du patrimoine, local de numérisation. </w:t>
      </w:r>
      <w:r>
        <w:rPr>
          <w:b/>
        </w:rPr>
      </w:r>
      <w:r>
        <w:rPr>
          <w:b/>
        </w:rPr>
      </w:r>
    </w:p>
    <w:p w14:paraId="488F5CFC" w14:textId="77777777">
      <w:pPr>
        <w:pStyle w:val="1010"/>
        <w:pBdr/>
        <w:spacing/>
        <w:ind/>
        <w:rPr>
          <w:b/>
        </w:rPr>
      </w:pPr>
      <w:r>
        <w:rPr>
          <w:b/>
        </w:rPr>
      </w:r>
      <w:r>
        <w:rPr>
          <w:b/>
        </w:rPr>
      </w:r>
      <w:r>
        <w:rPr>
          <w:b/>
        </w:rPr>
      </w:r>
    </w:p>
    <w:p w14:paraId="3EEF179F" w14:textId="77777777">
      <w:pPr>
        <w:pBdr/>
        <w:spacing/>
        <w:ind/>
        <w:rPr>
          <w:b/>
        </w:rPr>
      </w:pPr>
      <w:r>
        <w:rPr>
          <w:b/>
        </w:rPr>
        <w:t xml:space="preserve">Le fonds </w:t>
      </w:r>
      <w:r>
        <w:rPr>
          <w:b/>
        </w:rPr>
        <w:t xml:space="preserve">Safig</w:t>
      </w:r>
      <w:r>
        <w:rPr>
          <w:b/>
        </w:rPr>
      </w:r>
      <w:r>
        <w:rPr>
          <w:b/>
        </w:rPr>
      </w:r>
    </w:p>
    <w:p w14:paraId="756A1410" w14:textId="77777777">
      <w:pPr>
        <w:pStyle w:val="1010"/>
        <w:numPr>
          <w:ilvl w:val="0"/>
          <w:numId w:val="23"/>
        </w:numPr>
        <w:pBdr/>
        <w:spacing w:line="259" w:lineRule="auto"/>
        <w:ind/>
        <w:rPr/>
      </w:pPr>
      <w:r>
        <w:t xml:space="preserve">Premier fonds numérisé à Cujas </w:t>
      </w:r>
      <w:r/>
    </w:p>
    <w:p w14:paraId="019099D6" w14:textId="77777777">
      <w:pPr>
        <w:pStyle w:val="1010"/>
        <w:numPr>
          <w:ilvl w:val="0"/>
          <w:numId w:val="23"/>
        </w:numPr>
        <w:pBdr/>
        <w:spacing w:line="259" w:lineRule="auto"/>
        <w:ind/>
        <w:rPr/>
      </w:pPr>
      <w:r>
        <w:t xml:space="preserve">Autour de 2000/2001</w:t>
      </w:r>
      <w:r/>
    </w:p>
    <w:p w14:paraId="236A4923" w14:textId="77777777">
      <w:pPr>
        <w:pStyle w:val="1010"/>
        <w:numPr>
          <w:ilvl w:val="0"/>
          <w:numId w:val="23"/>
        </w:numPr>
        <w:pBdr/>
        <w:spacing w:line="259" w:lineRule="auto"/>
        <w:ind/>
        <w:rPr/>
      </w:pPr>
      <w:r>
        <w:t xml:space="preserve">Prestation </w:t>
      </w:r>
      <w:r>
        <w:t xml:space="preserve">Safig</w:t>
      </w:r>
      <w:r>
        <w:t xml:space="preserve"> pour la numérisation de </w:t>
      </w:r>
      <w:r>
        <w:rPr>
          <w:i/>
        </w:rPr>
        <w:t xml:space="preserve">17</w:t>
      </w:r>
      <w:r>
        <w:t xml:space="preserve"> documents (</w:t>
      </w:r>
      <w:r>
        <w:rPr>
          <w:i/>
        </w:rPr>
        <w:t xml:space="preserve">ou 22 ?</w:t>
      </w:r>
      <w:r>
        <w:t xml:space="preserve">). </w:t>
      </w:r>
      <w:r/>
    </w:p>
    <w:p w14:paraId="3F848581" w14:textId="77777777">
      <w:pPr>
        <w:pStyle w:val="1010"/>
        <w:numPr>
          <w:ilvl w:val="0"/>
          <w:numId w:val="23"/>
        </w:numPr>
        <w:pBdr/>
        <w:spacing w:line="259" w:lineRule="auto"/>
        <w:ind/>
        <w:rPr/>
      </w:pPr>
      <w:r>
        <w:t xml:space="preserve">La prestation comprenait la numérisation, la création et l’entretien d’un site pour la consultation, la mise en ligne.</w:t>
      </w:r>
      <w:r/>
    </w:p>
    <w:p w14:paraId="5A027746" w14:textId="77777777">
      <w:pPr>
        <w:pStyle w:val="1010"/>
        <w:numPr>
          <w:ilvl w:val="0"/>
          <w:numId w:val="23"/>
        </w:numPr>
        <w:pBdr/>
        <w:spacing w:line="259" w:lineRule="auto"/>
        <w:ind/>
        <w:rPr/>
      </w:pPr>
      <w:r>
        <w:t xml:space="preserve">Numérisation en TIF et </w:t>
      </w:r>
      <w:r>
        <w:t xml:space="preserve">Pdf</w:t>
      </w:r>
      <w:r>
        <w:t xml:space="preserve">. </w:t>
      </w:r>
      <w:r/>
    </w:p>
    <w:p w14:paraId="2BA68CA7" w14:textId="77777777">
      <w:pPr>
        <w:pStyle w:val="1010"/>
        <w:numPr>
          <w:ilvl w:val="0"/>
          <w:numId w:val="23"/>
        </w:numPr>
        <w:pBdr/>
        <w:spacing w:line="259" w:lineRule="auto"/>
        <w:ind/>
        <w:rPr/>
      </w:pPr>
      <w:r>
        <w:t xml:space="preserve">Responsable de la numérisation par </w:t>
      </w:r>
      <w:r>
        <w:t xml:space="preserve">Safig</w:t>
      </w:r>
      <w:r>
        <w:t xml:space="preserve"> à l’époque : Catherine </w:t>
      </w:r>
      <w:r>
        <w:rPr>
          <w:i/>
        </w:rPr>
        <w:t xml:space="preserve">Forestier </w:t>
      </w:r>
      <w:r>
        <w:t xml:space="preserve">jusqu’à environ 2001, puis Thierry </w:t>
      </w:r>
      <w:r>
        <w:rPr>
          <w:i/>
        </w:rPr>
        <w:t xml:space="preserve">Boucher</w:t>
      </w:r>
      <w:r>
        <w:t xml:space="preserve">, adjoints successifs de la directrice Dominique </w:t>
      </w:r>
      <w:r>
        <w:rPr>
          <w:i/>
        </w:rPr>
        <w:t xml:space="preserve">Roche</w:t>
      </w:r>
      <w:r>
        <w:t xml:space="preserve">. </w:t>
      </w:r>
      <w:r/>
    </w:p>
    <w:p w14:paraId="2F6E9C70" w14:textId="77777777">
      <w:pPr>
        <w:pStyle w:val="1010"/>
        <w:numPr>
          <w:ilvl w:val="0"/>
          <w:numId w:val="23"/>
        </w:numPr>
        <w:pBdr/>
        <w:spacing w:line="259" w:lineRule="auto"/>
        <w:ind/>
        <w:rPr/>
      </w:pPr>
      <w:r>
        <w:t xml:space="preserve">Piratage du site par les Kurdes (message politiques en Kurde) =&gt; arrêt du site et récupération des images Tif et </w:t>
      </w:r>
      <w:r>
        <w:t xml:space="preserve">Pdf</w:t>
      </w:r>
      <w:r>
        <w:t xml:space="preserve"> sur des </w:t>
      </w:r>
      <w:r>
        <w:t xml:space="preserve">céféroms</w:t>
      </w:r>
      <w:r>
        <w:t xml:space="preserve">. </w:t>
      </w:r>
      <w:r/>
    </w:p>
    <w:p w14:paraId="41745040" w14:textId="77777777">
      <w:pPr>
        <w:pStyle w:val="1010"/>
        <w:numPr>
          <w:ilvl w:val="0"/>
          <w:numId w:val="23"/>
        </w:numPr>
        <w:pBdr/>
        <w:spacing w:line="259" w:lineRule="auto"/>
        <w:ind/>
        <w:rPr/>
      </w:pPr>
      <w:r>
        <w:t xml:space="preserve">Mais les cédéroms se sont avérés illisibles, et donc tout a été perdu. </w:t>
      </w:r>
      <w:r/>
    </w:p>
    <w:p w14:paraId="26377FBE" w14:textId="77777777">
      <w:pPr>
        <w:pStyle w:val="1010"/>
        <w:numPr>
          <w:ilvl w:val="0"/>
          <w:numId w:val="23"/>
        </w:numPr>
        <w:pBdr/>
        <w:spacing w:line="259" w:lineRule="auto"/>
        <w:ind/>
        <w:rPr/>
      </w:pPr>
      <w:r>
        <w:t xml:space="preserve">(</w:t>
      </w:r>
      <w:r>
        <w:t xml:space="preserve">lkes</w:t>
      </w:r>
      <w:r>
        <w:t xml:space="preserve"> titres numérisés par </w:t>
      </w:r>
      <w:r>
        <w:t xml:space="preserve">Safig</w:t>
      </w:r>
      <w:r>
        <w:t xml:space="preserve"> ont été </w:t>
      </w:r>
      <w:r>
        <w:t xml:space="preserve">renumérisés</w:t>
      </w:r>
      <w:r>
        <w:t xml:space="preserve"> en 2019 après avoir </w:t>
      </w:r>
      <w:r>
        <w:t xml:space="preserve">fair</w:t>
      </w:r>
      <w:r>
        <w:t xml:space="preserve"> la liste Pf </w:t>
      </w:r>
      <w:r>
        <w:t xml:space="preserve">Roumy</w:t>
      </w:r>
      <w:r>
        <w:t xml:space="preserve"> : ils sont actuellement dans </w:t>
      </w:r>
      <w:r>
        <w:t xml:space="preserve">CujasNum</w:t>
      </w:r>
      <w:r>
        <w:t xml:space="preserve">). Pas moyen de les identifier à travers </w:t>
      </w:r>
      <w:r>
        <w:t xml:space="preserve">CujasNum</w:t>
      </w:r>
      <w:r>
        <w:t xml:space="preserve">, il faudrait retrouver la liste. </w:t>
      </w:r>
      <w:r/>
    </w:p>
    <w:p w14:paraId="3A2C635B" w14:textId="77777777">
      <w:pPr>
        <w:pBdr/>
        <w:spacing/>
        <w:ind/>
        <w:rPr/>
      </w:pPr>
      <w:r/>
      <w:r/>
    </w:p>
    <w:p w14:paraId="53EC70E6" w14:textId="77777777">
      <w:pPr>
        <w:pBdr/>
        <w:spacing/>
        <w:ind/>
        <w:rPr>
          <w:b/>
        </w:rPr>
      </w:pPr>
      <w:r>
        <w:rPr>
          <w:b/>
        </w:rPr>
        <w:t xml:space="preserve">La liste </w:t>
      </w:r>
      <w:r>
        <w:rPr>
          <w:b/>
        </w:rPr>
        <w:t xml:space="preserve">Pfister-Roumy</w:t>
      </w:r>
      <w:r>
        <w:rPr>
          <w:b/>
        </w:rPr>
      </w:r>
      <w:r>
        <w:rPr>
          <w:b/>
        </w:rPr>
      </w:r>
    </w:p>
    <w:p w14:paraId="30B41567" w14:textId="77777777">
      <w:pPr>
        <w:pStyle w:val="1010"/>
        <w:numPr>
          <w:ilvl w:val="0"/>
          <w:numId w:val="22"/>
        </w:numPr>
        <w:pBdr/>
        <w:spacing w:line="259" w:lineRule="auto"/>
        <w:ind/>
        <w:rPr/>
      </w:pPr>
      <w:r>
        <w:t xml:space="preserve">En 2004, arrivée de Noëlle </w:t>
      </w:r>
      <w:r>
        <w:t xml:space="preserve">Balley</w:t>
      </w:r>
      <w:r>
        <w:t xml:space="preserve">, en tant que chargée de mission patrimoine</w:t>
      </w:r>
      <w:r/>
    </w:p>
    <w:p w14:paraId="07A5CED6" w14:textId="45B45F62">
      <w:pPr>
        <w:pStyle w:val="1010"/>
        <w:numPr>
          <w:ilvl w:val="0"/>
          <w:numId w:val="22"/>
        </w:numPr>
        <w:pBdr/>
        <w:spacing w:line="259" w:lineRule="auto"/>
        <w:ind/>
        <w:rPr/>
      </w:pPr>
      <w:r>
        <w:rPr>
          <w:i/>
        </w:rPr>
        <w:t xml:space="preserve">2005 ou 2006</w:t>
      </w:r>
      <w:r>
        <w:t xml:space="preserve"> : projet de créer une BN juridique</w:t>
      </w:r>
      <w:r>
        <w:t xml:space="preserve"> </w:t>
      </w:r>
      <w:r/>
    </w:p>
    <w:p w14:paraId="7EFCA6FA" w14:textId="77777777">
      <w:pPr>
        <w:pStyle w:val="1010"/>
        <w:numPr>
          <w:ilvl w:val="0"/>
          <w:numId w:val="24"/>
        </w:numPr>
        <w:pBdr/>
        <w:spacing w:line="259" w:lineRule="auto"/>
        <w:ind/>
        <w:rPr/>
      </w:pPr>
      <w:r>
        <w:t xml:space="preserve">Pfister</w:t>
      </w:r>
      <w:r>
        <w:t xml:space="preserve"> et </w:t>
      </w:r>
      <w:r>
        <w:t xml:space="preserve">Roumy</w:t>
      </w:r>
      <w:r>
        <w:t xml:space="preserve"> établissent une liste documents fondamentaux sur lesquels repose la pensée juridique occidentale en droit romain (800 documents sélectionnés)</w:t>
      </w:r>
      <w:r/>
    </w:p>
    <w:p w14:paraId="3D9ED0B6" w14:textId="77777777">
      <w:pPr>
        <w:pBdr/>
        <w:spacing/>
        <w:ind/>
        <w:rPr/>
      </w:pPr>
      <w:r/>
      <w:r/>
    </w:p>
    <w:p w14:paraId="10B9B4C1" w14:textId="77777777">
      <w:pPr>
        <w:pBdr/>
        <w:spacing/>
        <w:ind/>
        <w:rPr>
          <w:b/>
        </w:rPr>
      </w:pPr>
      <w:r>
        <w:rPr>
          <w:b/>
        </w:rPr>
        <w:t xml:space="preserve">La coopération avec la </w:t>
      </w:r>
      <w:r>
        <w:rPr>
          <w:b/>
        </w:rPr>
        <w:t xml:space="preserve">BnF</w:t>
      </w:r>
      <w:r>
        <w:rPr>
          <w:b/>
        </w:rPr>
      </w:r>
      <w:r>
        <w:rPr>
          <w:b/>
        </w:rPr>
      </w:r>
    </w:p>
    <w:p w14:paraId="3F581366" w14:textId="77777777">
      <w:pPr>
        <w:pStyle w:val="1010"/>
        <w:numPr>
          <w:ilvl w:val="0"/>
          <w:numId w:val="25"/>
        </w:numPr>
        <w:pBdr/>
        <w:spacing w:line="259" w:lineRule="auto"/>
        <w:ind/>
        <w:rPr/>
      </w:pPr>
      <w:r>
        <w:t xml:space="preserve">La </w:t>
      </w:r>
      <w:r>
        <w:t xml:space="preserve">liste </w:t>
      </w:r>
      <w:r>
        <w:rPr>
          <w:i/>
        </w:rPr>
        <w:t xml:space="preserve">Yann </w:t>
      </w:r>
      <w:r>
        <w:rPr>
          <w:i/>
        </w:rPr>
        <w:t xml:space="preserve">Kerbrat</w:t>
      </w:r>
      <w:r>
        <w:rPr>
          <w:i/>
        </w:rPr>
        <w:t xml:space="preserve"> (2005</w:t>
      </w:r>
      <w:r>
        <w:rPr>
          <w:i/>
        </w:rPr>
        <w:t xml:space="preserve">-2006 ?) (PR </w:t>
      </w:r>
      <w:r>
        <w:rPr>
          <w:i/>
        </w:rPr>
        <w:t xml:space="preserve">sont</w:t>
      </w:r>
      <w:r>
        <w:rPr>
          <w:i/>
        </w:rPr>
        <w:t xml:space="preserve"> </w:t>
      </w:r>
      <w:r>
        <w:rPr>
          <w:i/>
        </w:rPr>
        <w:t xml:space="preserve">auj</w:t>
      </w:r>
      <w:r>
        <w:rPr>
          <w:i/>
        </w:rPr>
        <w:t xml:space="preserve"> à Assas, et </w:t>
      </w:r>
      <w:r>
        <w:rPr>
          <w:i/>
        </w:rPr>
        <w:t xml:space="preserve">Kerbrat</w:t>
      </w:r>
      <w:r>
        <w:rPr>
          <w:i/>
        </w:rPr>
        <w:t xml:space="preserve"> à P1)</w:t>
      </w:r>
      <w:r/>
    </w:p>
    <w:p w14:paraId="30ED0E3E" w14:textId="77777777">
      <w:pPr>
        <w:pStyle w:val="1010"/>
        <w:numPr>
          <w:ilvl w:val="0"/>
          <w:numId w:val="30"/>
        </w:numPr>
        <w:pBdr/>
        <w:spacing w:line="259" w:lineRule="auto"/>
        <w:ind/>
        <w:rPr/>
      </w:pPr>
      <w:r>
        <w:t xml:space="preserve">Parallèlement la </w:t>
      </w:r>
      <w:r>
        <w:t xml:space="preserve">Bnf</w:t>
      </w:r>
      <w:r>
        <w:t xml:space="preserve"> lance son projet de la liste </w:t>
      </w:r>
      <w:r>
        <w:rPr>
          <w:i/>
        </w:rPr>
        <w:t xml:space="preserve">Ker</w:t>
      </w:r>
      <w:r>
        <w:rPr>
          <w:i/>
        </w:rPr>
        <w:t xml:space="preserve">br</w:t>
      </w:r>
      <w:r>
        <w:rPr>
          <w:i/>
        </w:rPr>
        <w:t xml:space="preserve">at</w:t>
      </w:r>
      <w:r>
        <w:rPr>
          <w:i/>
        </w:rPr>
        <w:t xml:space="preserve"> (</w:t>
      </w:r>
      <w:r>
        <w:t xml:space="preserve">professeur de droit) =&gt; mal pris par Cujas. </w:t>
      </w:r>
      <w:r/>
    </w:p>
    <w:p w14:paraId="1148205E" w14:textId="77777777">
      <w:pPr>
        <w:pStyle w:val="1010"/>
        <w:numPr>
          <w:ilvl w:val="0"/>
          <w:numId w:val="30"/>
        </w:numPr>
        <w:pBdr/>
        <w:spacing w:line="259" w:lineRule="auto"/>
        <w:ind/>
        <w:rPr/>
      </w:pPr>
      <w:r>
        <w:t xml:space="preserve">On trouve la liste </w:t>
      </w:r>
      <w:r>
        <w:t xml:space="preserve">Kerbrat</w:t>
      </w:r>
      <w:r>
        <w:t xml:space="preserve"> sur le site de la </w:t>
      </w:r>
      <w:r>
        <w:t xml:space="preserve">BnF</w:t>
      </w:r>
      <w:r>
        <w:t xml:space="preserve">.</w:t>
      </w:r>
      <w:r>
        <w:t xml:space="preserve"> </w:t>
      </w:r>
      <w:r>
        <w:t xml:space="preserve">Kerbrat</w:t>
      </w:r>
      <w:r>
        <w:t xml:space="preserve"> dit qu’il a coordonné l’établissement de la liste, et un </w:t>
      </w:r>
      <w:r>
        <w:t xml:space="preserve">certains</w:t>
      </w:r>
      <w:r>
        <w:t xml:space="preserve"> nombre</w:t>
      </w:r>
      <w:r>
        <w:t xml:space="preserve"> de profs ont participé. De leur côté </w:t>
      </w:r>
      <w:r>
        <w:t xml:space="preserve">Pfister</w:t>
      </w:r>
      <w:r>
        <w:t xml:space="preserve"> </w:t>
      </w:r>
      <w:r>
        <w:t xml:space="preserve">Roumy</w:t>
      </w:r>
      <w:r>
        <w:t xml:space="preserve"> ont aussi fait appel à d’autres doctorants à l’époque. Ex : Nicolas Laurent </w:t>
      </w:r>
      <w:r>
        <w:rPr>
          <w:i/>
        </w:rPr>
        <w:t xml:space="preserve">Beaune</w:t>
      </w:r>
      <w:r>
        <w:t xml:space="preserve"> qui a aussi rédigé des tables des matières. </w:t>
      </w:r>
      <w:r/>
    </w:p>
    <w:p w14:paraId="170E6056" w14:textId="77777777">
      <w:pPr>
        <w:pStyle w:val="1010"/>
        <w:numPr>
          <w:ilvl w:val="0"/>
          <w:numId w:val="30"/>
        </w:numPr>
        <w:pBdr/>
        <w:spacing w:line="259" w:lineRule="auto"/>
        <w:ind/>
        <w:rPr/>
      </w:pPr>
      <w:r>
        <w:t xml:space="preserve">Création d’une cellule </w:t>
      </w:r>
      <w:r>
        <w:t xml:space="preserve">cujas</w:t>
      </w:r>
      <w:r>
        <w:t xml:space="preserve">/</w:t>
      </w:r>
      <w:r>
        <w:t xml:space="preserve">BnF</w:t>
      </w:r>
      <w:r>
        <w:t xml:space="preserve"> : Numérisation concertée en droit </w:t>
      </w:r>
      <w:r/>
    </w:p>
    <w:p w14:paraId="1D9280D6" w14:textId="77777777">
      <w:pPr>
        <w:pStyle w:val="1010"/>
        <w:numPr>
          <w:ilvl w:val="0"/>
          <w:numId w:val="30"/>
        </w:numPr>
        <w:pBdr/>
        <w:spacing w:line="259" w:lineRule="auto"/>
        <w:ind/>
        <w:rPr/>
      </w:pPr>
      <w:r>
        <w:t xml:space="preserve">Décision de se coordonner et de </w:t>
      </w:r>
      <w:r>
        <w:t xml:space="preserve">dédoublonner</w:t>
      </w:r>
      <w:r>
        <w:t xml:space="preserve"> les listes P-R / </w:t>
      </w:r>
      <w:r>
        <w:t xml:space="preserve">Kerat</w:t>
      </w:r>
      <w:r>
        <w:t xml:space="preserve"> </w:t>
      </w:r>
      <w:r/>
    </w:p>
    <w:p w14:paraId="1865510F" w14:textId="77777777">
      <w:pPr>
        <w:pStyle w:val="1010"/>
        <w:numPr>
          <w:ilvl w:val="0"/>
          <w:numId w:val="30"/>
        </w:numPr>
        <w:pBdr/>
        <w:spacing w:line="259" w:lineRule="auto"/>
        <w:ind/>
        <w:rPr/>
      </w:pPr>
      <w:r>
        <w:t xml:space="preserve">Bcp</w:t>
      </w:r>
      <w:r>
        <w:t xml:space="preserve"> de titres ont été retirés de la liste </w:t>
      </w:r>
      <w:r>
        <w:t xml:space="preserve">Kerbrat</w:t>
      </w:r>
      <w:r>
        <w:t xml:space="preserve">,</w:t>
      </w:r>
      <w:r>
        <w:t xml:space="preserve"> quelques-uns de la liste PF (remplacés par d’autres éditions ?) </w:t>
      </w:r>
      <w:r>
        <w:t xml:space="preserve">(</w:t>
      </w:r>
      <w:r>
        <w:t xml:space="preserve">voir</w:t>
      </w:r>
      <w:r>
        <w:t xml:space="preserve"> alexandra</w:t>
      </w:r>
      <w:r>
        <w:t xml:space="preserve"> sur ce point).</w:t>
      </w:r>
      <w:r/>
    </w:p>
    <w:p w14:paraId="01E37296" w14:textId="77777777">
      <w:pPr>
        <w:pStyle w:val="1010"/>
        <w:numPr>
          <w:ilvl w:val="0"/>
          <w:numId w:val="30"/>
        </w:numPr>
        <w:pBdr/>
        <w:spacing w:line="259" w:lineRule="auto"/>
        <w:ind/>
        <w:rPr/>
      </w:pPr>
      <w:r>
        <w:t xml:space="preserve">La liste </w:t>
      </w:r>
      <w:r>
        <w:t xml:space="preserve">Pfister</w:t>
      </w:r>
      <w:r>
        <w:t xml:space="preserve"> </w:t>
      </w:r>
      <w:r>
        <w:t xml:space="preserve">Roumy</w:t>
      </w:r>
      <w:r>
        <w:t xml:space="preserve"> qui est en ligne est la liste originale, mais tout n’a pas été numérisé. =&gt; PISTE DE TRAVAIL : récupérer les fichiers ou un lien pour tout reconstituer. </w:t>
      </w:r>
      <w:r/>
    </w:p>
    <w:p w14:paraId="0DAF9892" w14:textId="77777777">
      <w:pPr>
        <w:pStyle w:val="1010"/>
        <w:numPr>
          <w:ilvl w:val="0"/>
          <w:numId w:val="25"/>
        </w:numPr>
        <w:pBdr/>
        <w:spacing w:line="259" w:lineRule="auto"/>
        <w:ind/>
        <w:rPr>
          <w:highlight w:val="yellow"/>
        </w:rPr>
      </w:pPr>
      <w:r>
        <w:rPr>
          <w:highlight w:val="yellow"/>
        </w:rPr>
        <w:t xml:space="preserve">En 2007 il y a eu </w:t>
      </w:r>
      <w:r>
        <w:rPr>
          <w:highlight w:val="yellow"/>
        </w:rPr>
        <w:t xml:space="preserve">une journée d’étude </w:t>
      </w:r>
      <w:r>
        <w:rPr>
          <w:highlight w:val="yellow"/>
        </w:rPr>
        <w:t xml:space="preserve">sur la </w:t>
      </w:r>
      <w:r>
        <w:rPr>
          <w:highlight w:val="yellow"/>
        </w:rPr>
        <w:t xml:space="preserve">num</w:t>
      </w:r>
      <w:r>
        <w:rPr>
          <w:highlight w:val="yellow"/>
        </w:rPr>
        <w:t xml:space="preserve"> en droit =&gt; retrouver les </w:t>
      </w:r>
      <w:r>
        <w:rPr>
          <w:highlight w:val="yellow"/>
        </w:rPr>
        <w:t xml:space="preserve">compte-rendus</w:t>
      </w:r>
      <w:r>
        <w:rPr>
          <w:highlight w:val="yellow"/>
        </w:rPr>
        <w:t xml:space="preserve"> (Alexandra dit que c’est 2008 : préludes de mise en place du programme national de numérisation des sources du droit (à l’époque </w:t>
      </w:r>
      <w:r>
        <w:rPr>
          <w:highlight w:val="yellow"/>
        </w:rPr>
        <w:t xml:space="preserve">s’appelait ??? </w:t>
      </w:r>
      <w:r>
        <w:rPr>
          <w:highlight w:val="yellow"/>
        </w:rPr>
        <w:t xml:space="preserve">enivron</w:t>
      </w:r>
      <w:r>
        <w:rPr>
          <w:highlight w:val="yellow"/>
        </w:rPr>
        <w:t xml:space="preserve"> : </w:t>
      </w:r>
      <w:r>
        <w:rPr>
          <w:highlight w:val="yellow"/>
        </w:rPr>
        <w:t xml:space="preserve">progamme</w:t>
      </w:r>
      <w:r>
        <w:rPr>
          <w:highlight w:val="yellow"/>
        </w:rPr>
        <w:t xml:space="preserve"> pour une </w:t>
      </w:r>
      <w:r>
        <w:rPr>
          <w:highlight w:val="yellow"/>
        </w:rPr>
        <w:t xml:space="preserve">numérisatioqn</w:t>
      </w:r>
      <w:r>
        <w:rPr>
          <w:highlight w:val="yellow"/>
        </w:rPr>
        <w:t xml:space="preserve"> et une valorisation concertée en sciences juridiques =&gt; tout était sur notre ancien site, voir où </w:t>
      </w:r>
      <w:r>
        <w:rPr>
          <w:highlight w:val="yellow"/>
        </w:rPr>
        <w:t xml:space="preserve">c’est</w:t>
      </w:r>
      <w:r>
        <w:rPr>
          <w:highlight w:val="yellow"/>
        </w:rPr>
        <w:t xml:space="preserve"> passé). On les trouve dans les dossiers de </w:t>
      </w:r>
      <w:r>
        <w:rPr>
          <w:highlight w:val="yellow"/>
        </w:rPr>
        <w:t xml:space="preserve">Noelle</w:t>
      </w:r>
      <w:r>
        <w:rPr>
          <w:highlight w:val="yellow"/>
        </w:rPr>
        <w:t xml:space="preserve">, sous dossier numérisation &gt; coopération avec la </w:t>
      </w:r>
      <w:r>
        <w:rPr>
          <w:highlight w:val="yellow"/>
        </w:rPr>
        <w:t xml:space="preserve">BnF</w:t>
      </w:r>
      <w:r>
        <w:rPr>
          <w:highlight w:val="yellow"/>
        </w:rPr>
        <w:t xml:space="preserve"> INTERROGER STEPHANE AVOIR ACCES AU DOSSIER NUMERISATION DE NOELLE IMPERATIF</w:t>
      </w:r>
      <w:r>
        <w:rPr>
          <w:highlight w:val="yellow"/>
        </w:rPr>
      </w:r>
      <w:r>
        <w:rPr>
          <w:highlight w:val="yellow"/>
        </w:rPr>
      </w:r>
    </w:p>
    <w:p w14:paraId="247CD5BC" w14:textId="77777777">
      <w:pPr>
        <w:pStyle w:val="1010"/>
        <w:numPr>
          <w:ilvl w:val="0"/>
          <w:numId w:val="25"/>
        </w:numPr>
        <w:pBdr/>
        <w:spacing w:line="259" w:lineRule="auto"/>
        <w:ind/>
        <w:rPr/>
      </w:pPr>
      <w:r>
        <w:t xml:space="preserve">Programmes de numérisation concertée en droit (hors </w:t>
      </w:r>
      <w:r>
        <w:t xml:space="preserve">Pfister-Roumy</w:t>
      </w:r>
      <w:r>
        <w:t xml:space="preserve">)</w:t>
      </w:r>
      <w:r/>
    </w:p>
    <w:p w14:paraId="64205CB8" w14:textId="77777777">
      <w:pPr>
        <w:pStyle w:val="1010"/>
        <w:numPr>
          <w:ilvl w:val="0"/>
          <w:numId w:val="31"/>
        </w:numPr>
        <w:pBdr/>
        <w:spacing w:line="259" w:lineRule="auto"/>
        <w:ind/>
        <w:rPr/>
      </w:pPr>
      <w:r>
        <w:t xml:space="preserve">Nous prêtons les documents à la </w:t>
      </w:r>
      <w:r>
        <w:t xml:space="preserve">BnF</w:t>
      </w:r>
      <w:r>
        <w:t xml:space="preserve"> pour numériser en droit (en cours)</w:t>
      </w:r>
      <w:r/>
    </w:p>
    <w:p w14:paraId="4891ED5D" w14:textId="77777777">
      <w:pPr>
        <w:pStyle w:val="1010"/>
        <w:numPr>
          <w:ilvl w:val="0"/>
          <w:numId w:val="31"/>
        </w:numPr>
        <w:pBdr/>
        <w:spacing w:line="259" w:lineRule="auto"/>
        <w:ind/>
        <w:rPr/>
      </w:pPr>
      <w:r>
        <w:t xml:space="preserve">Programmes de numérisation subventionnée (en cours, difficultés de Cujas d’assumer ses engagements) </w:t>
      </w:r>
      <w:r/>
    </w:p>
    <w:p w14:paraId="214BDF8E" w14:textId="77777777">
      <w:pPr>
        <w:pBdr/>
        <w:spacing/>
        <w:ind/>
        <w:rPr/>
      </w:pPr>
      <w:r/>
      <w:r/>
    </w:p>
    <w:p w14:paraId="76CC0B19" w14:textId="77777777">
      <w:pPr>
        <w:pBdr/>
        <w:spacing/>
        <w:ind/>
        <w:rPr>
          <w:b/>
        </w:rPr>
      </w:pPr>
      <w:r>
        <w:rPr>
          <w:b/>
        </w:rPr>
        <w:t xml:space="preserve">Le projet avorté du Pôle de réplication Persée</w:t>
      </w:r>
      <w:r>
        <w:rPr>
          <w:b/>
        </w:rPr>
      </w:r>
      <w:r>
        <w:rPr>
          <w:b/>
        </w:rPr>
      </w:r>
    </w:p>
    <w:p w14:paraId="0CD2A6FC" w14:textId="77777777">
      <w:pPr>
        <w:pStyle w:val="1010"/>
        <w:numPr>
          <w:ilvl w:val="0"/>
          <w:numId w:val="25"/>
        </w:numPr>
        <w:pBdr/>
        <w:spacing w:line="259" w:lineRule="auto"/>
        <w:ind/>
        <w:rPr/>
      </w:pPr>
      <w:r>
        <w:t xml:space="preserve">A partir de 2006-2007 environ</w:t>
      </w:r>
      <w:r/>
    </w:p>
    <w:p w14:paraId="085CD06A" w14:textId="77777777">
      <w:pPr>
        <w:pStyle w:val="1010"/>
        <w:numPr>
          <w:ilvl w:val="0"/>
          <w:numId w:val="25"/>
        </w:numPr>
        <w:pBdr/>
        <w:spacing w:line="259" w:lineRule="auto"/>
        <w:ind/>
        <w:rPr/>
      </w:pPr>
      <w:r>
        <w:t xml:space="preserve">Projet que Cujas soit pôle de réplication de Persée pour les périodiques </w:t>
      </w:r>
      <w:r/>
    </w:p>
    <w:p w14:paraId="6BB43531" w14:textId="77777777">
      <w:pPr>
        <w:pStyle w:val="1010"/>
        <w:numPr>
          <w:ilvl w:val="0"/>
          <w:numId w:val="25"/>
        </w:numPr>
        <w:pBdr/>
        <w:spacing w:line="259" w:lineRule="auto"/>
        <w:ind/>
        <w:rPr/>
      </w:pPr>
      <w:r>
        <w:t xml:space="preserve">Num</w:t>
      </w:r>
      <w:r>
        <w:t xml:space="preserve"> de masse, avec </w:t>
      </w:r>
      <w:r>
        <w:t xml:space="preserve">massicotage</w:t>
      </w:r>
      <w:r>
        <w:t xml:space="preserve"> des collections de périodiques : refus de Cujas</w:t>
      </w:r>
      <w:r/>
    </w:p>
    <w:p w14:paraId="7B698BF6" w14:textId="77777777">
      <w:pPr>
        <w:pStyle w:val="1010"/>
        <w:numPr>
          <w:ilvl w:val="0"/>
          <w:numId w:val="25"/>
        </w:numPr>
        <w:pBdr/>
        <w:spacing w:line="259" w:lineRule="auto"/>
        <w:ind/>
        <w:rPr/>
      </w:pPr>
      <w:r>
        <w:t xml:space="preserve">Workflow en tunnel, sans possibilité d’adaptation : refus de Cujas</w:t>
      </w:r>
      <w:r/>
    </w:p>
    <w:p w14:paraId="1B2B639E" w14:textId="77777777">
      <w:pPr>
        <w:pStyle w:val="1010"/>
        <w:numPr>
          <w:ilvl w:val="0"/>
          <w:numId w:val="25"/>
        </w:numPr>
        <w:pBdr/>
        <w:spacing w:line="259" w:lineRule="auto"/>
        <w:ind/>
        <w:rPr/>
      </w:pPr>
      <w:r>
        <w:t xml:space="preserve">Mais les personnels Cujas ont reçu des formations à cette occasion</w:t>
      </w:r>
      <w:r/>
    </w:p>
    <w:p w14:paraId="6A9952A0" w14:textId="77777777">
      <w:pPr>
        <w:pBdr/>
        <w:spacing/>
        <w:ind/>
        <w:rPr/>
      </w:pPr>
      <w:r/>
      <w:r/>
    </w:p>
    <w:p w14:paraId="1703C71A" w14:textId="77777777">
      <w:pPr>
        <w:pBdr/>
        <w:spacing/>
        <w:ind/>
        <w:rPr>
          <w:b/>
        </w:rPr>
      </w:pPr>
      <w:r>
        <w:rPr>
          <w:b/>
        </w:rPr>
        <w:t xml:space="preserve">2007 : achat du numériseur </w:t>
      </w:r>
      <w:r>
        <w:rPr>
          <w:b/>
        </w:rPr>
        <w:t xml:space="preserve">Kirtas</w:t>
      </w:r>
      <w:r>
        <w:rPr>
          <w:b/>
        </w:rPr>
      </w:r>
      <w:r>
        <w:rPr>
          <w:b/>
        </w:rPr>
      </w:r>
    </w:p>
    <w:p w14:paraId="06F9F768" w14:textId="77777777">
      <w:pPr>
        <w:pStyle w:val="1010"/>
        <w:numPr>
          <w:ilvl w:val="0"/>
          <w:numId w:val="26"/>
        </w:numPr>
        <w:pBdr/>
        <w:spacing w:line="259" w:lineRule="auto"/>
        <w:ind/>
        <w:rPr>
          <w:u w:val="single"/>
        </w:rPr>
      </w:pPr>
      <w:r>
        <w:rPr>
          <w:u w:val="single"/>
        </w:rPr>
        <w:t xml:space="preserve">Le numériseur</w:t>
      </w:r>
      <w:r>
        <w:rPr>
          <w:u w:val="single"/>
        </w:rPr>
      </w:r>
      <w:r>
        <w:rPr>
          <w:u w:val="single"/>
        </w:rPr>
      </w:r>
    </w:p>
    <w:p w14:paraId="3E9504C8" w14:textId="77777777">
      <w:pPr>
        <w:pStyle w:val="1010"/>
        <w:numPr>
          <w:ilvl w:val="0"/>
          <w:numId w:val="27"/>
        </w:numPr>
        <w:pBdr/>
        <w:spacing w:line="259" w:lineRule="auto"/>
        <w:ind/>
        <w:rPr/>
      </w:pPr>
      <w:r>
        <w:t xml:space="preserve">Livraison en 2008</w:t>
      </w:r>
      <w:r/>
    </w:p>
    <w:p w14:paraId="75E548BD" w14:textId="77777777">
      <w:pPr>
        <w:pStyle w:val="1010"/>
        <w:numPr>
          <w:ilvl w:val="0"/>
          <w:numId w:val="27"/>
        </w:numPr>
        <w:pBdr/>
        <w:spacing w:line="259" w:lineRule="auto"/>
        <w:ind/>
        <w:rPr/>
      </w:pPr>
      <w:r>
        <w:t xml:space="preserve">Responsable : Thierry Boucher (adjoint de Dominique Roche, la directrice de Cujas)</w:t>
      </w:r>
      <w:r/>
    </w:p>
    <w:p w14:paraId="782483ED" w14:textId="77777777">
      <w:pPr>
        <w:pStyle w:val="1010"/>
        <w:numPr>
          <w:ilvl w:val="0"/>
          <w:numId w:val="27"/>
        </w:numPr>
        <w:pBdr/>
        <w:spacing w:line="259" w:lineRule="auto"/>
        <w:ind/>
        <w:rPr/>
      </w:pPr>
      <w:r>
        <w:t xml:space="preserve">Coût : 260000 euros !!! Appareil maintenant et tournant les pages tout seul. </w:t>
      </w:r>
      <w:r/>
    </w:p>
    <w:p w14:paraId="2BE6124F" w14:textId="77777777">
      <w:pPr>
        <w:pStyle w:val="1010"/>
        <w:numPr>
          <w:ilvl w:val="0"/>
          <w:numId w:val="27"/>
        </w:numPr>
        <w:pBdr/>
        <w:spacing w:line="259" w:lineRule="auto"/>
        <w:ind/>
        <w:rPr/>
      </w:pPr>
      <w:r>
        <w:t xml:space="preserve">Il s’est avéré que l’appareil était un prototype, qui n’était pas commercialisé, d’où des difficultés de maintenance</w:t>
      </w:r>
      <w:r/>
    </w:p>
    <w:p w14:paraId="34593A3D" w14:textId="77777777">
      <w:pPr>
        <w:pStyle w:val="1010"/>
        <w:numPr>
          <w:ilvl w:val="0"/>
          <w:numId w:val="27"/>
        </w:numPr>
        <w:pBdr/>
        <w:spacing w:line="259" w:lineRule="auto"/>
        <w:ind/>
        <w:rPr/>
      </w:pPr>
      <w:r>
        <w:t xml:space="preserve">Difficultés de réglages et de maintenance. Lenteur. </w:t>
      </w:r>
      <w:r/>
    </w:p>
    <w:p w14:paraId="5E1C1252" w14:textId="77777777">
      <w:pPr>
        <w:pStyle w:val="1010"/>
        <w:numPr>
          <w:ilvl w:val="0"/>
          <w:numId w:val="27"/>
        </w:numPr>
        <w:pBdr/>
        <w:spacing w:line="259" w:lineRule="auto"/>
        <w:ind/>
        <w:rPr/>
      </w:pPr>
      <w:r>
        <w:t xml:space="preserve">Ne pouvait pas tout numériser (=&gt; marchés externes : </w:t>
      </w:r>
      <w:r>
        <w:t xml:space="preserve">Archénum</w:t>
      </w:r>
      <w:r>
        <w:t xml:space="preserve">…)</w:t>
      </w:r>
      <w:r/>
    </w:p>
    <w:p w14:paraId="75F7BDA9" w14:textId="77777777">
      <w:pPr>
        <w:pStyle w:val="1010"/>
        <w:numPr>
          <w:ilvl w:val="0"/>
          <w:numId w:val="26"/>
        </w:numPr>
        <w:pBdr/>
        <w:spacing w:line="259" w:lineRule="auto"/>
        <w:ind/>
        <w:rPr>
          <w:u w:val="single"/>
        </w:rPr>
      </w:pPr>
      <w:r>
        <w:rPr>
          <w:u w:val="single"/>
        </w:rPr>
        <w:t xml:space="preserve">Les opérateurs </w:t>
      </w:r>
      <w:r>
        <w:rPr>
          <w:u w:val="single"/>
        </w:rPr>
      </w:r>
      <w:r>
        <w:rPr>
          <w:u w:val="single"/>
        </w:rPr>
      </w:r>
    </w:p>
    <w:p w14:paraId="3C33EF7C" w14:textId="77777777">
      <w:pPr>
        <w:pStyle w:val="1010"/>
        <w:numPr>
          <w:ilvl w:val="0"/>
          <w:numId w:val="28"/>
        </w:numPr>
        <w:pBdr/>
        <w:spacing w:line="259" w:lineRule="auto"/>
        <w:ind/>
        <w:rPr/>
      </w:pPr>
      <w:r>
        <w:t xml:space="preserve">Embauche un contractuel (Reza), qui s’avère incompétent et est remplacé par des intérimaires. </w:t>
      </w:r>
      <w:r/>
    </w:p>
    <w:p w14:paraId="2F7741E3" w14:textId="77777777">
      <w:pPr>
        <w:pStyle w:val="1010"/>
        <w:numPr>
          <w:ilvl w:val="0"/>
          <w:numId w:val="28"/>
        </w:numPr>
        <w:pBdr/>
        <w:spacing w:line="259" w:lineRule="auto"/>
        <w:ind/>
        <w:rPr/>
      </w:pPr>
      <w:r>
        <w:t xml:space="preserve">On s’est servi du </w:t>
      </w:r>
      <w:r>
        <w:t xml:space="preserve">Kirtas</w:t>
      </w:r>
      <w:r>
        <w:t xml:space="preserve"> jusqu’à l’arrivée de Sandrine, qui ne connaissait pas ce matériel. </w:t>
      </w:r>
      <w:r/>
    </w:p>
    <w:p w14:paraId="0D277324" w14:textId="77777777">
      <w:pPr>
        <w:pStyle w:val="1010"/>
        <w:numPr>
          <w:ilvl w:val="0"/>
          <w:numId w:val="26"/>
        </w:numPr>
        <w:pBdr/>
        <w:spacing w:line="259" w:lineRule="auto"/>
        <w:ind/>
        <w:rPr>
          <w:u w:val="single"/>
        </w:rPr>
      </w:pPr>
      <w:r>
        <w:rPr>
          <w:u w:val="single"/>
        </w:rPr>
        <w:t xml:space="preserve">Le Workflow</w:t>
      </w:r>
      <w:r>
        <w:rPr>
          <w:u w:val="single"/>
        </w:rPr>
      </w:r>
      <w:r>
        <w:rPr>
          <w:u w:val="single"/>
        </w:rPr>
      </w:r>
    </w:p>
    <w:p w14:paraId="3D78DF1B" w14:textId="77777777">
      <w:pPr>
        <w:pStyle w:val="1010"/>
        <w:numPr>
          <w:ilvl w:val="0"/>
          <w:numId w:val="28"/>
        </w:numPr>
        <w:pBdr/>
        <w:spacing w:line="259" w:lineRule="auto"/>
        <w:ind/>
        <w:rPr/>
      </w:pPr>
      <w:r>
        <w:t xml:space="preserve">Catherine R a une trace du workflow de 2009 dans ses archives : pas d’outils de workflow à proprement parler, mais des dossiers successifs sur des NAS (petits serveurs). </w:t>
      </w:r>
      <w:r/>
    </w:p>
    <w:p w14:paraId="6113DD08" w14:textId="77777777">
      <w:pPr>
        <w:pStyle w:val="1010"/>
        <w:numPr>
          <w:ilvl w:val="0"/>
          <w:numId w:val="28"/>
        </w:numPr>
        <w:pBdr/>
        <w:spacing w:line="259" w:lineRule="auto"/>
        <w:ind/>
        <w:rPr/>
      </w:pPr>
      <w:r>
        <w:t xml:space="preserve">BSE : software pour générer les différents traitements des images, devait être mis à jour régulièrement</w:t>
      </w:r>
      <w:r/>
    </w:p>
    <w:p w14:paraId="52136E05" w14:textId="77777777">
      <w:pPr>
        <w:pStyle w:val="1010"/>
        <w:numPr>
          <w:ilvl w:val="0"/>
          <w:numId w:val="26"/>
        </w:numPr>
        <w:pBdr/>
        <w:spacing w:line="259" w:lineRule="auto"/>
        <w:ind/>
        <w:rPr>
          <w:u w:val="single"/>
        </w:rPr>
      </w:pPr>
      <w:r>
        <w:rPr>
          <w:u w:val="single"/>
        </w:rPr>
        <w:t xml:space="preserve">Maintenance et obsolescence : l’arrêt du </w:t>
      </w:r>
      <w:r>
        <w:rPr>
          <w:u w:val="single"/>
        </w:rPr>
        <w:t xml:space="preserve">Kirtas</w:t>
      </w:r>
      <w:r>
        <w:rPr>
          <w:u w:val="single"/>
        </w:rPr>
      </w:r>
      <w:r>
        <w:rPr>
          <w:u w:val="single"/>
        </w:rPr>
      </w:r>
    </w:p>
    <w:p w14:paraId="4E70A828" w14:textId="77777777">
      <w:pPr>
        <w:pStyle w:val="1010"/>
        <w:numPr>
          <w:ilvl w:val="0"/>
          <w:numId w:val="29"/>
        </w:numPr>
        <w:pBdr/>
        <w:spacing w:line="259" w:lineRule="auto"/>
        <w:ind/>
        <w:rPr/>
      </w:pPr>
      <w:r>
        <w:t xml:space="preserve">La société </w:t>
      </w:r>
      <w:r>
        <w:t xml:space="preserve">Kirtas</w:t>
      </w:r>
      <w:r>
        <w:t xml:space="preserve"> a laissé </w:t>
      </w:r>
      <w:r>
        <w:t xml:space="preserve">tombé</w:t>
      </w:r>
      <w:r>
        <w:t xml:space="preserve"> ce modèle</w:t>
      </w:r>
      <w:r/>
    </w:p>
    <w:p w14:paraId="52EFE76A" w14:textId="77777777">
      <w:pPr>
        <w:pStyle w:val="1010"/>
        <w:numPr>
          <w:ilvl w:val="0"/>
          <w:numId w:val="29"/>
        </w:numPr>
        <w:pBdr/>
        <w:spacing w:line="259" w:lineRule="auto"/>
        <w:ind/>
        <w:rPr/>
      </w:pPr>
      <w:r>
        <w:t xml:space="preserve">Puis disparition de la société </w:t>
      </w:r>
      <w:r>
        <w:t xml:space="preserve">Kirtas</w:t>
      </w:r>
      <w:r>
        <w:t xml:space="preserve"> </w:t>
      </w:r>
      <w:r/>
    </w:p>
    <w:p w14:paraId="588DA207" w14:textId="77777777">
      <w:pPr>
        <w:pStyle w:val="1010"/>
        <w:numPr>
          <w:ilvl w:val="0"/>
          <w:numId w:val="29"/>
        </w:numPr>
        <w:pBdr/>
        <w:spacing w:line="259" w:lineRule="auto"/>
        <w:ind/>
        <w:rPr/>
      </w:pPr>
      <w:r>
        <w:t xml:space="preserve">La société I2E qui assurait encore la maintenance arrête celle-ci. </w:t>
      </w:r>
      <w:r/>
    </w:p>
    <w:p w14:paraId="4C8DBC30" w14:textId="77777777">
      <w:pPr>
        <w:pStyle w:val="1010"/>
        <w:numPr>
          <w:ilvl w:val="0"/>
          <w:numId w:val="29"/>
        </w:numPr>
        <w:pBdr/>
        <w:spacing w:line="259" w:lineRule="auto"/>
        <w:ind/>
        <w:rPr/>
      </w:pPr>
      <w:r>
        <w:t xml:space="preserve">Le software attaché devient obsolète</w:t>
      </w:r>
      <w:r/>
    </w:p>
    <w:p w14:paraId="74794883" w14:textId="77777777">
      <w:pPr>
        <w:pStyle w:val="1010"/>
        <w:numPr>
          <w:ilvl w:val="0"/>
          <w:numId w:val="29"/>
        </w:numPr>
        <w:pBdr/>
        <w:spacing w:line="259" w:lineRule="auto"/>
        <w:ind/>
        <w:rPr/>
      </w:pPr>
      <w:r>
        <w:t xml:space="preserve">Arrêt de l’usage du </w:t>
      </w:r>
      <w:r>
        <w:t xml:space="preserve">Kirtas</w:t>
      </w:r>
      <w:r>
        <w:t xml:space="preserve"> en </w:t>
      </w:r>
      <w:r>
        <w:rPr>
          <w:i/>
        </w:rPr>
        <w:t xml:space="preserve">2018-2019</w:t>
      </w:r>
      <w:r/>
    </w:p>
    <w:p w14:paraId="6BDFC9F1" w14:textId="77777777">
      <w:pPr>
        <w:pStyle w:val="1010"/>
        <w:numPr>
          <w:ilvl w:val="0"/>
          <w:numId w:val="29"/>
        </w:numPr>
        <w:pBdr/>
        <w:spacing w:line="259" w:lineRule="auto"/>
        <w:ind/>
        <w:rPr/>
      </w:pPr>
      <w:r>
        <w:t xml:space="preserve">Tentative de remise en route à l’arrivée de Gregory </w:t>
      </w:r>
      <w:r>
        <w:t xml:space="preserve">Colcanap</w:t>
      </w:r>
      <w:r>
        <w:t xml:space="preserve"> : essai infructueux</w:t>
      </w:r>
      <w:r/>
    </w:p>
    <w:p w14:paraId="0353023D" w14:textId="77777777">
      <w:pPr>
        <w:pStyle w:val="1010"/>
        <w:pBdr/>
        <w:spacing/>
        <w:ind w:left="1068"/>
        <w:rPr/>
      </w:pPr>
      <w:r>
        <w:t xml:space="preserve">(Alexandra dit que non, refus de SL d’utiliser le scanner, jugé trop complexe. Mais aujourd’hui tous les réglages sont défaits, il fonctionnait sous XP, et on n’a plus personne pour les refaire =&gt; aujourd’hui on ne peut plus l’utiliser). </w:t>
      </w:r>
      <w:r/>
    </w:p>
    <w:p w14:paraId="22898FFD" w14:textId="77777777">
      <w:pPr>
        <w:pStyle w:val="1010"/>
        <w:numPr>
          <w:ilvl w:val="0"/>
          <w:numId w:val="32"/>
        </w:numPr>
        <w:pBdr/>
        <w:spacing w:line="259" w:lineRule="auto"/>
        <w:ind/>
        <w:rPr/>
      </w:pPr>
      <w:r>
        <w:t xml:space="preserve">Achat scanner : maintenance du </w:t>
      </w:r>
      <w:r>
        <w:t xml:space="preserve">Kirtas</w:t>
      </w:r>
      <w:r>
        <w:t xml:space="preserve"> avec I2S : tests avec suite LIMB : résultats moins bons qu’avec la chaine BSE qui existait avec le </w:t>
      </w:r>
      <w:r>
        <w:t xml:space="preserve">Kirtas</w:t>
      </w:r>
      <w:r>
        <w:t xml:space="preserve">. Le traitement sous </w:t>
      </w:r>
      <w:r>
        <w:t xml:space="preserve">Limb</w:t>
      </w:r>
      <w:r>
        <w:t xml:space="preserve"> donnait des images moins bonnes. Que donne </w:t>
      </w:r>
      <w:r>
        <w:t xml:space="preserve">Limb</w:t>
      </w:r>
      <w:r>
        <w:t xml:space="preserve"> aujourd’hui ? </w:t>
      </w:r>
      <w:r/>
    </w:p>
    <w:p w14:paraId="1265AEBD" w14:textId="77777777">
      <w:pPr>
        <w:pStyle w:val="1010"/>
        <w:numPr>
          <w:ilvl w:val="0"/>
          <w:numId w:val="32"/>
        </w:numPr>
        <w:pBdr/>
        <w:spacing w:line="259" w:lineRule="auto"/>
        <w:ind/>
        <w:rPr/>
      </w:pPr>
      <w:r>
        <w:t xml:space="preserve">Le </w:t>
      </w:r>
      <w:r>
        <w:t xml:space="preserve">kirtas</w:t>
      </w:r>
      <w:r>
        <w:t xml:space="preserve"> n’arrivait pas à tourner les pages avec du papier ancien épais. </w:t>
      </w:r>
      <w:r/>
    </w:p>
    <w:p w14:paraId="61ED3A43" w14:textId="77777777">
      <w:pPr>
        <w:pStyle w:val="1010"/>
        <w:pBdr/>
        <w:spacing/>
        <w:ind w:left="1068"/>
        <w:rPr/>
      </w:pPr>
      <w:r/>
      <w:r/>
    </w:p>
    <w:p w14:paraId="64E0FF9E" w14:textId="77777777">
      <w:pPr>
        <w:pBdr/>
        <w:spacing/>
        <w:ind/>
        <w:rPr>
          <w:b/>
        </w:rPr>
      </w:pPr>
      <w:r>
        <w:rPr>
          <w:b/>
        </w:rPr>
        <w:t xml:space="preserve">La tentative de </w:t>
      </w:r>
      <w:r>
        <w:rPr>
          <w:b/>
        </w:rPr>
        <w:t xml:space="preserve">rançonware</w:t>
      </w:r>
      <w:r>
        <w:rPr>
          <w:b/>
        </w:rPr>
        <w:t xml:space="preserve"> (2017)</w:t>
      </w:r>
      <w:r>
        <w:rPr>
          <w:b/>
        </w:rPr>
      </w:r>
      <w:r>
        <w:rPr>
          <w:b/>
        </w:rPr>
      </w:r>
    </w:p>
    <w:p w14:paraId="26BB4417" w14:textId="77777777">
      <w:pPr>
        <w:pStyle w:val="1010"/>
        <w:numPr>
          <w:ilvl w:val="0"/>
          <w:numId w:val="25"/>
        </w:numPr>
        <w:pBdr/>
        <w:spacing w:line="259" w:lineRule="auto"/>
        <w:ind/>
        <w:rPr/>
      </w:pPr>
      <w:r>
        <w:t xml:space="preserve">Tentative de </w:t>
      </w:r>
      <w:r>
        <w:t xml:space="preserve">rançonware</w:t>
      </w:r>
      <w:r>
        <w:t xml:space="preserve"> par cryptage</w:t>
      </w:r>
      <w:r/>
    </w:p>
    <w:p w14:paraId="792FEB36" w14:textId="77777777">
      <w:pPr>
        <w:pStyle w:val="1010"/>
        <w:numPr>
          <w:ilvl w:val="0"/>
          <w:numId w:val="25"/>
        </w:numPr>
        <w:pBdr/>
        <w:spacing w:line="259" w:lineRule="auto"/>
        <w:ind/>
        <w:rPr/>
      </w:pPr>
      <w:r>
        <w:t xml:space="preserve">Perte de fichiers, quelques documents récupérés grâce au </w:t>
      </w:r>
      <w:r>
        <w:t xml:space="preserve">Cines</w:t>
      </w:r>
      <w:r>
        <w:t xml:space="preserve"> </w:t>
      </w:r>
      <w:r/>
    </w:p>
    <w:p w14:paraId="3E5F740C" w14:textId="77777777">
      <w:pPr>
        <w:pStyle w:val="1010"/>
        <w:numPr>
          <w:ilvl w:val="0"/>
          <w:numId w:val="25"/>
        </w:numPr>
        <w:pBdr/>
        <w:spacing w:line="259" w:lineRule="auto"/>
        <w:ind/>
        <w:rPr/>
      </w:pPr>
      <w:r>
        <w:t xml:space="preserve">L’essentiel des fichiers images ont pu être sauvés (retrouvés dans des stockages), mais le travail sur les fichiers d’une cinquantaine de livres (contrôle qualité, traitement…) </w:t>
      </w:r>
      <w:r>
        <w:t xml:space="preserve">ont</w:t>
      </w:r>
      <w:r>
        <w:t xml:space="preserve"> dû être refaits. </w:t>
      </w:r>
      <w:r/>
    </w:p>
    <w:p w14:paraId="6EF3CCE5" w14:textId="77777777">
      <w:pPr>
        <w:pStyle w:val="1010"/>
        <w:numPr>
          <w:ilvl w:val="0"/>
          <w:numId w:val="25"/>
        </w:numPr>
        <w:pBdr/>
        <w:spacing w:line="259" w:lineRule="auto"/>
        <w:ind/>
        <w:rPr/>
      </w:pPr>
      <w:r>
        <w:t xml:space="preserve">Dans la suite, des sauvegardes journalières ont été mises en place de l’espace de traitement =&gt; voir </w:t>
      </w:r>
      <w:r>
        <w:t xml:space="preserve">Gwenael</w:t>
      </w:r>
      <w:r>
        <w:t xml:space="preserve"> quel est système de sauvegarde</w:t>
      </w:r>
      <w:r/>
    </w:p>
    <w:p w14:paraId="1A08538C" w14:textId="77777777">
      <w:pPr>
        <w:pBdr/>
        <w:spacing/>
        <w:ind/>
        <w:rPr/>
      </w:pPr>
      <w:r/>
      <w:r/>
    </w:p>
    <w:p w14:paraId="4C79DA21" w14:textId="77777777">
      <w:pPr>
        <w:pBdr/>
        <w:spacing/>
        <w:ind/>
        <w:rPr>
          <w:u w:val="single"/>
        </w:rPr>
      </w:pPr>
      <w:r>
        <w:rPr>
          <w:u w:val="single"/>
        </w:rPr>
        <w:t xml:space="preserve">Catherine Renard dans tout ça </w:t>
      </w:r>
      <w:r>
        <w:rPr>
          <w:u w:val="single"/>
        </w:rPr>
      </w:r>
      <w:r>
        <w:rPr>
          <w:u w:val="single"/>
        </w:rPr>
      </w:r>
    </w:p>
    <w:p w14:paraId="79B20DA2" w14:textId="77777777">
      <w:pPr>
        <w:pBdr/>
        <w:spacing/>
        <w:ind/>
        <w:rPr/>
      </w:pPr>
      <w:r/>
      <w:r/>
    </w:p>
    <w:p w14:paraId="3EC20466" w14:textId="77777777">
      <w:pPr>
        <w:pBdr/>
        <w:spacing/>
        <w:ind/>
        <w:rPr/>
      </w:pPr>
      <w:r>
        <w:t xml:space="preserve">A commencé à travailler dessus en 2000</w:t>
      </w:r>
      <w:r/>
    </w:p>
    <w:p w14:paraId="342FA355" w14:textId="77777777">
      <w:pPr>
        <w:pBdr/>
        <w:spacing/>
        <w:ind/>
        <w:rPr/>
      </w:pPr>
      <w:r>
        <w:t xml:space="preserve">Elle connaissait le Dublin </w:t>
      </w:r>
      <w:r>
        <w:t xml:space="preserve">Core</w:t>
      </w:r>
      <w:r>
        <w:t xml:space="preserve">, le HTML, les formats de métadonnées, le XML, la TEI (</w:t>
      </w:r>
      <w:r>
        <w:t xml:space="preserve">text</w:t>
      </w:r>
      <w:r>
        <w:t xml:space="preserve"> </w:t>
      </w:r>
      <w:r>
        <w:t xml:space="preserve">encoding</w:t>
      </w:r>
      <w:r>
        <w:t xml:space="preserve"> initiative). Donc elle s’est retrouvée dans l’équipe </w:t>
      </w:r>
      <w:r>
        <w:t xml:space="preserve">num</w:t>
      </w:r>
      <w:r>
        <w:t xml:space="preserve"> de Cujas. </w:t>
      </w:r>
      <w:r/>
    </w:p>
    <w:p w14:paraId="473917BB" w14:textId="7325EE0B">
      <w:pPr>
        <w:pBdr/>
        <w:spacing/>
        <w:ind/>
        <w:rPr/>
      </w:pPr>
      <w:r>
        <w:t xml:space="preserve">Elle s’occupait des métadonnées : </w:t>
      </w:r>
      <w:r>
        <w:t xml:space="preserve">dublin</w:t>
      </w:r>
      <w:r>
        <w:t xml:space="preserve"> </w:t>
      </w:r>
      <w:r>
        <w:t xml:space="preserve">core</w:t>
      </w:r>
      <w:r>
        <w:t xml:space="preserve">, mets, formats d’image. </w:t>
      </w:r>
      <w:r/>
    </w:p>
    <w:p w14:paraId="112A1DED" w14:textId="77777777">
      <w:pPr>
        <w:pBdr/>
        <w:spacing/>
        <w:ind/>
        <w:rPr/>
      </w:pPr>
      <w:r/>
      <w:r/>
    </w:p>
    <w:p w14:paraId="745049E8" w14:textId="77777777">
      <w:pPr>
        <w:pBdr/>
        <w:spacing/>
        <w:ind/>
        <w:rPr>
          <w:u w:val="single"/>
        </w:rPr>
      </w:pPr>
      <w:r>
        <w:rPr>
          <w:u w:val="single"/>
        </w:rPr>
        <w:t xml:space="preserve">Workflow</w:t>
      </w:r>
      <w:r>
        <w:rPr>
          <w:u w:val="single"/>
        </w:rPr>
        <w:t xml:space="preserve"> (Baie de </w:t>
      </w:r>
      <w:r>
        <w:rPr>
          <w:u w:val="single"/>
        </w:rPr>
        <w:t xml:space="preserve">num</w:t>
      </w:r>
      <w:r>
        <w:rPr>
          <w:u w:val="single"/>
        </w:rPr>
        <w:t xml:space="preserve">)</w:t>
      </w:r>
      <w:r>
        <w:rPr>
          <w:u w:val="single"/>
        </w:rPr>
      </w:r>
      <w:r>
        <w:rPr>
          <w:u w:val="single"/>
        </w:rPr>
      </w:r>
    </w:p>
    <w:p w14:paraId="473040F1" w14:textId="77777777">
      <w:pPr>
        <w:pBdr/>
        <w:spacing/>
        <w:ind/>
        <w:rPr>
          <w:u w:val="single"/>
        </w:rPr>
      </w:pPr>
      <w:r>
        <w:rPr>
          <w:u w:val="single"/>
        </w:rPr>
      </w:r>
      <w:r>
        <w:rPr>
          <w:u w:val="single"/>
        </w:rPr>
      </w:r>
      <w:r>
        <w:rPr>
          <w:u w:val="single"/>
        </w:rPr>
      </w:r>
    </w:p>
    <w:p w14:paraId="21383A8A" w14:textId="77777777">
      <w:pPr>
        <w:pBdr/>
        <w:spacing/>
        <w:ind/>
        <w:rPr/>
      </w:pPr>
      <w:r>
        <w:t xml:space="preserve">Voir en amont la sélection et l’aspect juridique</w:t>
      </w:r>
      <w:r/>
    </w:p>
    <w:p w14:paraId="052A8392" w14:textId="77777777">
      <w:pPr>
        <w:pBdr/>
        <w:spacing/>
        <w:ind/>
        <w:rPr/>
      </w:pPr>
      <w:r/>
      <w:r/>
    </w:p>
    <w:p w14:paraId="4B063DCC" w14:textId="77777777">
      <w:pPr>
        <w:pBdr/>
        <w:spacing/>
        <w:ind/>
        <w:rPr>
          <w:b/>
        </w:rPr>
      </w:pPr>
      <w:r>
        <w:rPr>
          <w:b/>
        </w:rPr>
        <w:t xml:space="preserve">ETAPE 1 : Acquisition d’images : </w:t>
      </w:r>
      <w:r>
        <w:rPr>
          <w:b/>
        </w:rPr>
        <w:t xml:space="preserve">+&gt; 1 ESPACE BAIE DE NUM</w:t>
      </w:r>
      <w:r>
        <w:rPr>
          <w:b/>
        </w:rPr>
      </w:r>
      <w:r>
        <w:rPr>
          <w:b/>
        </w:rPr>
      </w:r>
    </w:p>
    <w:p w14:paraId="497D9912" w14:textId="77777777">
      <w:pPr>
        <w:pStyle w:val="1010"/>
        <w:numPr>
          <w:ilvl w:val="0"/>
          <w:numId w:val="5"/>
        </w:numPr>
        <w:pBdr/>
        <w:spacing w:line="259" w:lineRule="auto"/>
        <w:ind/>
        <w:rPr/>
      </w:pPr>
      <w:r>
        <w:t xml:space="preserve">2 sources : (prestataire / interne) qui se rejoignent </w:t>
      </w:r>
      <w:r/>
    </w:p>
    <w:p w14:paraId="726618D5" w14:textId="77777777">
      <w:pPr>
        <w:pStyle w:val="1010"/>
        <w:numPr>
          <w:ilvl w:val="0"/>
          <w:numId w:val="5"/>
        </w:numPr>
        <w:pBdr/>
        <w:spacing w:line="259" w:lineRule="auto"/>
        <w:ind/>
        <w:rPr/>
      </w:pPr>
      <w:r>
        <w:t xml:space="preserve">1 SANDRINE - Vérification de la complétude (nombre de Tiff obtenu) et qualité des images (on vérifie livre en main + bordereau) (vérifier ce point avec Sandrine)</w:t>
      </w:r>
      <w:r/>
    </w:p>
    <w:p w14:paraId="51D3A6A7" w14:textId="77777777">
      <w:pPr>
        <w:pBdr/>
        <w:spacing/>
        <w:ind/>
        <w:rPr/>
      </w:pPr>
      <w:r/>
      <w:r/>
    </w:p>
    <w:p w14:paraId="3FAD3780" w14:textId="77777777">
      <w:pPr>
        <w:pBdr/>
        <w:spacing/>
        <w:ind/>
        <w:rPr>
          <w:b/>
        </w:rPr>
      </w:pPr>
      <w:r>
        <w:rPr>
          <w:b/>
        </w:rPr>
        <w:t xml:space="preserve">ETAPE 2 : traitement des images </w:t>
      </w:r>
      <w:r>
        <w:rPr>
          <w:b/>
        </w:rPr>
        <w:t xml:space="preserve">+&gt; 1 ESPACE BAIE DE NUM</w:t>
      </w:r>
      <w:r>
        <w:rPr>
          <w:b/>
        </w:rPr>
      </w:r>
      <w:r>
        <w:rPr>
          <w:b/>
        </w:rPr>
      </w:r>
    </w:p>
    <w:p w14:paraId="7336F360" w14:textId="77777777">
      <w:pPr>
        <w:pStyle w:val="1010"/>
        <w:numPr>
          <w:ilvl w:val="0"/>
          <w:numId w:val="6"/>
        </w:numPr>
        <w:pBdr/>
        <w:spacing w:line="259" w:lineRule="auto"/>
        <w:ind/>
        <w:rPr/>
      </w:pPr>
      <w:r>
        <w:t xml:space="preserve">1 SANDRINE déclinaison en différents formats (jpeg, </w:t>
      </w:r>
      <w:r>
        <w:t xml:space="preserve">pdf</w:t>
      </w:r>
      <w:r>
        <w:t xml:space="preserve">)</w:t>
      </w:r>
      <w:r/>
    </w:p>
    <w:p w14:paraId="1E23ADD3" w14:textId="77777777">
      <w:pPr>
        <w:pStyle w:val="1010"/>
        <w:numPr>
          <w:ilvl w:val="0"/>
          <w:numId w:val="6"/>
        </w:numPr>
        <w:pBdr/>
        <w:spacing w:line="259" w:lineRule="auto"/>
        <w:ind/>
        <w:rPr/>
      </w:pPr>
      <w:r>
        <w:t xml:space="preserve">2 SANDRINE Vérification ou production en interne de la table de concordance (correspondance page / images)</w:t>
      </w:r>
      <w:r/>
    </w:p>
    <w:p w14:paraId="59D04C8B" w14:textId="77777777">
      <w:pPr>
        <w:pStyle w:val="1010"/>
        <w:numPr>
          <w:ilvl w:val="0"/>
          <w:numId w:val="6"/>
        </w:numPr>
        <w:pBdr/>
        <w:spacing w:line="259" w:lineRule="auto"/>
        <w:ind/>
        <w:rPr/>
      </w:pPr>
      <w:r>
        <w:t xml:space="preserve">3 Métadonnées (Dublin </w:t>
      </w:r>
      <w:r>
        <w:t xml:space="preserve">Core</w:t>
      </w:r>
      <w:r>
        <w:t xml:space="preserve"> + Table des matières qui sera inséré dans le </w:t>
      </w:r>
      <w:r>
        <w:t xml:space="preserve">Pdf</w:t>
      </w:r>
      <w:r>
        <w:t xml:space="preserve">) </w:t>
      </w:r>
      <w:r>
        <w:rPr>
          <w:highlight w:val="yellow"/>
        </w:rPr>
        <w:t xml:space="preserve">QUI LE FAIT ?</w:t>
      </w:r>
      <w:r>
        <w:t xml:space="preserve"> </w:t>
      </w:r>
      <w:r/>
    </w:p>
    <w:p w14:paraId="271568FC" w14:textId="77777777">
      <w:pPr>
        <w:pStyle w:val="1010"/>
        <w:numPr>
          <w:ilvl w:val="0"/>
          <w:numId w:val="8"/>
        </w:numPr>
        <w:pBdr/>
        <w:spacing w:line="259" w:lineRule="auto"/>
        <w:ind/>
        <w:rPr/>
      </w:pPr>
      <w:r>
        <w:t xml:space="preserve">Dublin </w:t>
      </w:r>
      <w:r>
        <w:t xml:space="preserve">Core</w:t>
      </w:r>
      <w:r>
        <w:t xml:space="preserve"> : Attention, le </w:t>
      </w:r>
      <w:r>
        <w:t xml:space="preserve">dublin</w:t>
      </w:r>
      <w:r>
        <w:t xml:space="preserve"> </w:t>
      </w:r>
      <w:r>
        <w:t xml:space="preserve">core</w:t>
      </w:r>
      <w:r>
        <w:t xml:space="preserve"> est mauvais, non corrigé depuis quelques temps (cours de droit uniquement) : Catherine R et Sandrine ont dû corriger </w:t>
      </w:r>
      <w:r>
        <w:t xml:space="preserve">bcp</w:t>
      </w:r>
      <w:r>
        <w:t xml:space="preserve"> de choses </w:t>
      </w:r>
      <w:r>
        <w:rPr>
          <w:highlight w:val="yellow"/>
        </w:rPr>
        <w:t xml:space="preserve">A ins</w:t>
      </w:r>
      <w:r>
        <w:rPr>
          <w:highlight w:val="yellow"/>
        </w:rPr>
        <w:t xml:space="preserve">t</w:t>
      </w:r>
      <w:r>
        <w:rPr>
          <w:highlight w:val="yellow"/>
        </w:rPr>
        <w:t xml:space="preserve">ruire</w:t>
      </w:r>
      <w:r>
        <w:t xml:space="preserve"> (Il faut impérativement que Pauline vérifie la qualité des données au départ du traitement </w:t>
      </w:r>
      <w:r>
        <w:rPr>
          <w:highlight w:val="yellow"/>
        </w:rPr>
        <w:t xml:space="preserve">ET</w:t>
      </w:r>
      <w:r>
        <w:t xml:space="preserve"> à la sortie) </w:t>
      </w:r>
      <w:r>
        <w:rPr>
          <w:highlight w:val="yellow"/>
        </w:rPr>
        <w:t xml:space="preserve">=&gt; d’où l’intérêt de la moulinette de Natacha</w:t>
      </w:r>
      <w:r/>
    </w:p>
    <w:p w14:paraId="7B694204" w14:textId="77777777">
      <w:pPr>
        <w:pStyle w:val="1010"/>
        <w:numPr>
          <w:ilvl w:val="0"/>
          <w:numId w:val="8"/>
        </w:numPr>
        <w:pBdr/>
        <w:spacing w:line="259" w:lineRule="auto"/>
        <w:ind/>
        <w:rPr/>
      </w:pPr>
      <w:r>
        <w:t xml:space="preserve">Tables des matières : vacataires étudiants </w:t>
      </w:r>
      <w:r/>
    </w:p>
    <w:p w14:paraId="101695AF" w14:textId="30C3A714">
      <w:pPr>
        <w:pStyle w:val="1010"/>
        <w:numPr>
          <w:ilvl w:val="0"/>
          <w:numId w:val="6"/>
        </w:numPr>
        <w:pBdr/>
        <w:spacing w:line="259" w:lineRule="auto"/>
        <w:ind/>
        <w:rPr/>
      </w:pPr>
      <w:r>
        <w:t xml:space="preserve">4 </w:t>
      </w:r>
      <w:r>
        <w:t xml:space="preserve">Indexation</w:t>
      </w:r>
      <w:r>
        <w:rPr>
          <w:highlight w:val="yellow"/>
        </w:rPr>
        <w:t xml:space="preserve"> QUI LE FAIT ?</w:t>
      </w:r>
      <w:r>
        <w:t xml:space="preserve"> (</w:t>
      </w:r>
      <w:r>
        <w:t xml:space="preserve">avant</w:t>
      </w:r>
      <w:r>
        <w:t xml:space="preserve">, on envoyait le </w:t>
      </w:r>
      <w:r>
        <w:t xml:space="preserve">dublin</w:t>
      </w:r>
      <w:r>
        <w:t xml:space="preserve"> </w:t>
      </w:r>
      <w:r>
        <w:t xml:space="preserve">core</w:t>
      </w:r>
      <w:r>
        <w:t xml:space="preserve"> sans indexation au service du catalogue : voir le document sur les principes de l’indexation à Cujas. Emmanuel Courtine l’a fait un temps, ainsi que Anne </w:t>
      </w:r>
      <w:r>
        <w:t xml:space="preserve">Pigagnol</w:t>
      </w:r>
      <w:r>
        <w:t xml:space="preserve">). Aujourd’hui qui le fait ? Mystère…. Pourquoi l’indexation n’était pas faite en amont ? </w:t>
      </w:r>
      <w:r/>
    </w:p>
    <w:p w14:paraId="4D79025C" w14:textId="77777777">
      <w:pPr>
        <w:pBdr/>
        <w:spacing/>
        <w:ind/>
        <w:rPr/>
      </w:pPr>
      <w:r/>
      <w:r/>
    </w:p>
    <w:p w14:paraId="365C6E92" w14:textId="77777777">
      <w:pPr>
        <w:pBdr/>
        <w:spacing/>
        <w:ind/>
        <w:rPr>
          <w:b/>
        </w:rPr>
      </w:pPr>
      <w:r>
        <w:rPr>
          <w:b/>
        </w:rPr>
        <w:t xml:space="preserve">ETAPE 3 : validation +&gt; 1 ESPACE BAIE DE NUM</w:t>
      </w:r>
      <w:r>
        <w:rPr>
          <w:b/>
        </w:rPr>
      </w:r>
      <w:r>
        <w:rPr>
          <w:b/>
        </w:rPr>
      </w:r>
    </w:p>
    <w:p w14:paraId="130AA724" w14:textId="77777777">
      <w:pPr>
        <w:pStyle w:val="1010"/>
        <w:numPr>
          <w:ilvl w:val="0"/>
          <w:numId w:val="9"/>
        </w:numPr>
        <w:pBdr/>
        <w:spacing w:line="259" w:lineRule="auto"/>
        <w:ind/>
        <w:rPr/>
      </w:pPr>
      <w:r>
        <w:t xml:space="preserve">Catherine Renard. Contrôle qualité avant mise en ligne (plus léger au niveau des images). </w:t>
      </w:r>
      <w:r/>
    </w:p>
    <w:p w14:paraId="1ABACA3A" w14:textId="77777777">
      <w:pPr>
        <w:pStyle w:val="1010"/>
        <w:numPr>
          <w:ilvl w:val="0"/>
          <w:numId w:val="9"/>
        </w:numPr>
        <w:pBdr/>
        <w:spacing w:line="259" w:lineRule="auto"/>
        <w:ind/>
        <w:rPr/>
      </w:pPr>
      <w:r>
        <w:t xml:space="preserve">Contrôle images</w:t>
      </w:r>
      <w:r/>
    </w:p>
    <w:p w14:paraId="0AECC4C0" w14:textId="77777777">
      <w:pPr>
        <w:pStyle w:val="1010"/>
        <w:numPr>
          <w:ilvl w:val="0"/>
          <w:numId w:val="10"/>
        </w:numPr>
        <w:pBdr/>
        <w:spacing w:line="259" w:lineRule="auto"/>
        <w:ind/>
        <w:rPr/>
      </w:pPr>
      <w:r>
        <w:t xml:space="preserve">Ex : répertoire jpeg et </w:t>
      </w:r>
      <w:r>
        <w:t xml:space="preserve">tiff</w:t>
      </w:r>
      <w:r>
        <w:t xml:space="preserve"> doivent avoir le même nombre d’images</w:t>
      </w:r>
      <w:r/>
    </w:p>
    <w:p w14:paraId="3844BDA3" w14:textId="77777777">
      <w:pPr>
        <w:pStyle w:val="1010"/>
        <w:numPr>
          <w:ilvl w:val="0"/>
          <w:numId w:val="10"/>
        </w:numPr>
        <w:pBdr/>
        <w:spacing w:line="259" w:lineRule="auto"/>
        <w:ind/>
        <w:rPr/>
      </w:pPr>
      <w:r>
        <w:t xml:space="preserve">Contrôle par échantillonnage pour vérifier la résolution et compression de l’image dans </w:t>
      </w:r>
      <w:r>
        <w:t xml:space="preserve">Ifranview</w:t>
      </w:r>
      <w:r/>
    </w:p>
    <w:p w14:paraId="402BDF6C" w14:textId="77777777">
      <w:pPr>
        <w:pStyle w:val="1010"/>
        <w:numPr>
          <w:ilvl w:val="0"/>
          <w:numId w:val="10"/>
        </w:numPr>
        <w:pBdr/>
        <w:spacing w:line="259" w:lineRule="auto"/>
        <w:ind/>
        <w:rPr/>
      </w:pPr>
      <w:r>
        <w:t xml:space="preserve">Pdf</w:t>
      </w:r>
      <w:r>
        <w:t xml:space="preserve"> : ouverture et navigation rapide pour vérifier que cela navigue bien. + blocage de fonctionnalités du </w:t>
      </w:r>
      <w:r>
        <w:t xml:space="preserve">pdf</w:t>
      </w:r>
      <w:r>
        <w:t xml:space="preserve"> (modification) + protection avec un mot de passe</w:t>
      </w:r>
      <w:r/>
    </w:p>
    <w:p w14:paraId="6E26F777" w14:textId="77777777">
      <w:pPr>
        <w:pStyle w:val="1010"/>
        <w:numPr>
          <w:ilvl w:val="0"/>
          <w:numId w:val="10"/>
        </w:numPr>
        <w:pBdr/>
        <w:spacing w:line="259" w:lineRule="auto"/>
        <w:ind/>
        <w:rPr/>
      </w:pPr>
      <w:r>
        <w:t xml:space="preserve">Regarde le </w:t>
      </w:r>
      <w:r>
        <w:t xml:space="preserve">png</w:t>
      </w:r>
      <w:r>
        <w:t xml:space="preserve"> si bien en </w:t>
      </w:r>
      <w:r>
        <w:t xml:space="preserve">hauteur  400</w:t>
      </w:r>
      <w:r/>
    </w:p>
    <w:p w14:paraId="67F08A23" w14:textId="77777777">
      <w:pPr>
        <w:pStyle w:val="1010"/>
        <w:numPr>
          <w:ilvl w:val="0"/>
          <w:numId w:val="10"/>
        </w:numPr>
        <w:pBdr/>
        <w:spacing w:line="259" w:lineRule="auto"/>
        <w:ind/>
        <w:rPr/>
      </w:pPr>
      <w:r>
        <w:t xml:space="preserve">Contrôle métadonnées </w:t>
      </w:r>
      <w:r/>
    </w:p>
    <w:p w14:paraId="11F04EF0" w14:textId="77777777">
      <w:pPr>
        <w:pStyle w:val="1010"/>
        <w:numPr>
          <w:ilvl w:val="0"/>
          <w:numId w:val="9"/>
        </w:numPr>
        <w:pBdr/>
        <w:spacing w:line="259" w:lineRule="auto"/>
        <w:ind/>
        <w:rPr/>
      </w:pPr>
      <w:r>
        <w:t xml:space="preserve">Contrôle du Dublin </w:t>
      </w:r>
      <w:r>
        <w:t xml:space="preserve">core</w:t>
      </w:r>
      <w:r>
        <w:t xml:space="preserve"> </w:t>
      </w:r>
      <w:r/>
    </w:p>
    <w:p w14:paraId="4B110815" w14:textId="77777777">
      <w:pPr>
        <w:pStyle w:val="1010"/>
        <w:numPr>
          <w:ilvl w:val="0"/>
          <w:numId w:val="11"/>
        </w:numPr>
        <w:pBdr/>
        <w:spacing w:line="259" w:lineRule="auto"/>
        <w:ind/>
        <w:rPr/>
      </w:pPr>
      <w:r>
        <w:t xml:space="preserve">Déclaration du schéma </w:t>
      </w:r>
      <w:r>
        <w:t xml:space="preserve">dublin</w:t>
      </w:r>
      <w:r>
        <w:t xml:space="preserve"> </w:t>
      </w:r>
      <w:r>
        <w:t xml:space="preserve">core</w:t>
      </w:r>
      <w:r>
        <w:t xml:space="preserve"> : </w:t>
      </w:r>
      <w:r>
        <w:t xml:space="preserve">vérif</w:t>
      </w:r>
      <w:r>
        <w:t xml:space="preserve"> http et non https</w:t>
      </w:r>
      <w:r/>
    </w:p>
    <w:p w14:paraId="676FDEA0" w14:textId="77777777">
      <w:pPr>
        <w:pStyle w:val="1010"/>
        <w:numPr>
          <w:ilvl w:val="0"/>
          <w:numId w:val="11"/>
        </w:numPr>
        <w:pBdr/>
        <w:spacing w:line="259" w:lineRule="auto"/>
        <w:ind/>
        <w:rPr/>
      </w:pPr>
      <w:r>
        <w:t xml:space="preserve">Caractères interdits en </w:t>
      </w:r>
      <w:r>
        <w:t xml:space="preserve">xml</w:t>
      </w:r>
      <w:r>
        <w:t xml:space="preserve"> dans le titre : si c’est le cas, encoder en </w:t>
      </w:r>
      <w:r>
        <w:t xml:space="preserve">xml</w:t>
      </w:r>
      <w:r/>
    </w:p>
    <w:p w14:paraId="49BC8787" w14:textId="77777777">
      <w:pPr>
        <w:pStyle w:val="1010"/>
        <w:numPr>
          <w:ilvl w:val="0"/>
          <w:numId w:val="11"/>
        </w:numPr>
        <w:pBdr/>
        <w:spacing w:line="259" w:lineRule="auto"/>
        <w:ind/>
        <w:rPr/>
      </w:pPr>
      <w:r>
        <w:t xml:space="preserve">Vérifier qu’on a bien un auteur</w:t>
      </w:r>
      <w:r/>
    </w:p>
    <w:p w14:paraId="60A812FE" w14:textId="77777777">
      <w:pPr>
        <w:pStyle w:val="1010"/>
        <w:numPr>
          <w:ilvl w:val="0"/>
          <w:numId w:val="11"/>
        </w:numPr>
        <w:pBdr/>
        <w:spacing w:line="259" w:lineRule="auto"/>
        <w:ind/>
        <w:rPr/>
      </w:pPr>
      <w:r>
        <w:t xml:space="preserve">Vérif</w:t>
      </w:r>
      <w:r>
        <w:t xml:space="preserve"> que la date si période est bien formatée</w:t>
      </w:r>
      <w:r/>
    </w:p>
    <w:p w14:paraId="2AED8905" w14:textId="77777777">
      <w:pPr>
        <w:pStyle w:val="1010"/>
        <w:numPr>
          <w:ilvl w:val="0"/>
          <w:numId w:val="11"/>
        </w:numPr>
        <w:pBdr/>
        <w:spacing w:line="259" w:lineRule="auto"/>
        <w:ind/>
        <w:rPr/>
      </w:pPr>
      <w:r>
        <w:t xml:space="preserve">Encodage langue</w:t>
      </w:r>
      <w:r/>
    </w:p>
    <w:p w14:paraId="75AE4A1F" w14:textId="77777777">
      <w:pPr>
        <w:pStyle w:val="1010"/>
        <w:numPr>
          <w:ilvl w:val="0"/>
          <w:numId w:val="11"/>
        </w:numPr>
        <w:pBdr/>
        <w:spacing w:line="259" w:lineRule="auto"/>
        <w:ind/>
        <w:rPr/>
      </w:pPr>
      <w:r>
        <w:t xml:space="preserve">Vérifier que à peu près bien </w:t>
      </w:r>
      <w:r/>
    </w:p>
    <w:p w14:paraId="3A5E8824" w14:textId="77777777">
      <w:pPr>
        <w:pStyle w:val="1010"/>
        <w:numPr>
          <w:ilvl w:val="0"/>
          <w:numId w:val="9"/>
        </w:numPr>
        <w:pBdr/>
        <w:spacing w:line="259" w:lineRule="auto"/>
        <w:ind/>
        <w:rPr/>
      </w:pPr>
      <w:r>
        <w:t xml:space="preserve">Valider dans </w:t>
      </w:r>
      <w:r>
        <w:t xml:space="preserve">Oxygen</w:t>
      </w:r>
      <w:r>
        <w:t xml:space="preserve"> (éditeur XML) </w:t>
      </w:r>
      <w:r/>
    </w:p>
    <w:p w14:paraId="579990BD" w14:textId="77777777">
      <w:pPr>
        <w:pStyle w:val="1010"/>
        <w:pBdr/>
        <w:spacing/>
        <w:ind/>
        <w:rPr>
          <w:u w:val="single"/>
        </w:rPr>
      </w:pPr>
      <w:r>
        <w:t xml:space="preserve">Le XML doit être </w:t>
      </w:r>
      <w:r>
        <w:rPr>
          <w:u w:val="single"/>
        </w:rPr>
        <w:t xml:space="preserve">bien structuré</w:t>
      </w:r>
      <w:r>
        <w:t xml:space="preserve"> (correspond à la grammaire du schéma </w:t>
      </w:r>
      <w:r>
        <w:t xml:space="preserve">xml</w:t>
      </w:r>
      <w:r>
        <w:t xml:space="preserve"> déclaré en début de fichier) (ex : aller voir dans le site </w:t>
      </w:r>
      <w:r>
        <w:t xml:space="preserve">dublin</w:t>
      </w:r>
      <w:r>
        <w:t xml:space="preserve"> </w:t>
      </w:r>
      <w:r>
        <w:t xml:space="preserve">core</w:t>
      </w:r>
      <w:r>
        <w:t xml:space="preserve">, mets…) et </w:t>
      </w:r>
      <w:r>
        <w:rPr>
          <w:u w:val="single"/>
        </w:rPr>
        <w:t xml:space="preserve">valide</w:t>
      </w:r>
      <w:r>
        <w:t xml:space="preserve"> : il va vérifier qu’il y a adéquation entre les deux. S’il y a un </w:t>
      </w:r>
      <w:r>
        <w:t xml:space="preserve">pb</w:t>
      </w:r>
      <w:r>
        <w:t xml:space="preserve"> demander à </w:t>
      </w:r>
      <w:r>
        <w:t xml:space="preserve">Brouk</w:t>
      </w:r>
      <w:r>
        <w:t xml:space="preserve"> des orientations (il n’a pas à corriger, mais peut m’orienter). Voir si Stéphane sait faire.</w:t>
      </w:r>
      <w:r>
        <w:rPr>
          <w:u w:val="single"/>
        </w:rPr>
        <w:t xml:space="preserve"> </w:t>
      </w:r>
      <w:r>
        <w:rPr>
          <w:u w:val="single"/>
        </w:rPr>
      </w:r>
      <w:r>
        <w:rPr>
          <w:u w:val="single"/>
        </w:rPr>
      </w:r>
    </w:p>
    <w:p w14:paraId="39527D53" w14:textId="77777777">
      <w:pPr>
        <w:pStyle w:val="1010"/>
        <w:numPr>
          <w:ilvl w:val="0"/>
          <w:numId w:val="9"/>
        </w:numPr>
        <w:pBdr/>
        <w:spacing w:line="259" w:lineRule="auto"/>
        <w:ind/>
        <w:rPr/>
      </w:pPr>
      <w:r>
        <w:t xml:space="preserve">Validation </w:t>
      </w:r>
      <w:r>
        <w:t xml:space="preserve">dans </w:t>
      </w:r>
      <w:r>
        <w:t xml:space="preserve">Facil</w:t>
      </w:r>
      <w:r>
        <w:t xml:space="preserve">, le validateur du </w:t>
      </w:r>
      <w:r>
        <w:t xml:space="preserve">Cines</w:t>
      </w:r>
      <w:r>
        <w:t xml:space="preserve"> </w:t>
      </w:r>
      <w:r/>
    </w:p>
    <w:p w14:paraId="2C9EAAC0" w14:textId="77777777">
      <w:pPr>
        <w:pStyle w:val="1010"/>
        <w:pBdr/>
        <w:spacing/>
        <w:ind/>
        <w:rPr/>
      </w:pPr>
      <w:r>
        <w:t xml:space="preserve">(</w:t>
      </w:r>
      <w:r>
        <w:t xml:space="preserve">à</w:t>
      </w:r>
      <w:r>
        <w:t xml:space="preserve"> la rigueur on pourrait valider dans </w:t>
      </w:r>
      <w:r>
        <w:t xml:space="preserve">Oxygen</w:t>
      </w:r>
      <w:r>
        <w:t xml:space="preserve"> seulement, cela passerait automatiquement dans </w:t>
      </w:r>
      <w:r>
        <w:t xml:space="preserve">Facil</w:t>
      </w:r>
      <w:r>
        <w:t xml:space="preserve">, mais permet de terminer le travail de publication et d’archivage tout de suite. </w:t>
      </w:r>
      <w:r/>
    </w:p>
    <w:p w14:paraId="5E095A2B" w14:textId="77777777">
      <w:pPr>
        <w:pStyle w:val="1010"/>
        <w:pBdr/>
        <w:spacing/>
        <w:ind/>
        <w:rPr/>
      </w:pPr>
      <w:r>
        <w:t xml:space="preserve">Evite des allers – retour, car sinon on risque un rejet au niveau de l’archivage au </w:t>
      </w:r>
      <w:r>
        <w:t xml:space="preserve">Cines</w:t>
      </w:r>
      <w:r>
        <w:t xml:space="preserve">, auquel cas il faudrait reprendre le travail au niveau d’</w:t>
      </w:r>
      <w:r>
        <w:t xml:space="preserve">Oxygen</w:t>
      </w:r>
      <w:r>
        <w:t xml:space="preserve"> dans un second temps. Donc mieux de tout faire au SPAR. Pas long et facilitant, et évite d’avoir des choses en cours qui trainent.  </w:t>
      </w:r>
      <w:r>
        <w:rPr>
          <w:highlight w:val="yellow"/>
        </w:rPr>
        <w:t xml:space="preserve">FAIRE VALIDER PAR LA PERSONNE EN CHARGE DU CINES AU SID</w:t>
      </w:r>
      <w:r>
        <w:t xml:space="preserve">. </w:t>
      </w:r>
      <w:r/>
    </w:p>
    <w:p w14:paraId="27D51C55" w14:textId="77777777">
      <w:pPr>
        <w:pStyle w:val="1010"/>
        <w:numPr>
          <w:ilvl w:val="0"/>
          <w:numId w:val="12"/>
        </w:numPr>
        <w:pBdr/>
        <w:spacing w:line="259" w:lineRule="auto"/>
        <w:ind w:left="709"/>
        <w:rPr/>
      </w:pPr>
      <w:r>
        <w:t xml:space="preserve">Table des matières Excel (elle a été créée sous </w:t>
      </w:r>
      <w:r>
        <w:t xml:space="preserve">excel</w:t>
      </w:r>
      <w:r>
        <w:t xml:space="preserve"> ET on conserve une version </w:t>
      </w:r>
      <w:r>
        <w:t xml:space="preserve">excel</w:t>
      </w:r>
      <w:r>
        <w:t xml:space="preserve"> une version CSV. La version Excel génère la table des matières en ligne sous XTF, la CSV est utilisée pour l’archivage au </w:t>
      </w:r>
      <w:r>
        <w:t xml:space="preserve">Cines</w:t>
      </w:r>
      <w:r>
        <w:t xml:space="preserve"> car c’est un format libre, non propriétaire. </w:t>
      </w:r>
      <w:r/>
    </w:p>
    <w:p w14:paraId="35ACB442" w14:textId="77777777">
      <w:pPr>
        <w:pStyle w:val="1010"/>
        <w:numPr>
          <w:ilvl w:val="0"/>
          <w:numId w:val="13"/>
        </w:numPr>
        <w:pBdr/>
        <w:spacing w:line="259" w:lineRule="auto"/>
        <w:ind/>
        <w:rPr/>
      </w:pPr>
      <w:r>
        <w:t xml:space="preserve">Il y a une concordance pages / images =&gt; vérifier qu’il y a bien une image pour chaque page. </w:t>
      </w:r>
      <w:r/>
    </w:p>
    <w:p w14:paraId="3D8C177A" w14:textId="77777777">
      <w:pPr>
        <w:pStyle w:val="1010"/>
        <w:numPr>
          <w:ilvl w:val="0"/>
          <w:numId w:val="13"/>
        </w:numPr>
        <w:pBdr/>
        <w:spacing w:line="259" w:lineRule="auto"/>
        <w:ind/>
        <w:rPr/>
      </w:pPr>
      <w:r>
        <w:t xml:space="preserve">Nommage des images : vérifier qu’il y a bien le nombre de caractères </w:t>
      </w:r>
      <w:r/>
    </w:p>
    <w:p w14:paraId="426D7272" w14:textId="77777777">
      <w:pPr>
        <w:pStyle w:val="1010"/>
        <w:pBdr/>
        <w:spacing/>
        <w:ind w:left="1416"/>
        <w:rPr/>
      </w:pPr>
      <w:r>
        <w:t xml:space="preserve">Nommage des images : Code barre numéro d’</w:t>
      </w:r>
      <w:r>
        <w:t xml:space="preserve">image+format</w:t>
      </w:r>
      <w:r>
        <w:t xml:space="preserve"> (ex .tif, .jpeg…) (fastidieux de compter systématiquement, sinon on vérifie si cela ne passe pas pour éviter cette étape fastidieuse)</w:t>
      </w:r>
      <w:r/>
    </w:p>
    <w:p w14:paraId="7BCC520F" w14:textId="77777777">
      <w:pPr>
        <w:pStyle w:val="1010"/>
        <w:numPr>
          <w:ilvl w:val="0"/>
          <w:numId w:val="14"/>
        </w:numPr>
        <w:pBdr/>
        <w:spacing w:line="259" w:lineRule="auto"/>
        <w:ind/>
        <w:rPr/>
      </w:pPr>
      <w:r>
        <w:t xml:space="preserve">Niveaux des TDM : au niveau des sauts descendants, vérifier qu’il y a bien tous les niveaux intermédiaires (on ne peut passer du chapitre 1 au </w:t>
      </w:r>
      <w:r>
        <w:t xml:space="preserve">sous-sous</w:t>
      </w:r>
      <w:r>
        <w:t xml:space="preserve"> chapitre 1 sans être passé par le sous chapitre 1)</w:t>
      </w:r>
      <w:r/>
    </w:p>
    <w:p w14:paraId="6874F0B3" w14:textId="77777777">
      <w:pPr>
        <w:pStyle w:val="1010"/>
        <w:numPr>
          <w:ilvl w:val="0"/>
          <w:numId w:val="14"/>
        </w:numPr>
        <w:pBdr/>
        <w:spacing w:line="259" w:lineRule="auto"/>
        <w:ind/>
        <w:rPr/>
      </w:pPr>
      <w:r>
        <w:t xml:space="preserve">Les guillemets français ne passent pas, utiliser le guillemet anglais. (</w:t>
      </w:r>
      <w:r>
        <w:t xml:space="preserve">xml</w:t>
      </w:r>
      <w:r>
        <w:t xml:space="preserve"> l’utilise pour ses balises, donc cela impacte la structure)</w:t>
      </w:r>
      <w:r/>
    </w:p>
    <w:p w14:paraId="6942E88E" w14:textId="77777777">
      <w:pPr>
        <w:pStyle w:val="1010"/>
        <w:numPr>
          <w:ilvl w:val="0"/>
          <w:numId w:val="14"/>
        </w:numPr>
        <w:pBdr/>
        <w:spacing w:line="259" w:lineRule="auto"/>
        <w:ind/>
        <w:rPr/>
      </w:pPr>
      <w:r>
        <w:t xml:space="preserve">Caractères qui ne passent pas en XML : </w:t>
      </w:r>
      <w:r>
        <w:t xml:space="preserve">perluettes</w:t>
      </w:r>
      <w:r>
        <w:t xml:space="preserve">… encoder ces caractères (</w:t>
      </w:r>
      <w:r>
        <w:rPr>
          <w:highlight w:val="yellow"/>
        </w:rPr>
        <w:t xml:space="preserve">Catherine a une liste qu’il faut qu’elle cherche</w:t>
      </w:r>
      <w:r>
        <w:t xml:space="preserve">)</w:t>
      </w:r>
      <w:r/>
    </w:p>
    <w:p w14:paraId="46E06E25" w14:textId="77777777">
      <w:pPr>
        <w:pStyle w:val="1010"/>
        <w:numPr>
          <w:ilvl w:val="0"/>
          <w:numId w:val="14"/>
        </w:numPr>
        <w:pBdr/>
        <w:spacing w:line="259" w:lineRule="auto"/>
        <w:ind/>
        <w:rPr/>
      </w:pPr>
      <w:r>
        <w:t xml:space="preserve">Véfifier</w:t>
      </w:r>
      <w:r>
        <w:t xml:space="preserve"> que le premier onglet est bien nommé </w:t>
      </w:r>
      <w:r>
        <w:rPr>
          <w:b/>
        </w:rPr>
        <w:t xml:space="preserve">Feuille 1</w:t>
      </w:r>
      <w:r/>
    </w:p>
    <w:p w14:paraId="2AEE6420" w14:textId="77777777">
      <w:pPr>
        <w:pStyle w:val="1010"/>
        <w:numPr>
          <w:ilvl w:val="0"/>
          <w:numId w:val="14"/>
        </w:numPr>
        <w:pBdr/>
        <w:spacing w:line="259" w:lineRule="auto"/>
        <w:ind/>
        <w:rPr/>
      </w:pPr>
      <w:r>
        <w:t xml:space="preserve">S’il y a </w:t>
      </w:r>
      <w:r>
        <w:t xml:space="preserve">eut</w:t>
      </w:r>
      <w:r>
        <w:t xml:space="preserve"> des corrections sur la TDM </w:t>
      </w:r>
      <w:r/>
    </w:p>
    <w:p w14:paraId="1683DB92" w14:textId="77777777">
      <w:pPr>
        <w:pStyle w:val="1010"/>
        <w:numPr>
          <w:ilvl w:val="0"/>
          <w:numId w:val="15"/>
        </w:numPr>
        <w:pBdr/>
        <w:spacing w:line="259" w:lineRule="auto"/>
        <w:ind/>
        <w:rPr/>
      </w:pPr>
      <w:r>
        <w:t xml:space="preserve">Archivage de la TDM corrigée en </w:t>
      </w:r>
      <w:r>
        <w:t xml:space="preserve">excel</w:t>
      </w:r>
      <w:r/>
    </w:p>
    <w:p w14:paraId="5B8B2F81" w14:textId="77777777">
      <w:pPr>
        <w:pStyle w:val="1010"/>
        <w:numPr>
          <w:ilvl w:val="0"/>
          <w:numId w:val="15"/>
        </w:numPr>
        <w:pBdr/>
        <w:spacing w:line="259" w:lineRule="auto"/>
        <w:ind/>
        <w:rPr/>
      </w:pPr>
      <w:r>
        <w:t xml:space="preserve">Archivage (et écrasement de l’ancienne) TDM en CSV (UTF8) (quand on ouvre CSV avec Notepad, l’encodage n’est pas le bon, il faut convertir en UTF8). </w:t>
      </w:r>
      <w:r/>
    </w:p>
    <w:p w14:paraId="05AA3BF0" w14:textId="77777777">
      <w:pPr>
        <w:pStyle w:val="1010"/>
        <w:numPr>
          <w:ilvl w:val="0"/>
          <w:numId w:val="16"/>
        </w:numPr>
        <w:pBdr/>
        <w:spacing w:line="259" w:lineRule="auto"/>
        <w:ind/>
        <w:rPr/>
      </w:pPr>
      <w:r>
        <w:t xml:space="preserve">Combien de temps pour un livre pour le contrôle qualité : 15mn en moyenne si tout va bien, exponentiel si tout va mal. </w:t>
      </w:r>
      <w:r/>
    </w:p>
    <w:p w14:paraId="6ECA1205" w14:textId="77777777">
      <w:pPr>
        <w:pStyle w:val="1010"/>
        <w:numPr>
          <w:ilvl w:val="0"/>
          <w:numId w:val="17"/>
        </w:numPr>
        <w:pBdr/>
        <w:spacing w:line="259" w:lineRule="auto"/>
        <w:ind/>
        <w:rPr/>
      </w:pPr>
      <w:r>
        <w:rPr>
          <w:b/>
        </w:rPr>
        <w:t xml:space="preserve">Pré-étape</w:t>
      </w:r>
      <w:r>
        <w:t xml:space="preserve"> de transfert des données dans l’espace de travail de publication : Charger le dossier sur lequel on a travaillé dans un nouveau serveur sous SFTP (protocole de transfert de fichier (s </w:t>
      </w:r>
      <w:r>
        <w:t xml:space="preserve">=,sécurisé</w:t>
      </w:r>
      <w:r>
        <w:t xml:space="preserve">, FTP). On utilise un outil dans le répertoire Validation / clic droit – </w:t>
      </w:r>
      <w:r>
        <w:t xml:space="preserve">re-upload</w:t>
      </w:r>
      <w:r>
        <w:t xml:space="preserve"> : sera chargé dans la nuit. On pourra vraiment travailler le lendemain (tous les jours, aucune notion de jour ouvrable). </w:t>
      </w:r>
      <w:r/>
    </w:p>
    <w:p w14:paraId="59222D9F" w14:textId="77777777">
      <w:pPr>
        <w:pBdr/>
        <w:spacing/>
        <w:ind/>
        <w:rPr/>
      </w:pPr>
      <w:r/>
      <w:r/>
    </w:p>
    <w:p w14:paraId="0F3D0482" w14:textId="77777777">
      <w:pPr>
        <w:pBdr/>
        <w:spacing/>
        <w:ind/>
        <w:rPr>
          <w:b/>
        </w:rPr>
      </w:pPr>
      <w:r>
        <w:rPr>
          <w:b/>
        </w:rPr>
        <w:t xml:space="preserve">ETAPE 4 : Publication </w:t>
      </w:r>
      <w:r>
        <w:rPr>
          <w:b/>
        </w:rPr>
      </w:r>
      <w:r>
        <w:rPr>
          <w:b/>
        </w:rPr>
      </w:r>
    </w:p>
    <w:p w14:paraId="32E2973D" w14:textId="77777777">
      <w:pPr>
        <w:pStyle w:val="1010"/>
        <w:numPr>
          <w:ilvl w:val="0"/>
          <w:numId w:val="18"/>
        </w:numPr>
        <w:pBdr/>
        <w:spacing w:line="259" w:lineRule="auto"/>
        <w:ind/>
        <w:rPr/>
      </w:pPr>
      <w:r>
        <w:t xml:space="preserve">On est dans le workflow écrit par </w:t>
      </w:r>
      <w:r>
        <w:t xml:space="preserve">Brouk</w:t>
      </w:r>
      <w:r>
        <w:t xml:space="preserve"> : sécurisé suite au </w:t>
      </w:r>
      <w:r>
        <w:t xml:space="preserve">pb</w:t>
      </w:r>
      <w:r>
        <w:t xml:space="preserve"> de rançonnage. </w:t>
      </w:r>
      <w:r/>
    </w:p>
    <w:p w14:paraId="39D0D8DA" w14:textId="77777777">
      <w:pPr>
        <w:pStyle w:val="1010"/>
        <w:numPr>
          <w:ilvl w:val="0"/>
          <w:numId w:val="18"/>
        </w:numPr>
        <w:pBdr/>
        <w:spacing w:line="259" w:lineRule="auto"/>
        <w:ind/>
        <w:rPr/>
      </w:pPr>
      <w:r>
        <w:t xml:space="preserve">Catherine R a transmis une procédure : </w:t>
      </w:r>
      <w:r>
        <w:t xml:space="preserve">C:\Users\CBolard\Nextcloud\Atelier de </w:t>
      </w:r>
      <w:r>
        <w:t xml:space="preserve">numerisation</w:t>
      </w:r>
      <w:r>
        <w:t xml:space="preserve">\Procédures baie de numérisation\11 Mise en ligne et </w:t>
      </w:r>
      <w:r>
        <w:t xml:space="preserve">archivage_A</w:t>
      </w:r>
      <w:r>
        <w:t xml:space="preserve"> jour</w:t>
      </w:r>
      <w:r/>
    </w:p>
    <w:p w14:paraId="1C1BE6EF" w14:textId="77777777">
      <w:pPr>
        <w:pStyle w:val="1010"/>
        <w:numPr>
          <w:ilvl w:val="0"/>
          <w:numId w:val="18"/>
        </w:numPr>
        <w:pBdr/>
        <w:spacing w:line="259" w:lineRule="auto"/>
        <w:ind/>
        <w:rPr/>
      </w:pPr>
      <w:r>
        <w:t xml:space="preserve">Nous allons tester en réel pour voir si la procédure est bien complète. </w:t>
      </w:r>
      <w:r/>
    </w:p>
    <w:p w14:paraId="75771A17" w14:textId="77777777">
      <w:pPr>
        <w:pBdr/>
        <w:spacing/>
        <w:ind/>
        <w:rPr/>
      </w:pPr>
      <w:r/>
      <w:r/>
    </w:p>
    <w:p w14:paraId="7530D831" w14:textId="77777777">
      <w:pPr>
        <w:pBdr/>
        <w:spacing/>
        <w:ind/>
        <w:rPr/>
      </w:pPr>
      <w:r>
        <w:t xml:space="preserve">Le Workflow est </w:t>
      </w:r>
      <w:r>
        <w:rPr>
          <w:u w:val="single"/>
        </w:rPr>
        <w:t xml:space="preserve">une partie</w:t>
      </w:r>
      <w:r>
        <w:t xml:space="preserve"> de la baie de </w:t>
      </w:r>
      <w:r>
        <w:t xml:space="preserve">num</w:t>
      </w:r>
      <w:r>
        <w:t xml:space="preserve">. </w:t>
      </w:r>
      <w:r/>
    </w:p>
    <w:p w14:paraId="6DE2C91B" w14:textId="77777777">
      <w:pPr>
        <w:pStyle w:val="1010"/>
        <w:numPr>
          <w:ilvl w:val="0"/>
          <w:numId w:val="19"/>
        </w:numPr>
        <w:pBdr/>
        <w:spacing w:line="259" w:lineRule="auto"/>
        <w:ind/>
        <w:rPr/>
      </w:pPr>
      <w:r>
        <w:t xml:space="preserve">Il aurait pu être utilisé pour toute la chaine. Alexandra a choisi de ne pas le faire (</w:t>
      </w:r>
      <w:r>
        <w:rPr>
          <w:highlight w:val="yellow"/>
        </w:rPr>
        <w:t xml:space="preserve">lui demander pourquoi</w:t>
      </w:r>
      <w:r>
        <w:t xml:space="preserve">). Sandrine ne l’utilise pas actuellement. Catherine l’utilise pour la validation. Toutes les étapes sont possibles, mais on n’en utilise qu’une partie. </w:t>
      </w:r>
      <w:r>
        <w:t xml:space="preserve">Brouk</w:t>
      </w:r>
      <w:r>
        <w:t xml:space="preserve"> a créé un workflow complet mais qui n’a pas été mis à l’épreuve des besoins, et probablement pas complètement adapté. </w:t>
      </w:r>
      <w:r/>
    </w:p>
    <w:p w14:paraId="304A1402" w14:textId="77777777">
      <w:pPr>
        <w:pBdr/>
        <w:spacing/>
        <w:ind/>
        <w:rPr/>
      </w:pPr>
      <w:r/>
      <w:r/>
    </w:p>
    <w:p w14:paraId="24EE6CAA" w14:textId="77777777">
      <w:pPr>
        <w:pBdr/>
        <w:spacing/>
        <w:ind/>
        <w:rPr>
          <w:u w:val="single"/>
        </w:rPr>
      </w:pPr>
      <w:r>
        <w:rPr>
          <w:u w:val="single"/>
        </w:rPr>
        <w:t xml:space="preserve">Numahop</w:t>
      </w:r>
      <w:r>
        <w:rPr>
          <w:u w:val="single"/>
        </w:rPr>
        <w:t xml:space="preserve"> / opinion de Catherine R. </w:t>
      </w:r>
      <w:r>
        <w:rPr>
          <w:u w:val="single"/>
        </w:rPr>
      </w:r>
      <w:r>
        <w:rPr>
          <w:u w:val="single"/>
        </w:rPr>
      </w:r>
    </w:p>
    <w:p w14:paraId="69CB8AB9" w14:textId="77777777">
      <w:pPr>
        <w:pStyle w:val="1010"/>
        <w:numPr>
          <w:ilvl w:val="0"/>
          <w:numId w:val="19"/>
        </w:numPr>
        <w:pBdr/>
        <w:spacing w:line="259" w:lineRule="auto"/>
        <w:ind/>
        <w:rPr/>
      </w:pPr>
      <w:r>
        <w:t xml:space="preserve">Pauline Rivière et </w:t>
      </w:r>
      <w:r>
        <w:t xml:space="preserve">Olessa</w:t>
      </w:r>
      <w:r>
        <w:t xml:space="preserve"> Dubois (</w:t>
      </w:r>
      <w:r>
        <w:t xml:space="preserve">sc</w:t>
      </w:r>
      <w:r>
        <w:t xml:space="preserve"> po) =&gt; utilisent </w:t>
      </w:r>
      <w:r>
        <w:t xml:space="preserve">Numahop</w:t>
      </w:r>
      <w:r>
        <w:t xml:space="preserve">, mais avec le prestataire, et plein de gens n’ont jamais réussi à l’installer. La société </w:t>
      </w:r>
      <w:r>
        <w:t xml:space="preserve">( ???</w:t>
      </w:r>
      <w:r>
        <w:t xml:space="preserve">) a le monopole du savoir-faire. </w:t>
      </w:r>
      <w:r>
        <w:t xml:space="preserve">Collex</w:t>
      </w:r>
      <w:r>
        <w:t xml:space="preserve">-Persée doit réécrire tout le programme pour que ce soit </w:t>
      </w:r>
      <w:r>
        <w:t xml:space="preserve">vraiement</w:t>
      </w:r>
      <w:r>
        <w:t xml:space="preserve"> du libre. </w:t>
      </w:r>
      <w:r/>
    </w:p>
    <w:p w14:paraId="4095DAA9" w14:textId="77777777">
      <w:pPr>
        <w:pStyle w:val="1010"/>
        <w:numPr>
          <w:ilvl w:val="0"/>
          <w:numId w:val="19"/>
        </w:numPr>
        <w:pBdr/>
        <w:spacing w:line="259" w:lineRule="auto"/>
        <w:ind/>
        <w:rPr/>
      </w:pPr>
      <w:r>
        <w:t xml:space="preserve">Catherine pas contre </w:t>
      </w:r>
      <w:r>
        <w:t xml:space="preserve">Numahop</w:t>
      </w:r>
      <w:r>
        <w:t xml:space="preserve"> si vraiment gratuit et pérenne. On ne perdrait pas des fonctionnalités ni de l’information. </w:t>
      </w:r>
      <w:r/>
    </w:p>
    <w:p w14:paraId="4FF25E1C" w14:textId="77777777">
      <w:pPr>
        <w:pBdr/>
        <w:spacing/>
        <w:ind/>
        <w:rPr/>
      </w:pPr>
      <w:r/>
      <w:r/>
    </w:p>
    <w:p w14:paraId="20113469" w14:textId="77777777">
      <w:pPr>
        <w:pBdr/>
        <w:spacing/>
        <w:ind/>
        <w:rPr>
          <w:u w:val="single"/>
        </w:rPr>
      </w:pPr>
      <w:r>
        <w:rPr>
          <w:u w:val="single"/>
        </w:rPr>
        <w:t xml:space="preserve">Omeka</w:t>
      </w:r>
      <w:r>
        <w:rPr>
          <w:u w:val="single"/>
        </w:rPr>
        <w:t xml:space="preserve">-S / opinion de Catherine R. </w:t>
      </w:r>
      <w:r>
        <w:rPr>
          <w:u w:val="single"/>
        </w:rPr>
      </w:r>
      <w:r>
        <w:rPr>
          <w:u w:val="single"/>
        </w:rPr>
      </w:r>
    </w:p>
    <w:p w14:paraId="4F146A9F" w14:textId="77777777">
      <w:pPr>
        <w:pStyle w:val="1010"/>
        <w:numPr>
          <w:ilvl w:val="0"/>
          <w:numId w:val="20"/>
        </w:numPr>
        <w:pBdr/>
        <w:spacing w:line="259" w:lineRule="auto"/>
        <w:ind/>
        <w:rPr/>
      </w:pPr>
      <w:r>
        <w:t xml:space="preserve">Rien contre si vraiment libre </w:t>
      </w:r>
      <w:r/>
    </w:p>
    <w:p w14:paraId="5D4B44BB" w14:textId="77777777">
      <w:pPr>
        <w:pStyle w:val="1010"/>
        <w:numPr>
          <w:ilvl w:val="0"/>
          <w:numId w:val="20"/>
        </w:numPr>
        <w:pBdr/>
        <w:spacing w:line="259" w:lineRule="auto"/>
        <w:ind/>
        <w:rPr/>
      </w:pPr>
      <w:r>
        <w:t xml:space="preserve">XTF n’est plus maintenu mais robuste. </w:t>
      </w:r>
      <w:r/>
    </w:p>
    <w:p w14:paraId="2B989426" w14:textId="77777777">
      <w:pPr>
        <w:pStyle w:val="1010"/>
        <w:numPr>
          <w:ilvl w:val="0"/>
          <w:numId w:val="20"/>
        </w:numPr>
        <w:pBdr/>
        <w:spacing w:line="259" w:lineRule="auto"/>
        <w:ind/>
        <w:rPr/>
      </w:pPr>
      <w:r>
        <w:t xml:space="preserve">XTF a des inconvénients mais </w:t>
      </w:r>
      <w:r>
        <w:t xml:space="preserve">Brouk</w:t>
      </w:r>
      <w:r>
        <w:t xml:space="preserve"> a toujours réglé les </w:t>
      </w:r>
      <w:r>
        <w:t xml:space="preserve">pb</w:t>
      </w:r>
      <w:r/>
    </w:p>
    <w:p w14:paraId="177843F5" w14:textId="77777777">
      <w:pPr>
        <w:pStyle w:val="1010"/>
        <w:numPr>
          <w:ilvl w:val="0"/>
          <w:numId w:val="20"/>
        </w:numPr>
        <w:pBdr/>
        <w:spacing w:line="259" w:lineRule="auto"/>
        <w:ind/>
        <w:rPr/>
      </w:pPr>
      <w:r>
        <w:t xml:space="preserve">XTF : le </w:t>
      </w:r>
      <w:r>
        <w:t xml:space="preserve">pdf</w:t>
      </w:r>
      <w:r>
        <w:t xml:space="preserve"> est </w:t>
      </w:r>
      <w:r>
        <w:rPr>
          <w:u w:val="single"/>
        </w:rPr>
        <w:t xml:space="preserve">obligatoire</w:t>
      </w:r>
      <w:r>
        <w:t xml:space="preserve"> pour que le livre soit mis en ligne. </w:t>
      </w:r>
      <w:r>
        <w:t xml:space="preserve">Brouk</w:t>
      </w:r>
      <w:r>
        <w:t xml:space="preserve"> a greffé une visionneuse dessus (et donc il y a du Jpeg). </w:t>
      </w:r>
      <w:r/>
    </w:p>
    <w:p w14:paraId="7BD3D2C9" w14:textId="77777777">
      <w:pPr>
        <w:pStyle w:val="1010"/>
        <w:numPr>
          <w:ilvl w:val="0"/>
          <w:numId w:val="20"/>
        </w:numPr>
        <w:pBdr/>
        <w:spacing w:line="259" w:lineRule="auto"/>
        <w:ind/>
        <w:rPr/>
      </w:pPr>
      <w:r>
        <w:t xml:space="preserve">Personne ne sait gérer sauf </w:t>
      </w:r>
      <w:r>
        <w:t xml:space="preserve">Brouk</w:t>
      </w:r>
      <w:r/>
    </w:p>
    <w:p w14:paraId="084A5F7C" w14:textId="77777777">
      <w:pPr>
        <w:pStyle w:val="1010"/>
        <w:numPr>
          <w:ilvl w:val="0"/>
          <w:numId w:val="20"/>
        </w:numPr>
        <w:pBdr/>
        <w:spacing w:line="259" w:lineRule="auto"/>
        <w:ind/>
        <w:rPr/>
      </w:pPr>
      <w:r>
        <w:rPr>
          <w:highlight w:val="yellow"/>
        </w:rPr>
        <w:t xml:space="preserve">GROS PB</w:t>
      </w:r>
      <w:r>
        <w:t xml:space="preserve"> / où peut-on mettre les tables des matières ? Faire un </w:t>
      </w:r>
      <w:r>
        <w:t xml:space="preserve">Benchmarking</w:t>
      </w:r>
      <w:r>
        <w:t xml:space="preserve"> sur ce qui peut exister ailleurs. </w:t>
      </w:r>
      <w:r>
        <w:rPr>
          <w:highlight w:val="yellow"/>
        </w:rPr>
        <w:t xml:space="preserve">Seule réticence de Catherine</w:t>
      </w:r>
      <w:r>
        <w:t xml:space="preserve">. </w:t>
      </w:r>
      <w:r/>
    </w:p>
    <w:p w14:paraId="283DD245" w14:textId="77777777">
      <w:pPr>
        <w:pBdr/>
        <w:spacing/>
        <w:ind/>
        <w:rPr/>
      </w:pPr>
      <w:r/>
      <w:r/>
    </w:p>
    <w:p w14:paraId="66B859B6" w14:textId="77777777">
      <w:pPr>
        <w:pBdr/>
        <w:spacing/>
        <w:ind/>
        <w:rPr>
          <w:u w:val="single"/>
        </w:rPr>
      </w:pPr>
      <w:r>
        <w:rPr>
          <w:u w:val="single"/>
        </w:rPr>
        <w:t xml:space="preserve">Opinion sur Cujas </w:t>
      </w:r>
      <w:r>
        <w:rPr>
          <w:u w:val="single"/>
        </w:rPr>
        <w:t xml:space="preserve">Num</w:t>
      </w:r>
      <w:r>
        <w:rPr>
          <w:u w:val="single"/>
        </w:rPr>
      </w:r>
      <w:r>
        <w:rPr>
          <w:u w:val="single"/>
        </w:rPr>
      </w:r>
    </w:p>
    <w:p w14:paraId="4956813F" w14:textId="77777777">
      <w:pPr>
        <w:pStyle w:val="1010"/>
        <w:numPr>
          <w:ilvl w:val="0"/>
          <w:numId w:val="21"/>
        </w:numPr>
        <w:pBdr/>
        <w:spacing w:line="259" w:lineRule="auto"/>
        <w:ind/>
        <w:rPr/>
      </w:pPr>
      <w:r>
        <w:t xml:space="preserve">Il faudrait mettre en valeur ce qu’on numérise, avec du paratexte</w:t>
      </w:r>
      <w:r/>
    </w:p>
    <w:p w14:paraId="16A91778" w14:textId="77777777">
      <w:pPr>
        <w:pStyle w:val="1010"/>
        <w:numPr>
          <w:ilvl w:val="0"/>
          <w:numId w:val="21"/>
        </w:numPr>
        <w:pBdr/>
        <w:spacing w:line="259" w:lineRule="auto"/>
        <w:ind/>
        <w:rPr/>
      </w:pPr>
      <w:r>
        <w:t xml:space="preserve">La recherche est simple et performante (simple, facettes, auteur…)</w:t>
      </w:r>
      <w:r/>
    </w:p>
    <w:p w14:paraId="6FF6184E" w14:textId="77777777">
      <w:pPr>
        <w:pStyle w:val="1010"/>
        <w:numPr>
          <w:ilvl w:val="0"/>
          <w:numId w:val="21"/>
        </w:numPr>
        <w:pBdr/>
        <w:spacing w:line="259" w:lineRule="auto"/>
        <w:ind/>
        <w:rPr/>
      </w:pPr>
      <w:r>
        <w:t xml:space="preserve">Facettes : tirets </w:t>
      </w:r>
      <w:r>
        <w:t xml:space="preserve">pb</w:t>
      </w:r>
      <w:r>
        <w:t xml:space="preserve">, : items à nettoyer. Viennent des facettes sujet dans les notices Dublin </w:t>
      </w:r>
      <w:r>
        <w:t xml:space="preserve">Core</w:t>
      </w:r>
      <w:r>
        <w:t xml:space="preserve">. PB il faudrait ré-archiver au </w:t>
      </w:r>
      <w:r>
        <w:t xml:space="preserve">Cines</w:t>
      </w:r>
      <w:r>
        <w:t xml:space="preserve"> (Catherine est contre, trop lourd). </w:t>
      </w:r>
      <w:r/>
    </w:p>
    <w:p w14:paraId="4F0F4DA3" w14:textId="77777777">
      <w:pPr>
        <w:pStyle w:val="1010"/>
        <w:numPr>
          <w:ilvl w:val="0"/>
          <w:numId w:val="21"/>
        </w:numPr>
        <w:pBdr/>
        <w:spacing w:line="259" w:lineRule="auto"/>
        <w:ind/>
        <w:rPr/>
      </w:pPr>
      <w:r/>
      <w:r/>
    </w:p>
    <w:p w14:paraId="1922563C" w14:textId="77777777">
      <w:pPr>
        <w:pBdr/>
        <w:spacing/>
        <w:ind/>
        <w:rPr/>
      </w:pPr>
      <w:r/>
      <w:r/>
    </w:p>
    <w:p w14:paraId="5553047A" w14:textId="77777777">
      <w:pPr>
        <w:pBdr/>
        <w:spacing/>
        <w:ind/>
        <w:rPr/>
      </w:pPr>
      <w:r>
        <w:t xml:space="preserve">Dans la baie du </w:t>
      </w:r>
      <w:r>
        <w:t xml:space="preserve">numérisation ,</w:t>
      </w:r>
      <w:r>
        <w:t xml:space="preserve"> chaque document est identifié par son code </w:t>
      </w:r>
      <w:r>
        <w:t xml:space="preserve">bare</w:t>
      </w:r>
      <w:r>
        <w:t xml:space="preserve"> : 2 sous répertoires</w:t>
      </w:r>
      <w:r/>
    </w:p>
    <w:p w14:paraId="6CDF9D80" w14:textId="77777777">
      <w:pPr>
        <w:pStyle w:val="1010"/>
        <w:numPr>
          <w:ilvl w:val="0"/>
          <w:numId w:val="7"/>
        </w:numPr>
        <w:pBdr/>
        <w:spacing w:line="259" w:lineRule="auto"/>
        <w:ind/>
        <w:rPr/>
      </w:pPr>
      <w:r>
        <w:t xml:space="preserve">Répertoire images (</w:t>
      </w:r>
      <w:r>
        <w:t xml:space="preserve">tiff</w:t>
      </w:r>
      <w:r>
        <w:t xml:space="preserve">, jpeg, </w:t>
      </w:r>
      <w:r>
        <w:t xml:space="preserve">png</w:t>
      </w:r>
      <w:r>
        <w:t xml:space="preserve"> et </w:t>
      </w:r>
      <w:r>
        <w:t xml:space="preserve">pdf</w:t>
      </w:r>
      <w:r>
        <w:t xml:space="preserve">) : structure sur laquelle il ne faut pas transiger car tout le workflow repose dessus. Voir Impérativement </w:t>
      </w:r>
      <w:r>
        <w:rPr>
          <w:u w:val="single"/>
        </w:rPr>
        <w:t xml:space="preserve">Brouk</w:t>
      </w:r>
      <w:r>
        <w:rPr>
          <w:u w:val="single"/>
        </w:rPr>
        <w:t xml:space="preserve"> </w:t>
      </w:r>
      <w:r>
        <w:t xml:space="preserve">si on veut changer la structure du répertoire. </w:t>
      </w:r>
      <w:r/>
    </w:p>
    <w:p w14:paraId="59AA27E4" w14:textId="77777777">
      <w:pPr>
        <w:pStyle w:val="1010"/>
        <w:numPr>
          <w:ilvl w:val="0"/>
          <w:numId w:val="7"/>
        </w:numPr>
        <w:pBdr/>
        <w:spacing w:line="259" w:lineRule="auto"/>
        <w:ind/>
        <w:rPr/>
      </w:pPr>
      <w:r>
        <w:t xml:space="preserve">Répertoire </w:t>
      </w:r>
      <w:r>
        <w:t xml:space="preserve">Metadata</w:t>
      </w:r>
      <w:r>
        <w:t xml:space="preserve"> : on y met le bordereau d’envoi du document (parfois), la table de concordance, Dublin </w:t>
      </w:r>
      <w:r>
        <w:t xml:space="preserve">core</w:t>
      </w:r>
      <w:r>
        <w:t xml:space="preserve">, table des matières en format Excel et CSV encodé UTF8. (</w:t>
      </w:r>
      <w:r>
        <w:t xml:space="preserve">essentiels</w:t>
      </w:r>
      <w:r>
        <w:t xml:space="preserve"> : DC </w:t>
      </w:r>
      <w:r>
        <w:t xml:space="preserve">TdM</w:t>
      </w:r>
      <w:r>
        <w:t xml:space="preserve"> </w:t>
      </w:r>
      <w:r>
        <w:t xml:space="preserve">excel</w:t>
      </w:r>
      <w:r>
        <w:t xml:space="preserve"> et CSV). Bordereau d’envoi et Table de concordance sont plus là au titre de l’archivage. </w:t>
      </w:r>
      <w:r/>
    </w:p>
    <w:p w14:paraId="23DE2E8E" w14:textId="3C00FD37">
      <w:pPr>
        <w:pBdr/>
        <w:spacing/>
        <w:ind/>
        <w:jc w:val="both"/>
        <w:rPr>
          <w:rFonts w:ascii="Times New Roman" w:hAnsi="Times New Roman" w:cs="Times New Roman"/>
        </w:rPr>
      </w:pPr>
      <w:r>
        <w:rPr>
          <w:rFonts w:ascii="Times New Roman" w:hAnsi="Times New Roman" w:cs="Times New Roman"/>
        </w:rPr>
      </w:r>
      <w:r>
        <w:rPr>
          <w:rFonts w:ascii="Times New Roman" w:hAnsi="Times New Roman" w:cs="Times New Roman"/>
        </w:rPr>
      </w:r>
      <w:r>
        <w:rPr>
          <w:rFonts w:ascii="Times New Roman" w:hAnsi="Times New Roman" w:cs="Times New Roman"/>
        </w:rPr>
      </w:r>
    </w:p>
    <w:p w14:paraId="0CFF0206" w14:textId="0003E49A">
      <w:pPr>
        <w:pBdr/>
        <w:spacing/>
        <w:ind/>
        <w:jc w:val="both"/>
        <w:rPr>
          <w:rFonts w:ascii="Times New Roman" w:hAnsi="Times New Roman" w:cs="Times New Roman"/>
        </w:rPr>
      </w:pPr>
      <w:r>
        <w:rPr>
          <w:rFonts w:ascii="Times New Roman" w:hAnsi="Times New Roman" w:cs="Times New Roman"/>
        </w:rPr>
        <w:t xml:space="preserve">Article : Numérisation et archivage pérenne à la bibliothèque Cujas : un retour d’expérience, Noëlle </w:t>
      </w:r>
      <w:r>
        <w:rPr>
          <w:rFonts w:ascii="Times New Roman" w:hAnsi="Times New Roman" w:cs="Times New Roman"/>
        </w:rPr>
        <w:t xml:space="preserve">Balley</w:t>
      </w:r>
      <w:r>
        <w:rPr>
          <w:rFonts w:ascii="Times New Roman" w:hAnsi="Times New Roman" w:cs="Times New Roman"/>
        </w:rPr>
        <w:t xml:space="preserve">, Journées du </w:t>
      </w:r>
      <w:r>
        <w:rPr>
          <w:rFonts w:ascii="Times New Roman" w:hAnsi="Times New Roman" w:cs="Times New Roman"/>
        </w:rPr>
        <w:t xml:space="preserve">CTLes</w:t>
      </w:r>
      <w:r>
        <w:rPr>
          <w:rFonts w:ascii="Times New Roman" w:hAnsi="Times New Roman" w:cs="Times New Roman"/>
        </w:rPr>
        <w:t xml:space="preserve">, 20 juin 2013</w:t>
      </w:r>
      <w:r>
        <w:rPr>
          <w:rFonts w:ascii="Times New Roman" w:hAnsi="Times New Roman" w:cs="Times New Roman"/>
        </w:rPr>
      </w:r>
      <w:r>
        <w:rPr>
          <w:rFonts w:ascii="Times New Roman" w:hAnsi="Times New Roman" w:cs="Times New Roman"/>
        </w:rPr>
      </w:r>
    </w:p>
    <w:p w14:paraId="30658FE2" w14:textId="19A2EBC5">
      <w:pPr>
        <w:pBdr/>
        <w:spacing/>
        <w:ind/>
        <w:jc w:val="both"/>
        <w:rPr>
          <w:rFonts w:ascii="Times New Roman" w:hAnsi="Times New Roman" w:cs="Times New Roman"/>
        </w:rPr>
      </w:pPr>
      <w:r>
        <w:rPr>
          <w:rFonts w:ascii="Times New Roman" w:hAnsi="Times New Roman" w:cs="Times New Roman"/>
        </w:rPr>
        <w:t xml:space="preserve">Rappels sur le programme de numérisation : </w:t>
      </w:r>
      <w:r>
        <w:rPr>
          <w:rFonts w:ascii="Times New Roman" w:hAnsi="Times New Roman" w:cs="Times New Roman"/>
        </w:rPr>
      </w:r>
      <w:r>
        <w:rPr>
          <w:rFonts w:ascii="Times New Roman" w:hAnsi="Times New Roman" w:cs="Times New Roman"/>
        </w:rPr>
      </w:r>
    </w:p>
    <w:p w14:paraId="1A3BA48F" w14:textId="0E03B2D7">
      <w:pPr>
        <w:pStyle w:val="1010"/>
        <w:numPr>
          <w:ilvl w:val="0"/>
          <w:numId w:val="7"/>
        </w:numPr>
        <w:pBdr/>
        <w:spacing/>
        <w:ind/>
        <w:jc w:val="both"/>
        <w:rPr>
          <w:rFonts w:ascii="Times New Roman" w:hAnsi="Times New Roman" w:cs="Times New Roman"/>
        </w:rPr>
      </w:pPr>
      <w:r>
        <w:rPr>
          <w:rFonts w:ascii="Times New Roman" w:hAnsi="Times New Roman" w:cs="Times New Roman"/>
        </w:rPr>
        <w:t xml:space="preserve">Projet mené presque entièrement en interne </w:t>
      </w:r>
      <w:r>
        <w:rPr>
          <w:rFonts w:ascii="Times New Roman" w:hAnsi="Times New Roman" w:cs="Times New Roman"/>
        </w:rPr>
      </w:r>
      <w:r>
        <w:rPr>
          <w:rFonts w:ascii="Times New Roman" w:hAnsi="Times New Roman" w:cs="Times New Roman"/>
        </w:rPr>
      </w:r>
    </w:p>
    <w:p w14:paraId="3EF0A83D" w14:textId="0344EA93">
      <w:pPr>
        <w:pStyle w:val="1010"/>
        <w:numPr>
          <w:ilvl w:val="0"/>
          <w:numId w:val="7"/>
        </w:numPr>
        <w:pBdr/>
        <w:spacing/>
        <w:ind/>
        <w:jc w:val="both"/>
        <w:rPr>
          <w:rFonts w:ascii="Times New Roman" w:hAnsi="Times New Roman" w:cs="Times New Roman"/>
        </w:rPr>
      </w:pPr>
      <w:r>
        <w:rPr>
          <w:rFonts w:ascii="Times New Roman" w:hAnsi="Times New Roman" w:cs="Times New Roman"/>
        </w:rPr>
        <w:t xml:space="preserve">Choix technique initial qui a conditionné tout le projet</w:t>
      </w:r>
      <w:r>
        <w:rPr>
          <w:rFonts w:ascii="Times New Roman" w:hAnsi="Times New Roman" w:cs="Times New Roman"/>
        </w:rPr>
      </w:r>
      <w:r>
        <w:rPr>
          <w:rFonts w:ascii="Times New Roman" w:hAnsi="Times New Roman" w:cs="Times New Roman"/>
        </w:rPr>
      </w:r>
    </w:p>
    <w:p w14:paraId="53890CC2" w14:textId="2A06B7ED">
      <w:pPr>
        <w:pStyle w:val="1010"/>
        <w:numPr>
          <w:ilvl w:val="0"/>
          <w:numId w:val="7"/>
        </w:numPr>
        <w:pBdr/>
        <w:spacing/>
        <w:ind/>
        <w:jc w:val="both"/>
        <w:rPr>
          <w:rFonts w:ascii="Times New Roman" w:hAnsi="Times New Roman" w:cs="Times New Roman"/>
        </w:rPr>
      </w:pPr>
      <w:r>
        <w:rPr>
          <w:rFonts w:ascii="Times New Roman" w:hAnsi="Times New Roman" w:cs="Times New Roman"/>
        </w:rPr>
        <w:t xml:space="preserve">Choix documentaire sur la liste </w:t>
      </w:r>
      <w:r>
        <w:rPr>
          <w:rFonts w:ascii="Times New Roman" w:hAnsi="Times New Roman" w:cs="Times New Roman"/>
        </w:rPr>
        <w:t xml:space="preserve">Pfister-Roumy</w:t>
      </w:r>
      <w:r>
        <w:rPr>
          <w:rFonts w:ascii="Times New Roman" w:hAnsi="Times New Roman" w:cs="Times New Roman"/>
        </w:rPr>
        <w:t xml:space="preserve"> (436 titres ; 1500 volumes, 893 000 pages).</w:t>
      </w:r>
      <w:r>
        <w:rPr>
          <w:rFonts w:ascii="Times New Roman" w:hAnsi="Times New Roman" w:cs="Times New Roman"/>
        </w:rPr>
      </w:r>
      <w:r>
        <w:rPr>
          <w:rFonts w:ascii="Times New Roman" w:hAnsi="Times New Roman" w:cs="Times New Roman"/>
        </w:rPr>
      </w:r>
    </w:p>
    <w:p w14:paraId="5ECAC800" w14:textId="0738AD4F">
      <w:pPr>
        <w:pBdr/>
        <w:spacing/>
        <w:ind/>
        <w:jc w:val="both"/>
        <w:rPr>
          <w:rFonts w:ascii="Times New Roman" w:hAnsi="Times New Roman" w:cs="Times New Roman"/>
        </w:rPr>
      </w:pPr>
      <w:r>
        <w:rPr>
          <w:rFonts w:ascii="Times New Roman" w:hAnsi="Times New Roman" w:cs="Times New Roman"/>
        </w:rPr>
        <w:t xml:space="preserve">Organisation du travail : </w:t>
      </w:r>
      <w:r>
        <w:rPr>
          <w:rFonts w:ascii="Times New Roman" w:hAnsi="Times New Roman" w:cs="Times New Roman"/>
        </w:rPr>
      </w:r>
      <w:r>
        <w:rPr>
          <w:rFonts w:ascii="Times New Roman" w:hAnsi="Times New Roman" w:cs="Times New Roman"/>
        </w:rPr>
      </w:r>
    </w:p>
    <w:p w14:paraId="245D656D" w14:textId="63A6138F">
      <w:pPr>
        <w:pStyle w:val="1010"/>
        <w:numPr>
          <w:ilvl w:val="0"/>
          <w:numId w:val="7"/>
        </w:numPr>
        <w:pBdr/>
        <w:spacing/>
        <w:ind/>
        <w:jc w:val="both"/>
        <w:rPr>
          <w:rFonts w:ascii="Times New Roman" w:hAnsi="Times New Roman" w:cs="Times New Roman"/>
        </w:rPr>
      </w:pPr>
      <w:r>
        <w:rPr>
          <w:rFonts w:ascii="Times New Roman" w:hAnsi="Times New Roman" w:cs="Times New Roman"/>
        </w:rPr>
        <w:t xml:space="preserve">Numérisation interne : scanner pour les ouvrages postérieurs à 1830 + </w:t>
      </w:r>
      <w:r>
        <w:rPr>
          <w:rFonts w:ascii="Times New Roman" w:hAnsi="Times New Roman" w:cs="Times New Roman"/>
        </w:rPr>
        <w:t xml:space="preserve">océrisation</w:t>
      </w:r>
      <w:r>
        <w:rPr>
          <w:rFonts w:ascii="Times New Roman" w:hAnsi="Times New Roman" w:cs="Times New Roman"/>
        </w:rPr>
        <w:t xml:space="preserve"> et relectures partielles sur les parties structurantes</w:t>
      </w:r>
      <w:r>
        <w:rPr>
          <w:rFonts w:ascii="Times New Roman" w:hAnsi="Times New Roman" w:cs="Times New Roman"/>
        </w:rPr>
      </w:r>
      <w:r>
        <w:rPr>
          <w:rFonts w:ascii="Times New Roman" w:hAnsi="Times New Roman" w:cs="Times New Roman"/>
        </w:rPr>
      </w:r>
    </w:p>
    <w:p w14:paraId="754953A6" w14:textId="21231A05">
      <w:pPr>
        <w:pStyle w:val="1010"/>
        <w:numPr>
          <w:ilvl w:val="0"/>
          <w:numId w:val="7"/>
        </w:numPr>
        <w:pBdr/>
        <w:spacing/>
        <w:ind/>
        <w:jc w:val="both"/>
        <w:rPr>
          <w:rFonts w:ascii="Times New Roman" w:hAnsi="Times New Roman" w:cs="Times New Roman"/>
        </w:rPr>
      </w:pPr>
      <w:r>
        <w:rPr>
          <w:rFonts w:ascii="Times New Roman" w:hAnsi="Times New Roman" w:cs="Times New Roman"/>
        </w:rPr>
        <w:t xml:space="preserve">Numérisation externalisée : pour les ouvrages antérieurs à 1830 =&gt; mode image, saisie fine des </w:t>
      </w:r>
      <w:r>
        <w:rPr>
          <w:rFonts w:ascii="Times New Roman" w:hAnsi="Times New Roman" w:cs="Times New Roman"/>
        </w:rPr>
        <w:t xml:space="preserve">tdm</w:t>
      </w:r>
      <w:r>
        <w:rPr>
          <w:rFonts w:ascii="Times New Roman" w:hAnsi="Times New Roman" w:cs="Times New Roman"/>
        </w:rPr>
      </w:r>
      <w:r>
        <w:rPr>
          <w:rFonts w:ascii="Times New Roman" w:hAnsi="Times New Roman" w:cs="Times New Roman"/>
        </w:rPr>
      </w:r>
    </w:p>
    <w:p w14:paraId="5AA9F0AE" w14:textId="16CC6170">
      <w:pPr>
        <w:pStyle w:val="1010"/>
        <w:numPr>
          <w:ilvl w:val="0"/>
          <w:numId w:val="7"/>
        </w:numPr>
        <w:pBdr/>
        <w:spacing/>
        <w:ind/>
        <w:jc w:val="both"/>
        <w:rPr>
          <w:rFonts w:ascii="Times New Roman" w:hAnsi="Times New Roman" w:cs="Times New Roman"/>
        </w:rPr>
      </w:pPr>
      <w:r>
        <w:rPr>
          <w:rFonts w:ascii="Times New Roman" w:hAnsi="Times New Roman" w:cs="Times New Roman"/>
        </w:rPr>
        <w:t xml:space="preserve">Tâches : saisie des </w:t>
      </w:r>
      <w:r>
        <w:rPr>
          <w:rFonts w:ascii="Times New Roman" w:hAnsi="Times New Roman" w:cs="Times New Roman"/>
        </w:rPr>
        <w:t xml:space="preserve">tdm</w:t>
      </w:r>
      <w:r>
        <w:rPr>
          <w:rFonts w:ascii="Times New Roman" w:hAnsi="Times New Roman" w:cs="Times New Roman"/>
        </w:rPr>
        <w:t xml:space="preserve"> et bordereau d’état, préparation matérielle des docs, catalogage </w:t>
      </w:r>
      <w:r>
        <w:rPr>
          <w:rFonts w:ascii="Times New Roman" w:hAnsi="Times New Roman" w:cs="Times New Roman"/>
        </w:rPr>
        <w:t xml:space="preserve">Sudoc</w:t>
      </w:r>
      <w:r>
        <w:rPr>
          <w:rFonts w:ascii="Times New Roman" w:hAnsi="Times New Roman" w:cs="Times New Roman"/>
        </w:rPr>
        <w:t xml:space="preserve">, indexation (facettes), numérisation (format TIFF), contrôle qualité, réfections d’images, génération des JPEG, </w:t>
      </w:r>
      <w:r>
        <w:rPr>
          <w:rFonts w:ascii="Times New Roman" w:hAnsi="Times New Roman" w:cs="Times New Roman"/>
        </w:rPr>
        <w:t xml:space="preserve">océrisation</w:t>
      </w:r>
      <w:r>
        <w:rPr>
          <w:rFonts w:ascii="Times New Roman" w:hAnsi="Times New Roman" w:cs="Times New Roman"/>
        </w:rPr>
        <w:t xml:space="preserve"> (interne) et relectures, conversion en PDF, transformation des </w:t>
      </w:r>
      <w:r>
        <w:rPr>
          <w:rFonts w:ascii="Times New Roman" w:hAnsi="Times New Roman" w:cs="Times New Roman"/>
        </w:rPr>
        <w:t xml:space="preserve">tdm</w:t>
      </w:r>
      <w:r>
        <w:rPr>
          <w:rFonts w:ascii="Times New Roman" w:hAnsi="Times New Roman" w:cs="Times New Roman"/>
        </w:rPr>
        <w:t xml:space="preserve"> en signets, mise en ligne, archivage</w:t>
      </w:r>
      <w:r>
        <w:rPr>
          <w:rFonts w:ascii="Times New Roman" w:hAnsi="Times New Roman" w:cs="Times New Roman"/>
        </w:rPr>
      </w:r>
      <w:r>
        <w:rPr>
          <w:rFonts w:ascii="Times New Roman" w:hAnsi="Times New Roman" w:cs="Times New Roman"/>
        </w:rPr>
      </w:r>
    </w:p>
    <w:p w14:paraId="19D78B32" w14:textId="0A7F8FD1">
      <w:pPr>
        <w:pBdr/>
        <w:spacing/>
        <w:ind/>
        <w:jc w:val="both"/>
        <w:rPr>
          <w:rFonts w:ascii="Times New Roman" w:hAnsi="Times New Roman" w:cs="Times New Roman"/>
        </w:rPr>
      </w:pPr>
      <w:r>
        <w:rPr>
          <w:rFonts w:ascii="Times New Roman" w:hAnsi="Times New Roman" w:cs="Times New Roman"/>
        </w:rPr>
        <w:t xml:space="preserve">Archivage pérenne : </w:t>
      </w:r>
      <w:r>
        <w:rPr>
          <w:rFonts w:ascii="Times New Roman" w:hAnsi="Times New Roman" w:cs="Times New Roman"/>
        </w:rPr>
      </w:r>
      <w:r>
        <w:rPr>
          <w:rFonts w:ascii="Times New Roman" w:hAnsi="Times New Roman" w:cs="Times New Roman"/>
        </w:rPr>
      </w:r>
    </w:p>
    <w:p w14:paraId="5ABD0A88" w14:textId="523D097E">
      <w:pPr>
        <w:pStyle w:val="1010"/>
        <w:numPr>
          <w:ilvl w:val="0"/>
          <w:numId w:val="7"/>
        </w:numPr>
        <w:pBdr/>
        <w:spacing/>
        <w:ind/>
        <w:jc w:val="both"/>
        <w:rPr>
          <w:rFonts w:ascii="Times New Roman" w:hAnsi="Times New Roman" w:cs="Times New Roman"/>
        </w:rPr>
      </w:pPr>
      <w:r>
        <w:rPr>
          <w:rFonts w:ascii="Times New Roman" w:hAnsi="Times New Roman" w:cs="Times New Roman"/>
        </w:rPr>
        <w:t xml:space="preserve">Notion vague jusqu’en 2010</w:t>
      </w:r>
      <w:r>
        <w:rPr>
          <w:rFonts w:ascii="Times New Roman" w:hAnsi="Times New Roman" w:cs="Times New Roman"/>
        </w:rPr>
      </w:r>
      <w:r>
        <w:rPr>
          <w:rFonts w:ascii="Times New Roman" w:hAnsi="Times New Roman" w:cs="Times New Roman"/>
        </w:rPr>
      </w:r>
    </w:p>
    <w:p w14:paraId="0AA21153" w14:textId="5E12E399">
      <w:pPr>
        <w:pStyle w:val="1010"/>
        <w:numPr>
          <w:ilvl w:val="0"/>
          <w:numId w:val="7"/>
        </w:numPr>
        <w:pBdr/>
        <w:spacing/>
        <w:ind/>
        <w:jc w:val="both"/>
        <w:rPr>
          <w:rFonts w:ascii="Times New Roman" w:hAnsi="Times New Roman" w:cs="Times New Roman"/>
        </w:rPr>
      </w:pPr>
      <w:r>
        <w:rPr>
          <w:rFonts w:ascii="Times New Roman" w:hAnsi="Times New Roman" w:cs="Times New Roman"/>
        </w:rPr>
        <w:t xml:space="preserve">Priorités jusqu’en 2011 : construire le projet et mettre en ligne en respectant les échéances fixées par la direction</w:t>
      </w:r>
      <w:r>
        <w:rPr>
          <w:rFonts w:ascii="Times New Roman" w:hAnsi="Times New Roman" w:cs="Times New Roman"/>
        </w:rPr>
      </w:r>
      <w:r>
        <w:rPr>
          <w:rFonts w:ascii="Times New Roman" w:hAnsi="Times New Roman" w:cs="Times New Roman"/>
        </w:rPr>
      </w:r>
    </w:p>
    <w:p w14:paraId="15B24DEF" w14:textId="5EE182DC">
      <w:pPr>
        <w:pStyle w:val="1010"/>
        <w:numPr>
          <w:ilvl w:val="0"/>
          <w:numId w:val="7"/>
        </w:numPr>
        <w:pBdr/>
        <w:spacing/>
        <w:ind/>
        <w:jc w:val="both"/>
        <w:rPr>
          <w:rFonts w:ascii="Times New Roman" w:hAnsi="Times New Roman" w:cs="Times New Roman"/>
        </w:rPr>
      </w:pPr>
      <w:r>
        <w:rPr>
          <w:rFonts w:ascii="Times New Roman" w:hAnsi="Times New Roman" w:cs="Times New Roman"/>
        </w:rPr>
        <w:t xml:space="preserve">Archivage = obligation à corriger toutes les petites imperfections </w:t>
      </w:r>
      <w:r>
        <w:rPr>
          <w:rFonts w:ascii="Times New Roman" w:hAnsi="Times New Roman" w:cs="Times New Roman"/>
        </w:rPr>
      </w:r>
      <w:r>
        <w:rPr>
          <w:rFonts w:ascii="Times New Roman" w:hAnsi="Times New Roman" w:cs="Times New Roman"/>
        </w:rPr>
      </w:r>
    </w:p>
    <w:p w14:paraId="0C662DEF" w14:textId="1647F212">
      <w:pPr>
        <w:pStyle w:val="1010"/>
        <w:pBdr/>
        <w:spacing/>
        <w:ind/>
        <w:jc w:val="both"/>
        <w:rPr>
          <w:rFonts w:ascii="Times New Roman" w:hAnsi="Times New Roman" w:cs="Times New Roman"/>
        </w:rPr>
      </w:pPr>
      <w:r>
        <w:rPr>
          <w:rFonts w:ascii="Times New Roman" w:hAnsi="Times New Roman" w:cs="Times New Roman"/>
        </w:rPr>
        <w:t xml:space="preserve">Pourquoi archiver ?</w:t>
      </w:r>
      <w:r>
        <w:rPr>
          <w:rFonts w:ascii="Times New Roman" w:hAnsi="Times New Roman" w:cs="Times New Roman"/>
        </w:rPr>
      </w:r>
      <w:r>
        <w:rPr>
          <w:rFonts w:ascii="Times New Roman" w:hAnsi="Times New Roman" w:cs="Times New Roman"/>
        </w:rPr>
      </w:r>
    </w:p>
    <w:p w14:paraId="611E697D" w14:textId="089E5A62">
      <w:pPr>
        <w:pStyle w:val="1010"/>
        <w:numPr>
          <w:ilvl w:val="1"/>
          <w:numId w:val="7"/>
        </w:numPr>
        <w:pBdr/>
        <w:spacing/>
        <w:ind/>
        <w:jc w:val="both"/>
        <w:rPr>
          <w:rFonts w:ascii="Times New Roman" w:hAnsi="Times New Roman" w:cs="Times New Roman"/>
        </w:rPr>
      </w:pPr>
      <w:r>
        <w:rPr>
          <w:rFonts w:ascii="Times New Roman" w:hAnsi="Times New Roman" w:cs="Times New Roman"/>
        </w:rPr>
        <w:t xml:space="preserve">Pas l’information en elle-même que l’on archive mais le fait qu’elle soit numérisée et la valeur ajoutée par le travail intellectuel de l’équipe</w:t>
      </w:r>
      <w:r>
        <w:rPr>
          <w:rFonts w:ascii="Times New Roman" w:hAnsi="Times New Roman" w:cs="Times New Roman"/>
        </w:rPr>
      </w:r>
      <w:r>
        <w:rPr>
          <w:rFonts w:ascii="Times New Roman" w:hAnsi="Times New Roman" w:cs="Times New Roman"/>
        </w:rPr>
      </w:r>
    </w:p>
    <w:p w14:paraId="3DFE1334" w14:textId="2590BCF7">
      <w:pPr>
        <w:pStyle w:val="1010"/>
        <w:numPr>
          <w:ilvl w:val="1"/>
          <w:numId w:val="7"/>
        </w:numPr>
        <w:pBdr/>
        <w:spacing/>
        <w:ind/>
        <w:jc w:val="both"/>
        <w:rPr>
          <w:rFonts w:ascii="Times New Roman" w:hAnsi="Times New Roman" w:cs="Times New Roman"/>
        </w:rPr>
      </w:pPr>
      <w:r>
        <w:rPr>
          <w:rFonts w:ascii="Times New Roman" w:hAnsi="Times New Roman" w:cs="Times New Roman"/>
        </w:rPr>
        <w:t xml:space="preserve">Pérennise la possibilité de restructurer les docs, et non la structuration elle-même (fichiers de diffusion)</w:t>
      </w:r>
      <w:r>
        <w:rPr>
          <w:rFonts w:ascii="Times New Roman" w:hAnsi="Times New Roman" w:cs="Times New Roman"/>
        </w:rPr>
      </w:r>
      <w:r>
        <w:rPr>
          <w:rFonts w:ascii="Times New Roman" w:hAnsi="Times New Roman" w:cs="Times New Roman"/>
        </w:rPr>
      </w:r>
    </w:p>
    <w:p w14:paraId="3CAE1C62" w14:textId="46C2CDCB">
      <w:pPr>
        <w:pStyle w:val="1010"/>
        <w:numPr>
          <w:ilvl w:val="1"/>
          <w:numId w:val="7"/>
        </w:numPr>
        <w:pBdr/>
        <w:spacing/>
        <w:ind/>
        <w:jc w:val="both"/>
        <w:rPr>
          <w:rFonts w:ascii="Times New Roman" w:hAnsi="Times New Roman" w:cs="Times New Roman"/>
        </w:rPr>
      </w:pPr>
      <w:r>
        <w:rPr>
          <w:rFonts w:ascii="Times New Roman" w:hAnsi="Times New Roman" w:cs="Times New Roman"/>
        </w:rPr>
        <w:t xml:space="preserve">Archive les briques et le plan, pas la maison</w:t>
      </w:r>
      <w:r>
        <w:rPr>
          <w:rFonts w:ascii="Times New Roman" w:hAnsi="Times New Roman" w:cs="Times New Roman"/>
        </w:rPr>
      </w:r>
      <w:r>
        <w:rPr>
          <w:rFonts w:ascii="Times New Roman" w:hAnsi="Times New Roman" w:cs="Times New Roman"/>
        </w:rPr>
      </w:r>
    </w:p>
    <w:p w14:paraId="3A5DC1E2" w14:textId="76AFEAB7">
      <w:pPr>
        <w:pBdr/>
        <w:spacing/>
        <w:ind/>
        <w:jc w:val="both"/>
        <w:rPr>
          <w:rFonts w:ascii="Times New Roman" w:hAnsi="Times New Roman" w:cs="Times New Roman"/>
        </w:rPr>
      </w:pPr>
      <w:r>
        <w:rPr>
          <w:rFonts w:ascii="Times New Roman" w:hAnsi="Times New Roman" w:cs="Times New Roman"/>
        </w:rPr>
        <w:t xml:space="preserve">Gestion du projet : </w:t>
      </w:r>
      <w:r>
        <w:rPr>
          <w:rFonts w:ascii="Times New Roman" w:hAnsi="Times New Roman" w:cs="Times New Roman"/>
        </w:rPr>
      </w:r>
      <w:r>
        <w:rPr>
          <w:rFonts w:ascii="Times New Roman" w:hAnsi="Times New Roman" w:cs="Times New Roman"/>
        </w:rPr>
      </w:r>
    </w:p>
    <w:p w14:paraId="55CC72CE" w14:textId="1A3397D4">
      <w:pPr>
        <w:pStyle w:val="1010"/>
        <w:numPr>
          <w:ilvl w:val="0"/>
          <w:numId w:val="7"/>
        </w:numPr>
        <w:pBdr/>
        <w:spacing/>
        <w:ind/>
        <w:jc w:val="both"/>
        <w:rPr>
          <w:rFonts w:ascii="Times New Roman" w:hAnsi="Times New Roman" w:cs="Times New Roman"/>
        </w:rPr>
      </w:pPr>
      <w:r>
        <w:rPr>
          <w:rFonts w:ascii="Times New Roman" w:hAnsi="Times New Roman" w:cs="Times New Roman"/>
        </w:rPr>
        <w:t xml:space="preserve">Contacts informels avec le CINES dès 2008</w:t>
      </w:r>
      <w:r>
        <w:rPr>
          <w:rFonts w:ascii="Times New Roman" w:hAnsi="Times New Roman" w:cs="Times New Roman"/>
        </w:rPr>
      </w:r>
      <w:r>
        <w:rPr>
          <w:rFonts w:ascii="Times New Roman" w:hAnsi="Times New Roman" w:cs="Times New Roman"/>
        </w:rPr>
      </w:r>
    </w:p>
    <w:p w14:paraId="485470B7" w14:textId="18C0DF6A">
      <w:pPr>
        <w:pStyle w:val="1010"/>
        <w:numPr>
          <w:ilvl w:val="0"/>
          <w:numId w:val="7"/>
        </w:numPr>
        <w:pBdr/>
        <w:spacing/>
        <w:ind/>
        <w:jc w:val="both"/>
        <w:rPr>
          <w:rFonts w:ascii="Times New Roman" w:hAnsi="Times New Roman" w:cs="Times New Roman"/>
        </w:rPr>
      </w:pPr>
      <w:r>
        <w:rPr>
          <w:rFonts w:ascii="Times New Roman" w:hAnsi="Times New Roman" w:cs="Times New Roman"/>
        </w:rPr>
        <w:t xml:space="preserve">2009 : évaluation des besoins dans le cadre du contrat quadriennal 2010-2013 : 20.55 TO à archiver sur 5 ans, demande budgétaire de 102 750 euros.</w:t>
      </w:r>
      <w:r>
        <w:rPr>
          <w:rFonts w:ascii="Times New Roman" w:hAnsi="Times New Roman" w:cs="Times New Roman"/>
        </w:rPr>
      </w:r>
      <w:r>
        <w:rPr>
          <w:rFonts w:ascii="Times New Roman" w:hAnsi="Times New Roman" w:cs="Times New Roman"/>
        </w:rPr>
      </w:r>
    </w:p>
    <w:p w14:paraId="3A479A2F" w14:textId="218A9A5F">
      <w:pPr>
        <w:pStyle w:val="1010"/>
        <w:numPr>
          <w:ilvl w:val="0"/>
          <w:numId w:val="7"/>
        </w:numPr>
        <w:pBdr/>
        <w:spacing/>
        <w:ind/>
        <w:jc w:val="both"/>
        <w:rPr>
          <w:rFonts w:ascii="Times New Roman" w:hAnsi="Times New Roman" w:cs="Times New Roman"/>
        </w:rPr>
      </w:pPr>
      <w:r>
        <w:rPr>
          <w:rFonts w:ascii="Times New Roman" w:hAnsi="Times New Roman" w:cs="Times New Roman"/>
        </w:rPr>
        <w:t xml:space="preserve">1</w:t>
      </w:r>
      <w:r>
        <w:rPr>
          <w:rFonts w:ascii="Times New Roman" w:hAnsi="Times New Roman" w:cs="Times New Roman"/>
          <w:vertAlign w:val="superscript"/>
        </w:rPr>
        <w:t xml:space="preserve">er</w:t>
      </w:r>
      <w:r>
        <w:rPr>
          <w:rFonts w:ascii="Times New Roman" w:hAnsi="Times New Roman" w:cs="Times New Roman"/>
        </w:rPr>
        <w:t xml:space="preserve"> octobre 2009 : Réunion de lancement</w:t>
      </w:r>
      <w:r>
        <w:rPr>
          <w:rFonts w:ascii="Times New Roman" w:hAnsi="Times New Roman" w:cs="Times New Roman"/>
        </w:rPr>
      </w:r>
      <w:r>
        <w:rPr>
          <w:rFonts w:ascii="Times New Roman" w:hAnsi="Times New Roman" w:cs="Times New Roman"/>
        </w:rPr>
      </w:r>
    </w:p>
    <w:p w14:paraId="5D50F0F9" w14:textId="3DDE81EF">
      <w:pPr>
        <w:pStyle w:val="1010"/>
        <w:numPr>
          <w:ilvl w:val="0"/>
          <w:numId w:val="7"/>
        </w:numPr>
        <w:pBdr/>
        <w:spacing/>
        <w:ind/>
        <w:jc w:val="both"/>
        <w:rPr>
          <w:rFonts w:ascii="Times New Roman" w:hAnsi="Times New Roman" w:cs="Times New Roman"/>
        </w:rPr>
      </w:pPr>
      <w:r>
        <w:rPr>
          <w:rFonts w:ascii="Times New Roman" w:hAnsi="Times New Roman" w:cs="Times New Roman"/>
        </w:rPr>
        <w:t xml:space="preserve">10 mai 2010 : signature de la convention</w:t>
      </w:r>
      <w:r>
        <w:rPr>
          <w:rFonts w:ascii="Times New Roman" w:hAnsi="Times New Roman" w:cs="Times New Roman"/>
        </w:rPr>
      </w:r>
      <w:r>
        <w:rPr>
          <w:rFonts w:ascii="Times New Roman" w:hAnsi="Times New Roman" w:cs="Times New Roman"/>
        </w:rPr>
      </w:r>
    </w:p>
    <w:p w14:paraId="1C2B8EC9" w14:textId="0CB047CC">
      <w:pPr>
        <w:pStyle w:val="1010"/>
        <w:numPr>
          <w:ilvl w:val="0"/>
          <w:numId w:val="7"/>
        </w:numPr>
        <w:pBdr/>
        <w:spacing/>
        <w:ind/>
        <w:jc w:val="both"/>
        <w:rPr>
          <w:rFonts w:ascii="Times New Roman" w:hAnsi="Times New Roman" w:cs="Times New Roman"/>
        </w:rPr>
      </w:pPr>
      <w:r>
        <w:rPr>
          <w:rFonts w:ascii="Times New Roman" w:hAnsi="Times New Roman" w:cs="Times New Roman"/>
        </w:rPr>
        <w:t xml:space="preserve">22 février 2011 à 10h18 : entrée en production</w:t>
      </w:r>
      <w:r>
        <w:rPr>
          <w:rFonts w:ascii="Times New Roman" w:hAnsi="Times New Roman" w:cs="Times New Roman"/>
        </w:rPr>
      </w:r>
      <w:r>
        <w:rPr>
          <w:rFonts w:ascii="Times New Roman" w:hAnsi="Times New Roman" w:cs="Times New Roman"/>
        </w:rPr>
      </w:r>
    </w:p>
    <w:p w14:paraId="61BF2783" w14:textId="6D3C0588">
      <w:pPr>
        <w:pBdr/>
        <w:spacing/>
        <w:ind w:left="360"/>
        <w:jc w:val="both"/>
        <w:rPr>
          <w:rFonts w:ascii="Times New Roman" w:hAnsi="Times New Roman" w:cs="Times New Roman"/>
        </w:rPr>
      </w:pPr>
      <w:r>
        <w:rPr>
          <w:rFonts w:ascii="Times New Roman" w:hAnsi="Times New Roman" w:cs="Times New Roman"/>
        </w:rPr>
        <w:t xml:space="preserve">Etape côté Cujas :</w:t>
      </w:r>
      <w:r>
        <w:rPr>
          <w:rFonts w:ascii="Times New Roman" w:hAnsi="Times New Roman" w:cs="Times New Roman"/>
        </w:rPr>
      </w:r>
      <w:r>
        <w:rPr>
          <w:rFonts w:ascii="Times New Roman" w:hAnsi="Times New Roman" w:cs="Times New Roman"/>
        </w:rPr>
      </w:r>
    </w:p>
    <w:p w14:paraId="32AD2A5E" w14:textId="57B1D126">
      <w:pPr>
        <w:pStyle w:val="1010"/>
        <w:numPr>
          <w:ilvl w:val="1"/>
          <w:numId w:val="7"/>
        </w:numPr>
        <w:pBdr/>
        <w:spacing/>
        <w:ind/>
        <w:jc w:val="both"/>
        <w:rPr>
          <w:rFonts w:ascii="Times New Roman" w:hAnsi="Times New Roman" w:cs="Times New Roman"/>
        </w:rPr>
      </w:pPr>
      <w:r>
        <w:rPr>
          <w:rFonts w:ascii="Times New Roman" w:hAnsi="Times New Roman" w:cs="Times New Roman"/>
        </w:rPr>
        <w:t xml:space="preserve">Convention avec le CINES signée le 10 mai 2010</w:t>
      </w:r>
      <w:r>
        <w:rPr>
          <w:rFonts w:ascii="Times New Roman" w:hAnsi="Times New Roman" w:cs="Times New Roman"/>
        </w:rPr>
      </w:r>
      <w:r>
        <w:rPr>
          <w:rFonts w:ascii="Times New Roman" w:hAnsi="Times New Roman" w:cs="Times New Roman"/>
        </w:rPr>
      </w:r>
    </w:p>
    <w:p w14:paraId="5BB182FC" w14:textId="087BC018">
      <w:pPr>
        <w:pStyle w:val="1010"/>
        <w:numPr>
          <w:ilvl w:val="1"/>
          <w:numId w:val="7"/>
        </w:numPr>
        <w:pBdr/>
        <w:spacing/>
        <w:ind/>
        <w:jc w:val="both"/>
        <w:rPr>
          <w:rFonts w:ascii="Times New Roman" w:hAnsi="Times New Roman" w:cs="Times New Roman"/>
        </w:rPr>
      </w:pPr>
      <w:r>
        <w:rPr>
          <w:rFonts w:ascii="Times New Roman" w:hAnsi="Times New Roman" w:cs="Times New Roman"/>
        </w:rPr>
        <w:t xml:space="preserve">Définition des « paquets d’archives » et des informations à préserver</w:t>
      </w:r>
      <w:r>
        <w:rPr>
          <w:rFonts w:ascii="Times New Roman" w:hAnsi="Times New Roman" w:cs="Times New Roman"/>
        </w:rPr>
      </w:r>
      <w:r>
        <w:rPr>
          <w:rFonts w:ascii="Times New Roman" w:hAnsi="Times New Roman" w:cs="Times New Roman"/>
        </w:rPr>
      </w:r>
    </w:p>
    <w:p w14:paraId="0E850468" w14:textId="0CB4011F">
      <w:pPr>
        <w:pStyle w:val="1010"/>
        <w:numPr>
          <w:ilvl w:val="1"/>
          <w:numId w:val="7"/>
        </w:numPr>
        <w:pBdr/>
        <w:spacing/>
        <w:ind/>
        <w:jc w:val="both"/>
        <w:rPr>
          <w:rFonts w:ascii="Times New Roman" w:hAnsi="Times New Roman" w:cs="Times New Roman"/>
        </w:rPr>
      </w:pPr>
      <w:r>
        <w:rPr>
          <w:rFonts w:ascii="Times New Roman" w:hAnsi="Times New Roman" w:cs="Times New Roman"/>
        </w:rPr>
        <w:t xml:space="preserve">Création du </w:t>
      </w:r>
      <w:r>
        <w:rPr>
          <w:rFonts w:ascii="Times New Roman" w:hAnsi="Times New Roman" w:cs="Times New Roman"/>
        </w:rPr>
        <w:t xml:space="preserve">ppdi</w:t>
      </w:r>
      <w:r>
        <w:rPr>
          <w:rFonts w:ascii="Times New Roman" w:hAnsi="Times New Roman" w:cs="Times New Roman"/>
        </w:rPr>
        <w:t xml:space="preserve"> : 6 mois 8 versions</w:t>
      </w:r>
      <w:r>
        <w:rPr>
          <w:rFonts w:ascii="Times New Roman" w:hAnsi="Times New Roman" w:cs="Times New Roman"/>
        </w:rPr>
      </w:r>
      <w:r>
        <w:rPr>
          <w:rFonts w:ascii="Times New Roman" w:hAnsi="Times New Roman" w:cs="Times New Roman"/>
        </w:rPr>
      </w:r>
    </w:p>
    <w:p w14:paraId="709BB908" w14:textId="024348B8">
      <w:pPr>
        <w:pStyle w:val="1010"/>
        <w:numPr>
          <w:ilvl w:val="1"/>
          <w:numId w:val="7"/>
        </w:numPr>
        <w:pBdr/>
        <w:spacing/>
        <w:ind/>
        <w:jc w:val="both"/>
        <w:rPr>
          <w:rFonts w:ascii="Times New Roman" w:hAnsi="Times New Roman" w:cs="Times New Roman"/>
        </w:rPr>
      </w:pPr>
      <w:r>
        <w:rPr>
          <w:rFonts w:ascii="Times New Roman" w:hAnsi="Times New Roman" w:cs="Times New Roman"/>
        </w:rPr>
        <w:t xml:space="preserve">6 mois de tests, développements et automatisation des « routines »</w:t>
      </w:r>
      <w:r>
        <w:rPr>
          <w:rFonts w:ascii="Times New Roman" w:hAnsi="Times New Roman" w:cs="Times New Roman"/>
        </w:rPr>
      </w:r>
      <w:r>
        <w:rPr>
          <w:rFonts w:ascii="Times New Roman" w:hAnsi="Times New Roman" w:cs="Times New Roman"/>
        </w:rPr>
      </w:r>
    </w:p>
    <w:p w14:paraId="6A4968D9" w14:textId="622714C2">
      <w:pPr>
        <w:pStyle w:val="1010"/>
        <w:numPr>
          <w:ilvl w:val="1"/>
          <w:numId w:val="7"/>
        </w:numPr>
        <w:pBdr/>
        <w:spacing/>
        <w:ind/>
        <w:jc w:val="both"/>
        <w:rPr>
          <w:rFonts w:ascii="Times New Roman" w:hAnsi="Times New Roman" w:cs="Times New Roman"/>
        </w:rPr>
      </w:pPr>
      <w:r>
        <w:rPr>
          <w:rFonts w:ascii="Times New Roman" w:hAnsi="Times New Roman" w:cs="Times New Roman"/>
        </w:rPr>
        <w:t xml:space="preserve">Février 2011 : en production</w:t>
      </w:r>
      <w:r>
        <w:rPr>
          <w:rFonts w:ascii="Times New Roman" w:hAnsi="Times New Roman" w:cs="Times New Roman"/>
        </w:rPr>
      </w:r>
      <w:r>
        <w:rPr>
          <w:rFonts w:ascii="Times New Roman" w:hAnsi="Times New Roman" w:cs="Times New Roman"/>
        </w:rPr>
      </w:r>
    </w:p>
    <w:p w14:paraId="31647CD3" w14:textId="05658903">
      <w:pPr>
        <w:pBdr/>
        <w:spacing w:after="0" w:line="240" w:lineRule="auto"/>
        <w:ind/>
        <w:rPr>
          <w:rFonts w:ascii="Times New Roman" w:hAnsi="Times New Roman" w:cs="Times New Roman"/>
          <w:color w:val="800000"/>
        </w:rPr>
      </w:pPr>
      <w:r>
        <w:rPr>
          <w:rFonts w:ascii="Times New Roman" w:hAnsi="Times New Roman" w:cs="Times New Roman"/>
          <w:color w:val="800000"/>
        </w:rPr>
        <w:t xml:space="preserve">Evaluation de la volumétrie à archiver (convention annexe 8)</w:t>
      </w:r>
      <w:r>
        <w:rPr>
          <w:rFonts w:ascii="Times New Roman" w:hAnsi="Times New Roman" w:cs="Times New Roman"/>
          <w:color w:val="800000"/>
        </w:rPr>
      </w:r>
      <w:r>
        <w:rPr>
          <w:rFonts w:ascii="Times New Roman" w:hAnsi="Times New Roman" w:cs="Times New Roman"/>
          <w:color w:val="800000"/>
        </w:rPr>
      </w:r>
    </w:p>
    <w:p w14:paraId="6CFCFE82" w14:textId="72AA5CEF">
      <w:pPr>
        <w:pStyle w:val="1010"/>
        <w:pBdr/>
        <w:spacing w:after="0" w:line="240" w:lineRule="auto"/>
        <w:ind/>
        <w:rPr>
          <w:rFonts w:ascii="Arial" w:hAnsi="Arial" w:cs="Arial"/>
          <w:b/>
          <w:bCs/>
          <w:color w:val="000000"/>
          <w:sz w:val="40"/>
          <w:szCs w:val="40"/>
        </w:rPr>
      </w:pPr>
      <w:r>
        <w:rPr>
          <w:rFonts w:ascii="Arial" w:hAnsi="Arial" w:cs="Arial"/>
          <w:b/>
          <w:bCs/>
          <w:color w:val="000000"/>
          <w:sz w:val="40"/>
          <w:szCs w:val="40"/>
        </w:rPr>
      </w:r>
      <w:r>
        <w:rPr>
          <w:rFonts w:ascii="Arial" w:hAnsi="Arial" w:cs="Arial"/>
          <w:b/>
          <w:bCs/>
          <w:color w:val="000000"/>
          <w:sz w:val="40"/>
          <w:szCs w:val="40"/>
        </w:rPr>
      </w:r>
      <w:r>
        <w:rPr>
          <w:rFonts w:ascii="Arial" w:hAnsi="Arial" w:cs="Arial"/>
          <w:b/>
          <w:bCs/>
          <w:color w:val="000000"/>
          <w:sz w:val="40"/>
          <w:szCs w:val="40"/>
        </w:rPr>
      </w:r>
    </w:p>
    <w:tbl>
      <w:tblPr>
        <w:tblStyle w:val="1020"/>
        <w:tblInd w:w="720" w:type="dxa"/>
        <w:tblW w:w="0" w:type="auto"/>
        <w:tblBorders/>
        <w:tblLook w:val="04A0" w:firstRow="1" w:lastRow="0" w:firstColumn="1" w:lastColumn="0" w:noHBand="0" w:noVBand="1"/>
      </w:tblPr>
      <w:tblGrid>
        <w:gridCol w:w="1627"/>
        <w:gridCol w:w="1592"/>
        <w:gridCol w:w="1640"/>
        <w:gridCol w:w="1748"/>
        <w:gridCol w:w="1735"/>
      </w:tblGrid>
      <w:tr>
        <w:trPr/>
        <w:tc>
          <w:tcPr>
            <w:tcBorders/>
            <w:tcW w:w="1812" w:type="dxa"/>
          </w:tcPr>
          <w:p w14:paraId="4D244FE6" w14:textId="37C14031">
            <w:pPr>
              <w:pStyle w:val="1010"/>
              <w:pBdr/>
              <w:spacing/>
              <w:ind w:left="0"/>
              <w:jc w:val="center"/>
              <w:rPr>
                <w:rFonts w:ascii="Times New Roman" w:hAnsi="Times New Roman" w:cs="Times New Roman"/>
                <w:b/>
                <w:bCs/>
                <w:color w:val="000000"/>
                <w:sz w:val="40"/>
                <w:szCs w:val="40"/>
              </w:rPr>
            </w:pPr>
            <w:r>
              <w:rPr>
                <w:rFonts w:ascii="Times New Roman" w:hAnsi="Times New Roman" w:cs="Times New Roman"/>
                <w:b/>
                <w:bCs/>
                <w:color w:val="000000"/>
                <w:sz w:val="28"/>
                <w:szCs w:val="40"/>
              </w:rPr>
              <w:t xml:space="preserve">Année</w:t>
            </w:r>
            <w:r>
              <w:rPr>
                <w:rFonts w:ascii="Times New Roman" w:hAnsi="Times New Roman" w:cs="Times New Roman"/>
                <w:b/>
                <w:bCs/>
                <w:color w:val="000000"/>
                <w:sz w:val="40"/>
                <w:szCs w:val="40"/>
              </w:rPr>
            </w:r>
            <w:r>
              <w:rPr>
                <w:rFonts w:ascii="Times New Roman" w:hAnsi="Times New Roman" w:cs="Times New Roman"/>
                <w:b/>
                <w:bCs/>
                <w:color w:val="000000"/>
                <w:sz w:val="40"/>
                <w:szCs w:val="40"/>
              </w:rPr>
            </w:r>
          </w:p>
        </w:tc>
        <w:tc>
          <w:tcPr>
            <w:tcBorders/>
            <w:tcW w:w="1812" w:type="dxa"/>
          </w:tcPr>
          <w:p w14:paraId="4A816EBE" w14:textId="77777777">
            <w:pPr>
              <w:pBdr/>
              <w:spacing/>
              <w:ind/>
              <w:jc w:val="center"/>
              <w:rPr>
                <w:rFonts w:ascii="Times New Roman" w:hAnsi="Times New Roman" w:cs="Times New Roman"/>
                <w:b/>
                <w:bCs/>
                <w:color w:val="000000"/>
                <w:sz w:val="28"/>
                <w:szCs w:val="40"/>
              </w:rPr>
            </w:pPr>
            <w:r>
              <w:rPr>
                <w:rFonts w:ascii="Times New Roman" w:hAnsi="Times New Roman" w:cs="Times New Roman"/>
                <w:b/>
                <w:bCs/>
                <w:color w:val="000000"/>
                <w:sz w:val="28"/>
                <w:szCs w:val="40"/>
              </w:rPr>
              <w:t xml:space="preserve">Docs créés</w:t>
            </w:r>
            <w:r>
              <w:rPr>
                <w:rFonts w:ascii="Times New Roman" w:hAnsi="Times New Roman" w:cs="Times New Roman"/>
                <w:b/>
                <w:bCs/>
                <w:color w:val="000000"/>
                <w:sz w:val="28"/>
                <w:szCs w:val="40"/>
              </w:rPr>
            </w:r>
            <w:r>
              <w:rPr>
                <w:rFonts w:ascii="Times New Roman" w:hAnsi="Times New Roman" w:cs="Times New Roman"/>
                <w:b/>
                <w:bCs/>
                <w:color w:val="000000"/>
                <w:sz w:val="28"/>
                <w:szCs w:val="40"/>
              </w:rPr>
            </w:r>
          </w:p>
          <w:p w14:paraId="051A1110" w14:textId="530D9106">
            <w:pPr>
              <w:pStyle w:val="1010"/>
              <w:pBdr/>
              <w:spacing/>
              <w:ind w:left="0"/>
              <w:jc w:val="center"/>
              <w:rPr>
                <w:rFonts w:ascii="Times New Roman" w:hAnsi="Times New Roman" w:cs="Times New Roman"/>
                <w:b/>
                <w:bCs/>
                <w:color w:val="000000"/>
                <w:sz w:val="28"/>
                <w:szCs w:val="40"/>
              </w:rPr>
            </w:pPr>
            <w:r>
              <w:rPr>
                <w:rFonts w:ascii="Times New Roman" w:hAnsi="Times New Roman" w:cs="Times New Roman"/>
                <w:b/>
                <w:bCs/>
                <w:color w:val="000000"/>
                <w:sz w:val="28"/>
                <w:szCs w:val="40"/>
              </w:rPr>
            </w:r>
            <w:r>
              <w:rPr>
                <w:rFonts w:ascii="Times New Roman" w:hAnsi="Times New Roman" w:cs="Times New Roman"/>
                <w:b/>
                <w:bCs/>
                <w:color w:val="000000"/>
                <w:sz w:val="28"/>
                <w:szCs w:val="40"/>
              </w:rPr>
            </w:r>
            <w:r>
              <w:rPr>
                <w:rFonts w:ascii="Times New Roman" w:hAnsi="Times New Roman" w:cs="Times New Roman"/>
                <w:b/>
                <w:bCs/>
                <w:color w:val="000000"/>
                <w:sz w:val="28"/>
                <w:szCs w:val="40"/>
              </w:rPr>
            </w:r>
          </w:p>
        </w:tc>
        <w:tc>
          <w:tcPr>
            <w:tcBorders/>
            <w:tcW w:w="1812" w:type="dxa"/>
          </w:tcPr>
          <w:p w14:paraId="3A6EAC44" w14:textId="77777777">
            <w:pPr>
              <w:pBdr/>
              <w:spacing/>
              <w:ind/>
              <w:jc w:val="center"/>
              <w:rPr>
                <w:rFonts w:ascii="Times New Roman" w:hAnsi="Times New Roman" w:cs="Times New Roman"/>
                <w:b/>
                <w:bCs/>
                <w:color w:val="000000"/>
                <w:sz w:val="28"/>
                <w:szCs w:val="40"/>
              </w:rPr>
            </w:pPr>
            <w:r>
              <w:rPr>
                <w:rFonts w:ascii="Times New Roman" w:hAnsi="Times New Roman" w:cs="Times New Roman"/>
                <w:b/>
                <w:bCs/>
                <w:color w:val="000000"/>
                <w:sz w:val="28"/>
                <w:szCs w:val="40"/>
              </w:rPr>
              <w:t xml:space="preserve">Cumul</w:t>
            </w:r>
            <w:r>
              <w:rPr>
                <w:rFonts w:ascii="Times New Roman" w:hAnsi="Times New Roman" w:cs="Times New Roman"/>
                <w:b/>
                <w:bCs/>
                <w:color w:val="000000"/>
                <w:sz w:val="28"/>
                <w:szCs w:val="40"/>
              </w:rPr>
            </w:r>
            <w:r>
              <w:rPr>
                <w:rFonts w:ascii="Times New Roman" w:hAnsi="Times New Roman" w:cs="Times New Roman"/>
                <w:b/>
                <w:bCs/>
                <w:color w:val="000000"/>
                <w:sz w:val="28"/>
                <w:szCs w:val="40"/>
              </w:rPr>
            </w:r>
          </w:p>
          <w:p w14:paraId="42D3917B" w14:textId="77777777">
            <w:pPr>
              <w:pBdr/>
              <w:spacing/>
              <w:ind/>
              <w:jc w:val="center"/>
              <w:rPr>
                <w:rFonts w:ascii="Times New Roman" w:hAnsi="Times New Roman" w:cs="Times New Roman"/>
                <w:b/>
                <w:bCs/>
                <w:color w:val="000000"/>
                <w:sz w:val="28"/>
                <w:szCs w:val="40"/>
              </w:rPr>
            </w:pPr>
            <w:r>
              <w:rPr>
                <w:rFonts w:ascii="Times New Roman" w:hAnsi="Times New Roman" w:cs="Times New Roman"/>
                <w:b/>
                <w:bCs/>
                <w:color w:val="000000"/>
                <w:sz w:val="28"/>
                <w:szCs w:val="40"/>
              </w:rPr>
              <w:t xml:space="preserve">docs</w:t>
            </w:r>
            <w:r>
              <w:rPr>
                <w:rFonts w:ascii="Times New Roman" w:hAnsi="Times New Roman" w:cs="Times New Roman"/>
                <w:b/>
                <w:bCs/>
                <w:color w:val="000000"/>
                <w:sz w:val="28"/>
                <w:szCs w:val="40"/>
              </w:rPr>
            </w:r>
            <w:r>
              <w:rPr>
                <w:rFonts w:ascii="Times New Roman" w:hAnsi="Times New Roman" w:cs="Times New Roman"/>
                <w:b/>
                <w:bCs/>
                <w:color w:val="000000"/>
                <w:sz w:val="28"/>
                <w:szCs w:val="40"/>
              </w:rPr>
            </w:r>
          </w:p>
          <w:p w14:paraId="540D3DF8" w14:textId="0FDD2E71">
            <w:pPr>
              <w:pBdr/>
              <w:spacing/>
              <w:ind/>
              <w:jc w:val="center"/>
              <w:rPr>
                <w:rFonts w:ascii="Arial" w:hAnsi="Arial" w:cs="Arial"/>
                <w:b/>
                <w:bCs/>
                <w:color w:val="000000"/>
                <w:sz w:val="40"/>
                <w:szCs w:val="40"/>
              </w:rPr>
            </w:pPr>
            <w:r>
              <w:rPr>
                <w:rFonts w:ascii="Times New Roman" w:hAnsi="Times New Roman" w:cs="Times New Roman"/>
                <w:b/>
                <w:bCs/>
                <w:color w:val="000000"/>
                <w:sz w:val="28"/>
                <w:szCs w:val="40"/>
              </w:rPr>
              <w:t xml:space="preserve">créés</w:t>
            </w:r>
            <w:r>
              <w:rPr>
                <w:rFonts w:ascii="Arial" w:hAnsi="Arial" w:cs="Arial"/>
                <w:b/>
                <w:bCs/>
                <w:color w:val="000000"/>
                <w:sz w:val="40"/>
                <w:szCs w:val="40"/>
              </w:rPr>
            </w:r>
            <w:r>
              <w:rPr>
                <w:rFonts w:ascii="Arial" w:hAnsi="Arial" w:cs="Arial"/>
                <w:b/>
                <w:bCs/>
                <w:color w:val="000000"/>
                <w:sz w:val="40"/>
                <w:szCs w:val="40"/>
              </w:rPr>
            </w:r>
          </w:p>
        </w:tc>
        <w:tc>
          <w:tcPr>
            <w:tcBorders/>
            <w:tcW w:w="1813" w:type="dxa"/>
          </w:tcPr>
          <w:p w14:paraId="30C1E734" w14:textId="77777777">
            <w:pPr>
              <w:pBdr/>
              <w:spacing/>
              <w:ind/>
              <w:jc w:val="center"/>
              <w:rPr>
                <w:rFonts w:ascii="Times New Roman" w:hAnsi="Times New Roman" w:cs="Times New Roman"/>
                <w:b/>
                <w:bCs/>
                <w:color w:val="000000"/>
                <w:sz w:val="28"/>
                <w:szCs w:val="40"/>
              </w:rPr>
            </w:pPr>
            <w:r>
              <w:rPr>
                <w:rFonts w:ascii="Times New Roman" w:hAnsi="Times New Roman" w:cs="Times New Roman"/>
                <w:b/>
                <w:bCs/>
                <w:color w:val="000000"/>
                <w:sz w:val="28"/>
                <w:szCs w:val="40"/>
              </w:rPr>
              <w:t xml:space="preserve">Estimation</w:t>
            </w:r>
            <w:r>
              <w:rPr>
                <w:rFonts w:ascii="Times New Roman" w:hAnsi="Times New Roman" w:cs="Times New Roman"/>
                <w:b/>
                <w:bCs/>
                <w:color w:val="000000"/>
                <w:sz w:val="28"/>
                <w:szCs w:val="40"/>
              </w:rPr>
            </w:r>
            <w:r>
              <w:rPr>
                <w:rFonts w:ascii="Times New Roman" w:hAnsi="Times New Roman" w:cs="Times New Roman"/>
                <w:b/>
                <w:bCs/>
                <w:color w:val="000000"/>
                <w:sz w:val="28"/>
                <w:szCs w:val="40"/>
              </w:rPr>
            </w:r>
          </w:p>
          <w:p w14:paraId="19CF7FC6" w14:textId="77777777">
            <w:pPr>
              <w:pBdr/>
              <w:spacing/>
              <w:ind/>
              <w:jc w:val="center"/>
              <w:rPr>
                <w:rFonts w:ascii="Times New Roman" w:hAnsi="Times New Roman" w:cs="Times New Roman"/>
                <w:b/>
                <w:bCs/>
                <w:color w:val="000000"/>
                <w:sz w:val="28"/>
                <w:szCs w:val="40"/>
              </w:rPr>
            </w:pPr>
            <w:r>
              <w:rPr>
                <w:rFonts w:ascii="Times New Roman" w:hAnsi="Times New Roman" w:cs="Times New Roman"/>
                <w:b/>
                <w:bCs/>
                <w:color w:val="000000"/>
                <w:sz w:val="28"/>
                <w:szCs w:val="40"/>
              </w:rPr>
              <w:t xml:space="preserve">volume</w:t>
            </w:r>
            <w:r>
              <w:rPr>
                <w:rFonts w:ascii="Times New Roman" w:hAnsi="Times New Roman" w:cs="Times New Roman"/>
                <w:b/>
                <w:bCs/>
                <w:color w:val="000000"/>
                <w:sz w:val="28"/>
                <w:szCs w:val="40"/>
              </w:rPr>
            </w:r>
            <w:r>
              <w:rPr>
                <w:rFonts w:ascii="Times New Roman" w:hAnsi="Times New Roman" w:cs="Times New Roman"/>
                <w:b/>
                <w:bCs/>
                <w:color w:val="000000"/>
                <w:sz w:val="28"/>
                <w:szCs w:val="40"/>
              </w:rPr>
            </w:r>
          </w:p>
          <w:p w14:paraId="1B0F44EA" w14:textId="77777777">
            <w:pPr>
              <w:pStyle w:val="1010"/>
              <w:pBdr/>
              <w:spacing/>
              <w:ind w:left="0"/>
              <w:jc w:val="center"/>
              <w:rPr>
                <w:rFonts w:ascii="Times New Roman" w:hAnsi="Times New Roman" w:cs="Times New Roman"/>
                <w:b/>
                <w:bCs/>
                <w:color w:val="000000"/>
                <w:sz w:val="28"/>
                <w:szCs w:val="40"/>
              </w:rPr>
            </w:pPr>
            <w:r>
              <w:rPr>
                <w:rFonts w:ascii="Times New Roman" w:hAnsi="Times New Roman" w:cs="Times New Roman"/>
                <w:b/>
                <w:bCs/>
                <w:color w:val="000000"/>
                <w:sz w:val="28"/>
                <w:szCs w:val="40"/>
              </w:rPr>
            </w:r>
            <w:r>
              <w:rPr>
                <w:rFonts w:ascii="Times New Roman" w:hAnsi="Times New Roman" w:cs="Times New Roman"/>
                <w:b/>
                <w:bCs/>
                <w:color w:val="000000"/>
                <w:sz w:val="28"/>
                <w:szCs w:val="40"/>
              </w:rPr>
            </w:r>
            <w:r>
              <w:rPr>
                <w:rFonts w:ascii="Times New Roman" w:hAnsi="Times New Roman" w:cs="Times New Roman"/>
                <w:b/>
                <w:bCs/>
                <w:color w:val="000000"/>
                <w:sz w:val="28"/>
                <w:szCs w:val="40"/>
              </w:rPr>
            </w:r>
          </w:p>
        </w:tc>
        <w:tc>
          <w:tcPr>
            <w:tcBorders/>
            <w:tcW w:w="1813" w:type="dxa"/>
          </w:tcPr>
          <w:p w14:paraId="3EB86F09" w14:textId="77777777">
            <w:pPr>
              <w:pBdr/>
              <w:spacing/>
              <w:ind/>
              <w:jc w:val="center"/>
              <w:rPr>
                <w:rFonts w:ascii="Times New Roman" w:hAnsi="Times New Roman" w:cs="Times New Roman"/>
                <w:b/>
                <w:bCs/>
                <w:color w:val="000000"/>
                <w:sz w:val="28"/>
                <w:szCs w:val="40"/>
              </w:rPr>
            </w:pPr>
            <w:r>
              <w:rPr>
                <w:rFonts w:ascii="Times New Roman" w:hAnsi="Times New Roman" w:cs="Times New Roman"/>
                <w:b/>
                <w:bCs/>
                <w:color w:val="000000"/>
                <w:sz w:val="28"/>
                <w:szCs w:val="40"/>
              </w:rPr>
              <w:t xml:space="preserve">Cumul</w:t>
            </w:r>
            <w:r>
              <w:rPr>
                <w:rFonts w:ascii="Times New Roman" w:hAnsi="Times New Roman" w:cs="Times New Roman"/>
                <w:b/>
                <w:bCs/>
                <w:color w:val="000000"/>
                <w:sz w:val="28"/>
                <w:szCs w:val="40"/>
              </w:rPr>
            </w:r>
            <w:r>
              <w:rPr>
                <w:rFonts w:ascii="Times New Roman" w:hAnsi="Times New Roman" w:cs="Times New Roman"/>
                <w:b/>
                <w:bCs/>
                <w:color w:val="000000"/>
                <w:sz w:val="28"/>
                <w:szCs w:val="40"/>
              </w:rPr>
            </w:r>
          </w:p>
          <w:p w14:paraId="33D3751D" w14:textId="70EEAFDA">
            <w:pPr>
              <w:pBdr/>
              <w:spacing/>
              <w:ind/>
              <w:jc w:val="center"/>
              <w:rPr>
                <w:rFonts w:ascii="Times New Roman" w:hAnsi="Times New Roman" w:cs="Times New Roman"/>
                <w:b/>
                <w:bCs/>
                <w:color w:val="000000"/>
                <w:sz w:val="28"/>
                <w:szCs w:val="40"/>
              </w:rPr>
            </w:pPr>
            <w:r>
              <w:rPr>
                <w:rFonts w:ascii="Times New Roman" w:hAnsi="Times New Roman" w:cs="Times New Roman"/>
                <w:b/>
                <w:bCs/>
                <w:color w:val="000000"/>
                <w:sz w:val="28"/>
                <w:szCs w:val="40"/>
              </w:rPr>
              <w:t xml:space="preserve">estimation</w:t>
            </w:r>
            <w:r>
              <w:rPr>
                <w:rFonts w:ascii="Times New Roman" w:hAnsi="Times New Roman" w:cs="Times New Roman"/>
                <w:b/>
                <w:bCs/>
                <w:color w:val="000000"/>
                <w:sz w:val="28"/>
                <w:szCs w:val="40"/>
              </w:rPr>
            </w:r>
            <w:r>
              <w:rPr>
                <w:rFonts w:ascii="Times New Roman" w:hAnsi="Times New Roman" w:cs="Times New Roman"/>
                <w:b/>
                <w:bCs/>
                <w:color w:val="000000"/>
                <w:sz w:val="28"/>
                <w:szCs w:val="40"/>
              </w:rPr>
            </w:r>
          </w:p>
        </w:tc>
      </w:tr>
      <w:tr>
        <w:trPr/>
        <w:tc>
          <w:tcPr>
            <w:tcBorders/>
            <w:tcW w:w="1812" w:type="dxa"/>
          </w:tcPr>
          <w:p w14:paraId="14F51528" w14:textId="084178E7">
            <w:pPr>
              <w:pStyle w:val="1010"/>
              <w:pBdr/>
              <w:spacing/>
              <w:ind w:left="0"/>
              <w:rPr>
                <w:rFonts w:ascii="Arial" w:hAnsi="Arial" w:cs="Arial"/>
                <w:b/>
                <w:bCs/>
                <w:color w:val="000000"/>
                <w:sz w:val="40"/>
                <w:szCs w:val="40"/>
              </w:rPr>
            </w:pPr>
            <w:r>
              <w:rPr>
                <w:rFonts w:ascii="Times New Roman" w:hAnsi="Times New Roman" w:cs="Times New Roman"/>
                <w:color w:val="000000"/>
                <w:sz w:val="28"/>
                <w:szCs w:val="56"/>
              </w:rPr>
              <w:t xml:space="preserve">2011</w:t>
            </w:r>
            <w:r>
              <w:rPr>
                <w:rFonts w:ascii="Arial" w:hAnsi="Arial" w:cs="Arial"/>
                <w:b/>
                <w:bCs/>
                <w:color w:val="000000"/>
                <w:sz w:val="40"/>
                <w:szCs w:val="40"/>
              </w:rPr>
            </w:r>
            <w:r>
              <w:rPr>
                <w:rFonts w:ascii="Arial" w:hAnsi="Arial" w:cs="Arial"/>
                <w:b/>
                <w:bCs/>
                <w:color w:val="000000"/>
                <w:sz w:val="40"/>
                <w:szCs w:val="40"/>
              </w:rPr>
            </w:r>
          </w:p>
        </w:tc>
        <w:tc>
          <w:tcPr>
            <w:tcBorders/>
            <w:tcW w:w="1812" w:type="dxa"/>
          </w:tcPr>
          <w:p w14:paraId="19395CE6" w14:textId="28A49052">
            <w:pPr>
              <w:pStyle w:val="1010"/>
              <w:pBdr/>
              <w:spacing/>
              <w:ind w:left="0"/>
              <w:rPr>
                <w:rFonts w:ascii="Arial" w:hAnsi="Arial" w:cs="Arial"/>
                <w:b/>
                <w:bCs/>
                <w:color w:val="000000"/>
                <w:sz w:val="40"/>
                <w:szCs w:val="40"/>
              </w:rPr>
            </w:pPr>
            <w:r>
              <w:rPr>
                <w:rFonts w:ascii="Times New Roman" w:hAnsi="Times New Roman" w:cs="Times New Roman"/>
                <w:color w:val="000000"/>
                <w:sz w:val="28"/>
                <w:szCs w:val="56"/>
              </w:rPr>
              <w:t xml:space="preserve">170</w:t>
            </w:r>
            <w:r>
              <w:rPr>
                <w:rFonts w:ascii="Arial" w:hAnsi="Arial" w:cs="Arial"/>
                <w:b/>
                <w:bCs/>
                <w:color w:val="000000"/>
                <w:sz w:val="40"/>
                <w:szCs w:val="40"/>
              </w:rPr>
            </w:r>
            <w:r>
              <w:rPr>
                <w:rFonts w:ascii="Arial" w:hAnsi="Arial" w:cs="Arial"/>
                <w:b/>
                <w:bCs/>
                <w:color w:val="000000"/>
                <w:sz w:val="40"/>
                <w:szCs w:val="40"/>
              </w:rPr>
            </w:r>
          </w:p>
        </w:tc>
        <w:tc>
          <w:tcPr>
            <w:tcBorders/>
            <w:tcW w:w="1812" w:type="dxa"/>
          </w:tcPr>
          <w:p w14:paraId="48ADB454" w14:textId="2B610C2E">
            <w:pPr>
              <w:pStyle w:val="1010"/>
              <w:pBdr/>
              <w:spacing/>
              <w:ind w:left="0"/>
              <w:rPr>
                <w:rFonts w:ascii="Arial" w:hAnsi="Arial" w:cs="Arial"/>
                <w:b/>
                <w:bCs/>
                <w:color w:val="000000"/>
                <w:sz w:val="40"/>
                <w:szCs w:val="40"/>
              </w:rPr>
            </w:pPr>
            <w:r>
              <w:rPr>
                <w:rFonts w:ascii="Times New Roman" w:hAnsi="Times New Roman" w:cs="Times New Roman"/>
                <w:color w:val="000000"/>
                <w:sz w:val="28"/>
                <w:szCs w:val="56"/>
              </w:rPr>
              <w:t xml:space="preserve">170</w:t>
            </w:r>
            <w:r>
              <w:rPr>
                <w:rFonts w:ascii="Arial" w:hAnsi="Arial" w:cs="Arial"/>
                <w:b/>
                <w:bCs/>
                <w:color w:val="000000"/>
                <w:sz w:val="40"/>
                <w:szCs w:val="40"/>
              </w:rPr>
            </w:r>
            <w:r>
              <w:rPr>
                <w:rFonts w:ascii="Arial" w:hAnsi="Arial" w:cs="Arial"/>
                <w:b/>
                <w:bCs/>
                <w:color w:val="000000"/>
                <w:sz w:val="40"/>
                <w:szCs w:val="40"/>
              </w:rPr>
            </w:r>
          </w:p>
        </w:tc>
        <w:tc>
          <w:tcPr>
            <w:tcBorders/>
            <w:tcW w:w="1813" w:type="dxa"/>
          </w:tcPr>
          <w:p w14:paraId="4AEBCD03" w14:textId="4BEFDF60">
            <w:pPr>
              <w:pStyle w:val="1010"/>
              <w:pBdr/>
              <w:spacing/>
              <w:ind w:left="0"/>
              <w:rPr>
                <w:rFonts w:ascii="Arial" w:hAnsi="Arial" w:cs="Arial"/>
                <w:b/>
                <w:bCs/>
                <w:color w:val="000000"/>
                <w:sz w:val="40"/>
                <w:szCs w:val="40"/>
              </w:rPr>
            </w:pPr>
            <w:r>
              <w:rPr>
                <w:rFonts w:ascii="Times New Roman" w:hAnsi="Times New Roman" w:cs="Times New Roman"/>
                <w:color w:val="000000"/>
                <w:sz w:val="28"/>
                <w:szCs w:val="56"/>
              </w:rPr>
              <w:t xml:space="preserve">1 TO</w:t>
            </w:r>
            <w:r>
              <w:rPr>
                <w:rFonts w:ascii="Arial" w:hAnsi="Arial" w:cs="Arial"/>
                <w:b/>
                <w:bCs/>
                <w:color w:val="000000"/>
                <w:sz w:val="40"/>
                <w:szCs w:val="40"/>
              </w:rPr>
            </w:r>
            <w:r>
              <w:rPr>
                <w:rFonts w:ascii="Arial" w:hAnsi="Arial" w:cs="Arial"/>
                <w:b/>
                <w:bCs/>
                <w:color w:val="000000"/>
                <w:sz w:val="40"/>
                <w:szCs w:val="40"/>
              </w:rPr>
            </w:r>
          </w:p>
        </w:tc>
        <w:tc>
          <w:tcPr>
            <w:tcBorders/>
            <w:tcW w:w="1813" w:type="dxa"/>
          </w:tcPr>
          <w:p w14:paraId="5324C567" w14:textId="473E9793">
            <w:pPr>
              <w:pBdr/>
              <w:spacing/>
              <w:ind/>
              <w:rPr>
                <w:rFonts w:ascii="Arial" w:hAnsi="Arial" w:cs="Arial"/>
                <w:b/>
                <w:bCs/>
                <w:color w:val="000000"/>
                <w:sz w:val="40"/>
                <w:szCs w:val="40"/>
              </w:rPr>
            </w:pPr>
            <w:r>
              <w:rPr>
                <w:rFonts w:ascii="Times New Roman" w:hAnsi="Times New Roman" w:cs="Times New Roman"/>
                <w:color w:val="000000"/>
                <w:sz w:val="28"/>
                <w:szCs w:val="56"/>
              </w:rPr>
              <w:t xml:space="preserve">1 TO</w:t>
            </w:r>
            <w:r>
              <w:rPr>
                <w:rFonts w:ascii="Arial" w:hAnsi="Arial" w:cs="Arial"/>
                <w:b/>
                <w:bCs/>
                <w:color w:val="000000"/>
                <w:sz w:val="40"/>
                <w:szCs w:val="40"/>
              </w:rPr>
            </w:r>
            <w:r>
              <w:rPr>
                <w:rFonts w:ascii="Arial" w:hAnsi="Arial" w:cs="Arial"/>
                <w:b/>
                <w:bCs/>
                <w:color w:val="000000"/>
                <w:sz w:val="40"/>
                <w:szCs w:val="40"/>
              </w:rPr>
            </w:r>
          </w:p>
        </w:tc>
      </w:tr>
      <w:tr>
        <w:trPr/>
        <w:tc>
          <w:tcPr>
            <w:tcBorders/>
            <w:tcW w:w="1812" w:type="dxa"/>
          </w:tcPr>
          <w:p w14:paraId="1279C582" w14:textId="7BF4DE54">
            <w:pPr>
              <w:pStyle w:val="1010"/>
              <w:pBdr/>
              <w:spacing/>
              <w:ind w:left="0"/>
              <w:rPr>
                <w:rFonts w:ascii="Arial" w:hAnsi="Arial" w:cs="Arial"/>
                <w:b/>
                <w:bCs/>
                <w:color w:val="000000"/>
                <w:sz w:val="40"/>
                <w:szCs w:val="40"/>
              </w:rPr>
            </w:pPr>
            <w:r>
              <w:rPr>
                <w:rFonts w:ascii="Times New Roman" w:hAnsi="Times New Roman" w:cs="Times New Roman"/>
                <w:color w:val="000000"/>
                <w:sz w:val="28"/>
                <w:szCs w:val="56"/>
              </w:rPr>
              <w:t xml:space="preserve">2012</w:t>
            </w:r>
            <w:r>
              <w:rPr>
                <w:rFonts w:ascii="Arial" w:hAnsi="Arial" w:cs="Arial"/>
                <w:b/>
                <w:bCs/>
                <w:color w:val="000000"/>
                <w:sz w:val="40"/>
                <w:szCs w:val="40"/>
              </w:rPr>
            </w:r>
            <w:r>
              <w:rPr>
                <w:rFonts w:ascii="Arial" w:hAnsi="Arial" w:cs="Arial"/>
                <w:b/>
                <w:bCs/>
                <w:color w:val="000000"/>
                <w:sz w:val="40"/>
                <w:szCs w:val="40"/>
              </w:rPr>
            </w:r>
          </w:p>
        </w:tc>
        <w:tc>
          <w:tcPr>
            <w:tcBorders/>
            <w:tcW w:w="1812" w:type="dxa"/>
          </w:tcPr>
          <w:p w14:paraId="649AD7D4" w14:textId="4BA39215">
            <w:pPr>
              <w:pStyle w:val="1010"/>
              <w:pBdr/>
              <w:spacing/>
              <w:ind w:left="0"/>
              <w:rPr>
                <w:rFonts w:ascii="Arial" w:hAnsi="Arial" w:cs="Arial"/>
                <w:b/>
                <w:bCs/>
                <w:color w:val="000000"/>
                <w:sz w:val="40"/>
                <w:szCs w:val="40"/>
              </w:rPr>
            </w:pPr>
            <w:r>
              <w:rPr>
                <w:rFonts w:ascii="Times New Roman" w:hAnsi="Times New Roman" w:cs="Times New Roman"/>
                <w:color w:val="000000"/>
                <w:sz w:val="28"/>
                <w:szCs w:val="56"/>
              </w:rPr>
              <w:t xml:space="preserve">150</w:t>
            </w:r>
            <w:r>
              <w:rPr>
                <w:rFonts w:ascii="Arial" w:hAnsi="Arial" w:cs="Arial"/>
                <w:b/>
                <w:bCs/>
                <w:color w:val="000000"/>
                <w:sz w:val="40"/>
                <w:szCs w:val="40"/>
              </w:rPr>
            </w:r>
            <w:r>
              <w:rPr>
                <w:rFonts w:ascii="Arial" w:hAnsi="Arial" w:cs="Arial"/>
                <w:b/>
                <w:bCs/>
                <w:color w:val="000000"/>
                <w:sz w:val="40"/>
                <w:szCs w:val="40"/>
              </w:rPr>
            </w:r>
          </w:p>
        </w:tc>
        <w:tc>
          <w:tcPr>
            <w:tcBorders/>
            <w:tcW w:w="1812" w:type="dxa"/>
          </w:tcPr>
          <w:p w14:paraId="2356C46C" w14:textId="72EDB3E2">
            <w:pPr>
              <w:pStyle w:val="1010"/>
              <w:pBdr/>
              <w:spacing/>
              <w:ind w:left="0"/>
              <w:rPr>
                <w:rFonts w:ascii="Arial" w:hAnsi="Arial" w:cs="Arial"/>
                <w:b/>
                <w:bCs/>
                <w:color w:val="000000"/>
                <w:sz w:val="40"/>
                <w:szCs w:val="40"/>
              </w:rPr>
            </w:pPr>
            <w:r>
              <w:rPr>
                <w:rFonts w:ascii="Times New Roman" w:hAnsi="Times New Roman" w:cs="Times New Roman"/>
                <w:color w:val="000000"/>
                <w:sz w:val="28"/>
                <w:szCs w:val="56"/>
              </w:rPr>
              <w:t xml:space="preserve">320</w:t>
            </w:r>
            <w:r>
              <w:rPr>
                <w:rFonts w:ascii="Arial" w:hAnsi="Arial" w:cs="Arial"/>
                <w:b/>
                <w:bCs/>
                <w:color w:val="000000"/>
                <w:sz w:val="40"/>
                <w:szCs w:val="40"/>
              </w:rPr>
            </w:r>
            <w:r>
              <w:rPr>
                <w:rFonts w:ascii="Arial" w:hAnsi="Arial" w:cs="Arial"/>
                <w:b/>
                <w:bCs/>
                <w:color w:val="000000"/>
                <w:sz w:val="40"/>
                <w:szCs w:val="40"/>
              </w:rPr>
            </w:r>
          </w:p>
        </w:tc>
        <w:tc>
          <w:tcPr>
            <w:tcBorders/>
            <w:tcW w:w="1813" w:type="dxa"/>
          </w:tcPr>
          <w:p w14:paraId="52BA25FF" w14:textId="4F3FCBE2">
            <w:pPr>
              <w:pStyle w:val="1010"/>
              <w:pBdr/>
              <w:spacing/>
              <w:ind w:left="0"/>
              <w:rPr>
                <w:rFonts w:ascii="Arial" w:hAnsi="Arial" w:cs="Arial"/>
                <w:b/>
                <w:bCs/>
                <w:color w:val="000000"/>
                <w:sz w:val="40"/>
                <w:szCs w:val="40"/>
              </w:rPr>
            </w:pPr>
            <w:r>
              <w:rPr>
                <w:rFonts w:ascii="Times New Roman" w:hAnsi="Times New Roman" w:cs="Times New Roman"/>
                <w:color w:val="000000"/>
                <w:sz w:val="28"/>
                <w:szCs w:val="56"/>
              </w:rPr>
              <w:t xml:space="preserve">3 TO</w:t>
            </w:r>
            <w:r>
              <w:rPr>
                <w:rFonts w:ascii="Arial" w:hAnsi="Arial" w:cs="Arial"/>
                <w:b/>
                <w:bCs/>
                <w:color w:val="000000"/>
                <w:sz w:val="40"/>
                <w:szCs w:val="40"/>
              </w:rPr>
            </w:r>
            <w:r>
              <w:rPr>
                <w:rFonts w:ascii="Arial" w:hAnsi="Arial" w:cs="Arial"/>
                <w:b/>
                <w:bCs/>
                <w:color w:val="000000"/>
                <w:sz w:val="40"/>
                <w:szCs w:val="40"/>
              </w:rPr>
            </w:r>
          </w:p>
        </w:tc>
        <w:tc>
          <w:tcPr>
            <w:tcBorders/>
            <w:tcW w:w="1813" w:type="dxa"/>
          </w:tcPr>
          <w:p w14:paraId="4A507B68" w14:textId="3A7F7880">
            <w:pPr>
              <w:pBdr/>
              <w:spacing/>
              <w:ind/>
              <w:rPr>
                <w:rFonts w:ascii="Arial" w:hAnsi="Arial" w:cs="Arial"/>
                <w:b/>
                <w:bCs/>
                <w:color w:val="000000"/>
                <w:sz w:val="40"/>
                <w:szCs w:val="40"/>
              </w:rPr>
            </w:pPr>
            <w:r>
              <w:rPr>
                <w:rFonts w:ascii="Times New Roman" w:hAnsi="Times New Roman" w:cs="Times New Roman"/>
                <w:color w:val="000000"/>
                <w:sz w:val="28"/>
                <w:szCs w:val="56"/>
              </w:rPr>
              <w:t xml:space="preserve">4 TO</w:t>
            </w:r>
            <w:r>
              <w:rPr>
                <w:rFonts w:ascii="Arial" w:hAnsi="Arial" w:cs="Arial"/>
                <w:b/>
                <w:bCs/>
                <w:color w:val="000000"/>
                <w:sz w:val="40"/>
                <w:szCs w:val="40"/>
              </w:rPr>
            </w:r>
            <w:r>
              <w:rPr>
                <w:rFonts w:ascii="Arial" w:hAnsi="Arial" w:cs="Arial"/>
                <w:b/>
                <w:bCs/>
                <w:color w:val="000000"/>
                <w:sz w:val="40"/>
                <w:szCs w:val="40"/>
              </w:rPr>
            </w:r>
          </w:p>
        </w:tc>
      </w:tr>
      <w:tr>
        <w:trPr/>
        <w:tc>
          <w:tcPr>
            <w:tcBorders/>
            <w:tcW w:w="1812" w:type="dxa"/>
          </w:tcPr>
          <w:p w14:paraId="365FC685" w14:textId="24B2F512">
            <w:pPr>
              <w:pStyle w:val="1010"/>
              <w:pBdr/>
              <w:spacing/>
              <w:ind w:left="0"/>
              <w:rPr>
                <w:rFonts w:ascii="Arial" w:hAnsi="Arial" w:cs="Arial"/>
                <w:b/>
                <w:bCs/>
                <w:color w:val="000000"/>
                <w:sz w:val="40"/>
                <w:szCs w:val="40"/>
              </w:rPr>
            </w:pPr>
            <w:r>
              <w:rPr>
                <w:rFonts w:ascii="Times New Roman" w:hAnsi="Times New Roman" w:cs="Times New Roman"/>
                <w:color w:val="000000"/>
                <w:sz w:val="28"/>
                <w:szCs w:val="56"/>
              </w:rPr>
              <w:t xml:space="preserve">2013</w:t>
            </w:r>
            <w:r>
              <w:rPr>
                <w:rFonts w:ascii="Arial" w:hAnsi="Arial" w:cs="Arial"/>
                <w:b/>
                <w:bCs/>
                <w:color w:val="000000"/>
                <w:sz w:val="40"/>
                <w:szCs w:val="40"/>
              </w:rPr>
            </w:r>
            <w:r>
              <w:rPr>
                <w:rFonts w:ascii="Arial" w:hAnsi="Arial" w:cs="Arial"/>
                <w:b/>
                <w:bCs/>
                <w:color w:val="000000"/>
                <w:sz w:val="40"/>
                <w:szCs w:val="40"/>
              </w:rPr>
            </w:r>
          </w:p>
        </w:tc>
        <w:tc>
          <w:tcPr>
            <w:tcBorders/>
            <w:tcW w:w="1812" w:type="dxa"/>
          </w:tcPr>
          <w:p w14:paraId="134FB290" w14:textId="022121D3">
            <w:pPr>
              <w:pStyle w:val="1010"/>
              <w:pBdr/>
              <w:spacing/>
              <w:ind w:left="0"/>
              <w:rPr>
                <w:rFonts w:ascii="Arial" w:hAnsi="Arial" w:cs="Arial"/>
                <w:b/>
                <w:bCs/>
                <w:color w:val="000000"/>
                <w:sz w:val="40"/>
                <w:szCs w:val="40"/>
              </w:rPr>
            </w:pPr>
            <w:r>
              <w:rPr>
                <w:rFonts w:ascii="Times New Roman" w:hAnsi="Times New Roman" w:cs="Times New Roman"/>
                <w:color w:val="000000"/>
                <w:sz w:val="28"/>
                <w:szCs w:val="56"/>
              </w:rPr>
              <w:t xml:space="preserve">150</w:t>
            </w:r>
            <w:r>
              <w:rPr>
                <w:rFonts w:ascii="Arial" w:hAnsi="Arial" w:cs="Arial"/>
                <w:b/>
                <w:bCs/>
                <w:color w:val="000000"/>
                <w:sz w:val="40"/>
                <w:szCs w:val="40"/>
              </w:rPr>
            </w:r>
            <w:r>
              <w:rPr>
                <w:rFonts w:ascii="Arial" w:hAnsi="Arial" w:cs="Arial"/>
                <w:b/>
                <w:bCs/>
                <w:color w:val="000000"/>
                <w:sz w:val="40"/>
                <w:szCs w:val="40"/>
              </w:rPr>
            </w:r>
          </w:p>
        </w:tc>
        <w:tc>
          <w:tcPr>
            <w:tcBorders/>
            <w:tcW w:w="1812" w:type="dxa"/>
          </w:tcPr>
          <w:p w14:paraId="7381F468" w14:textId="3157DB07">
            <w:pPr>
              <w:pStyle w:val="1010"/>
              <w:pBdr/>
              <w:spacing/>
              <w:ind w:left="0"/>
              <w:rPr>
                <w:rFonts w:ascii="Arial" w:hAnsi="Arial" w:cs="Arial"/>
                <w:b/>
                <w:bCs/>
                <w:color w:val="000000"/>
                <w:sz w:val="40"/>
                <w:szCs w:val="40"/>
              </w:rPr>
            </w:pPr>
            <w:r>
              <w:rPr>
                <w:rFonts w:ascii="Times New Roman" w:hAnsi="Times New Roman" w:cs="Times New Roman"/>
                <w:color w:val="000000"/>
                <w:sz w:val="28"/>
                <w:szCs w:val="56"/>
              </w:rPr>
              <w:t xml:space="preserve">470</w:t>
            </w:r>
            <w:r>
              <w:rPr>
                <w:rFonts w:ascii="Arial" w:hAnsi="Arial" w:cs="Arial"/>
                <w:b/>
                <w:bCs/>
                <w:color w:val="000000"/>
                <w:sz w:val="40"/>
                <w:szCs w:val="40"/>
              </w:rPr>
            </w:r>
            <w:r>
              <w:rPr>
                <w:rFonts w:ascii="Arial" w:hAnsi="Arial" w:cs="Arial"/>
                <w:b/>
                <w:bCs/>
                <w:color w:val="000000"/>
                <w:sz w:val="40"/>
                <w:szCs w:val="40"/>
              </w:rPr>
            </w:r>
          </w:p>
        </w:tc>
        <w:tc>
          <w:tcPr>
            <w:tcBorders/>
            <w:tcW w:w="1813" w:type="dxa"/>
          </w:tcPr>
          <w:p w14:paraId="5B8A3F87" w14:textId="01724C03">
            <w:pPr>
              <w:pStyle w:val="1010"/>
              <w:pBdr/>
              <w:spacing/>
              <w:ind w:left="0"/>
              <w:rPr>
                <w:rFonts w:ascii="Arial" w:hAnsi="Arial" w:cs="Arial"/>
                <w:b/>
                <w:bCs/>
                <w:color w:val="000000"/>
                <w:sz w:val="40"/>
                <w:szCs w:val="40"/>
              </w:rPr>
            </w:pPr>
            <w:r>
              <w:rPr>
                <w:rFonts w:ascii="Times New Roman" w:hAnsi="Times New Roman" w:cs="Times New Roman"/>
                <w:color w:val="000000"/>
                <w:sz w:val="28"/>
                <w:szCs w:val="56"/>
              </w:rPr>
              <w:t xml:space="preserve">4.5 TO</w:t>
            </w:r>
            <w:r>
              <w:rPr>
                <w:rFonts w:ascii="Arial" w:hAnsi="Arial" w:cs="Arial"/>
                <w:b/>
                <w:bCs/>
                <w:color w:val="000000"/>
                <w:sz w:val="40"/>
                <w:szCs w:val="40"/>
              </w:rPr>
            </w:r>
            <w:r>
              <w:rPr>
                <w:rFonts w:ascii="Arial" w:hAnsi="Arial" w:cs="Arial"/>
                <w:b/>
                <w:bCs/>
                <w:color w:val="000000"/>
                <w:sz w:val="40"/>
                <w:szCs w:val="40"/>
              </w:rPr>
            </w:r>
          </w:p>
        </w:tc>
        <w:tc>
          <w:tcPr>
            <w:tcBorders/>
            <w:tcW w:w="1813" w:type="dxa"/>
          </w:tcPr>
          <w:p w14:paraId="61B400B9" w14:textId="2FE33546">
            <w:pPr>
              <w:pBdr/>
              <w:spacing/>
              <w:ind/>
              <w:jc w:val="both"/>
              <w:rPr>
                <w:rFonts w:ascii="Arial" w:hAnsi="Arial" w:cs="Arial"/>
                <w:b/>
                <w:bCs/>
                <w:color w:val="000000"/>
                <w:sz w:val="40"/>
                <w:szCs w:val="40"/>
              </w:rPr>
            </w:pPr>
            <w:r>
              <w:rPr>
                <w:rFonts w:ascii="Times New Roman" w:hAnsi="Times New Roman" w:cs="Times New Roman"/>
                <w:color w:val="000000"/>
                <w:sz w:val="28"/>
                <w:szCs w:val="56"/>
              </w:rPr>
              <w:t xml:space="preserve">8,5 TO</w:t>
            </w:r>
            <w:r>
              <w:rPr>
                <w:rFonts w:ascii="Arial" w:hAnsi="Arial" w:cs="Arial"/>
                <w:b/>
                <w:bCs/>
                <w:color w:val="000000"/>
                <w:sz w:val="40"/>
                <w:szCs w:val="40"/>
              </w:rPr>
            </w:r>
            <w:r>
              <w:rPr>
                <w:rFonts w:ascii="Arial" w:hAnsi="Arial" w:cs="Arial"/>
                <w:b/>
                <w:bCs/>
                <w:color w:val="000000"/>
                <w:sz w:val="40"/>
                <w:szCs w:val="40"/>
              </w:rPr>
            </w:r>
          </w:p>
        </w:tc>
      </w:tr>
    </w:tbl>
    <w:p w14:paraId="77157D72" w14:textId="77D67539">
      <w:pPr>
        <w:pBdr/>
        <w:spacing w:after="0" w:line="240" w:lineRule="auto"/>
        <w:ind/>
        <w:rPr>
          <w:rFonts w:ascii="Times New Roman" w:hAnsi="Times New Roman" w:cs="Times New Roman"/>
          <w:bCs/>
          <w:color w:val="000000"/>
          <w:szCs w:val="40"/>
        </w:rPr>
      </w:pPr>
      <w:r>
        <w:rPr>
          <w:rFonts w:ascii="Times New Roman" w:hAnsi="Times New Roman" w:cs="Times New Roman"/>
          <w:bCs/>
          <w:color w:val="000000"/>
          <w:szCs w:val="40"/>
        </w:rPr>
      </w:r>
      <w:r>
        <w:rPr>
          <w:rFonts w:ascii="Times New Roman" w:hAnsi="Times New Roman" w:cs="Times New Roman"/>
          <w:bCs/>
          <w:color w:val="000000"/>
          <w:szCs w:val="40"/>
        </w:rPr>
      </w:r>
      <w:r>
        <w:rPr>
          <w:rFonts w:ascii="Times New Roman" w:hAnsi="Times New Roman" w:cs="Times New Roman"/>
          <w:bCs/>
          <w:color w:val="000000"/>
          <w:szCs w:val="40"/>
        </w:rPr>
      </w:r>
    </w:p>
    <w:p w14:paraId="795C119A" w14:textId="35EA9A9F">
      <w:pPr>
        <w:pBdr/>
        <w:spacing w:after="0" w:line="240" w:lineRule="auto"/>
        <w:ind/>
        <w:rPr>
          <w:rFonts w:ascii="Times New Roman" w:hAnsi="Times New Roman" w:cs="Times New Roman"/>
          <w:bCs/>
          <w:color w:val="000000"/>
          <w:szCs w:val="40"/>
        </w:rPr>
      </w:pPr>
      <w:r>
        <w:rPr>
          <w:rFonts w:ascii="Times New Roman" w:hAnsi="Times New Roman" w:cs="Times New Roman"/>
          <w:bCs/>
          <w:color w:val="000000"/>
          <w:szCs w:val="40"/>
        </w:rPr>
        <w:t xml:space="preserve">Identification des objets numériques à archiver :</w:t>
      </w:r>
      <w:r>
        <w:rPr>
          <w:rFonts w:ascii="Times New Roman" w:hAnsi="Times New Roman" w:cs="Times New Roman"/>
          <w:bCs/>
          <w:color w:val="000000"/>
          <w:szCs w:val="40"/>
        </w:rPr>
      </w:r>
      <w:r>
        <w:rPr>
          <w:rFonts w:ascii="Times New Roman" w:hAnsi="Times New Roman" w:cs="Times New Roman"/>
          <w:bCs/>
          <w:color w:val="000000"/>
          <w:szCs w:val="40"/>
        </w:rPr>
      </w:r>
    </w:p>
    <w:p w14:paraId="043A8707" w14:textId="2663C920">
      <w:pPr>
        <w:pStyle w:val="1010"/>
        <w:numPr>
          <w:ilvl w:val="0"/>
          <w:numId w:val="7"/>
        </w:numPr>
        <w:pBdr/>
        <w:spacing w:after="0" w:line="240" w:lineRule="auto"/>
        <w:ind/>
        <w:rPr>
          <w:rFonts w:ascii="Times New Roman" w:hAnsi="Times New Roman" w:cs="Times New Roman"/>
          <w:bCs/>
          <w:color w:val="000000"/>
          <w:szCs w:val="40"/>
        </w:rPr>
      </w:pPr>
      <w:r>
        <w:rPr>
          <w:rFonts w:ascii="Times New Roman" w:hAnsi="Times New Roman" w:cs="Times New Roman"/>
          <w:bCs/>
          <w:color w:val="000000"/>
          <w:szCs w:val="40"/>
        </w:rPr>
        <w:t xml:space="preserve">Liste des formats acceptés sur le site du CINES</w:t>
      </w:r>
      <w:r>
        <w:rPr>
          <w:rFonts w:ascii="Times New Roman" w:hAnsi="Times New Roman" w:cs="Times New Roman"/>
          <w:bCs/>
          <w:color w:val="000000"/>
          <w:szCs w:val="40"/>
        </w:rPr>
      </w:r>
      <w:r>
        <w:rPr>
          <w:rFonts w:ascii="Times New Roman" w:hAnsi="Times New Roman" w:cs="Times New Roman"/>
          <w:bCs/>
          <w:color w:val="000000"/>
          <w:szCs w:val="40"/>
        </w:rPr>
      </w:r>
    </w:p>
    <w:p w14:paraId="5D2789F2" w14:textId="21D8D2F3">
      <w:pPr>
        <w:pStyle w:val="1010"/>
        <w:numPr>
          <w:ilvl w:val="0"/>
          <w:numId w:val="7"/>
        </w:numPr>
        <w:pBdr/>
        <w:spacing w:after="0" w:line="240" w:lineRule="auto"/>
        <w:ind/>
        <w:rPr>
          <w:rFonts w:ascii="Times New Roman" w:hAnsi="Times New Roman" w:cs="Times New Roman"/>
          <w:bCs/>
          <w:color w:val="000000"/>
          <w:szCs w:val="40"/>
        </w:rPr>
      </w:pPr>
      <w:r>
        <w:rPr>
          <w:rFonts w:ascii="Times New Roman" w:hAnsi="Times New Roman" w:cs="Times New Roman"/>
          <w:bCs/>
          <w:color w:val="000000"/>
          <w:szCs w:val="40"/>
        </w:rPr>
        <w:t xml:space="preserve">Unité d’archivage = le livre physique</w:t>
      </w:r>
      <w:r>
        <w:rPr>
          <w:rFonts w:ascii="Times New Roman" w:hAnsi="Times New Roman" w:cs="Times New Roman"/>
          <w:bCs/>
          <w:color w:val="000000"/>
          <w:szCs w:val="40"/>
        </w:rPr>
      </w:r>
      <w:r>
        <w:rPr>
          <w:rFonts w:ascii="Times New Roman" w:hAnsi="Times New Roman" w:cs="Times New Roman"/>
          <w:bCs/>
          <w:color w:val="000000"/>
          <w:szCs w:val="40"/>
        </w:rPr>
      </w:r>
    </w:p>
    <w:p w14:paraId="16217D73" w14:textId="67153E5B">
      <w:pPr>
        <w:pStyle w:val="1010"/>
        <w:numPr>
          <w:ilvl w:val="0"/>
          <w:numId w:val="7"/>
        </w:numPr>
        <w:pBdr/>
        <w:spacing w:after="0" w:line="240" w:lineRule="auto"/>
        <w:ind/>
        <w:rPr>
          <w:rFonts w:ascii="Times New Roman" w:hAnsi="Times New Roman" w:cs="Times New Roman"/>
          <w:bCs/>
          <w:color w:val="000000"/>
          <w:szCs w:val="40"/>
        </w:rPr>
      </w:pPr>
      <w:r>
        <w:rPr>
          <w:rFonts w:ascii="Times New Roman" w:hAnsi="Times New Roman" w:cs="Times New Roman"/>
          <w:bCs/>
          <w:color w:val="000000"/>
          <w:szCs w:val="40"/>
        </w:rPr>
        <w:t xml:space="preserve">Avantages d’un choix minimaliste : faisabilité, coûts</w:t>
      </w:r>
      <w:r>
        <w:rPr>
          <w:rFonts w:ascii="Times New Roman" w:hAnsi="Times New Roman" w:cs="Times New Roman"/>
          <w:bCs/>
          <w:color w:val="000000"/>
          <w:szCs w:val="40"/>
        </w:rPr>
      </w:r>
      <w:r>
        <w:rPr>
          <w:rFonts w:ascii="Times New Roman" w:hAnsi="Times New Roman" w:cs="Times New Roman"/>
          <w:bCs/>
          <w:color w:val="000000"/>
          <w:szCs w:val="40"/>
        </w:rPr>
      </w:r>
    </w:p>
    <w:p w14:paraId="35062584" w14:textId="4B58D6E0">
      <w:pPr>
        <w:pStyle w:val="1010"/>
        <w:numPr>
          <w:ilvl w:val="0"/>
          <w:numId w:val="7"/>
        </w:numPr>
        <w:pBdr/>
        <w:spacing w:after="0" w:line="240" w:lineRule="auto"/>
        <w:ind/>
        <w:rPr>
          <w:rFonts w:ascii="Times New Roman" w:hAnsi="Times New Roman" w:cs="Times New Roman"/>
          <w:bCs/>
          <w:color w:val="000000"/>
          <w:szCs w:val="40"/>
        </w:rPr>
      </w:pPr>
      <w:r>
        <w:rPr>
          <w:rFonts w:ascii="Times New Roman" w:hAnsi="Times New Roman" w:cs="Times New Roman"/>
          <w:bCs/>
          <w:color w:val="000000"/>
          <w:szCs w:val="40"/>
        </w:rPr>
        <w:t xml:space="preserve">Choix de formats standardisés, non propriétaires (csv, plutôt </w:t>
      </w:r>
      <w:r>
        <w:rPr>
          <w:rFonts w:ascii="Times New Roman" w:hAnsi="Times New Roman" w:cs="Times New Roman"/>
          <w:bCs/>
          <w:color w:val="000000"/>
          <w:szCs w:val="40"/>
        </w:rPr>
        <w:t xml:space="preserve">qu’excel</w:t>
      </w:r>
      <w:r>
        <w:rPr>
          <w:rFonts w:ascii="Times New Roman" w:hAnsi="Times New Roman" w:cs="Times New Roman"/>
          <w:bCs/>
          <w:color w:val="000000"/>
          <w:szCs w:val="40"/>
        </w:rPr>
        <w:t xml:space="preserve"> …)</w:t>
      </w:r>
      <w:r>
        <w:rPr>
          <w:rFonts w:ascii="Times New Roman" w:hAnsi="Times New Roman" w:cs="Times New Roman"/>
          <w:bCs/>
          <w:color w:val="000000"/>
          <w:szCs w:val="40"/>
        </w:rPr>
      </w:r>
      <w:r>
        <w:rPr>
          <w:rFonts w:ascii="Times New Roman" w:hAnsi="Times New Roman" w:cs="Times New Roman"/>
          <w:bCs/>
          <w:color w:val="000000"/>
          <w:szCs w:val="40"/>
        </w:rPr>
      </w:r>
    </w:p>
    <w:p w14:paraId="2A383714" w14:textId="37314FBC">
      <w:pPr>
        <w:pStyle w:val="1010"/>
        <w:numPr>
          <w:ilvl w:val="0"/>
          <w:numId w:val="7"/>
        </w:numPr>
        <w:pBdr/>
        <w:spacing w:after="0" w:line="240" w:lineRule="auto"/>
        <w:ind/>
        <w:rPr>
          <w:rFonts w:ascii="Times New Roman" w:hAnsi="Times New Roman" w:cs="Times New Roman"/>
          <w:bCs/>
          <w:color w:val="000000"/>
          <w:szCs w:val="40"/>
        </w:rPr>
      </w:pPr>
      <w:r>
        <w:rPr>
          <w:rFonts w:ascii="Times New Roman" w:hAnsi="Times New Roman" w:cs="Times New Roman"/>
          <w:bCs/>
          <w:color w:val="000000"/>
          <w:szCs w:val="40"/>
        </w:rPr>
        <w:t xml:space="preserve">Importance de l’UTF8</w:t>
      </w:r>
      <w:r>
        <w:rPr>
          <w:rFonts w:ascii="Times New Roman" w:hAnsi="Times New Roman" w:cs="Times New Roman"/>
          <w:bCs/>
          <w:color w:val="000000"/>
          <w:szCs w:val="40"/>
        </w:rPr>
      </w:r>
      <w:r>
        <w:rPr>
          <w:rFonts w:ascii="Times New Roman" w:hAnsi="Times New Roman" w:cs="Times New Roman"/>
          <w:bCs/>
          <w:color w:val="000000"/>
          <w:szCs w:val="40"/>
        </w:rPr>
      </w:r>
    </w:p>
    <w:p w14:paraId="79CCA3DA" w14:textId="3682B598">
      <w:pPr>
        <w:pStyle w:val="1010"/>
        <w:numPr>
          <w:ilvl w:val="0"/>
          <w:numId w:val="7"/>
        </w:numPr>
        <w:pBdr/>
        <w:spacing w:after="0" w:line="240" w:lineRule="auto"/>
        <w:ind/>
        <w:rPr>
          <w:rFonts w:ascii="Times New Roman" w:hAnsi="Times New Roman" w:cs="Times New Roman"/>
          <w:bCs/>
          <w:color w:val="000000"/>
          <w:szCs w:val="40"/>
        </w:rPr>
      </w:pPr>
      <w:r>
        <w:rPr>
          <w:rFonts w:ascii="Times New Roman" w:hAnsi="Times New Roman" w:cs="Times New Roman"/>
          <w:bCs/>
          <w:color w:val="000000"/>
          <w:szCs w:val="40"/>
        </w:rPr>
        <w:t xml:space="preserve">Dépôt : images (</w:t>
      </w:r>
      <w:r>
        <w:rPr>
          <w:rFonts w:ascii="Times New Roman" w:hAnsi="Times New Roman" w:cs="Times New Roman"/>
          <w:bCs/>
          <w:color w:val="000000"/>
          <w:szCs w:val="40"/>
        </w:rPr>
        <w:t xml:space="preserve">tiff</w:t>
      </w:r>
      <w:r>
        <w:rPr>
          <w:rFonts w:ascii="Times New Roman" w:hAnsi="Times New Roman" w:cs="Times New Roman"/>
          <w:bCs/>
          <w:color w:val="000000"/>
          <w:szCs w:val="40"/>
        </w:rPr>
        <w:t xml:space="preserve">), </w:t>
      </w:r>
      <w:r>
        <w:rPr>
          <w:rFonts w:ascii="Times New Roman" w:hAnsi="Times New Roman" w:cs="Times New Roman"/>
          <w:bCs/>
          <w:color w:val="000000"/>
          <w:szCs w:val="40"/>
        </w:rPr>
        <w:t xml:space="preserve">desc</w:t>
      </w:r>
      <w:r>
        <w:rPr>
          <w:rFonts w:ascii="Times New Roman" w:hAnsi="Times New Roman" w:cs="Times New Roman"/>
          <w:bCs/>
          <w:color w:val="000000"/>
          <w:szCs w:val="40"/>
        </w:rPr>
        <w:t xml:space="preserve"> et </w:t>
      </w:r>
      <w:r>
        <w:rPr>
          <w:rFonts w:ascii="Times New Roman" w:hAnsi="Times New Roman" w:cs="Times New Roman"/>
          <w:bCs/>
          <w:color w:val="000000"/>
          <w:szCs w:val="40"/>
        </w:rPr>
        <w:t xml:space="preserve">sip</w:t>
      </w:r>
      <w:r>
        <w:rPr>
          <w:rFonts w:ascii="Times New Roman" w:hAnsi="Times New Roman" w:cs="Times New Roman"/>
          <w:bCs/>
          <w:color w:val="000000"/>
          <w:szCs w:val="40"/>
        </w:rPr>
        <w:t xml:space="preserve"> (</w:t>
      </w:r>
      <w:r>
        <w:rPr>
          <w:rFonts w:ascii="Times New Roman" w:hAnsi="Times New Roman" w:cs="Times New Roman"/>
          <w:bCs/>
          <w:color w:val="000000"/>
          <w:szCs w:val="40"/>
        </w:rPr>
        <w:t xml:space="preserve">xml</w:t>
      </w:r>
      <w:r>
        <w:rPr>
          <w:rFonts w:ascii="Times New Roman" w:hAnsi="Times New Roman" w:cs="Times New Roman"/>
          <w:bCs/>
          <w:color w:val="000000"/>
          <w:szCs w:val="40"/>
        </w:rPr>
        <w:t xml:space="preserve">), dans DESC : </w:t>
      </w:r>
      <w:r>
        <w:rPr>
          <w:rFonts w:ascii="Times New Roman" w:hAnsi="Times New Roman" w:cs="Times New Roman"/>
          <w:bCs/>
          <w:color w:val="000000"/>
          <w:szCs w:val="40"/>
        </w:rPr>
        <w:t xml:space="preserve">tdm</w:t>
      </w:r>
      <w:r>
        <w:rPr>
          <w:rFonts w:ascii="Times New Roman" w:hAnsi="Times New Roman" w:cs="Times New Roman"/>
          <w:bCs/>
          <w:color w:val="000000"/>
          <w:szCs w:val="40"/>
        </w:rPr>
        <w:t xml:space="preserve">(</w:t>
      </w:r>
      <w:r>
        <w:rPr>
          <w:rFonts w:ascii="Times New Roman" w:hAnsi="Times New Roman" w:cs="Times New Roman"/>
          <w:bCs/>
          <w:color w:val="000000"/>
          <w:szCs w:val="40"/>
        </w:rPr>
        <w:t xml:space="preserve">csv = </w:t>
      </w:r>
      <w:r>
        <w:rPr>
          <w:rFonts w:ascii="Times New Roman" w:hAnsi="Times New Roman" w:cs="Times New Roman"/>
          <w:bCs/>
          <w:color w:val="000000"/>
          <w:szCs w:val="40"/>
        </w:rPr>
        <w:t xml:space="preserve">text</w:t>
      </w:r>
      <w:r>
        <w:rPr>
          <w:rFonts w:ascii="Times New Roman" w:hAnsi="Times New Roman" w:cs="Times New Roman"/>
          <w:bCs/>
          <w:color w:val="000000"/>
          <w:szCs w:val="40"/>
        </w:rPr>
        <w:t xml:space="preserve"> utf-8), mets (</w:t>
      </w:r>
      <w:r>
        <w:rPr>
          <w:rFonts w:ascii="Times New Roman" w:hAnsi="Times New Roman" w:cs="Times New Roman"/>
          <w:bCs/>
          <w:color w:val="000000"/>
          <w:szCs w:val="40"/>
        </w:rPr>
        <w:t xml:space="preserve">xml</w:t>
      </w:r>
      <w:r>
        <w:rPr>
          <w:rFonts w:ascii="Times New Roman" w:hAnsi="Times New Roman" w:cs="Times New Roman"/>
          <w:bCs/>
          <w:color w:val="000000"/>
          <w:szCs w:val="40"/>
        </w:rPr>
        <w:t xml:space="preserve">), dc (</w:t>
      </w:r>
      <w:r>
        <w:rPr>
          <w:rFonts w:ascii="Times New Roman" w:hAnsi="Times New Roman" w:cs="Times New Roman"/>
          <w:bCs/>
          <w:color w:val="000000"/>
          <w:szCs w:val="40"/>
        </w:rPr>
        <w:t xml:space="preserve">xml</w:t>
      </w:r>
      <w:r>
        <w:rPr>
          <w:rFonts w:ascii="Times New Roman" w:hAnsi="Times New Roman" w:cs="Times New Roman"/>
          <w:bCs/>
          <w:color w:val="000000"/>
          <w:szCs w:val="40"/>
        </w:rPr>
        <w:t xml:space="preserve">)</w:t>
      </w:r>
      <w:r>
        <w:rPr>
          <w:rFonts w:ascii="Times New Roman" w:hAnsi="Times New Roman" w:cs="Times New Roman"/>
          <w:bCs/>
          <w:color w:val="000000"/>
          <w:szCs w:val="40"/>
        </w:rPr>
      </w:r>
      <w:r>
        <w:rPr>
          <w:rFonts w:ascii="Times New Roman" w:hAnsi="Times New Roman" w:cs="Times New Roman"/>
          <w:bCs/>
          <w:color w:val="000000"/>
          <w:szCs w:val="40"/>
        </w:rPr>
      </w:r>
    </w:p>
    <w:p w14:paraId="4F7D576B" w14:textId="7F268057">
      <w:pPr>
        <w:pBdr/>
        <w:spacing w:after="0" w:line="240" w:lineRule="auto"/>
        <w:ind/>
        <w:rPr>
          <w:rFonts w:ascii="Times New Roman" w:hAnsi="Times New Roman" w:cs="Times New Roman"/>
          <w:bCs/>
          <w:color w:val="000000"/>
          <w:szCs w:val="40"/>
        </w:rPr>
      </w:pPr>
      <w:r>
        <w:rPr>
          <w:rFonts w:ascii="Times New Roman" w:hAnsi="Times New Roman" w:cs="Times New Roman"/>
          <w:bCs/>
          <w:color w:val="000000"/>
          <w:szCs w:val="40"/>
        </w:rPr>
        <w:t xml:space="preserve">Création du PPDI :</w:t>
      </w:r>
      <w:r>
        <w:rPr>
          <w:rFonts w:ascii="Times New Roman" w:hAnsi="Times New Roman" w:cs="Times New Roman"/>
          <w:bCs/>
          <w:color w:val="000000"/>
          <w:szCs w:val="40"/>
        </w:rPr>
      </w:r>
      <w:r>
        <w:rPr>
          <w:rFonts w:ascii="Times New Roman" w:hAnsi="Times New Roman" w:cs="Times New Roman"/>
          <w:bCs/>
          <w:color w:val="000000"/>
          <w:szCs w:val="40"/>
        </w:rPr>
      </w:r>
    </w:p>
    <w:p w14:paraId="03167A00" w14:textId="7BC4F1EF">
      <w:pPr>
        <w:pStyle w:val="1010"/>
        <w:numPr>
          <w:ilvl w:val="0"/>
          <w:numId w:val="7"/>
        </w:numPr>
        <w:pBdr/>
        <w:spacing w:after="0" w:line="240" w:lineRule="auto"/>
        <w:ind/>
        <w:rPr>
          <w:rFonts w:ascii="Times New Roman" w:hAnsi="Times New Roman" w:cs="Times New Roman"/>
          <w:bCs/>
          <w:color w:val="000000"/>
          <w:szCs w:val="40"/>
        </w:rPr>
      </w:pPr>
      <w:r>
        <w:rPr>
          <w:rFonts w:ascii="Times New Roman" w:hAnsi="Times New Roman" w:cs="Times New Roman"/>
          <w:bCs/>
          <w:color w:val="000000"/>
          <w:szCs w:val="40"/>
        </w:rPr>
        <w:t xml:space="preserve">Project </w:t>
      </w:r>
      <w:r>
        <w:rPr>
          <w:rFonts w:ascii="Times New Roman" w:hAnsi="Times New Roman" w:cs="Times New Roman"/>
          <w:bCs/>
          <w:color w:val="000000"/>
          <w:szCs w:val="40"/>
        </w:rPr>
        <w:t xml:space="preserve">preservation</w:t>
      </w:r>
      <w:r>
        <w:rPr>
          <w:rFonts w:ascii="Times New Roman" w:hAnsi="Times New Roman" w:cs="Times New Roman"/>
          <w:bCs/>
          <w:color w:val="000000"/>
          <w:szCs w:val="40"/>
        </w:rPr>
        <w:t xml:space="preserve"> description </w:t>
      </w:r>
      <w:r>
        <w:rPr>
          <w:rFonts w:ascii="Times New Roman" w:hAnsi="Times New Roman" w:cs="Times New Roman"/>
          <w:bCs/>
          <w:color w:val="000000"/>
          <w:szCs w:val="40"/>
        </w:rPr>
        <w:t xml:space="preserve">infrmation</w:t>
      </w:r>
      <w:r>
        <w:rPr>
          <w:rFonts w:ascii="Times New Roman" w:hAnsi="Times New Roman" w:cs="Times New Roman"/>
          <w:bCs/>
          <w:color w:val="000000"/>
          <w:szCs w:val="40"/>
        </w:rPr>
        <w:t xml:space="preserve"> : explications sur le site du CINES</w:t>
      </w:r>
      <w:r>
        <w:rPr>
          <w:rFonts w:ascii="Times New Roman" w:hAnsi="Times New Roman" w:cs="Times New Roman"/>
          <w:bCs/>
          <w:color w:val="000000"/>
          <w:szCs w:val="40"/>
        </w:rPr>
      </w:r>
      <w:r>
        <w:rPr>
          <w:rFonts w:ascii="Times New Roman" w:hAnsi="Times New Roman" w:cs="Times New Roman"/>
          <w:bCs/>
          <w:color w:val="000000"/>
          <w:szCs w:val="40"/>
        </w:rPr>
      </w:r>
    </w:p>
    <w:p w14:paraId="4D82666B" w14:textId="3AECD58A">
      <w:pPr>
        <w:pStyle w:val="1010"/>
        <w:numPr>
          <w:ilvl w:val="0"/>
          <w:numId w:val="7"/>
        </w:numPr>
        <w:pBdr/>
        <w:spacing w:after="0" w:line="240" w:lineRule="auto"/>
        <w:ind/>
        <w:rPr>
          <w:rFonts w:ascii="Times New Roman" w:hAnsi="Times New Roman" w:cs="Times New Roman"/>
          <w:bCs/>
          <w:color w:val="000000"/>
          <w:szCs w:val="40"/>
        </w:rPr>
      </w:pPr>
      <w:r>
        <w:rPr>
          <w:rFonts w:ascii="Times New Roman" w:hAnsi="Times New Roman" w:cs="Times New Roman"/>
          <w:bCs/>
          <w:color w:val="000000"/>
          <w:szCs w:val="40"/>
        </w:rPr>
        <w:t xml:space="preserve">Doc </w:t>
      </w:r>
      <w:r>
        <w:rPr>
          <w:rFonts w:ascii="Times New Roman" w:hAnsi="Times New Roman" w:cs="Times New Roman"/>
          <w:bCs/>
          <w:color w:val="000000"/>
          <w:szCs w:val="40"/>
        </w:rPr>
        <w:t xml:space="preserve">xml</w:t>
      </w:r>
      <w:r>
        <w:rPr>
          <w:rFonts w:ascii="Times New Roman" w:hAnsi="Times New Roman" w:cs="Times New Roman"/>
          <w:bCs/>
          <w:color w:val="000000"/>
          <w:szCs w:val="40"/>
        </w:rPr>
        <w:t xml:space="preserve"> qui décrit le projet de numérisation dans tous ses aspects</w:t>
      </w:r>
      <w:r>
        <w:rPr>
          <w:rFonts w:ascii="Times New Roman" w:hAnsi="Times New Roman" w:cs="Times New Roman"/>
          <w:bCs/>
          <w:color w:val="000000"/>
          <w:szCs w:val="40"/>
        </w:rPr>
      </w:r>
      <w:r>
        <w:rPr>
          <w:rFonts w:ascii="Times New Roman" w:hAnsi="Times New Roman" w:cs="Times New Roman"/>
          <w:bCs/>
          <w:color w:val="000000"/>
          <w:szCs w:val="40"/>
        </w:rPr>
      </w:r>
    </w:p>
    <w:p w14:paraId="2AC8E6F3" w14:textId="6B54460B">
      <w:pPr>
        <w:pStyle w:val="1010"/>
        <w:numPr>
          <w:ilvl w:val="0"/>
          <w:numId w:val="7"/>
        </w:numPr>
        <w:pBdr/>
        <w:spacing w:after="0" w:line="240" w:lineRule="auto"/>
        <w:ind/>
        <w:rPr>
          <w:rFonts w:ascii="Times New Roman" w:hAnsi="Times New Roman" w:cs="Times New Roman"/>
          <w:bCs/>
          <w:color w:val="000000"/>
          <w:szCs w:val="40"/>
        </w:rPr>
      </w:pPr>
      <w:r>
        <w:rPr>
          <w:rFonts w:ascii="Times New Roman" w:hAnsi="Times New Roman" w:cs="Times New Roman"/>
          <w:bCs/>
          <w:color w:val="000000"/>
          <w:szCs w:val="40"/>
        </w:rPr>
        <w:t xml:space="preserve">Culture archivistique</w:t>
      </w:r>
      <w:r>
        <w:rPr>
          <w:rFonts w:ascii="Times New Roman" w:hAnsi="Times New Roman" w:cs="Times New Roman"/>
          <w:bCs/>
          <w:color w:val="000000"/>
          <w:szCs w:val="40"/>
        </w:rPr>
      </w:r>
      <w:r>
        <w:rPr>
          <w:rFonts w:ascii="Times New Roman" w:hAnsi="Times New Roman" w:cs="Times New Roman"/>
          <w:bCs/>
          <w:color w:val="000000"/>
          <w:szCs w:val="40"/>
        </w:rPr>
      </w:r>
    </w:p>
    <w:p w14:paraId="1B100E35" w14:textId="0503B186">
      <w:pPr>
        <w:pStyle w:val="1010"/>
        <w:numPr>
          <w:ilvl w:val="0"/>
          <w:numId w:val="7"/>
        </w:numPr>
        <w:pBdr/>
        <w:spacing w:after="0" w:line="240" w:lineRule="auto"/>
        <w:ind/>
        <w:rPr>
          <w:rFonts w:ascii="Times New Roman" w:hAnsi="Times New Roman" w:cs="Times New Roman"/>
          <w:bCs/>
          <w:color w:val="000000"/>
          <w:szCs w:val="40"/>
        </w:rPr>
      </w:pPr>
      <w:r>
        <w:rPr>
          <w:rFonts w:ascii="Times New Roman" w:hAnsi="Times New Roman" w:cs="Times New Roman"/>
          <w:bCs/>
          <w:color w:val="000000"/>
          <w:szCs w:val="40"/>
        </w:rPr>
        <w:t xml:space="preserve">Occasion de relire rétrospectivement son projet</w:t>
      </w:r>
      <w:r>
        <w:rPr>
          <w:rFonts w:ascii="Times New Roman" w:hAnsi="Times New Roman" w:cs="Times New Roman"/>
          <w:bCs/>
          <w:color w:val="000000"/>
          <w:szCs w:val="40"/>
        </w:rPr>
      </w:r>
      <w:r>
        <w:rPr>
          <w:rFonts w:ascii="Times New Roman" w:hAnsi="Times New Roman" w:cs="Times New Roman"/>
          <w:bCs/>
          <w:color w:val="000000"/>
          <w:szCs w:val="40"/>
        </w:rPr>
      </w:r>
    </w:p>
    <w:p w14:paraId="79BE0BF0" w14:textId="12E6DC9A">
      <w:pPr>
        <w:pStyle w:val="1010"/>
        <w:numPr>
          <w:ilvl w:val="0"/>
          <w:numId w:val="7"/>
        </w:numPr>
        <w:pBdr/>
        <w:spacing w:after="0" w:line="240" w:lineRule="auto"/>
        <w:ind/>
        <w:rPr>
          <w:rFonts w:ascii="Times New Roman" w:hAnsi="Times New Roman" w:cs="Times New Roman"/>
          <w:bCs/>
          <w:color w:val="000000"/>
          <w:szCs w:val="40"/>
        </w:rPr>
      </w:pPr>
      <w:r>
        <w:rPr>
          <w:rFonts w:ascii="Times New Roman" w:hAnsi="Times New Roman" w:cs="Times New Roman"/>
          <w:bCs/>
          <w:color w:val="000000"/>
          <w:szCs w:val="40"/>
        </w:rPr>
        <w:t xml:space="preserve">Chq</w:t>
      </w:r>
      <w:r>
        <w:rPr>
          <w:rFonts w:ascii="Times New Roman" w:hAnsi="Times New Roman" w:cs="Times New Roman"/>
          <w:bCs/>
          <w:color w:val="000000"/>
          <w:szCs w:val="40"/>
        </w:rPr>
        <w:t xml:space="preserve"> </w:t>
      </w:r>
      <w:r>
        <w:rPr>
          <w:rFonts w:ascii="Times New Roman" w:hAnsi="Times New Roman" w:cs="Times New Roman"/>
          <w:bCs/>
          <w:color w:val="000000"/>
          <w:szCs w:val="40"/>
        </w:rPr>
        <w:t xml:space="preserve">modif</w:t>
      </w:r>
      <w:r>
        <w:rPr>
          <w:rFonts w:ascii="Times New Roman" w:hAnsi="Times New Roman" w:cs="Times New Roman"/>
          <w:bCs/>
          <w:color w:val="000000"/>
          <w:szCs w:val="40"/>
        </w:rPr>
        <w:t xml:space="preserve"> du projet implique une mise à jour du PPDI</w:t>
      </w:r>
      <w:r>
        <w:rPr>
          <w:rFonts w:ascii="Times New Roman" w:hAnsi="Times New Roman" w:cs="Times New Roman"/>
          <w:bCs/>
          <w:color w:val="000000"/>
          <w:szCs w:val="40"/>
        </w:rPr>
      </w:r>
      <w:r>
        <w:rPr>
          <w:rFonts w:ascii="Times New Roman" w:hAnsi="Times New Roman" w:cs="Times New Roman"/>
          <w:bCs/>
          <w:color w:val="000000"/>
          <w:szCs w:val="40"/>
        </w:rPr>
      </w:r>
    </w:p>
    <w:p w14:paraId="3DA9B3F2" w14:textId="76E26BCC">
      <w:pPr>
        <w:pBdr/>
        <w:spacing w:after="0" w:line="240" w:lineRule="auto"/>
        <w:ind/>
        <w:rPr>
          <w:rFonts w:ascii="Times New Roman" w:hAnsi="Times New Roman" w:cs="Times New Roman"/>
          <w:bCs/>
          <w:color w:val="000000"/>
          <w:szCs w:val="40"/>
        </w:rPr>
      </w:pPr>
      <w:r>
        <w:rPr>
          <w:rFonts w:ascii="Times New Roman" w:hAnsi="Times New Roman" w:cs="Times New Roman"/>
          <w:bCs/>
          <w:color w:val="000000"/>
          <w:szCs w:val="40"/>
        </w:rPr>
        <w:t xml:space="preserve">Structure du PPDI : </w:t>
      </w:r>
      <w:r>
        <w:rPr>
          <w:rFonts w:ascii="Times New Roman" w:hAnsi="Times New Roman" w:cs="Times New Roman"/>
          <w:bCs/>
          <w:color w:val="000000"/>
          <w:szCs w:val="40"/>
        </w:rPr>
      </w:r>
      <w:r>
        <w:rPr>
          <w:rFonts w:ascii="Times New Roman" w:hAnsi="Times New Roman" w:cs="Times New Roman"/>
          <w:bCs/>
          <w:color w:val="000000"/>
          <w:szCs w:val="40"/>
        </w:rPr>
      </w:r>
    </w:p>
    <w:p w14:paraId="674E5DD4" w14:textId="2EEADCDF">
      <w:pPr>
        <w:pStyle w:val="1010"/>
        <w:numPr>
          <w:ilvl w:val="0"/>
          <w:numId w:val="7"/>
        </w:numPr>
        <w:pBdr/>
        <w:spacing w:after="0" w:line="240" w:lineRule="auto"/>
        <w:ind/>
        <w:rPr>
          <w:rFonts w:ascii="Times New Roman" w:hAnsi="Times New Roman" w:cs="Times New Roman"/>
          <w:bCs/>
          <w:color w:val="000000"/>
          <w:szCs w:val="40"/>
        </w:rPr>
      </w:pPr>
      <w:r>
        <w:rPr>
          <w:rFonts w:ascii="Times New Roman" w:hAnsi="Times New Roman" w:cs="Times New Roman"/>
          <w:bCs/>
          <w:color w:val="000000"/>
          <w:szCs w:val="40"/>
        </w:rPr>
        <w:t xml:space="preserve">Nature des fonds</w:t>
      </w:r>
      <w:r>
        <w:rPr>
          <w:rFonts w:ascii="Times New Roman" w:hAnsi="Times New Roman" w:cs="Times New Roman"/>
          <w:bCs/>
          <w:color w:val="000000"/>
          <w:szCs w:val="40"/>
        </w:rPr>
      </w:r>
      <w:r>
        <w:rPr>
          <w:rFonts w:ascii="Times New Roman" w:hAnsi="Times New Roman" w:cs="Times New Roman"/>
          <w:bCs/>
          <w:color w:val="000000"/>
          <w:szCs w:val="40"/>
        </w:rPr>
      </w:r>
    </w:p>
    <w:p w14:paraId="03283341" w14:textId="37750C40">
      <w:pPr>
        <w:pStyle w:val="1010"/>
        <w:numPr>
          <w:ilvl w:val="0"/>
          <w:numId w:val="7"/>
        </w:numPr>
        <w:pBdr/>
        <w:spacing w:after="0" w:line="240" w:lineRule="auto"/>
        <w:ind/>
        <w:rPr>
          <w:rFonts w:ascii="Times New Roman" w:hAnsi="Times New Roman" w:cs="Times New Roman"/>
          <w:bCs/>
          <w:color w:val="000000"/>
          <w:szCs w:val="40"/>
        </w:rPr>
      </w:pPr>
      <w:r>
        <w:rPr>
          <w:rFonts w:ascii="Times New Roman" w:hAnsi="Times New Roman" w:cs="Times New Roman"/>
          <w:bCs/>
          <w:color w:val="000000"/>
          <w:szCs w:val="40"/>
        </w:rPr>
        <w:t xml:space="preserve">Service versant</w:t>
      </w:r>
      <w:r>
        <w:rPr>
          <w:rFonts w:ascii="Times New Roman" w:hAnsi="Times New Roman" w:cs="Times New Roman"/>
          <w:bCs/>
          <w:color w:val="000000"/>
          <w:szCs w:val="40"/>
        </w:rPr>
      </w:r>
      <w:r>
        <w:rPr>
          <w:rFonts w:ascii="Times New Roman" w:hAnsi="Times New Roman" w:cs="Times New Roman"/>
          <w:bCs/>
          <w:color w:val="000000"/>
          <w:szCs w:val="40"/>
        </w:rPr>
      </w:r>
    </w:p>
    <w:p w14:paraId="2063C90C" w14:textId="48A16F79">
      <w:pPr>
        <w:pStyle w:val="1010"/>
        <w:numPr>
          <w:ilvl w:val="0"/>
          <w:numId w:val="7"/>
        </w:numPr>
        <w:pBdr/>
        <w:spacing w:after="0" w:line="240" w:lineRule="auto"/>
        <w:ind/>
        <w:rPr>
          <w:rFonts w:ascii="Times New Roman" w:hAnsi="Times New Roman" w:cs="Times New Roman"/>
          <w:bCs/>
          <w:color w:val="000000"/>
          <w:szCs w:val="40"/>
        </w:rPr>
      </w:pPr>
      <w:r>
        <w:rPr>
          <w:rFonts w:ascii="Times New Roman" w:hAnsi="Times New Roman" w:cs="Times New Roman"/>
          <w:bCs/>
          <w:color w:val="000000"/>
          <w:szCs w:val="40"/>
        </w:rPr>
        <w:t xml:space="preserve">Eléments techniques (circuits de production)</w:t>
      </w:r>
      <w:r>
        <w:rPr>
          <w:rFonts w:ascii="Times New Roman" w:hAnsi="Times New Roman" w:cs="Times New Roman"/>
          <w:bCs/>
          <w:color w:val="000000"/>
          <w:szCs w:val="40"/>
        </w:rPr>
      </w:r>
      <w:r>
        <w:rPr>
          <w:rFonts w:ascii="Times New Roman" w:hAnsi="Times New Roman" w:cs="Times New Roman"/>
          <w:bCs/>
          <w:color w:val="000000"/>
          <w:szCs w:val="40"/>
        </w:rPr>
      </w:r>
    </w:p>
    <w:p w14:paraId="743E5C5B" w14:textId="73779787">
      <w:pPr>
        <w:pStyle w:val="1010"/>
        <w:numPr>
          <w:ilvl w:val="0"/>
          <w:numId w:val="7"/>
        </w:numPr>
        <w:pBdr/>
        <w:spacing w:after="0" w:line="240" w:lineRule="auto"/>
        <w:ind/>
        <w:rPr>
          <w:rFonts w:ascii="Times New Roman" w:hAnsi="Times New Roman" w:cs="Times New Roman"/>
          <w:bCs/>
          <w:color w:val="000000"/>
          <w:szCs w:val="40"/>
        </w:rPr>
      </w:pPr>
      <w:r>
        <w:rPr>
          <w:rFonts w:ascii="Times New Roman" w:hAnsi="Times New Roman" w:cs="Times New Roman"/>
          <w:bCs/>
          <w:color w:val="000000"/>
          <w:szCs w:val="40"/>
        </w:rPr>
        <w:t xml:space="preserve">Contenu et objectifs de l’archivage </w:t>
      </w:r>
      <w:r>
        <w:rPr>
          <w:rFonts w:ascii="Times New Roman" w:hAnsi="Times New Roman" w:cs="Times New Roman"/>
          <w:bCs/>
          <w:color w:val="000000"/>
          <w:szCs w:val="40"/>
        </w:rPr>
      </w:r>
      <w:r>
        <w:rPr>
          <w:rFonts w:ascii="Times New Roman" w:hAnsi="Times New Roman" w:cs="Times New Roman"/>
          <w:bCs/>
          <w:color w:val="000000"/>
          <w:szCs w:val="40"/>
        </w:rPr>
      </w:r>
    </w:p>
    <w:p w14:paraId="4DFD1C77" w14:textId="2E00DCB5">
      <w:pPr>
        <w:pStyle w:val="1010"/>
        <w:numPr>
          <w:ilvl w:val="0"/>
          <w:numId w:val="7"/>
        </w:numPr>
        <w:pBdr/>
        <w:spacing w:after="0" w:line="240" w:lineRule="auto"/>
        <w:ind/>
        <w:rPr>
          <w:rFonts w:ascii="Times New Roman" w:hAnsi="Times New Roman" w:cs="Times New Roman"/>
          <w:bCs/>
          <w:color w:val="000000"/>
          <w:szCs w:val="40"/>
        </w:rPr>
      </w:pPr>
      <w:r>
        <w:rPr>
          <w:rFonts w:ascii="Times New Roman" w:hAnsi="Times New Roman" w:cs="Times New Roman"/>
          <w:bCs/>
          <w:color w:val="000000"/>
          <w:szCs w:val="40"/>
        </w:rPr>
        <w:t xml:space="preserve">Droits et accès</w:t>
      </w:r>
      <w:r>
        <w:rPr>
          <w:rFonts w:ascii="Times New Roman" w:hAnsi="Times New Roman" w:cs="Times New Roman"/>
          <w:bCs/>
          <w:color w:val="000000"/>
          <w:szCs w:val="40"/>
        </w:rPr>
      </w:r>
      <w:r>
        <w:rPr>
          <w:rFonts w:ascii="Times New Roman" w:hAnsi="Times New Roman" w:cs="Times New Roman"/>
          <w:bCs/>
          <w:color w:val="000000"/>
          <w:szCs w:val="40"/>
        </w:rPr>
      </w:r>
    </w:p>
    <w:p w14:paraId="721FC6A5" w14:textId="30771C43">
      <w:pPr>
        <w:pStyle w:val="1010"/>
        <w:numPr>
          <w:ilvl w:val="0"/>
          <w:numId w:val="7"/>
        </w:numPr>
        <w:pBdr/>
        <w:spacing w:after="0" w:line="240" w:lineRule="auto"/>
        <w:ind/>
        <w:rPr>
          <w:rFonts w:ascii="Times New Roman" w:hAnsi="Times New Roman" w:cs="Times New Roman"/>
          <w:bCs/>
          <w:color w:val="000000"/>
          <w:szCs w:val="40"/>
        </w:rPr>
      </w:pPr>
      <w:r>
        <w:rPr>
          <w:rFonts w:ascii="Times New Roman" w:hAnsi="Times New Roman" w:cs="Times New Roman"/>
          <w:bCs/>
          <w:color w:val="000000"/>
          <w:szCs w:val="40"/>
        </w:rPr>
        <w:t xml:space="preserve">Structure de l’unité d’archivage</w:t>
      </w:r>
      <w:r>
        <w:rPr>
          <w:rFonts w:ascii="Times New Roman" w:hAnsi="Times New Roman" w:cs="Times New Roman"/>
          <w:bCs/>
          <w:color w:val="000000"/>
          <w:szCs w:val="40"/>
        </w:rPr>
      </w:r>
      <w:r>
        <w:rPr>
          <w:rFonts w:ascii="Times New Roman" w:hAnsi="Times New Roman" w:cs="Times New Roman"/>
          <w:bCs/>
          <w:color w:val="000000"/>
          <w:szCs w:val="40"/>
        </w:rPr>
      </w:r>
    </w:p>
    <w:p w14:paraId="6483FC65" w14:textId="3BB6834D">
      <w:pPr>
        <w:pStyle w:val="1010"/>
        <w:numPr>
          <w:ilvl w:val="0"/>
          <w:numId w:val="7"/>
        </w:numPr>
        <w:pBdr/>
        <w:spacing w:after="0" w:line="240" w:lineRule="auto"/>
        <w:ind/>
        <w:rPr>
          <w:rFonts w:ascii="Times New Roman" w:hAnsi="Times New Roman" w:cs="Times New Roman"/>
          <w:bCs/>
          <w:color w:val="000000"/>
          <w:szCs w:val="40"/>
        </w:rPr>
      </w:pPr>
      <w:r>
        <w:rPr>
          <w:rFonts w:ascii="Times New Roman" w:hAnsi="Times New Roman" w:cs="Times New Roman"/>
          <w:bCs/>
          <w:color w:val="000000"/>
          <w:szCs w:val="40"/>
        </w:rPr>
        <w:t xml:space="preserve">Règles de saisie de la notice Dublin </w:t>
      </w:r>
      <w:r>
        <w:rPr>
          <w:rFonts w:ascii="Times New Roman" w:hAnsi="Times New Roman" w:cs="Times New Roman"/>
          <w:bCs/>
          <w:color w:val="000000"/>
          <w:szCs w:val="40"/>
        </w:rPr>
        <w:t xml:space="preserve">Core</w:t>
      </w:r>
      <w:r>
        <w:rPr>
          <w:rFonts w:ascii="Times New Roman" w:hAnsi="Times New Roman" w:cs="Times New Roman"/>
          <w:bCs/>
          <w:color w:val="000000"/>
          <w:szCs w:val="40"/>
        </w:rPr>
      </w:r>
      <w:r>
        <w:rPr>
          <w:rFonts w:ascii="Times New Roman" w:hAnsi="Times New Roman" w:cs="Times New Roman"/>
          <w:bCs/>
          <w:color w:val="000000"/>
          <w:szCs w:val="40"/>
        </w:rPr>
      </w:r>
    </w:p>
    <w:p w14:paraId="63D7EB3A" w14:textId="6725C1B0">
      <w:pPr>
        <w:pBdr/>
        <w:spacing w:after="0" w:line="240" w:lineRule="auto"/>
        <w:ind/>
        <w:rPr>
          <w:rFonts w:ascii="Times New Roman" w:hAnsi="Times New Roman" w:cs="Times New Roman"/>
          <w:bCs/>
          <w:color w:val="000000"/>
          <w:szCs w:val="40"/>
        </w:rPr>
      </w:pPr>
      <w:r>
        <w:rPr>
          <w:rFonts w:ascii="Times New Roman" w:hAnsi="Times New Roman" w:cs="Times New Roman"/>
          <w:bCs/>
          <w:color w:val="000000"/>
          <w:szCs w:val="40"/>
        </w:rPr>
        <w:t xml:space="preserve">Création des fichiers SIP : </w:t>
      </w:r>
      <w:r>
        <w:rPr>
          <w:rFonts w:ascii="Times New Roman" w:hAnsi="Times New Roman" w:cs="Times New Roman"/>
          <w:bCs/>
          <w:color w:val="000000"/>
          <w:szCs w:val="40"/>
        </w:rPr>
      </w:r>
      <w:r>
        <w:rPr>
          <w:rFonts w:ascii="Times New Roman" w:hAnsi="Times New Roman" w:cs="Times New Roman"/>
          <w:bCs/>
          <w:color w:val="000000"/>
          <w:szCs w:val="40"/>
        </w:rPr>
      </w:r>
    </w:p>
    <w:p w14:paraId="2E846DDB" w14:textId="1A841D11">
      <w:pPr>
        <w:pStyle w:val="1010"/>
        <w:numPr>
          <w:ilvl w:val="0"/>
          <w:numId w:val="7"/>
        </w:numPr>
        <w:pBdr/>
        <w:spacing w:after="0" w:line="240" w:lineRule="auto"/>
        <w:ind/>
        <w:rPr>
          <w:rFonts w:ascii="Times New Roman" w:hAnsi="Times New Roman" w:cs="Times New Roman"/>
          <w:bCs/>
          <w:color w:val="000000"/>
          <w:szCs w:val="40"/>
        </w:rPr>
      </w:pPr>
      <w:r>
        <w:rPr>
          <w:rFonts w:ascii="Times New Roman" w:hAnsi="Times New Roman" w:cs="Times New Roman"/>
          <w:bCs/>
          <w:color w:val="000000"/>
          <w:szCs w:val="40"/>
        </w:rPr>
        <w:t xml:space="preserve">SIP = schéma </w:t>
      </w:r>
      <w:r>
        <w:rPr>
          <w:rFonts w:ascii="Times New Roman" w:hAnsi="Times New Roman" w:cs="Times New Roman"/>
          <w:bCs/>
          <w:color w:val="000000"/>
          <w:szCs w:val="40"/>
        </w:rPr>
        <w:t xml:space="preserve">xml</w:t>
      </w:r>
      <w:r>
        <w:rPr>
          <w:rFonts w:ascii="Times New Roman" w:hAnsi="Times New Roman" w:cs="Times New Roman"/>
          <w:bCs/>
          <w:color w:val="000000"/>
          <w:szCs w:val="40"/>
        </w:rPr>
        <w:t xml:space="preserve">, défini par le CINES et lié à ses procédures d’archivage</w:t>
      </w:r>
      <w:r>
        <w:rPr>
          <w:rFonts w:ascii="Times New Roman" w:hAnsi="Times New Roman" w:cs="Times New Roman"/>
          <w:bCs/>
          <w:color w:val="000000"/>
          <w:szCs w:val="40"/>
        </w:rPr>
      </w:r>
      <w:r>
        <w:rPr>
          <w:rFonts w:ascii="Times New Roman" w:hAnsi="Times New Roman" w:cs="Times New Roman"/>
          <w:bCs/>
          <w:color w:val="000000"/>
          <w:szCs w:val="40"/>
        </w:rPr>
      </w:r>
    </w:p>
    <w:p w14:paraId="595BC521" w14:textId="5D738550">
      <w:pPr>
        <w:pStyle w:val="1010"/>
        <w:numPr>
          <w:ilvl w:val="0"/>
          <w:numId w:val="7"/>
        </w:numPr>
        <w:pBdr/>
        <w:spacing w:after="0" w:line="240" w:lineRule="auto"/>
        <w:ind/>
        <w:rPr>
          <w:rFonts w:ascii="Times New Roman" w:hAnsi="Times New Roman" w:cs="Times New Roman"/>
          <w:bCs/>
          <w:color w:val="000000"/>
          <w:szCs w:val="40"/>
        </w:rPr>
      </w:pPr>
      <w:r>
        <w:rPr>
          <w:rFonts w:ascii="Times New Roman" w:hAnsi="Times New Roman" w:cs="Times New Roman"/>
          <w:bCs/>
          <w:color w:val="000000"/>
          <w:szCs w:val="40"/>
        </w:rPr>
        <w:t xml:space="preserve">Description fine des règles de contenu et de saisie</w:t>
      </w:r>
      <w:r>
        <w:rPr>
          <w:rFonts w:ascii="Times New Roman" w:hAnsi="Times New Roman" w:cs="Times New Roman"/>
          <w:bCs/>
          <w:color w:val="000000"/>
          <w:szCs w:val="40"/>
        </w:rPr>
      </w:r>
      <w:r>
        <w:rPr>
          <w:rFonts w:ascii="Times New Roman" w:hAnsi="Times New Roman" w:cs="Times New Roman"/>
          <w:bCs/>
          <w:color w:val="000000"/>
          <w:szCs w:val="40"/>
        </w:rPr>
      </w:r>
    </w:p>
    <w:p w14:paraId="33CE26A1" w14:textId="2F0205DB">
      <w:pPr>
        <w:pStyle w:val="1010"/>
        <w:numPr>
          <w:ilvl w:val="0"/>
          <w:numId w:val="7"/>
        </w:numPr>
        <w:pBdr/>
        <w:spacing w:after="0" w:line="240" w:lineRule="auto"/>
        <w:ind/>
        <w:rPr>
          <w:rFonts w:ascii="Times New Roman" w:hAnsi="Times New Roman" w:cs="Times New Roman"/>
          <w:bCs/>
          <w:color w:val="000000"/>
          <w:szCs w:val="40"/>
        </w:rPr>
      </w:pPr>
      <w:r>
        <w:rPr>
          <w:rFonts w:ascii="Times New Roman" w:hAnsi="Times New Roman" w:cs="Times New Roman"/>
          <w:bCs/>
          <w:color w:val="000000"/>
          <w:szCs w:val="40"/>
        </w:rPr>
        <w:t xml:space="preserve">Eléments descriptifs, techniques, liste des fichiers et « empreinte » de </w:t>
      </w:r>
      <w:r>
        <w:rPr>
          <w:rFonts w:ascii="Times New Roman" w:hAnsi="Times New Roman" w:cs="Times New Roman"/>
          <w:bCs/>
          <w:color w:val="000000"/>
          <w:szCs w:val="40"/>
        </w:rPr>
        <w:t xml:space="preserve">chq</w:t>
      </w:r>
      <w:r>
        <w:rPr>
          <w:rFonts w:ascii="Times New Roman" w:hAnsi="Times New Roman" w:cs="Times New Roman"/>
          <w:bCs/>
          <w:color w:val="000000"/>
          <w:szCs w:val="40"/>
        </w:rPr>
        <w:t xml:space="preserve"> fichier</w:t>
      </w:r>
      <w:r>
        <w:rPr>
          <w:rFonts w:ascii="Times New Roman" w:hAnsi="Times New Roman" w:cs="Times New Roman"/>
          <w:bCs/>
          <w:color w:val="000000"/>
          <w:szCs w:val="40"/>
        </w:rPr>
      </w:r>
      <w:r>
        <w:rPr>
          <w:rFonts w:ascii="Times New Roman" w:hAnsi="Times New Roman" w:cs="Times New Roman"/>
          <w:bCs/>
          <w:color w:val="000000"/>
          <w:szCs w:val="40"/>
        </w:rPr>
      </w:r>
    </w:p>
    <w:p w14:paraId="485C5104" w14:textId="12E1B567">
      <w:pPr>
        <w:pStyle w:val="1010"/>
        <w:numPr>
          <w:ilvl w:val="0"/>
          <w:numId w:val="7"/>
        </w:numPr>
        <w:pBdr/>
        <w:spacing w:after="0" w:line="240" w:lineRule="auto"/>
        <w:ind/>
        <w:rPr>
          <w:rFonts w:ascii="Times New Roman" w:hAnsi="Times New Roman" w:cs="Times New Roman"/>
          <w:bCs/>
          <w:color w:val="000000"/>
          <w:szCs w:val="40"/>
        </w:rPr>
      </w:pPr>
      <w:r>
        <w:rPr>
          <w:rFonts w:ascii="Times New Roman" w:hAnsi="Times New Roman" w:cs="Times New Roman"/>
          <w:bCs/>
          <w:color w:val="000000"/>
          <w:szCs w:val="40"/>
        </w:rPr>
        <w:t xml:space="preserve">Un </w:t>
      </w:r>
      <w:r>
        <w:rPr>
          <w:rFonts w:ascii="Times New Roman" w:hAnsi="Times New Roman" w:cs="Times New Roman"/>
          <w:bCs/>
          <w:color w:val="000000"/>
          <w:szCs w:val="40"/>
        </w:rPr>
        <w:t xml:space="preserve">non respect</w:t>
      </w:r>
      <w:r>
        <w:rPr>
          <w:rFonts w:ascii="Times New Roman" w:hAnsi="Times New Roman" w:cs="Times New Roman"/>
          <w:bCs/>
          <w:color w:val="000000"/>
          <w:szCs w:val="40"/>
        </w:rPr>
        <w:t xml:space="preserve"> des consignes de saisie entraîne le rejet du paquet d’archivage</w:t>
      </w:r>
      <w:r>
        <w:rPr>
          <w:rFonts w:ascii="Times New Roman" w:hAnsi="Times New Roman" w:cs="Times New Roman"/>
          <w:bCs/>
          <w:color w:val="000000"/>
          <w:szCs w:val="40"/>
        </w:rPr>
      </w:r>
      <w:r>
        <w:rPr>
          <w:rFonts w:ascii="Times New Roman" w:hAnsi="Times New Roman" w:cs="Times New Roman"/>
          <w:bCs/>
          <w:color w:val="000000"/>
          <w:szCs w:val="40"/>
        </w:rPr>
      </w:r>
    </w:p>
    <w:p w14:paraId="77F8F546" w14:textId="445F179A">
      <w:pPr>
        <w:pBdr/>
        <w:spacing w:after="0" w:line="240" w:lineRule="auto"/>
        <w:ind/>
        <w:rPr>
          <w:rFonts w:ascii="Times New Roman" w:hAnsi="Times New Roman" w:cs="Times New Roman"/>
          <w:bCs/>
          <w:color w:val="000000"/>
          <w:szCs w:val="40"/>
        </w:rPr>
      </w:pPr>
      <w:r>
        <w:rPr>
          <w:rFonts w:ascii="Times New Roman" w:hAnsi="Times New Roman" w:cs="Times New Roman"/>
          <w:bCs/>
          <w:color w:val="000000"/>
          <w:szCs w:val="40"/>
        </w:rPr>
        <w:t xml:space="preserve">Création des fichiers METS : </w:t>
      </w:r>
      <w:r>
        <w:rPr>
          <w:rFonts w:ascii="Times New Roman" w:hAnsi="Times New Roman" w:cs="Times New Roman"/>
          <w:bCs/>
          <w:color w:val="000000"/>
          <w:szCs w:val="40"/>
        </w:rPr>
      </w:r>
      <w:r>
        <w:rPr>
          <w:rFonts w:ascii="Times New Roman" w:hAnsi="Times New Roman" w:cs="Times New Roman"/>
          <w:bCs/>
          <w:color w:val="000000"/>
          <w:szCs w:val="40"/>
        </w:rPr>
      </w:r>
    </w:p>
    <w:p w14:paraId="03009214" w14:textId="77777777">
      <w:pPr>
        <w:pStyle w:val="1010"/>
        <w:numPr>
          <w:ilvl w:val="0"/>
          <w:numId w:val="33"/>
        </w:numPr>
        <w:pBdr/>
        <w:spacing w:after="0" w:line="240" w:lineRule="auto"/>
        <w:ind/>
        <w:jc w:val="both"/>
        <w:rPr>
          <w:rFonts w:ascii="Times New Roman" w:hAnsi="Times New Roman" w:cs="Times New Roman"/>
          <w:szCs w:val="40"/>
        </w:rPr>
      </w:pPr>
      <w:r>
        <w:rPr>
          <w:rFonts w:ascii="Times New Roman" w:hAnsi="Times New Roman" w:cs="Times New Roman"/>
          <w:szCs w:val="40"/>
        </w:rPr>
        <w:t xml:space="preserve">Hypothèse prestation: 14 000 euros pour 12 jours de travail</w:t>
      </w:r>
      <w:r>
        <w:rPr>
          <w:rFonts w:ascii="Times New Roman" w:hAnsi="Times New Roman" w:cs="Times New Roman"/>
          <w:szCs w:val="40"/>
        </w:rPr>
      </w:r>
      <w:r>
        <w:rPr>
          <w:rFonts w:ascii="Times New Roman" w:hAnsi="Times New Roman" w:cs="Times New Roman"/>
          <w:szCs w:val="40"/>
        </w:rPr>
      </w:r>
    </w:p>
    <w:p w14:paraId="47F0CDD3" w14:textId="08F88C01">
      <w:pPr>
        <w:pStyle w:val="1010"/>
        <w:numPr>
          <w:ilvl w:val="0"/>
          <w:numId w:val="33"/>
        </w:numPr>
        <w:pBdr/>
        <w:spacing w:after="0" w:line="240" w:lineRule="auto"/>
        <w:ind/>
        <w:jc w:val="both"/>
        <w:rPr>
          <w:rFonts w:ascii="Times New Roman" w:hAnsi="Times New Roman" w:cs="Times New Roman"/>
          <w:szCs w:val="40"/>
        </w:rPr>
      </w:pPr>
      <w:r>
        <w:rPr>
          <w:rFonts w:ascii="Times New Roman" w:hAnsi="Times New Roman" w:cs="Times New Roman"/>
          <w:szCs w:val="40"/>
        </w:rPr>
        <w:t xml:space="preserve">Décision de travailler d’abord en interne</w:t>
      </w:r>
      <w:r>
        <w:rPr>
          <w:rFonts w:ascii="Times New Roman" w:hAnsi="Times New Roman" w:cs="Times New Roman"/>
          <w:szCs w:val="40"/>
        </w:rPr>
      </w:r>
      <w:r>
        <w:rPr>
          <w:rFonts w:ascii="Times New Roman" w:hAnsi="Times New Roman" w:cs="Times New Roman"/>
          <w:szCs w:val="40"/>
        </w:rPr>
      </w:r>
    </w:p>
    <w:p w14:paraId="4BA96A21" w14:textId="708A30E3">
      <w:pPr>
        <w:pStyle w:val="1010"/>
        <w:numPr>
          <w:ilvl w:val="0"/>
          <w:numId w:val="33"/>
        </w:numPr>
        <w:pBdr/>
        <w:spacing w:after="0" w:line="240" w:lineRule="auto"/>
        <w:ind/>
        <w:jc w:val="both"/>
        <w:rPr>
          <w:rFonts w:ascii="Times New Roman" w:hAnsi="Times New Roman" w:cs="Times New Roman"/>
          <w:szCs w:val="40"/>
        </w:rPr>
      </w:pPr>
      <w:r>
        <w:rPr>
          <w:rFonts w:ascii="Times New Roman" w:hAnsi="Times New Roman" w:cs="Times New Roman"/>
          <w:szCs w:val="40"/>
        </w:rPr>
        <w:t xml:space="preserve">Création manuelle de fichiers mets « basiques », sans la </w:t>
      </w:r>
      <w:r>
        <w:rPr>
          <w:rFonts w:ascii="Times New Roman" w:hAnsi="Times New Roman" w:cs="Times New Roman"/>
          <w:szCs w:val="40"/>
        </w:rPr>
        <w:t xml:space="preserve">Structmap</w:t>
      </w:r>
      <w:r>
        <w:rPr>
          <w:rFonts w:ascii="Times New Roman" w:hAnsi="Times New Roman" w:cs="Times New Roman"/>
          <w:szCs w:val="40"/>
        </w:rPr>
        <w:t xml:space="preserve">, pour les tests</w:t>
      </w:r>
      <w:r>
        <w:rPr>
          <w:rFonts w:ascii="Times New Roman" w:hAnsi="Times New Roman" w:cs="Times New Roman"/>
          <w:szCs w:val="40"/>
        </w:rPr>
      </w:r>
      <w:r>
        <w:rPr>
          <w:rFonts w:ascii="Times New Roman" w:hAnsi="Times New Roman" w:cs="Times New Roman"/>
          <w:szCs w:val="40"/>
        </w:rPr>
      </w:r>
    </w:p>
    <w:p w14:paraId="3D5941D7" w14:textId="27D0AD75">
      <w:pPr>
        <w:pStyle w:val="1010"/>
        <w:numPr>
          <w:ilvl w:val="0"/>
          <w:numId w:val="33"/>
        </w:numPr>
        <w:pBdr/>
        <w:spacing w:after="0" w:line="240" w:lineRule="auto"/>
        <w:ind/>
        <w:jc w:val="both"/>
        <w:rPr>
          <w:rFonts w:ascii="Times New Roman" w:hAnsi="Times New Roman" w:cs="Times New Roman"/>
          <w:szCs w:val="40"/>
        </w:rPr>
      </w:pPr>
      <w:r>
        <w:rPr>
          <w:rFonts w:ascii="Times New Roman" w:hAnsi="Times New Roman" w:cs="Times New Roman"/>
          <w:szCs w:val="40"/>
        </w:rPr>
        <w:t xml:space="preserve">Automatisation pour les versements</w:t>
      </w:r>
      <w:r>
        <w:rPr>
          <w:rFonts w:ascii="Times New Roman" w:hAnsi="Times New Roman" w:cs="Times New Roman"/>
          <w:szCs w:val="40"/>
        </w:rPr>
      </w:r>
      <w:r>
        <w:rPr>
          <w:rFonts w:ascii="Times New Roman" w:hAnsi="Times New Roman" w:cs="Times New Roman"/>
          <w:szCs w:val="40"/>
        </w:rPr>
      </w:r>
    </w:p>
    <w:p w14:paraId="3891FDD2" w14:textId="6B83B15C">
      <w:pPr>
        <w:pStyle w:val="1010"/>
        <w:numPr>
          <w:ilvl w:val="0"/>
          <w:numId w:val="33"/>
        </w:numPr>
        <w:pBdr/>
        <w:spacing w:after="0" w:line="240" w:lineRule="auto"/>
        <w:ind/>
        <w:jc w:val="both"/>
        <w:rPr>
          <w:rFonts w:ascii="Times New Roman" w:hAnsi="Times New Roman" w:cs="Times New Roman"/>
          <w:szCs w:val="40"/>
        </w:rPr>
      </w:pPr>
      <w:r>
        <w:rPr>
          <w:rFonts w:ascii="Times New Roman" w:hAnsi="Times New Roman" w:cs="Times New Roman"/>
          <w:szCs w:val="40"/>
        </w:rPr>
        <w:t xml:space="preserve">Les balises pointent vers des fichiers extérieurs chaque fois que possible pour alléger le travail</w:t>
      </w:r>
      <w:r>
        <w:rPr>
          <w:rFonts w:ascii="Times New Roman" w:hAnsi="Times New Roman" w:cs="Times New Roman"/>
          <w:szCs w:val="40"/>
        </w:rPr>
      </w:r>
      <w:r>
        <w:rPr>
          <w:rFonts w:ascii="Times New Roman" w:hAnsi="Times New Roman" w:cs="Times New Roman"/>
          <w:szCs w:val="40"/>
        </w:rPr>
      </w:r>
    </w:p>
    <w:p w14:paraId="53C3404C" w14:textId="622559BC">
      <w:pPr>
        <w:pStyle w:val="1010"/>
        <w:numPr>
          <w:ilvl w:val="0"/>
          <w:numId w:val="33"/>
        </w:numPr>
        <w:pBdr/>
        <w:spacing w:after="0" w:line="240" w:lineRule="auto"/>
        <w:ind/>
        <w:jc w:val="both"/>
        <w:rPr>
          <w:rFonts w:ascii="Times New Roman" w:hAnsi="Times New Roman" w:cs="Times New Roman"/>
          <w:szCs w:val="40"/>
        </w:rPr>
      </w:pPr>
      <w:r>
        <w:rPr>
          <w:rFonts w:ascii="Times New Roman" w:hAnsi="Times New Roman" w:cs="Times New Roman"/>
          <w:szCs w:val="40"/>
        </w:rPr>
        <w:t xml:space="preserve">Développement d’un outil automatisant la création du fichier mets</w:t>
      </w:r>
      <w:r>
        <w:rPr>
          <w:rFonts w:ascii="Times New Roman" w:hAnsi="Times New Roman" w:cs="Times New Roman"/>
          <w:szCs w:val="40"/>
        </w:rPr>
      </w:r>
      <w:r>
        <w:rPr>
          <w:rFonts w:ascii="Times New Roman" w:hAnsi="Times New Roman" w:cs="Times New Roman"/>
          <w:szCs w:val="40"/>
        </w:rPr>
      </w:r>
    </w:p>
    <w:p w14:paraId="385EE13E" w14:textId="1AC249EC">
      <w:pPr>
        <w:pStyle w:val="1010"/>
        <w:numPr>
          <w:ilvl w:val="0"/>
          <w:numId w:val="33"/>
        </w:numPr>
        <w:pBdr/>
        <w:spacing w:after="0" w:line="240" w:lineRule="auto"/>
        <w:ind/>
        <w:jc w:val="both"/>
        <w:rPr>
          <w:rFonts w:ascii="Times New Roman" w:hAnsi="Times New Roman" w:cs="Times New Roman"/>
          <w:szCs w:val="40"/>
        </w:rPr>
      </w:pPr>
      <w:r>
        <w:rPr>
          <w:rFonts w:ascii="Times New Roman" w:hAnsi="Times New Roman" w:cs="Times New Roman"/>
          <w:szCs w:val="40"/>
        </w:rPr>
        <w:t xml:space="preserve">(</w:t>
      </w:r>
      <w:r>
        <w:rPr>
          <w:rFonts w:ascii="Times New Roman" w:hAnsi="Times New Roman" w:cs="Times New Roman"/>
          <w:szCs w:val="40"/>
        </w:rPr>
        <w:t xml:space="preserve">sans</w:t>
      </w:r>
      <w:r>
        <w:rPr>
          <w:rFonts w:ascii="Times New Roman" w:hAnsi="Times New Roman" w:cs="Times New Roman"/>
          <w:szCs w:val="40"/>
        </w:rPr>
        <w:t xml:space="preserve"> </w:t>
      </w:r>
      <w:r>
        <w:rPr>
          <w:rFonts w:ascii="Times New Roman" w:hAnsi="Times New Roman" w:cs="Times New Roman"/>
          <w:szCs w:val="40"/>
        </w:rPr>
        <w:t xml:space="preserve">Structmap</w:t>
      </w:r>
      <w:r>
        <w:rPr>
          <w:rFonts w:ascii="Times New Roman" w:hAnsi="Times New Roman" w:cs="Times New Roman"/>
          <w:szCs w:val="40"/>
        </w:rPr>
        <w:t xml:space="preserve">): dialogue permanent informaticien / bibliothécaire sur les données à récupérer et leur emplacement</w:t>
      </w:r>
      <w:r>
        <w:rPr>
          <w:rFonts w:ascii="Times New Roman" w:hAnsi="Times New Roman" w:cs="Times New Roman"/>
          <w:szCs w:val="40"/>
        </w:rPr>
      </w:r>
      <w:r>
        <w:rPr>
          <w:rFonts w:ascii="Times New Roman" w:hAnsi="Times New Roman" w:cs="Times New Roman"/>
          <w:szCs w:val="40"/>
        </w:rPr>
      </w:r>
    </w:p>
    <w:p w14:paraId="2AF3C93D" w14:textId="77AE9EB0">
      <w:pPr>
        <w:pStyle w:val="1010"/>
        <w:numPr>
          <w:ilvl w:val="0"/>
          <w:numId w:val="33"/>
        </w:numPr>
        <w:pBdr/>
        <w:spacing w:after="0" w:line="240" w:lineRule="auto"/>
        <w:ind/>
        <w:jc w:val="both"/>
        <w:rPr>
          <w:rFonts w:ascii="Times New Roman" w:hAnsi="Times New Roman" w:cs="Times New Roman"/>
          <w:szCs w:val="40"/>
        </w:rPr>
      </w:pPr>
      <w:r>
        <w:rPr>
          <w:rFonts w:ascii="Times New Roman" w:hAnsi="Times New Roman" w:cs="Times New Roman"/>
          <w:szCs w:val="40"/>
        </w:rPr>
        <w:t xml:space="preserve">Automatisation du fichier mets « basique »</w:t>
      </w:r>
      <w:r>
        <w:rPr>
          <w:rFonts w:ascii="Times New Roman" w:hAnsi="Times New Roman" w:cs="Times New Roman"/>
          <w:szCs w:val="40"/>
        </w:rPr>
      </w:r>
      <w:r>
        <w:rPr>
          <w:rFonts w:ascii="Times New Roman" w:hAnsi="Times New Roman" w:cs="Times New Roman"/>
          <w:szCs w:val="40"/>
        </w:rPr>
      </w:r>
    </w:p>
    <w:p w14:paraId="0F194C76" w14:textId="4676B475">
      <w:pPr>
        <w:pStyle w:val="1010"/>
        <w:numPr>
          <w:ilvl w:val="0"/>
          <w:numId w:val="33"/>
        </w:numPr>
        <w:pBdr/>
        <w:spacing w:after="0" w:line="240" w:lineRule="auto"/>
        <w:ind/>
        <w:jc w:val="both"/>
        <w:rPr>
          <w:rFonts w:ascii="Times New Roman" w:hAnsi="Times New Roman" w:cs="Times New Roman"/>
          <w:bCs/>
          <w:color w:val="000000"/>
          <w:sz w:val="16"/>
          <w:szCs w:val="40"/>
        </w:rPr>
      </w:pPr>
      <w:r>
        <w:rPr>
          <w:rFonts w:ascii="Times New Roman" w:hAnsi="Times New Roman" w:cs="Times New Roman"/>
          <w:szCs w:val="40"/>
        </w:rPr>
        <w:t xml:space="preserve">En cours : intégration de la </w:t>
      </w:r>
      <w:r>
        <w:rPr>
          <w:rFonts w:ascii="Times New Roman" w:hAnsi="Times New Roman" w:cs="Times New Roman"/>
          <w:szCs w:val="40"/>
        </w:rPr>
        <w:t xml:space="preserve">Structmap</w:t>
      </w:r>
      <w:r>
        <w:rPr>
          <w:rFonts w:ascii="Times New Roman" w:hAnsi="Times New Roman" w:cs="Times New Roman"/>
          <w:szCs w:val="40"/>
        </w:rPr>
        <w:t xml:space="preserve"> dans les fichiers METS (nécessaire en raison de la mise en place d’une visionneuse page à page dans l’interface de consultation)</w:t>
      </w:r>
      <w:r>
        <w:rPr>
          <w:rFonts w:ascii="Times New Roman" w:hAnsi="Times New Roman" w:cs="Times New Roman"/>
          <w:bCs/>
          <w:color w:val="000000"/>
          <w:sz w:val="16"/>
          <w:szCs w:val="40"/>
        </w:rPr>
      </w:r>
      <w:r>
        <w:rPr>
          <w:rFonts w:ascii="Times New Roman" w:hAnsi="Times New Roman" w:cs="Times New Roman"/>
          <w:bCs/>
          <w:color w:val="000000"/>
          <w:sz w:val="16"/>
          <w:szCs w:val="40"/>
        </w:rPr>
      </w:r>
    </w:p>
    <w:p w14:paraId="52F5C405" w14:textId="3B2FA20D">
      <w:pPr>
        <w:pBdr/>
        <w:spacing w:after="0" w:line="240" w:lineRule="auto"/>
        <w:ind/>
        <w:jc w:val="both"/>
        <w:rPr>
          <w:rFonts w:ascii="Times New Roman" w:hAnsi="Times New Roman" w:cs="Times New Roman"/>
          <w:bCs/>
          <w:color w:val="000000"/>
          <w:szCs w:val="40"/>
        </w:rPr>
      </w:pPr>
      <w:r>
        <w:rPr>
          <w:rFonts w:ascii="Times New Roman" w:hAnsi="Times New Roman" w:cs="Times New Roman"/>
          <w:bCs/>
          <w:color w:val="000000"/>
          <w:szCs w:val="40"/>
        </w:rPr>
      </w:r>
      <w:r>
        <w:rPr>
          <w:rFonts w:ascii="Times New Roman" w:hAnsi="Times New Roman" w:cs="Times New Roman"/>
          <w:bCs/>
          <w:color w:val="000000"/>
          <w:szCs w:val="40"/>
        </w:rPr>
      </w:r>
      <w:r>
        <w:rPr>
          <w:rFonts w:ascii="Times New Roman" w:hAnsi="Times New Roman" w:cs="Times New Roman"/>
          <w:bCs/>
          <w:color w:val="000000"/>
          <w:szCs w:val="40"/>
        </w:rPr>
      </w:r>
    </w:p>
    <w:p w14:paraId="2D68AA03" w14:textId="58285B3E">
      <w:pPr>
        <w:pBdr/>
        <w:spacing w:after="0" w:line="240" w:lineRule="auto"/>
        <w:ind/>
        <w:jc w:val="both"/>
        <w:rPr>
          <w:rFonts w:ascii="Times New Roman" w:hAnsi="Times New Roman" w:cs="Times New Roman"/>
          <w:bCs/>
          <w:color w:val="000000"/>
          <w:szCs w:val="40"/>
        </w:rPr>
      </w:pPr>
      <w:r>
        <w:rPr>
          <w:rFonts w:ascii="Times New Roman" w:hAnsi="Times New Roman" w:cs="Times New Roman"/>
          <w:bCs/>
          <w:color w:val="000000"/>
          <w:szCs w:val="40"/>
        </w:rPr>
        <w:t xml:space="preserve">Composition d’un paquet AIP</w:t>
      </w:r>
      <w:r>
        <w:rPr>
          <w:rFonts w:ascii="Times New Roman" w:hAnsi="Times New Roman" w:cs="Times New Roman"/>
          <w:bCs/>
          <w:color w:val="000000"/>
          <w:szCs w:val="40"/>
        </w:rPr>
      </w:r>
      <w:r>
        <w:rPr>
          <w:rFonts w:ascii="Times New Roman" w:hAnsi="Times New Roman" w:cs="Times New Roman"/>
          <w:bCs/>
          <w:color w:val="000000"/>
          <w:szCs w:val="40"/>
        </w:rPr>
      </w:r>
    </w:p>
    <w:p w14:paraId="1F414A85" w14:textId="1AABD763">
      <w:pPr>
        <w:pBdr/>
        <w:spacing w:after="0" w:line="240" w:lineRule="auto"/>
        <w:ind/>
        <w:jc w:val="both"/>
        <w:rPr>
          <w:rFonts w:ascii="Times New Roman" w:hAnsi="Times New Roman" w:cs="Times New Roman"/>
          <w:bCs/>
          <w:color w:val="000000"/>
          <w:szCs w:val="40"/>
        </w:rPr>
      </w:pPr>
      <w:r>
        <w:rPr>
          <w:rFonts w:ascii="Times New Roman" w:hAnsi="Times New Roman" w:cs="Times New Roman"/>
          <w:bCs/>
          <w:color w:val="000000"/>
          <w:szCs w:val="40"/>
        </w:rPr>
        <w:t xml:space="preserve">1 AIP = 1 volume physique, différents paquets d’archive sont identifiés par le numéro de code-barres</w:t>
      </w:r>
      <w:r>
        <w:rPr>
          <w:rFonts w:ascii="Times New Roman" w:hAnsi="Times New Roman" w:cs="Times New Roman"/>
          <w:bCs/>
          <w:color w:val="000000"/>
          <w:szCs w:val="40"/>
        </w:rPr>
      </w:r>
      <w:r>
        <w:rPr>
          <w:rFonts w:ascii="Times New Roman" w:hAnsi="Times New Roman" w:cs="Times New Roman"/>
          <w:bCs/>
          <w:color w:val="000000"/>
          <w:szCs w:val="40"/>
        </w:rPr>
      </w:r>
    </w:p>
    <w:p w14:paraId="4D72BB12" w14:textId="4A2552C3">
      <w:pPr>
        <w:pBdr/>
        <w:spacing w:after="0" w:line="240" w:lineRule="auto"/>
        <w:ind/>
        <w:jc w:val="both"/>
        <w:rPr>
          <w:rFonts w:ascii="Times New Roman" w:hAnsi="Times New Roman" w:cs="Times New Roman"/>
          <w:bCs/>
          <w:color w:val="000000"/>
          <w:szCs w:val="40"/>
        </w:rPr>
      </w:pPr>
      <w:r>
        <w:rPr>
          <w:rFonts w:ascii="Times New Roman" w:hAnsi="Times New Roman" w:cs="Times New Roman"/>
          <w:bCs/>
          <w:color w:val="000000"/>
          <w:szCs w:val="40"/>
        </w:rPr>
      </w:r>
      <w:r>
        <w:rPr>
          <w:rFonts w:ascii="Times New Roman" w:hAnsi="Times New Roman" w:cs="Times New Roman"/>
          <w:bCs/>
          <w:color w:val="000000"/>
          <w:szCs w:val="40"/>
        </w:rPr>
      </w:r>
      <w:r>
        <w:rPr>
          <w:rFonts w:ascii="Times New Roman" w:hAnsi="Times New Roman" w:cs="Times New Roman"/>
          <w:bCs/>
          <w:color w:val="000000"/>
          <w:szCs w:val="40"/>
        </w:rPr>
      </w:r>
    </w:p>
    <w:p w14:paraId="14E4DACF" w14:textId="0FCFDE9A">
      <w:pPr>
        <w:pBdr/>
        <w:spacing w:after="0" w:line="240" w:lineRule="auto"/>
        <w:ind/>
        <w:jc w:val="both"/>
        <w:rPr>
          <w:rFonts w:ascii="Times New Roman" w:hAnsi="Times New Roman" w:cs="Times New Roman"/>
          <w:bCs/>
          <w:color w:val="000000"/>
          <w:szCs w:val="40"/>
        </w:rPr>
      </w:pPr>
      <w:r>
        <w:rPr>
          <w:rFonts w:ascii="Times New Roman" w:hAnsi="Times New Roman" w:cs="Times New Roman"/>
          <w:bCs/>
          <w:color w:val="000000"/>
          <w:szCs w:val="40"/>
        </w:rPr>
        <w:t xml:space="preserve">Production : </w:t>
      </w:r>
      <w:r>
        <w:rPr>
          <w:rFonts w:ascii="Times New Roman" w:hAnsi="Times New Roman" w:cs="Times New Roman"/>
          <w:bCs/>
          <w:color w:val="000000"/>
          <w:szCs w:val="40"/>
        </w:rPr>
      </w:r>
      <w:r>
        <w:rPr>
          <w:rFonts w:ascii="Times New Roman" w:hAnsi="Times New Roman" w:cs="Times New Roman"/>
          <w:bCs/>
          <w:color w:val="000000"/>
          <w:szCs w:val="40"/>
        </w:rPr>
      </w:r>
    </w:p>
    <w:p w14:paraId="349B6734" w14:textId="6C33C516">
      <w:pPr>
        <w:pStyle w:val="1010"/>
        <w:numPr>
          <w:ilvl w:val="0"/>
          <w:numId w:val="33"/>
        </w:numPr>
        <w:pBdr/>
        <w:spacing w:after="0" w:line="240" w:lineRule="auto"/>
        <w:ind/>
        <w:jc w:val="both"/>
        <w:rPr>
          <w:rFonts w:ascii="Times New Roman" w:hAnsi="Times New Roman" w:cs="Times New Roman"/>
          <w:bCs/>
          <w:color w:val="000000"/>
          <w:szCs w:val="40"/>
        </w:rPr>
      </w:pPr>
      <w:r>
        <w:rPr>
          <w:rFonts w:ascii="Times New Roman" w:hAnsi="Times New Roman" w:cs="Times New Roman"/>
          <w:bCs/>
          <w:color w:val="000000"/>
          <w:szCs w:val="40"/>
        </w:rPr>
        <w:t xml:space="preserve">Rythme de versement : 6 livres par semaine au 1</w:t>
      </w:r>
      <w:r>
        <w:rPr>
          <w:rFonts w:ascii="Times New Roman" w:hAnsi="Times New Roman" w:cs="Times New Roman"/>
          <w:bCs/>
          <w:color w:val="000000"/>
          <w:szCs w:val="40"/>
          <w:vertAlign w:val="superscript"/>
        </w:rPr>
        <w:t xml:space="preserve">er</w:t>
      </w:r>
      <w:r>
        <w:rPr>
          <w:rFonts w:ascii="Times New Roman" w:hAnsi="Times New Roman" w:cs="Times New Roman"/>
          <w:bCs/>
          <w:color w:val="000000"/>
          <w:szCs w:val="40"/>
        </w:rPr>
        <w:t xml:space="preserve"> semestre 2011, puis au fil de l’eau en fonction du rythme de numérisation</w:t>
      </w:r>
      <w:r>
        <w:rPr>
          <w:rFonts w:ascii="Times New Roman" w:hAnsi="Times New Roman" w:cs="Times New Roman"/>
          <w:bCs/>
          <w:color w:val="000000"/>
          <w:szCs w:val="40"/>
        </w:rPr>
      </w:r>
      <w:r>
        <w:rPr>
          <w:rFonts w:ascii="Times New Roman" w:hAnsi="Times New Roman" w:cs="Times New Roman"/>
          <w:bCs/>
          <w:color w:val="000000"/>
          <w:szCs w:val="40"/>
        </w:rPr>
      </w:r>
    </w:p>
    <w:p w14:paraId="191CC7D8" w14:textId="0F116349">
      <w:pPr>
        <w:pStyle w:val="1010"/>
        <w:numPr>
          <w:ilvl w:val="0"/>
          <w:numId w:val="33"/>
        </w:numPr>
        <w:pBdr/>
        <w:spacing w:after="0" w:line="240" w:lineRule="auto"/>
        <w:ind/>
        <w:jc w:val="both"/>
        <w:rPr>
          <w:rFonts w:ascii="Times New Roman" w:hAnsi="Times New Roman" w:cs="Times New Roman"/>
          <w:bCs/>
          <w:color w:val="000000"/>
          <w:szCs w:val="40"/>
        </w:rPr>
      </w:pPr>
      <w:r>
        <w:rPr>
          <w:rFonts w:ascii="Times New Roman" w:hAnsi="Times New Roman" w:cs="Times New Roman"/>
          <w:bCs/>
          <w:color w:val="000000"/>
          <w:szCs w:val="40"/>
        </w:rPr>
        <w:t xml:space="preserve">Deux commandes Java pour constituer les paquets d’archives et lancer la procédure d’envoi par FTP</w:t>
      </w:r>
      <w:r>
        <w:rPr>
          <w:rFonts w:ascii="Times New Roman" w:hAnsi="Times New Roman" w:cs="Times New Roman"/>
          <w:bCs/>
          <w:color w:val="000000"/>
          <w:szCs w:val="40"/>
        </w:rPr>
      </w:r>
      <w:r>
        <w:rPr>
          <w:rFonts w:ascii="Times New Roman" w:hAnsi="Times New Roman" w:cs="Times New Roman"/>
          <w:bCs/>
          <w:color w:val="000000"/>
          <w:szCs w:val="40"/>
        </w:rPr>
      </w:r>
    </w:p>
    <w:p w14:paraId="291AA1BE" w14:textId="49CD725A">
      <w:pPr>
        <w:pStyle w:val="1010"/>
        <w:numPr>
          <w:ilvl w:val="0"/>
          <w:numId w:val="33"/>
        </w:numPr>
        <w:pBdr/>
        <w:spacing w:after="0" w:line="240" w:lineRule="auto"/>
        <w:ind/>
        <w:jc w:val="both"/>
        <w:rPr>
          <w:rFonts w:ascii="Times New Roman" w:hAnsi="Times New Roman" w:cs="Times New Roman"/>
          <w:bCs/>
          <w:color w:val="000000"/>
          <w:szCs w:val="40"/>
        </w:rPr>
      </w:pPr>
      <w:r>
        <w:rPr>
          <w:rFonts w:ascii="Times New Roman" w:hAnsi="Times New Roman" w:cs="Times New Roman"/>
          <w:bCs/>
          <w:color w:val="000000"/>
          <w:szCs w:val="40"/>
        </w:rPr>
        <w:t xml:space="preserve">Début 2013 tous les docs déjà en ligne sont archivés</w:t>
      </w:r>
      <w:r>
        <w:rPr>
          <w:rFonts w:ascii="Times New Roman" w:hAnsi="Times New Roman" w:cs="Times New Roman"/>
          <w:bCs/>
          <w:color w:val="000000"/>
          <w:szCs w:val="40"/>
        </w:rPr>
      </w:r>
      <w:r>
        <w:rPr>
          <w:rFonts w:ascii="Times New Roman" w:hAnsi="Times New Roman" w:cs="Times New Roman"/>
          <w:bCs/>
          <w:color w:val="000000"/>
          <w:szCs w:val="40"/>
        </w:rPr>
      </w:r>
    </w:p>
    <w:p w14:paraId="69A8BB96" w14:textId="1297B36F">
      <w:pPr>
        <w:pStyle w:val="1010"/>
        <w:numPr>
          <w:ilvl w:val="0"/>
          <w:numId w:val="33"/>
        </w:numPr>
        <w:pBdr/>
        <w:spacing w:after="0" w:line="240" w:lineRule="auto"/>
        <w:ind/>
        <w:jc w:val="both"/>
        <w:rPr>
          <w:rFonts w:ascii="Times New Roman" w:hAnsi="Times New Roman" w:cs="Times New Roman"/>
          <w:bCs/>
          <w:color w:val="000000"/>
          <w:szCs w:val="40"/>
        </w:rPr>
      </w:pPr>
      <w:r>
        <w:rPr>
          <w:rFonts w:ascii="Times New Roman" w:hAnsi="Times New Roman" w:cs="Times New Roman"/>
          <w:bCs/>
          <w:color w:val="000000"/>
          <w:szCs w:val="40"/>
        </w:rPr>
        <w:t xml:space="preserve">Fin 2013, 3 TO archivés</w:t>
      </w:r>
      <w:r>
        <w:rPr>
          <w:rFonts w:ascii="Times New Roman" w:hAnsi="Times New Roman" w:cs="Times New Roman"/>
          <w:bCs/>
          <w:color w:val="000000"/>
          <w:szCs w:val="40"/>
        </w:rPr>
      </w:r>
      <w:r>
        <w:rPr>
          <w:rFonts w:ascii="Times New Roman" w:hAnsi="Times New Roman" w:cs="Times New Roman"/>
          <w:bCs/>
          <w:color w:val="000000"/>
          <w:szCs w:val="40"/>
        </w:rPr>
      </w:r>
    </w:p>
    <w:p w14:paraId="40A21B51" w14:textId="0401E24A">
      <w:pPr>
        <w:pStyle w:val="1010"/>
        <w:numPr>
          <w:ilvl w:val="0"/>
          <w:numId w:val="33"/>
        </w:numPr>
        <w:pBdr/>
        <w:spacing w:after="0" w:line="240" w:lineRule="auto"/>
        <w:ind/>
        <w:jc w:val="both"/>
        <w:rPr>
          <w:rFonts w:ascii="Times New Roman" w:hAnsi="Times New Roman" w:cs="Times New Roman"/>
          <w:bCs/>
          <w:color w:val="000000"/>
          <w:szCs w:val="40"/>
        </w:rPr>
      </w:pPr>
      <w:r>
        <w:rPr>
          <w:rFonts w:ascii="Times New Roman" w:hAnsi="Times New Roman" w:cs="Times New Roman"/>
          <w:bCs/>
          <w:color w:val="000000"/>
          <w:szCs w:val="40"/>
        </w:rPr>
        <w:t xml:space="preserve">Quelques échecs liés à des problèmes de connexion, erreurs dans un dc / </w:t>
      </w:r>
      <w:r>
        <w:rPr>
          <w:rFonts w:ascii="Times New Roman" w:hAnsi="Times New Roman" w:cs="Times New Roman"/>
          <w:bCs/>
          <w:color w:val="000000"/>
          <w:szCs w:val="40"/>
        </w:rPr>
        <w:t xml:space="preserve">excel</w:t>
      </w:r>
      <w:r>
        <w:rPr>
          <w:rFonts w:ascii="Times New Roman" w:hAnsi="Times New Roman" w:cs="Times New Roman"/>
          <w:bCs/>
          <w:color w:val="000000"/>
          <w:szCs w:val="40"/>
        </w:rPr>
        <w:t xml:space="preserve">, etc.</w:t>
      </w:r>
      <w:r>
        <w:rPr>
          <w:rFonts w:ascii="Times New Roman" w:hAnsi="Times New Roman" w:cs="Times New Roman"/>
          <w:bCs/>
          <w:color w:val="000000"/>
          <w:szCs w:val="40"/>
        </w:rPr>
      </w:r>
      <w:r>
        <w:rPr>
          <w:rFonts w:ascii="Times New Roman" w:hAnsi="Times New Roman" w:cs="Times New Roman"/>
          <w:bCs/>
          <w:color w:val="000000"/>
          <w:szCs w:val="40"/>
        </w:rPr>
      </w:r>
    </w:p>
    <w:p w14:paraId="5752EE3F" w14:textId="2BEFC385">
      <w:pPr>
        <w:pBdr/>
        <w:spacing w:after="0" w:line="240" w:lineRule="auto"/>
        <w:ind/>
        <w:jc w:val="both"/>
        <w:rPr>
          <w:rFonts w:ascii="Times New Roman" w:hAnsi="Times New Roman" w:cs="Times New Roman"/>
          <w:bCs/>
          <w:color w:val="000000"/>
          <w:szCs w:val="40"/>
        </w:rPr>
      </w:pPr>
      <w:r>
        <w:rPr>
          <w:rFonts w:ascii="Times New Roman" w:hAnsi="Times New Roman" w:cs="Times New Roman"/>
          <w:bCs/>
          <w:color w:val="000000"/>
          <w:szCs w:val="40"/>
        </w:rPr>
        <w:t xml:space="preserve">A venir</w:t>
      </w:r>
      <w:r>
        <w:rPr>
          <w:rFonts w:ascii="Times New Roman" w:hAnsi="Times New Roman" w:cs="Times New Roman"/>
          <w:bCs/>
          <w:color w:val="000000"/>
          <w:szCs w:val="40"/>
        </w:rPr>
        <w:t xml:space="preserve"> : </w:t>
      </w:r>
      <w:r>
        <w:rPr>
          <w:rFonts w:ascii="Times New Roman" w:hAnsi="Times New Roman" w:cs="Times New Roman"/>
          <w:bCs/>
          <w:color w:val="000000"/>
          <w:szCs w:val="40"/>
        </w:rPr>
      </w:r>
      <w:r>
        <w:rPr>
          <w:rFonts w:ascii="Times New Roman" w:hAnsi="Times New Roman" w:cs="Times New Roman"/>
          <w:bCs/>
          <w:color w:val="000000"/>
          <w:szCs w:val="40"/>
        </w:rPr>
      </w:r>
    </w:p>
    <w:p w14:paraId="282C9318" w14:textId="63BE7FD8">
      <w:pPr>
        <w:pStyle w:val="1010"/>
        <w:numPr>
          <w:ilvl w:val="0"/>
          <w:numId w:val="33"/>
        </w:numPr>
        <w:pBdr/>
        <w:spacing w:after="0" w:line="240" w:lineRule="auto"/>
        <w:ind/>
        <w:jc w:val="both"/>
        <w:rPr>
          <w:rFonts w:ascii="Times New Roman" w:hAnsi="Times New Roman" w:cs="Times New Roman"/>
          <w:bCs/>
          <w:color w:val="000000"/>
          <w:szCs w:val="40"/>
        </w:rPr>
      </w:pPr>
      <w:r>
        <w:rPr>
          <w:rFonts w:ascii="Times New Roman" w:hAnsi="Times New Roman" w:cs="Times New Roman"/>
          <w:bCs/>
          <w:color w:val="000000"/>
          <w:szCs w:val="40"/>
        </w:rPr>
        <w:t xml:space="preserve">Intégration des docs numérisés par un prestataire </w:t>
      </w:r>
      <w:r>
        <w:rPr>
          <w:rFonts w:ascii="Times New Roman" w:hAnsi="Times New Roman" w:cs="Times New Roman"/>
          <w:bCs/>
          <w:color w:val="000000"/>
          <w:szCs w:val="40"/>
        </w:rPr>
        <w:t xml:space="preserve">extérieur</w:t>
      </w:r>
      <w:r>
        <w:rPr>
          <w:rFonts w:ascii="Times New Roman" w:hAnsi="Times New Roman" w:cs="Times New Roman"/>
          <w:bCs/>
          <w:color w:val="000000"/>
          <w:szCs w:val="40"/>
        </w:rPr>
      </w:r>
      <w:r>
        <w:rPr>
          <w:rFonts w:ascii="Times New Roman" w:hAnsi="Times New Roman" w:cs="Times New Roman"/>
          <w:bCs/>
          <w:color w:val="000000"/>
          <w:szCs w:val="40"/>
        </w:rPr>
      </w:r>
    </w:p>
    <w:p w14:paraId="1E3B77C8" w14:textId="68DF0132">
      <w:pPr>
        <w:pStyle w:val="1010"/>
        <w:numPr>
          <w:ilvl w:val="0"/>
          <w:numId w:val="33"/>
        </w:numPr>
        <w:pBdr/>
        <w:spacing w:after="0" w:line="240" w:lineRule="auto"/>
        <w:ind/>
        <w:jc w:val="both"/>
        <w:rPr>
          <w:rFonts w:ascii="Times New Roman" w:hAnsi="Times New Roman" w:cs="Times New Roman"/>
          <w:bCs/>
          <w:color w:val="000000"/>
          <w:szCs w:val="40"/>
        </w:rPr>
      </w:pPr>
      <w:r>
        <w:rPr>
          <w:rFonts w:ascii="Times New Roman" w:hAnsi="Times New Roman" w:cs="Times New Roman"/>
          <w:bCs/>
          <w:color w:val="000000"/>
          <w:szCs w:val="40"/>
        </w:rPr>
        <w:t xml:space="preserve">Cahier des charges rédigé avant la finalisation des procédures d’archivage…</w:t>
      </w:r>
      <w:r>
        <w:rPr>
          <w:rFonts w:ascii="Times New Roman" w:hAnsi="Times New Roman" w:cs="Times New Roman"/>
          <w:bCs/>
          <w:color w:val="000000"/>
          <w:szCs w:val="40"/>
        </w:rPr>
      </w:r>
      <w:r>
        <w:rPr>
          <w:rFonts w:ascii="Times New Roman" w:hAnsi="Times New Roman" w:cs="Times New Roman"/>
          <w:bCs/>
          <w:color w:val="000000"/>
          <w:szCs w:val="40"/>
        </w:rPr>
      </w:r>
    </w:p>
    <w:p w14:paraId="4E3DD812" w14:textId="79CD3C81">
      <w:pPr>
        <w:pStyle w:val="1010"/>
        <w:numPr>
          <w:ilvl w:val="0"/>
          <w:numId w:val="33"/>
        </w:numPr>
        <w:pBdr/>
        <w:spacing w:after="0" w:line="240" w:lineRule="auto"/>
        <w:ind/>
        <w:jc w:val="both"/>
        <w:rPr>
          <w:rFonts w:ascii="Times New Roman" w:hAnsi="Times New Roman" w:cs="Times New Roman"/>
          <w:bCs/>
          <w:color w:val="000000"/>
          <w:szCs w:val="40"/>
        </w:rPr>
      </w:pPr>
      <w:r>
        <w:rPr>
          <w:rFonts w:ascii="Times New Roman" w:hAnsi="Times New Roman" w:cs="Times New Roman"/>
          <w:bCs/>
          <w:color w:val="000000"/>
          <w:szCs w:val="40"/>
        </w:rPr>
        <w:t xml:space="preserve">Mise au point nécessaire avec le prestataire au lancement du marché et à chaque contrôle qualité</w:t>
      </w:r>
      <w:r>
        <w:rPr>
          <w:rFonts w:ascii="Times New Roman" w:hAnsi="Times New Roman" w:cs="Times New Roman"/>
          <w:bCs/>
          <w:color w:val="000000"/>
          <w:szCs w:val="40"/>
        </w:rPr>
      </w:r>
      <w:r>
        <w:rPr>
          <w:rFonts w:ascii="Times New Roman" w:hAnsi="Times New Roman" w:cs="Times New Roman"/>
          <w:bCs/>
          <w:color w:val="000000"/>
          <w:szCs w:val="40"/>
        </w:rPr>
      </w:r>
    </w:p>
    <w:p w14:paraId="519712D4" w14:textId="7B2BD4DC">
      <w:pPr>
        <w:pBdr/>
        <w:spacing w:after="0" w:line="240" w:lineRule="auto"/>
        <w:ind/>
        <w:jc w:val="both"/>
        <w:rPr>
          <w:rFonts w:ascii="Times New Roman" w:hAnsi="Times New Roman" w:cs="Times New Roman"/>
          <w:bCs/>
          <w:color w:val="000000"/>
          <w:szCs w:val="40"/>
        </w:rPr>
      </w:pPr>
      <w:r>
        <w:rPr>
          <w:rFonts w:ascii="Times New Roman" w:hAnsi="Times New Roman" w:cs="Times New Roman"/>
          <w:bCs/>
          <w:color w:val="000000"/>
          <w:szCs w:val="40"/>
        </w:rPr>
        <w:t xml:space="preserve">Le prix à payer : </w:t>
      </w:r>
      <w:r>
        <w:rPr>
          <w:rFonts w:ascii="Times New Roman" w:hAnsi="Times New Roman" w:cs="Times New Roman"/>
          <w:bCs/>
          <w:color w:val="000000"/>
          <w:szCs w:val="40"/>
        </w:rPr>
      </w:r>
      <w:r>
        <w:rPr>
          <w:rFonts w:ascii="Times New Roman" w:hAnsi="Times New Roman" w:cs="Times New Roman"/>
          <w:bCs/>
          <w:color w:val="000000"/>
          <w:szCs w:val="40"/>
        </w:rPr>
      </w:r>
    </w:p>
    <w:p w14:paraId="5B91FF6B" w14:textId="6C3C57D5">
      <w:pPr>
        <w:pStyle w:val="1010"/>
        <w:numPr>
          <w:ilvl w:val="0"/>
          <w:numId w:val="33"/>
        </w:numPr>
        <w:pBdr/>
        <w:spacing w:after="0" w:line="240" w:lineRule="auto"/>
        <w:ind/>
        <w:jc w:val="both"/>
        <w:rPr>
          <w:rFonts w:ascii="Times New Roman" w:hAnsi="Times New Roman" w:cs="Times New Roman"/>
          <w:bCs/>
          <w:color w:val="000000"/>
          <w:szCs w:val="40"/>
        </w:rPr>
      </w:pPr>
      <w:r>
        <w:rPr>
          <w:rFonts w:ascii="Times New Roman" w:hAnsi="Times New Roman" w:cs="Times New Roman"/>
          <w:bCs/>
          <w:color w:val="000000"/>
          <w:szCs w:val="40"/>
        </w:rPr>
        <w:t xml:space="preserve">Libertés prises au début du projet ont obligé à un très gros travail de vérification et de réfection avant archivage : un an de travail sur les données mises en ligne depuis 2008, avec interruption du travail de numérisation interne pendant 1 an</w:t>
      </w:r>
      <w:r>
        <w:rPr>
          <w:rFonts w:ascii="Times New Roman" w:hAnsi="Times New Roman" w:cs="Times New Roman"/>
          <w:bCs/>
          <w:color w:val="000000"/>
          <w:szCs w:val="40"/>
        </w:rPr>
      </w:r>
      <w:r>
        <w:rPr>
          <w:rFonts w:ascii="Times New Roman" w:hAnsi="Times New Roman" w:cs="Times New Roman"/>
          <w:bCs/>
          <w:color w:val="000000"/>
          <w:szCs w:val="40"/>
        </w:rPr>
      </w:r>
    </w:p>
    <w:p w14:paraId="62026636" w14:textId="2C4DD1FD">
      <w:pPr>
        <w:pStyle w:val="1010"/>
        <w:numPr>
          <w:ilvl w:val="0"/>
          <w:numId w:val="33"/>
        </w:numPr>
        <w:pBdr/>
        <w:spacing w:after="0" w:line="240" w:lineRule="auto"/>
        <w:ind/>
        <w:jc w:val="both"/>
        <w:rPr>
          <w:rFonts w:ascii="Times New Roman" w:hAnsi="Times New Roman" w:cs="Times New Roman"/>
          <w:bCs/>
          <w:color w:val="000000"/>
          <w:szCs w:val="40"/>
        </w:rPr>
      </w:pPr>
      <w:r>
        <w:rPr>
          <w:rFonts w:ascii="Times New Roman" w:hAnsi="Times New Roman" w:cs="Times New Roman"/>
          <w:bCs/>
          <w:color w:val="000000"/>
          <w:szCs w:val="40"/>
        </w:rPr>
        <w:t xml:space="preserve">Chq</w:t>
      </w:r>
      <w:r>
        <w:rPr>
          <w:rFonts w:ascii="Times New Roman" w:hAnsi="Times New Roman" w:cs="Times New Roman"/>
          <w:bCs/>
          <w:color w:val="000000"/>
          <w:szCs w:val="40"/>
        </w:rPr>
        <w:t xml:space="preserve"> changement majeur implique de reprendre l’archivage</w:t>
      </w:r>
      <w:r>
        <w:rPr>
          <w:rFonts w:ascii="Times New Roman" w:hAnsi="Times New Roman" w:cs="Times New Roman"/>
          <w:bCs/>
          <w:color w:val="000000"/>
          <w:szCs w:val="40"/>
        </w:rPr>
      </w:r>
      <w:r>
        <w:rPr>
          <w:rFonts w:ascii="Times New Roman" w:hAnsi="Times New Roman" w:cs="Times New Roman"/>
          <w:bCs/>
          <w:color w:val="000000"/>
          <w:szCs w:val="40"/>
        </w:rPr>
      </w:r>
    </w:p>
    <w:p w14:paraId="407DA150" w14:textId="51DD9A4F">
      <w:pPr>
        <w:pBdr/>
        <w:spacing w:after="0" w:line="240" w:lineRule="auto"/>
        <w:ind/>
        <w:jc w:val="both"/>
        <w:rPr>
          <w:rFonts w:ascii="Times New Roman" w:hAnsi="Times New Roman" w:cs="Times New Roman"/>
          <w:bCs/>
          <w:color w:val="000000"/>
          <w:szCs w:val="40"/>
        </w:rPr>
      </w:pPr>
      <w:r>
        <w:rPr>
          <w:rFonts w:ascii="Times New Roman" w:hAnsi="Times New Roman" w:cs="Times New Roman"/>
          <w:bCs/>
          <w:color w:val="000000"/>
          <w:szCs w:val="40"/>
        </w:rPr>
        <w:t xml:space="preserve">Pour des prestations externalisées de numérisation :</w:t>
      </w:r>
      <w:r>
        <w:rPr>
          <w:rFonts w:ascii="Times New Roman" w:hAnsi="Times New Roman" w:cs="Times New Roman"/>
          <w:bCs/>
          <w:color w:val="000000"/>
          <w:szCs w:val="40"/>
        </w:rPr>
      </w:r>
      <w:r>
        <w:rPr>
          <w:rFonts w:ascii="Times New Roman" w:hAnsi="Times New Roman" w:cs="Times New Roman"/>
          <w:bCs/>
          <w:color w:val="000000"/>
          <w:szCs w:val="40"/>
        </w:rPr>
      </w:r>
    </w:p>
    <w:p w14:paraId="3D759CD8" w14:textId="69051378">
      <w:pPr>
        <w:pStyle w:val="1010"/>
        <w:numPr>
          <w:ilvl w:val="0"/>
          <w:numId w:val="33"/>
        </w:numPr>
        <w:pBdr/>
        <w:spacing w:after="0" w:line="240" w:lineRule="auto"/>
        <w:ind/>
        <w:jc w:val="both"/>
        <w:rPr>
          <w:rFonts w:ascii="Times New Roman" w:hAnsi="Times New Roman" w:cs="Times New Roman"/>
          <w:bCs/>
          <w:color w:val="000000"/>
          <w:szCs w:val="40"/>
        </w:rPr>
      </w:pPr>
      <w:r>
        <w:rPr>
          <w:rFonts w:ascii="Times New Roman" w:hAnsi="Times New Roman" w:cs="Times New Roman"/>
          <w:bCs/>
          <w:color w:val="000000"/>
          <w:szCs w:val="40"/>
        </w:rPr>
        <w:t xml:space="preserve">Nécessite un cahier des charges extrêmement précis et exigeant</w:t>
      </w:r>
      <w:r>
        <w:rPr>
          <w:rFonts w:ascii="Times New Roman" w:hAnsi="Times New Roman" w:cs="Times New Roman"/>
          <w:bCs/>
          <w:color w:val="000000"/>
          <w:szCs w:val="40"/>
        </w:rPr>
      </w:r>
      <w:r>
        <w:rPr>
          <w:rFonts w:ascii="Times New Roman" w:hAnsi="Times New Roman" w:cs="Times New Roman"/>
          <w:bCs/>
          <w:color w:val="000000"/>
          <w:szCs w:val="40"/>
        </w:rPr>
      </w:r>
    </w:p>
    <w:p w14:paraId="785F2388" w14:textId="2DB1A61D">
      <w:pPr>
        <w:pStyle w:val="1010"/>
        <w:numPr>
          <w:ilvl w:val="0"/>
          <w:numId w:val="33"/>
        </w:numPr>
        <w:pBdr/>
        <w:spacing w:after="0" w:line="240" w:lineRule="auto"/>
        <w:ind/>
        <w:jc w:val="both"/>
        <w:rPr>
          <w:rFonts w:ascii="Times New Roman" w:hAnsi="Times New Roman" w:cs="Times New Roman"/>
          <w:bCs/>
          <w:color w:val="000000"/>
          <w:szCs w:val="40"/>
        </w:rPr>
      </w:pPr>
      <w:r>
        <w:rPr>
          <w:rFonts w:ascii="Times New Roman" w:hAnsi="Times New Roman" w:cs="Times New Roman"/>
          <w:bCs/>
          <w:color w:val="000000"/>
          <w:szCs w:val="40"/>
        </w:rPr>
        <w:t xml:space="preserve">Nécessite un contrôle qualité imp</w:t>
      </w:r>
      <w:r>
        <w:rPr>
          <w:rFonts w:ascii="Times New Roman" w:hAnsi="Times New Roman" w:cs="Times New Roman"/>
          <w:bCs/>
          <w:color w:val="000000"/>
          <w:szCs w:val="40"/>
        </w:rPr>
        <w:t xml:space="preserve">ortant</w:t>
      </w:r>
      <w:r>
        <w:rPr>
          <w:rFonts w:ascii="Times New Roman" w:hAnsi="Times New Roman" w:cs="Times New Roman"/>
          <w:bCs/>
          <w:color w:val="000000"/>
          <w:szCs w:val="40"/>
        </w:rPr>
      </w:r>
      <w:r>
        <w:rPr>
          <w:rFonts w:ascii="Times New Roman" w:hAnsi="Times New Roman" w:cs="Times New Roman"/>
          <w:bCs/>
          <w:color w:val="000000"/>
          <w:szCs w:val="40"/>
        </w:rPr>
      </w:r>
    </w:p>
    <w:p w14:paraId="133E64CE" w14:textId="194758C8">
      <w:pPr>
        <w:pBdr/>
        <w:spacing w:after="0" w:line="240" w:lineRule="auto"/>
        <w:ind/>
        <w:jc w:val="both"/>
        <w:rPr>
          <w:rFonts w:ascii="Times New Roman" w:hAnsi="Times New Roman" w:cs="Times New Roman"/>
          <w:bCs/>
          <w:color w:val="000000"/>
          <w:szCs w:val="40"/>
        </w:rPr>
      </w:pPr>
      <w:r>
        <w:rPr>
          <w:rFonts w:ascii="Times New Roman" w:hAnsi="Times New Roman" w:cs="Times New Roman"/>
          <w:bCs/>
          <w:color w:val="000000"/>
          <w:szCs w:val="40"/>
        </w:rPr>
      </w:r>
      <w:r>
        <w:rPr>
          <w:rFonts w:ascii="Times New Roman" w:hAnsi="Times New Roman" w:cs="Times New Roman"/>
          <w:bCs/>
          <w:color w:val="000000"/>
          <w:szCs w:val="40"/>
        </w:rPr>
      </w:r>
      <w:r>
        <w:rPr>
          <w:rFonts w:ascii="Times New Roman" w:hAnsi="Times New Roman" w:cs="Times New Roman"/>
          <w:bCs/>
          <w:color w:val="000000"/>
          <w:szCs w:val="40"/>
        </w:rPr>
      </w:r>
    </w:p>
    <w:p w14:paraId="6125C194" w14:textId="0C6FED36">
      <w:pPr>
        <w:pBdr/>
        <w:spacing w:after="0" w:line="240" w:lineRule="auto"/>
        <w:ind/>
        <w:jc w:val="both"/>
        <w:rPr>
          <w:rFonts w:ascii="Times New Roman" w:hAnsi="Times New Roman" w:cs="Times New Roman"/>
          <w:bCs/>
          <w:color w:val="000000"/>
          <w:szCs w:val="40"/>
        </w:rPr>
      </w:pPr>
      <w:r>
        <w:rPr>
          <w:rFonts w:ascii="Times New Roman" w:hAnsi="Times New Roman" w:cs="Times New Roman"/>
          <w:bCs/>
          <w:color w:val="000000"/>
          <w:szCs w:val="40"/>
        </w:rPr>
        <w:t xml:space="preserve">Article : programme de numérisation par Noëlle </w:t>
      </w:r>
      <w:r>
        <w:rPr>
          <w:rFonts w:ascii="Times New Roman" w:hAnsi="Times New Roman" w:cs="Times New Roman"/>
          <w:bCs/>
          <w:color w:val="000000"/>
          <w:szCs w:val="40"/>
        </w:rPr>
        <w:t xml:space="preserve">Balley</w:t>
      </w:r>
      <w:r>
        <w:rPr>
          <w:rFonts w:ascii="Times New Roman" w:hAnsi="Times New Roman" w:cs="Times New Roman"/>
          <w:bCs/>
          <w:color w:val="000000"/>
          <w:szCs w:val="40"/>
        </w:rPr>
      </w:r>
      <w:r>
        <w:rPr>
          <w:rFonts w:ascii="Times New Roman" w:hAnsi="Times New Roman" w:cs="Times New Roman"/>
          <w:bCs/>
          <w:color w:val="000000"/>
          <w:szCs w:val="40"/>
        </w:rPr>
      </w:r>
    </w:p>
    <w:p w14:paraId="71447729" w14:textId="77777777">
      <w:pPr>
        <w:pBdr/>
        <w:spacing w:after="0" w:line="240" w:lineRule="auto"/>
        <w:ind/>
        <w:jc w:val="both"/>
        <w:rPr>
          <w:rFonts w:ascii="Times New Roman" w:hAnsi="Times New Roman" w:cs="Times New Roman"/>
          <w:bCs/>
          <w:color w:val="000000"/>
          <w:szCs w:val="40"/>
        </w:rPr>
      </w:pPr>
      <w:r>
        <w:rPr>
          <w:rFonts w:ascii="Times New Roman" w:hAnsi="Times New Roman" w:cs="Times New Roman"/>
          <w:bCs/>
          <w:color w:val="000000"/>
          <w:szCs w:val="40"/>
        </w:rPr>
      </w:r>
      <w:r>
        <w:rPr>
          <w:rFonts w:ascii="Times New Roman" w:hAnsi="Times New Roman" w:cs="Times New Roman"/>
          <w:bCs/>
          <w:color w:val="000000"/>
          <w:szCs w:val="40"/>
        </w:rPr>
      </w:r>
      <w:r>
        <w:rPr>
          <w:rFonts w:ascii="Times New Roman" w:hAnsi="Times New Roman" w:cs="Times New Roman"/>
          <w:bCs/>
          <w:color w:val="000000"/>
          <w:szCs w:val="40"/>
        </w:rPr>
      </w:r>
    </w:p>
    <w:p w14:paraId="216B191B" w14:textId="7CBADABA">
      <w:pPr>
        <w:pBdr/>
        <w:spacing w:after="0" w:line="240" w:lineRule="auto"/>
        <w:ind/>
        <w:jc w:val="both"/>
        <w:rPr>
          <w:rFonts w:ascii="Times New Roman" w:hAnsi="Times New Roman" w:cs="Times New Roman"/>
          <w:bCs/>
          <w:color w:val="000000"/>
          <w:szCs w:val="40"/>
        </w:rPr>
      </w:pPr>
      <w:r>
        <w:rPr>
          <w:rFonts w:ascii="Times New Roman" w:hAnsi="Times New Roman" w:cs="Times New Roman"/>
          <w:bCs/>
          <w:color w:val="000000"/>
          <w:szCs w:val="40"/>
        </w:rPr>
        <w:t xml:space="preserve">Cujas en quelques chiffres : </w:t>
      </w:r>
      <w:r>
        <w:rPr>
          <w:rFonts w:ascii="Times New Roman" w:hAnsi="Times New Roman" w:cs="Times New Roman"/>
          <w:bCs/>
          <w:color w:val="000000"/>
          <w:szCs w:val="40"/>
        </w:rPr>
      </w:r>
      <w:r>
        <w:rPr>
          <w:rFonts w:ascii="Times New Roman" w:hAnsi="Times New Roman" w:cs="Times New Roman"/>
          <w:bCs/>
          <w:color w:val="000000"/>
          <w:szCs w:val="40"/>
        </w:rPr>
      </w:r>
    </w:p>
    <w:p w14:paraId="27660749" w14:textId="6F41AB67">
      <w:pPr>
        <w:pStyle w:val="1010"/>
        <w:numPr>
          <w:ilvl w:val="0"/>
          <w:numId w:val="33"/>
        </w:numPr>
        <w:pBdr/>
        <w:spacing w:after="0" w:line="240" w:lineRule="auto"/>
        <w:ind/>
        <w:jc w:val="both"/>
        <w:rPr>
          <w:rFonts w:ascii="Times New Roman" w:hAnsi="Times New Roman" w:cs="Times New Roman"/>
          <w:bCs/>
          <w:color w:val="000000"/>
          <w:szCs w:val="40"/>
        </w:rPr>
      </w:pPr>
      <w:r>
        <w:rPr>
          <w:rFonts w:ascii="Times New Roman" w:hAnsi="Times New Roman" w:cs="Times New Roman"/>
          <w:bCs/>
          <w:color w:val="000000"/>
          <w:szCs w:val="40"/>
        </w:rPr>
        <w:t xml:space="preserve">Bibliothèque interuniversitaire (Paris I – Paris II)</w:t>
      </w:r>
      <w:r>
        <w:rPr>
          <w:rFonts w:ascii="Times New Roman" w:hAnsi="Times New Roman" w:cs="Times New Roman"/>
          <w:bCs/>
          <w:color w:val="000000"/>
          <w:szCs w:val="40"/>
        </w:rPr>
      </w:r>
      <w:r>
        <w:rPr>
          <w:rFonts w:ascii="Times New Roman" w:hAnsi="Times New Roman" w:cs="Times New Roman"/>
          <w:bCs/>
          <w:color w:val="000000"/>
          <w:szCs w:val="40"/>
        </w:rPr>
      </w:r>
    </w:p>
    <w:p w14:paraId="45596EDA" w14:textId="035BFEC4">
      <w:pPr>
        <w:pStyle w:val="1010"/>
        <w:numPr>
          <w:ilvl w:val="0"/>
          <w:numId w:val="33"/>
        </w:numPr>
        <w:pBdr/>
        <w:spacing w:after="0" w:line="240" w:lineRule="auto"/>
        <w:ind/>
        <w:jc w:val="both"/>
        <w:rPr>
          <w:rFonts w:ascii="Times New Roman" w:hAnsi="Times New Roman" w:cs="Times New Roman"/>
          <w:bCs/>
          <w:color w:val="000000"/>
          <w:szCs w:val="40"/>
        </w:rPr>
      </w:pPr>
      <w:r>
        <w:rPr>
          <w:rFonts w:ascii="Times New Roman" w:hAnsi="Times New Roman" w:cs="Times New Roman"/>
          <w:bCs/>
          <w:color w:val="000000"/>
          <w:szCs w:val="40"/>
        </w:rPr>
        <w:t xml:space="preserve">Héritière de la bibliothèque de la Faculté de droit de Paris</w:t>
      </w:r>
      <w:r>
        <w:rPr>
          <w:rFonts w:ascii="Times New Roman" w:hAnsi="Times New Roman" w:cs="Times New Roman"/>
          <w:bCs/>
          <w:color w:val="000000"/>
          <w:szCs w:val="40"/>
        </w:rPr>
      </w:r>
      <w:r>
        <w:rPr>
          <w:rFonts w:ascii="Times New Roman" w:hAnsi="Times New Roman" w:cs="Times New Roman"/>
          <w:bCs/>
          <w:color w:val="000000"/>
          <w:szCs w:val="40"/>
        </w:rPr>
      </w:r>
    </w:p>
    <w:p w14:paraId="7B496723" w14:textId="0DB4697E">
      <w:pPr>
        <w:pStyle w:val="1010"/>
        <w:numPr>
          <w:ilvl w:val="0"/>
          <w:numId w:val="33"/>
        </w:numPr>
        <w:pBdr/>
        <w:spacing w:after="0" w:line="240" w:lineRule="auto"/>
        <w:ind/>
        <w:jc w:val="both"/>
        <w:rPr>
          <w:rFonts w:ascii="Times New Roman" w:hAnsi="Times New Roman" w:cs="Times New Roman"/>
          <w:bCs/>
          <w:color w:val="000000"/>
          <w:szCs w:val="40"/>
        </w:rPr>
      </w:pPr>
      <w:r>
        <w:rPr>
          <w:rFonts w:ascii="Times New Roman" w:hAnsi="Times New Roman" w:cs="Times New Roman"/>
          <w:bCs/>
          <w:color w:val="000000"/>
          <w:szCs w:val="40"/>
        </w:rPr>
        <w:t xml:space="preserve">Sciences juridiques, politiques et économiques</w:t>
      </w:r>
      <w:r>
        <w:rPr>
          <w:rFonts w:ascii="Times New Roman" w:hAnsi="Times New Roman" w:cs="Times New Roman"/>
          <w:bCs/>
          <w:color w:val="000000"/>
          <w:szCs w:val="40"/>
        </w:rPr>
      </w:r>
      <w:r>
        <w:rPr>
          <w:rFonts w:ascii="Times New Roman" w:hAnsi="Times New Roman" w:cs="Times New Roman"/>
          <w:bCs/>
          <w:color w:val="000000"/>
          <w:szCs w:val="40"/>
        </w:rPr>
      </w:r>
    </w:p>
    <w:p w14:paraId="5D3FC423" w14:textId="71FA189D">
      <w:pPr>
        <w:pStyle w:val="1010"/>
        <w:numPr>
          <w:ilvl w:val="0"/>
          <w:numId w:val="33"/>
        </w:numPr>
        <w:pBdr/>
        <w:spacing w:after="0" w:line="240" w:lineRule="auto"/>
        <w:ind/>
        <w:jc w:val="both"/>
        <w:rPr>
          <w:rFonts w:ascii="Times New Roman" w:hAnsi="Times New Roman" w:cs="Times New Roman"/>
          <w:bCs/>
          <w:color w:val="000000"/>
          <w:szCs w:val="40"/>
        </w:rPr>
      </w:pPr>
      <w:r>
        <w:rPr>
          <w:rFonts w:ascii="Times New Roman" w:hAnsi="Times New Roman" w:cs="Times New Roman"/>
          <w:bCs/>
          <w:color w:val="000000"/>
          <w:szCs w:val="40"/>
        </w:rPr>
        <w:t xml:space="preserve">7 000m², 24 km linéaires, 850 000 volumes physiques</w:t>
      </w:r>
      <w:r>
        <w:rPr>
          <w:rFonts w:ascii="Times New Roman" w:hAnsi="Times New Roman" w:cs="Times New Roman"/>
          <w:bCs/>
          <w:color w:val="000000"/>
          <w:szCs w:val="40"/>
        </w:rPr>
      </w:r>
      <w:r>
        <w:rPr>
          <w:rFonts w:ascii="Times New Roman" w:hAnsi="Times New Roman" w:cs="Times New Roman"/>
          <w:bCs/>
          <w:color w:val="000000"/>
          <w:szCs w:val="40"/>
        </w:rPr>
      </w:r>
    </w:p>
    <w:p w14:paraId="228F398C" w14:textId="6DCE016A">
      <w:pPr>
        <w:pStyle w:val="1010"/>
        <w:numPr>
          <w:ilvl w:val="0"/>
          <w:numId w:val="33"/>
        </w:numPr>
        <w:pBdr/>
        <w:spacing w:after="0" w:line="240" w:lineRule="auto"/>
        <w:ind/>
        <w:jc w:val="both"/>
        <w:rPr>
          <w:rFonts w:ascii="Times New Roman" w:hAnsi="Times New Roman" w:cs="Times New Roman"/>
          <w:bCs/>
          <w:color w:val="000000"/>
          <w:szCs w:val="40"/>
        </w:rPr>
      </w:pPr>
      <w:r>
        <w:rPr>
          <w:rFonts w:ascii="Times New Roman" w:hAnsi="Times New Roman" w:cs="Times New Roman"/>
          <w:bCs/>
          <w:color w:val="000000"/>
          <w:szCs w:val="40"/>
        </w:rPr>
        <w:t xml:space="preserve">100 ETP dont 70 titulaires</w:t>
      </w:r>
      <w:r>
        <w:rPr>
          <w:rFonts w:ascii="Times New Roman" w:hAnsi="Times New Roman" w:cs="Times New Roman"/>
          <w:bCs/>
          <w:color w:val="000000"/>
          <w:szCs w:val="40"/>
        </w:rPr>
      </w:r>
      <w:r>
        <w:rPr>
          <w:rFonts w:ascii="Times New Roman" w:hAnsi="Times New Roman" w:cs="Times New Roman"/>
          <w:bCs/>
          <w:color w:val="000000"/>
          <w:szCs w:val="40"/>
        </w:rPr>
      </w:r>
    </w:p>
    <w:p w14:paraId="13193DC4" w14:textId="27CC5A24">
      <w:pPr>
        <w:pStyle w:val="1010"/>
        <w:numPr>
          <w:ilvl w:val="0"/>
          <w:numId w:val="33"/>
        </w:numPr>
        <w:pBdr/>
        <w:spacing w:after="0" w:line="240" w:lineRule="auto"/>
        <w:ind/>
        <w:jc w:val="both"/>
        <w:rPr>
          <w:rFonts w:ascii="Times New Roman" w:hAnsi="Times New Roman" w:cs="Times New Roman"/>
          <w:bCs/>
          <w:color w:val="000000"/>
          <w:szCs w:val="40"/>
        </w:rPr>
      </w:pPr>
      <w:r>
        <w:rPr>
          <w:rFonts w:ascii="Times New Roman" w:hAnsi="Times New Roman" w:cs="Times New Roman"/>
          <w:bCs/>
          <w:color w:val="000000"/>
          <w:szCs w:val="40"/>
        </w:rPr>
        <w:t xml:space="preserve">16 500 inscrits (du L2 au professeur et professionnel du droit)</w:t>
      </w:r>
      <w:r>
        <w:rPr>
          <w:rFonts w:ascii="Times New Roman" w:hAnsi="Times New Roman" w:cs="Times New Roman"/>
          <w:bCs/>
          <w:color w:val="000000"/>
          <w:szCs w:val="40"/>
        </w:rPr>
      </w:r>
      <w:r>
        <w:rPr>
          <w:rFonts w:ascii="Times New Roman" w:hAnsi="Times New Roman" w:cs="Times New Roman"/>
          <w:bCs/>
          <w:color w:val="000000"/>
          <w:szCs w:val="40"/>
        </w:rPr>
      </w:r>
    </w:p>
    <w:p w14:paraId="65AAE441" w14:textId="6F705035">
      <w:pPr>
        <w:pStyle w:val="1010"/>
        <w:numPr>
          <w:ilvl w:val="0"/>
          <w:numId w:val="33"/>
        </w:numPr>
        <w:pBdr/>
        <w:spacing w:after="0" w:line="240" w:lineRule="auto"/>
        <w:ind/>
        <w:jc w:val="both"/>
        <w:rPr>
          <w:rFonts w:ascii="Times New Roman" w:hAnsi="Times New Roman" w:cs="Times New Roman"/>
          <w:bCs/>
          <w:color w:val="000000"/>
          <w:szCs w:val="40"/>
        </w:rPr>
      </w:pPr>
      <w:r>
        <w:rPr>
          <w:rFonts w:ascii="Times New Roman" w:hAnsi="Times New Roman" w:cs="Times New Roman"/>
          <w:bCs/>
          <w:color w:val="000000"/>
          <w:szCs w:val="40"/>
        </w:rPr>
        <w:t xml:space="preserve">Budget annuel : 2.9 M euros (hors salaires titulaires)</w:t>
      </w:r>
      <w:r>
        <w:rPr>
          <w:rFonts w:ascii="Times New Roman" w:hAnsi="Times New Roman" w:cs="Times New Roman"/>
          <w:bCs/>
          <w:color w:val="000000"/>
          <w:szCs w:val="40"/>
        </w:rPr>
      </w:r>
      <w:r>
        <w:rPr>
          <w:rFonts w:ascii="Times New Roman" w:hAnsi="Times New Roman" w:cs="Times New Roman"/>
          <w:bCs/>
          <w:color w:val="000000"/>
          <w:szCs w:val="40"/>
        </w:rPr>
      </w:r>
    </w:p>
    <w:p w14:paraId="42C1F95D" w14:textId="5E1C4C65">
      <w:pPr>
        <w:pStyle w:val="1010"/>
        <w:numPr>
          <w:ilvl w:val="0"/>
          <w:numId w:val="33"/>
        </w:numPr>
        <w:pBdr/>
        <w:spacing w:after="0" w:line="240" w:lineRule="auto"/>
        <w:ind/>
        <w:jc w:val="both"/>
        <w:rPr>
          <w:rFonts w:ascii="Times New Roman" w:hAnsi="Times New Roman" w:cs="Times New Roman"/>
          <w:bCs/>
          <w:color w:val="000000"/>
          <w:szCs w:val="40"/>
        </w:rPr>
      </w:pPr>
      <w:r>
        <w:rPr>
          <w:rFonts w:ascii="Times New Roman" w:hAnsi="Times New Roman" w:cs="Times New Roman"/>
          <w:bCs/>
          <w:color w:val="000000"/>
          <w:szCs w:val="40"/>
        </w:rPr>
        <w:t xml:space="preserve">Budget numérisation au quadriennal : 2006-2009 : 250 000 euros</w:t>
      </w:r>
      <w:r>
        <w:rPr>
          <w:rFonts w:ascii="Times New Roman" w:hAnsi="Times New Roman" w:cs="Times New Roman"/>
          <w:bCs/>
          <w:color w:val="000000"/>
          <w:szCs w:val="40"/>
        </w:rPr>
      </w:r>
      <w:r>
        <w:rPr>
          <w:rFonts w:ascii="Times New Roman" w:hAnsi="Times New Roman" w:cs="Times New Roman"/>
          <w:bCs/>
          <w:color w:val="000000"/>
          <w:szCs w:val="40"/>
        </w:rPr>
      </w:r>
    </w:p>
    <w:p w14:paraId="7EABAF74" w14:textId="5534C2CA">
      <w:pPr>
        <w:pBdr/>
        <w:spacing w:after="0" w:line="240" w:lineRule="auto"/>
        <w:ind/>
        <w:jc w:val="both"/>
        <w:rPr>
          <w:rFonts w:ascii="Times New Roman" w:hAnsi="Times New Roman" w:cs="Times New Roman"/>
          <w:bCs/>
          <w:color w:val="000000"/>
          <w:szCs w:val="40"/>
        </w:rPr>
      </w:pPr>
      <w:r>
        <w:rPr>
          <w:rFonts w:ascii="Times New Roman" w:hAnsi="Times New Roman" w:cs="Times New Roman"/>
          <w:bCs/>
          <w:color w:val="000000"/>
          <w:szCs w:val="40"/>
        </w:rPr>
        <w:t xml:space="preserve">Le fonds patrimonial : </w:t>
      </w:r>
      <w:r>
        <w:rPr>
          <w:rFonts w:ascii="Times New Roman" w:hAnsi="Times New Roman" w:cs="Times New Roman"/>
          <w:bCs/>
          <w:color w:val="000000"/>
          <w:szCs w:val="40"/>
        </w:rPr>
      </w:r>
      <w:r>
        <w:rPr>
          <w:rFonts w:ascii="Times New Roman" w:hAnsi="Times New Roman" w:cs="Times New Roman"/>
          <w:bCs/>
          <w:color w:val="000000"/>
          <w:szCs w:val="40"/>
        </w:rPr>
      </w:r>
    </w:p>
    <w:p w14:paraId="6421A595" w14:textId="0997B12A">
      <w:pPr>
        <w:pStyle w:val="1010"/>
        <w:numPr>
          <w:ilvl w:val="0"/>
          <w:numId w:val="33"/>
        </w:numPr>
        <w:pBdr/>
        <w:spacing w:after="0" w:line="240" w:lineRule="auto"/>
        <w:ind/>
        <w:jc w:val="both"/>
        <w:rPr>
          <w:rFonts w:ascii="Times New Roman" w:hAnsi="Times New Roman" w:cs="Times New Roman"/>
          <w:bCs/>
          <w:color w:val="000000"/>
          <w:szCs w:val="40"/>
        </w:rPr>
      </w:pPr>
      <w:r>
        <w:rPr>
          <w:rFonts w:ascii="Times New Roman" w:hAnsi="Times New Roman" w:cs="Times New Roman"/>
          <w:bCs/>
          <w:color w:val="000000"/>
          <w:szCs w:val="40"/>
        </w:rPr>
        <w:t xml:space="preserve">12 000 volumes</w:t>
      </w:r>
      <w:r>
        <w:rPr>
          <w:rFonts w:ascii="Times New Roman" w:hAnsi="Times New Roman" w:cs="Times New Roman"/>
          <w:bCs/>
          <w:color w:val="000000"/>
          <w:szCs w:val="40"/>
        </w:rPr>
      </w:r>
      <w:r>
        <w:rPr>
          <w:rFonts w:ascii="Times New Roman" w:hAnsi="Times New Roman" w:cs="Times New Roman"/>
          <w:bCs/>
          <w:color w:val="000000"/>
          <w:szCs w:val="40"/>
        </w:rPr>
      </w:r>
    </w:p>
    <w:p w14:paraId="1B743C13" w14:textId="3014CF32">
      <w:pPr>
        <w:pStyle w:val="1010"/>
        <w:numPr>
          <w:ilvl w:val="0"/>
          <w:numId w:val="33"/>
        </w:numPr>
        <w:pBdr/>
        <w:spacing w:after="0" w:line="240" w:lineRule="auto"/>
        <w:ind/>
        <w:jc w:val="both"/>
        <w:rPr>
          <w:rFonts w:ascii="Times New Roman" w:hAnsi="Times New Roman" w:cs="Times New Roman"/>
          <w:bCs/>
          <w:color w:val="000000"/>
          <w:szCs w:val="40"/>
        </w:rPr>
      </w:pPr>
      <w:r>
        <w:rPr>
          <w:rFonts w:ascii="Times New Roman" w:hAnsi="Times New Roman" w:cs="Times New Roman"/>
          <w:bCs/>
          <w:color w:val="000000"/>
          <w:szCs w:val="40"/>
        </w:rPr>
        <w:t xml:space="preserve">Fonds construit par les bibliothécaires</w:t>
      </w:r>
      <w:r>
        <w:rPr>
          <w:rFonts w:ascii="Times New Roman" w:hAnsi="Times New Roman" w:cs="Times New Roman"/>
          <w:bCs/>
          <w:color w:val="000000"/>
          <w:szCs w:val="40"/>
        </w:rPr>
      </w:r>
      <w:r>
        <w:rPr>
          <w:rFonts w:ascii="Times New Roman" w:hAnsi="Times New Roman" w:cs="Times New Roman"/>
          <w:bCs/>
          <w:color w:val="000000"/>
          <w:szCs w:val="40"/>
        </w:rPr>
      </w:r>
    </w:p>
    <w:p w14:paraId="295D7174" w14:textId="451F97A5">
      <w:pPr>
        <w:pStyle w:val="1010"/>
        <w:numPr>
          <w:ilvl w:val="0"/>
          <w:numId w:val="33"/>
        </w:numPr>
        <w:pBdr/>
        <w:spacing w:after="0" w:line="240" w:lineRule="auto"/>
        <w:ind/>
        <w:jc w:val="both"/>
        <w:rPr>
          <w:rFonts w:ascii="Times New Roman" w:hAnsi="Times New Roman" w:cs="Times New Roman"/>
          <w:bCs/>
          <w:color w:val="000000"/>
          <w:szCs w:val="40"/>
        </w:rPr>
      </w:pPr>
      <w:r>
        <w:rPr>
          <w:rFonts w:ascii="Times New Roman" w:hAnsi="Times New Roman" w:cs="Times New Roman"/>
          <w:bCs/>
          <w:color w:val="000000"/>
          <w:szCs w:val="40"/>
        </w:rPr>
        <w:t xml:space="preserve">« </w:t>
      </w:r>
      <w:r>
        <w:rPr>
          <w:rFonts w:ascii="Times New Roman" w:hAnsi="Times New Roman" w:cs="Times New Roman"/>
          <w:bCs/>
          <w:color w:val="000000"/>
          <w:szCs w:val="40"/>
        </w:rPr>
        <w:t xml:space="preserve">le</w:t>
      </w:r>
      <w:r>
        <w:rPr>
          <w:rFonts w:ascii="Times New Roman" w:hAnsi="Times New Roman" w:cs="Times New Roman"/>
          <w:bCs/>
          <w:color w:val="000000"/>
          <w:szCs w:val="40"/>
        </w:rPr>
        <w:t xml:space="preserve"> cabinet de travail d’un robin d’Ancien Régime »</w:t>
      </w:r>
      <w:r>
        <w:rPr>
          <w:rFonts w:ascii="Times New Roman" w:hAnsi="Times New Roman" w:cs="Times New Roman"/>
          <w:bCs/>
          <w:color w:val="000000"/>
          <w:szCs w:val="40"/>
        </w:rPr>
      </w:r>
      <w:r>
        <w:rPr>
          <w:rFonts w:ascii="Times New Roman" w:hAnsi="Times New Roman" w:cs="Times New Roman"/>
          <w:bCs/>
          <w:color w:val="000000"/>
          <w:szCs w:val="40"/>
        </w:rPr>
      </w:r>
    </w:p>
    <w:p w14:paraId="68095C59" w14:textId="6A54F17E">
      <w:pPr>
        <w:pStyle w:val="1010"/>
        <w:numPr>
          <w:ilvl w:val="0"/>
          <w:numId w:val="33"/>
        </w:numPr>
        <w:pBdr/>
        <w:spacing w:after="0" w:line="240" w:lineRule="auto"/>
        <w:ind/>
        <w:jc w:val="both"/>
        <w:rPr>
          <w:rFonts w:ascii="Times New Roman" w:hAnsi="Times New Roman" w:cs="Times New Roman"/>
          <w:bCs/>
          <w:color w:val="000000"/>
          <w:szCs w:val="40"/>
        </w:rPr>
      </w:pPr>
      <w:r>
        <w:rPr>
          <w:rFonts w:ascii="Times New Roman" w:hAnsi="Times New Roman" w:cs="Times New Roman"/>
          <w:bCs/>
          <w:color w:val="000000"/>
          <w:szCs w:val="40"/>
        </w:rPr>
        <w:t xml:space="preserve">Du XVe siècle à 1810</w:t>
      </w:r>
      <w:r>
        <w:rPr>
          <w:rFonts w:ascii="Times New Roman" w:hAnsi="Times New Roman" w:cs="Times New Roman"/>
          <w:bCs/>
          <w:color w:val="000000"/>
          <w:szCs w:val="40"/>
        </w:rPr>
      </w:r>
      <w:r>
        <w:rPr>
          <w:rFonts w:ascii="Times New Roman" w:hAnsi="Times New Roman" w:cs="Times New Roman"/>
          <w:bCs/>
          <w:color w:val="000000"/>
          <w:szCs w:val="40"/>
        </w:rPr>
      </w:r>
    </w:p>
    <w:p w14:paraId="57C1549A" w14:textId="01444A3F">
      <w:pPr>
        <w:pStyle w:val="1010"/>
        <w:numPr>
          <w:ilvl w:val="0"/>
          <w:numId w:val="33"/>
        </w:numPr>
        <w:pBdr/>
        <w:spacing w:after="0" w:line="240" w:lineRule="auto"/>
        <w:ind/>
        <w:jc w:val="both"/>
        <w:rPr>
          <w:rFonts w:ascii="Times New Roman" w:hAnsi="Times New Roman" w:cs="Times New Roman"/>
          <w:bCs/>
          <w:color w:val="000000"/>
          <w:szCs w:val="40"/>
        </w:rPr>
      </w:pPr>
      <w:r>
        <w:rPr>
          <w:rFonts w:ascii="Times New Roman" w:hAnsi="Times New Roman" w:cs="Times New Roman"/>
          <w:bCs/>
          <w:color w:val="000000"/>
          <w:szCs w:val="40"/>
        </w:rPr>
        <w:t xml:space="preserve">25 % des documents ne sont pas à la BNF</w:t>
      </w:r>
      <w:r>
        <w:rPr>
          <w:rFonts w:ascii="Times New Roman" w:hAnsi="Times New Roman" w:cs="Times New Roman"/>
          <w:bCs/>
          <w:color w:val="000000"/>
          <w:szCs w:val="40"/>
        </w:rPr>
      </w:r>
      <w:r>
        <w:rPr>
          <w:rFonts w:ascii="Times New Roman" w:hAnsi="Times New Roman" w:cs="Times New Roman"/>
          <w:bCs/>
          <w:color w:val="000000"/>
          <w:szCs w:val="40"/>
        </w:rPr>
      </w:r>
    </w:p>
    <w:p w14:paraId="33E103AB" w14:textId="611A1925">
      <w:pPr>
        <w:pStyle w:val="1010"/>
        <w:numPr>
          <w:ilvl w:val="0"/>
          <w:numId w:val="33"/>
        </w:numPr>
        <w:pBdr/>
        <w:spacing w:after="0" w:line="240" w:lineRule="auto"/>
        <w:ind/>
        <w:jc w:val="both"/>
        <w:rPr>
          <w:rFonts w:ascii="Times New Roman" w:hAnsi="Times New Roman" w:cs="Times New Roman"/>
          <w:bCs/>
          <w:color w:val="000000"/>
          <w:szCs w:val="40"/>
        </w:rPr>
      </w:pPr>
      <w:r>
        <w:rPr>
          <w:rFonts w:ascii="Times New Roman" w:hAnsi="Times New Roman" w:cs="Times New Roman"/>
          <w:bCs/>
          <w:color w:val="000000"/>
          <w:szCs w:val="40"/>
        </w:rPr>
        <w:t xml:space="preserve">Elargissement progressif aux docs des 19-20</w:t>
      </w:r>
      <w:r>
        <w:rPr>
          <w:rFonts w:ascii="Times New Roman" w:hAnsi="Times New Roman" w:cs="Times New Roman"/>
          <w:bCs/>
          <w:color w:val="000000"/>
          <w:szCs w:val="40"/>
          <w:vertAlign w:val="superscript"/>
        </w:rPr>
        <w:t xml:space="preserve">e</w:t>
      </w:r>
      <w:r>
        <w:rPr>
          <w:rFonts w:ascii="Times New Roman" w:hAnsi="Times New Roman" w:cs="Times New Roman"/>
          <w:bCs/>
          <w:color w:val="000000"/>
          <w:szCs w:val="40"/>
        </w:rPr>
        <w:t xml:space="preserve"> siècles </w:t>
      </w:r>
      <w:r>
        <w:rPr>
          <w:rFonts w:ascii="Times New Roman" w:hAnsi="Times New Roman" w:cs="Times New Roman"/>
          <w:bCs/>
          <w:color w:val="000000"/>
          <w:szCs w:val="40"/>
        </w:rPr>
      </w:r>
      <w:r>
        <w:rPr>
          <w:rFonts w:ascii="Times New Roman" w:hAnsi="Times New Roman" w:cs="Times New Roman"/>
          <w:bCs/>
          <w:color w:val="000000"/>
          <w:szCs w:val="40"/>
        </w:rPr>
      </w:r>
    </w:p>
    <w:p w14:paraId="414377A8" w14:textId="25C2494D">
      <w:pPr>
        <w:pStyle w:val="1010"/>
        <w:numPr>
          <w:ilvl w:val="0"/>
          <w:numId w:val="33"/>
        </w:numPr>
        <w:pBdr/>
        <w:spacing w:after="0" w:line="240" w:lineRule="auto"/>
        <w:ind/>
        <w:jc w:val="both"/>
        <w:rPr>
          <w:rFonts w:ascii="Times New Roman" w:hAnsi="Times New Roman" w:cs="Times New Roman"/>
          <w:bCs/>
          <w:color w:val="000000"/>
          <w:szCs w:val="40"/>
        </w:rPr>
      </w:pPr>
      <w:r>
        <w:rPr>
          <w:rFonts w:ascii="Times New Roman" w:hAnsi="Times New Roman" w:cs="Times New Roman"/>
          <w:bCs/>
          <w:color w:val="000000"/>
          <w:szCs w:val="40"/>
        </w:rPr>
        <w:t xml:space="preserve">Fonds très dégradé (dégât des eaux, pourriture rouge)</w:t>
      </w:r>
      <w:r>
        <w:rPr>
          <w:rFonts w:ascii="Times New Roman" w:hAnsi="Times New Roman" w:cs="Times New Roman"/>
          <w:bCs/>
          <w:color w:val="000000"/>
          <w:szCs w:val="40"/>
        </w:rPr>
      </w:r>
      <w:r>
        <w:rPr>
          <w:rFonts w:ascii="Times New Roman" w:hAnsi="Times New Roman" w:cs="Times New Roman"/>
          <w:bCs/>
          <w:color w:val="000000"/>
          <w:szCs w:val="40"/>
        </w:rPr>
      </w:r>
    </w:p>
    <w:p w14:paraId="2982DA0E" w14:textId="6CA74418">
      <w:pPr>
        <w:pStyle w:val="1010"/>
        <w:numPr>
          <w:ilvl w:val="0"/>
          <w:numId w:val="33"/>
        </w:numPr>
        <w:pBdr/>
        <w:spacing w:after="0" w:line="240" w:lineRule="auto"/>
        <w:ind/>
        <w:jc w:val="both"/>
        <w:rPr>
          <w:rFonts w:ascii="Times New Roman" w:hAnsi="Times New Roman" w:cs="Times New Roman"/>
          <w:bCs/>
          <w:color w:val="000000"/>
          <w:szCs w:val="40"/>
        </w:rPr>
      </w:pPr>
      <w:r>
        <w:rPr>
          <w:rFonts w:ascii="Times New Roman" w:hAnsi="Times New Roman" w:cs="Times New Roman"/>
          <w:bCs/>
          <w:color w:val="000000"/>
          <w:szCs w:val="40"/>
        </w:rPr>
        <w:t xml:space="preserve">Consultation relativement confidentielle (250 demandes par an)</w:t>
      </w:r>
      <w:r>
        <w:rPr>
          <w:rFonts w:ascii="Times New Roman" w:hAnsi="Times New Roman" w:cs="Times New Roman"/>
          <w:bCs/>
          <w:color w:val="000000"/>
          <w:szCs w:val="40"/>
        </w:rPr>
      </w:r>
      <w:r>
        <w:rPr>
          <w:rFonts w:ascii="Times New Roman" w:hAnsi="Times New Roman" w:cs="Times New Roman"/>
          <w:bCs/>
          <w:color w:val="000000"/>
          <w:szCs w:val="40"/>
        </w:rPr>
      </w:r>
    </w:p>
    <w:p w14:paraId="67EC4700" w14:textId="6EFC97A9">
      <w:pPr>
        <w:pStyle w:val="1010"/>
        <w:numPr>
          <w:ilvl w:val="0"/>
          <w:numId w:val="33"/>
        </w:numPr>
        <w:pBdr/>
        <w:spacing w:after="0" w:line="240" w:lineRule="auto"/>
        <w:ind/>
        <w:jc w:val="both"/>
        <w:rPr>
          <w:rFonts w:ascii="Times New Roman" w:hAnsi="Times New Roman" w:cs="Times New Roman"/>
          <w:bCs/>
          <w:color w:val="000000"/>
          <w:szCs w:val="40"/>
        </w:rPr>
      </w:pPr>
      <w:r>
        <w:rPr>
          <w:rFonts w:ascii="Times New Roman" w:hAnsi="Times New Roman" w:cs="Times New Roman"/>
          <w:bCs/>
          <w:color w:val="000000"/>
          <w:szCs w:val="40"/>
        </w:rPr>
        <w:t xml:space="preserve">Horaires de consultation très restreints (16h/semaine)</w:t>
      </w:r>
      <w:r>
        <w:rPr>
          <w:rFonts w:ascii="Times New Roman" w:hAnsi="Times New Roman" w:cs="Times New Roman"/>
          <w:bCs/>
          <w:color w:val="000000"/>
          <w:szCs w:val="40"/>
        </w:rPr>
      </w:r>
      <w:r>
        <w:rPr>
          <w:rFonts w:ascii="Times New Roman" w:hAnsi="Times New Roman" w:cs="Times New Roman"/>
          <w:bCs/>
          <w:color w:val="000000"/>
          <w:szCs w:val="40"/>
        </w:rPr>
      </w:r>
    </w:p>
    <w:p w14:paraId="6B533018" w14:textId="1C63B46D">
      <w:pPr>
        <w:pStyle w:val="1010"/>
        <w:numPr>
          <w:ilvl w:val="0"/>
          <w:numId w:val="33"/>
        </w:numPr>
        <w:pBdr/>
        <w:spacing w:after="0" w:line="240" w:lineRule="auto"/>
        <w:ind/>
        <w:jc w:val="both"/>
        <w:rPr>
          <w:rFonts w:ascii="Times New Roman" w:hAnsi="Times New Roman" w:cs="Times New Roman"/>
          <w:bCs/>
          <w:color w:val="000000"/>
          <w:szCs w:val="40"/>
        </w:rPr>
      </w:pPr>
      <w:r>
        <w:rPr>
          <w:rFonts w:ascii="Times New Roman" w:hAnsi="Times New Roman" w:cs="Times New Roman"/>
          <w:bCs/>
          <w:color w:val="000000"/>
          <w:szCs w:val="40"/>
        </w:rPr>
        <w:t xml:space="preserve">2010-2011 : mise en sécurité et création d’une salle de lecture</w:t>
      </w:r>
      <w:r>
        <w:rPr>
          <w:rFonts w:ascii="Times New Roman" w:hAnsi="Times New Roman" w:cs="Times New Roman"/>
          <w:bCs/>
          <w:color w:val="000000"/>
          <w:szCs w:val="40"/>
        </w:rPr>
      </w:r>
      <w:r>
        <w:rPr>
          <w:rFonts w:ascii="Times New Roman" w:hAnsi="Times New Roman" w:cs="Times New Roman"/>
          <w:bCs/>
          <w:color w:val="000000"/>
          <w:szCs w:val="40"/>
        </w:rPr>
      </w:r>
    </w:p>
    <w:p w14:paraId="380D73AB" w14:textId="2EBFFC9C">
      <w:pPr>
        <w:pBdr/>
        <w:spacing w:after="0" w:line="240" w:lineRule="auto"/>
        <w:ind/>
        <w:jc w:val="both"/>
        <w:rPr>
          <w:rFonts w:ascii="Times New Roman" w:hAnsi="Times New Roman" w:cs="Times New Roman"/>
          <w:bCs/>
          <w:color w:val="000000"/>
          <w:szCs w:val="40"/>
        </w:rPr>
      </w:pPr>
      <w:r>
        <w:rPr>
          <w:rFonts w:ascii="Times New Roman" w:hAnsi="Times New Roman" w:cs="Times New Roman"/>
          <w:bCs/>
          <w:color w:val="000000"/>
          <w:szCs w:val="40"/>
        </w:rPr>
        <w:t xml:space="preserve">Objectifs du programme de numérisation :</w:t>
      </w:r>
      <w:r>
        <w:rPr>
          <w:rFonts w:ascii="Times New Roman" w:hAnsi="Times New Roman" w:cs="Times New Roman"/>
          <w:bCs/>
          <w:color w:val="000000"/>
          <w:szCs w:val="40"/>
        </w:rPr>
      </w:r>
      <w:r>
        <w:rPr>
          <w:rFonts w:ascii="Times New Roman" w:hAnsi="Times New Roman" w:cs="Times New Roman"/>
          <w:bCs/>
          <w:color w:val="000000"/>
          <w:szCs w:val="40"/>
        </w:rPr>
      </w:r>
    </w:p>
    <w:p w14:paraId="164AC803" w14:textId="35ACD2C9">
      <w:pPr>
        <w:pStyle w:val="1010"/>
        <w:numPr>
          <w:ilvl w:val="0"/>
          <w:numId w:val="33"/>
        </w:numPr>
        <w:pBdr/>
        <w:spacing w:after="0" w:line="240" w:lineRule="auto"/>
        <w:ind/>
        <w:jc w:val="both"/>
        <w:rPr>
          <w:rFonts w:ascii="Times New Roman" w:hAnsi="Times New Roman" w:cs="Times New Roman"/>
          <w:bCs/>
          <w:color w:val="000000"/>
          <w:szCs w:val="40"/>
        </w:rPr>
      </w:pPr>
      <w:r>
        <w:rPr>
          <w:rFonts w:ascii="Times New Roman" w:hAnsi="Times New Roman" w:cs="Times New Roman"/>
          <w:bCs/>
          <w:color w:val="000000"/>
          <w:szCs w:val="40"/>
        </w:rPr>
        <w:t xml:space="preserve">Valoriser le fonds patrimonial</w:t>
      </w:r>
      <w:r>
        <w:rPr>
          <w:rFonts w:ascii="Times New Roman" w:hAnsi="Times New Roman" w:cs="Times New Roman"/>
          <w:bCs/>
          <w:color w:val="000000"/>
          <w:szCs w:val="40"/>
        </w:rPr>
      </w:r>
      <w:r>
        <w:rPr>
          <w:rFonts w:ascii="Times New Roman" w:hAnsi="Times New Roman" w:cs="Times New Roman"/>
          <w:bCs/>
          <w:color w:val="000000"/>
          <w:szCs w:val="40"/>
        </w:rPr>
      </w:r>
    </w:p>
    <w:p w14:paraId="421F40D6" w14:textId="6B338FE3">
      <w:pPr>
        <w:pStyle w:val="1010"/>
        <w:numPr>
          <w:ilvl w:val="0"/>
          <w:numId w:val="33"/>
        </w:numPr>
        <w:pBdr/>
        <w:spacing w:after="0" w:line="240" w:lineRule="auto"/>
        <w:ind/>
        <w:jc w:val="both"/>
        <w:rPr>
          <w:rFonts w:ascii="Times New Roman" w:hAnsi="Times New Roman" w:cs="Times New Roman"/>
          <w:bCs/>
          <w:color w:val="000000"/>
          <w:szCs w:val="40"/>
        </w:rPr>
      </w:pPr>
      <w:r>
        <w:rPr>
          <w:rFonts w:ascii="Times New Roman" w:hAnsi="Times New Roman" w:cs="Times New Roman"/>
          <w:bCs/>
          <w:color w:val="000000"/>
          <w:szCs w:val="40"/>
        </w:rPr>
        <w:t xml:space="preserve">Enrichir en contenus le portail de la bibliothèque</w:t>
      </w:r>
      <w:r>
        <w:rPr>
          <w:rFonts w:ascii="Times New Roman" w:hAnsi="Times New Roman" w:cs="Times New Roman"/>
          <w:bCs/>
          <w:color w:val="000000"/>
          <w:szCs w:val="40"/>
        </w:rPr>
      </w:r>
      <w:r>
        <w:rPr>
          <w:rFonts w:ascii="Times New Roman" w:hAnsi="Times New Roman" w:cs="Times New Roman"/>
          <w:bCs/>
          <w:color w:val="000000"/>
          <w:szCs w:val="40"/>
        </w:rPr>
      </w:r>
    </w:p>
    <w:p w14:paraId="3423E0AA" w14:textId="24F2B5B6">
      <w:pPr>
        <w:pStyle w:val="1010"/>
        <w:numPr>
          <w:ilvl w:val="0"/>
          <w:numId w:val="33"/>
        </w:numPr>
        <w:pBdr/>
        <w:spacing w:after="0" w:line="240" w:lineRule="auto"/>
        <w:ind/>
        <w:jc w:val="both"/>
        <w:rPr>
          <w:rFonts w:ascii="Times New Roman" w:hAnsi="Times New Roman" w:cs="Times New Roman"/>
          <w:bCs/>
          <w:color w:val="000000"/>
          <w:szCs w:val="40"/>
        </w:rPr>
      </w:pPr>
      <w:r>
        <w:rPr>
          <w:rFonts w:ascii="Times New Roman" w:hAnsi="Times New Roman" w:cs="Times New Roman"/>
          <w:bCs/>
          <w:color w:val="000000"/>
          <w:szCs w:val="40"/>
        </w:rPr>
        <w:t xml:space="preserve">Offrir aux chercheurs des instruments de travail avec une valorisation éditoriale importante</w:t>
      </w:r>
      <w:r>
        <w:rPr>
          <w:rFonts w:ascii="Times New Roman" w:hAnsi="Times New Roman" w:cs="Times New Roman"/>
          <w:bCs/>
          <w:color w:val="000000"/>
          <w:szCs w:val="40"/>
        </w:rPr>
      </w:r>
      <w:r>
        <w:rPr>
          <w:rFonts w:ascii="Times New Roman" w:hAnsi="Times New Roman" w:cs="Times New Roman"/>
          <w:bCs/>
          <w:color w:val="000000"/>
          <w:szCs w:val="40"/>
        </w:rPr>
      </w:r>
    </w:p>
    <w:p w14:paraId="0E31D51F" w14:textId="193C7941">
      <w:pPr>
        <w:pStyle w:val="1010"/>
        <w:numPr>
          <w:ilvl w:val="0"/>
          <w:numId w:val="33"/>
        </w:numPr>
        <w:pBdr/>
        <w:spacing w:after="0" w:line="240" w:lineRule="auto"/>
        <w:ind/>
        <w:jc w:val="both"/>
        <w:rPr>
          <w:rFonts w:ascii="Times New Roman" w:hAnsi="Times New Roman" w:cs="Times New Roman"/>
          <w:bCs/>
          <w:color w:val="000000"/>
          <w:szCs w:val="40"/>
        </w:rPr>
      </w:pPr>
      <w:r>
        <w:rPr>
          <w:rFonts w:ascii="Times New Roman" w:hAnsi="Times New Roman" w:cs="Times New Roman"/>
          <w:bCs/>
          <w:color w:val="000000"/>
          <w:szCs w:val="40"/>
        </w:rPr>
        <w:t xml:space="preserve">Dépasser les contraintes d’horaires de la réserve</w:t>
      </w:r>
      <w:r>
        <w:rPr>
          <w:rFonts w:ascii="Times New Roman" w:hAnsi="Times New Roman" w:cs="Times New Roman"/>
          <w:bCs/>
          <w:color w:val="000000"/>
          <w:szCs w:val="40"/>
        </w:rPr>
      </w:r>
      <w:r>
        <w:rPr>
          <w:rFonts w:ascii="Times New Roman" w:hAnsi="Times New Roman" w:cs="Times New Roman"/>
          <w:bCs/>
          <w:color w:val="000000"/>
          <w:szCs w:val="40"/>
        </w:rPr>
      </w:r>
    </w:p>
    <w:p w14:paraId="4004797F" w14:textId="520F0A77">
      <w:pPr>
        <w:pStyle w:val="1010"/>
        <w:numPr>
          <w:ilvl w:val="0"/>
          <w:numId w:val="33"/>
        </w:numPr>
        <w:pBdr/>
        <w:spacing w:after="0" w:line="240" w:lineRule="auto"/>
        <w:ind/>
        <w:jc w:val="both"/>
        <w:rPr>
          <w:rFonts w:ascii="Times New Roman" w:hAnsi="Times New Roman" w:cs="Times New Roman"/>
          <w:bCs/>
          <w:color w:val="000000"/>
          <w:szCs w:val="40"/>
        </w:rPr>
      </w:pPr>
      <w:r>
        <w:rPr>
          <w:rFonts w:ascii="Times New Roman" w:hAnsi="Times New Roman" w:cs="Times New Roman"/>
          <w:bCs/>
          <w:color w:val="000000"/>
          <w:szCs w:val="40"/>
        </w:rPr>
        <w:t xml:space="preserve">Positionner </w:t>
      </w:r>
      <w:r>
        <w:rPr>
          <w:rFonts w:ascii="Times New Roman" w:hAnsi="Times New Roman" w:cs="Times New Roman"/>
          <w:bCs/>
          <w:color w:val="000000"/>
          <w:szCs w:val="40"/>
        </w:rPr>
        <w:t xml:space="preserve">cujas</w:t>
      </w:r>
      <w:r>
        <w:rPr>
          <w:rFonts w:ascii="Times New Roman" w:hAnsi="Times New Roman" w:cs="Times New Roman"/>
          <w:bCs/>
          <w:color w:val="000000"/>
          <w:szCs w:val="40"/>
        </w:rPr>
        <w:t xml:space="preserve"> comme un établissement innovant, porteur de gros projets</w:t>
      </w:r>
      <w:r>
        <w:rPr>
          <w:rFonts w:ascii="Times New Roman" w:hAnsi="Times New Roman" w:cs="Times New Roman"/>
          <w:bCs/>
          <w:color w:val="000000"/>
          <w:szCs w:val="40"/>
        </w:rPr>
      </w:r>
      <w:r>
        <w:rPr>
          <w:rFonts w:ascii="Times New Roman" w:hAnsi="Times New Roman" w:cs="Times New Roman"/>
          <w:bCs/>
          <w:color w:val="000000"/>
          <w:szCs w:val="40"/>
        </w:rPr>
      </w:r>
    </w:p>
    <w:p w14:paraId="261150EC" w14:textId="4BEEC602">
      <w:pPr>
        <w:pBdr/>
        <w:spacing w:after="0" w:line="240" w:lineRule="auto"/>
        <w:ind/>
        <w:jc w:val="both"/>
        <w:rPr>
          <w:rFonts w:ascii="Times New Roman" w:hAnsi="Times New Roman" w:cs="Times New Roman"/>
          <w:bCs/>
          <w:color w:val="000000"/>
          <w:szCs w:val="40"/>
        </w:rPr>
      </w:pPr>
      <w:r>
        <w:rPr>
          <w:rFonts w:ascii="Times New Roman" w:hAnsi="Times New Roman" w:cs="Times New Roman"/>
          <w:bCs/>
          <w:color w:val="000000"/>
          <w:szCs w:val="40"/>
        </w:rPr>
      </w:r>
      <w:r>
        <w:rPr>
          <w:rFonts w:ascii="Times New Roman" w:hAnsi="Times New Roman" w:cs="Times New Roman"/>
          <w:bCs/>
          <w:color w:val="000000"/>
          <w:szCs w:val="40"/>
        </w:rPr>
      </w:r>
      <w:r>
        <w:rPr>
          <w:rFonts w:ascii="Times New Roman" w:hAnsi="Times New Roman" w:cs="Times New Roman"/>
          <w:bCs/>
          <w:color w:val="000000"/>
          <w:szCs w:val="40"/>
        </w:rPr>
      </w:r>
    </w:p>
    <w:p w14:paraId="222F0715" w14:textId="31847F45">
      <w:pPr>
        <w:pBdr/>
        <w:spacing w:after="0" w:line="240" w:lineRule="auto"/>
        <w:ind/>
        <w:jc w:val="both"/>
        <w:rPr>
          <w:rFonts w:ascii="Times New Roman" w:hAnsi="Times New Roman" w:cs="Times New Roman"/>
          <w:bCs/>
          <w:color w:val="000000"/>
          <w:szCs w:val="40"/>
        </w:rPr>
      </w:pPr>
      <w:r>
        <w:rPr>
          <w:rFonts w:ascii="Times New Roman" w:hAnsi="Times New Roman" w:cs="Times New Roman"/>
          <w:bCs/>
          <w:color w:val="000000"/>
          <w:szCs w:val="40"/>
        </w:rPr>
        <w:t xml:space="preserve">Le programme de Cujas : la préhistoire</w:t>
      </w:r>
      <w:r>
        <w:rPr>
          <w:rFonts w:ascii="Times New Roman" w:hAnsi="Times New Roman" w:cs="Times New Roman"/>
          <w:bCs/>
          <w:color w:val="000000"/>
          <w:szCs w:val="40"/>
        </w:rPr>
      </w:r>
      <w:r>
        <w:rPr>
          <w:rFonts w:ascii="Times New Roman" w:hAnsi="Times New Roman" w:cs="Times New Roman"/>
          <w:bCs/>
          <w:color w:val="000000"/>
          <w:szCs w:val="40"/>
        </w:rPr>
      </w:r>
    </w:p>
    <w:p w14:paraId="43134944" w14:textId="27FEA99A">
      <w:pPr>
        <w:pStyle w:val="1010"/>
        <w:numPr>
          <w:ilvl w:val="0"/>
          <w:numId w:val="33"/>
        </w:numPr>
        <w:pBdr/>
        <w:spacing w:after="0" w:line="240" w:lineRule="auto"/>
        <w:ind/>
        <w:jc w:val="both"/>
        <w:rPr>
          <w:rFonts w:ascii="Times New Roman" w:hAnsi="Times New Roman" w:cs="Times New Roman"/>
          <w:bCs/>
          <w:color w:val="000000"/>
          <w:szCs w:val="40"/>
        </w:rPr>
      </w:pPr>
      <w:r>
        <w:rPr>
          <w:rFonts w:ascii="Times New Roman" w:hAnsi="Times New Roman" w:cs="Times New Roman"/>
          <w:bCs/>
          <w:color w:val="000000"/>
          <w:szCs w:val="40"/>
        </w:rPr>
        <w:t xml:space="preserve">17 titres (22 volumes) numérisés par </w:t>
      </w:r>
      <w:r>
        <w:rPr>
          <w:rFonts w:ascii="Times New Roman" w:hAnsi="Times New Roman" w:cs="Times New Roman"/>
          <w:bCs/>
          <w:color w:val="000000"/>
          <w:szCs w:val="40"/>
        </w:rPr>
        <w:t xml:space="preserve">Safig</w:t>
      </w:r>
      <w:r>
        <w:rPr>
          <w:rFonts w:ascii="Times New Roman" w:hAnsi="Times New Roman" w:cs="Times New Roman"/>
          <w:bCs/>
          <w:color w:val="000000"/>
          <w:szCs w:val="40"/>
        </w:rPr>
        <w:t xml:space="preserve"> en 2001 : mode image, navigation par la pagination (en principe…) hébergement sur site du prestataire</w:t>
      </w:r>
      <w:r>
        <w:rPr>
          <w:rFonts w:ascii="Times New Roman" w:hAnsi="Times New Roman" w:cs="Times New Roman"/>
          <w:bCs/>
          <w:color w:val="000000"/>
          <w:szCs w:val="40"/>
        </w:rPr>
      </w:r>
      <w:r>
        <w:rPr>
          <w:rFonts w:ascii="Times New Roman" w:hAnsi="Times New Roman" w:cs="Times New Roman"/>
          <w:bCs/>
          <w:color w:val="000000"/>
          <w:szCs w:val="40"/>
        </w:rPr>
      </w:r>
    </w:p>
    <w:p w14:paraId="6FBD4DFD" w14:textId="7281F863">
      <w:pPr>
        <w:pStyle w:val="1010"/>
        <w:numPr>
          <w:ilvl w:val="0"/>
          <w:numId w:val="33"/>
        </w:numPr>
        <w:pBdr/>
        <w:spacing w:after="0" w:line="240" w:lineRule="auto"/>
        <w:ind/>
        <w:jc w:val="both"/>
        <w:rPr>
          <w:rFonts w:ascii="Times New Roman" w:hAnsi="Times New Roman" w:cs="Times New Roman"/>
          <w:bCs/>
          <w:color w:val="000000"/>
          <w:szCs w:val="40"/>
        </w:rPr>
      </w:pPr>
      <w:r>
        <w:rPr>
          <w:rFonts w:ascii="Times New Roman" w:hAnsi="Times New Roman" w:cs="Times New Roman"/>
          <w:bCs/>
          <w:color w:val="000000"/>
          <w:szCs w:val="40"/>
        </w:rPr>
        <w:t xml:space="preserve">Exposition virtuelle pour le bicentenaire du code civil (2004) en partenariat avec la cour de cassation et l’ordre des avocats</w:t>
      </w:r>
      <w:r>
        <w:rPr>
          <w:rFonts w:ascii="Times New Roman" w:hAnsi="Times New Roman" w:cs="Times New Roman"/>
          <w:bCs/>
          <w:color w:val="000000"/>
          <w:szCs w:val="40"/>
        </w:rPr>
      </w:r>
      <w:r>
        <w:rPr>
          <w:rFonts w:ascii="Times New Roman" w:hAnsi="Times New Roman" w:cs="Times New Roman"/>
          <w:bCs/>
          <w:color w:val="000000"/>
          <w:szCs w:val="40"/>
        </w:rPr>
      </w:r>
    </w:p>
    <w:p w14:paraId="7F22ED57" w14:textId="381F2052">
      <w:pPr>
        <w:pBdr/>
        <w:spacing w:after="0" w:line="240" w:lineRule="auto"/>
        <w:ind/>
        <w:jc w:val="both"/>
        <w:rPr>
          <w:rFonts w:ascii="Times New Roman" w:hAnsi="Times New Roman" w:cs="Times New Roman"/>
          <w:bCs/>
          <w:color w:val="000000"/>
          <w:szCs w:val="40"/>
        </w:rPr>
      </w:pPr>
      <w:r>
        <w:rPr>
          <w:rFonts w:ascii="Times New Roman" w:hAnsi="Times New Roman" w:cs="Times New Roman"/>
          <w:bCs/>
          <w:color w:val="000000"/>
          <w:szCs w:val="40"/>
        </w:rPr>
      </w:r>
      <w:r>
        <w:rPr>
          <w:rFonts w:ascii="Times New Roman" w:hAnsi="Times New Roman" w:cs="Times New Roman"/>
          <w:bCs/>
          <w:color w:val="000000"/>
          <w:szCs w:val="40"/>
        </w:rPr>
      </w:r>
      <w:r>
        <w:rPr>
          <w:rFonts w:ascii="Times New Roman" w:hAnsi="Times New Roman" w:cs="Times New Roman"/>
          <w:bCs/>
          <w:color w:val="000000"/>
          <w:szCs w:val="40"/>
        </w:rPr>
      </w:r>
    </w:p>
    <w:p w14:paraId="1D27BF0F" w14:textId="710C78EC">
      <w:pPr>
        <w:pBdr/>
        <w:spacing w:after="0" w:line="240" w:lineRule="auto"/>
        <w:ind/>
        <w:jc w:val="both"/>
        <w:rPr>
          <w:rFonts w:ascii="Times New Roman" w:hAnsi="Times New Roman" w:cs="Times New Roman"/>
          <w:bCs/>
          <w:color w:val="000000"/>
          <w:szCs w:val="40"/>
        </w:rPr>
      </w:pPr>
      <w:r>
        <w:rPr>
          <w:rFonts w:ascii="Times New Roman" w:hAnsi="Times New Roman" w:cs="Times New Roman"/>
          <w:bCs/>
          <w:color w:val="000000"/>
          <w:szCs w:val="40"/>
        </w:rPr>
        <w:t xml:space="preserve">Un projet test : les polys Carbonnier</w:t>
      </w:r>
      <w:r>
        <w:rPr>
          <w:rFonts w:ascii="Times New Roman" w:hAnsi="Times New Roman" w:cs="Times New Roman"/>
          <w:bCs/>
          <w:color w:val="000000"/>
          <w:szCs w:val="40"/>
        </w:rPr>
      </w:r>
      <w:r>
        <w:rPr>
          <w:rFonts w:ascii="Times New Roman" w:hAnsi="Times New Roman" w:cs="Times New Roman"/>
          <w:bCs/>
          <w:color w:val="000000"/>
          <w:szCs w:val="40"/>
        </w:rPr>
      </w:r>
    </w:p>
    <w:p w14:paraId="0687D7E5" w14:textId="48BF64D0">
      <w:pPr>
        <w:pBdr/>
        <w:spacing w:after="0" w:line="240" w:lineRule="auto"/>
        <w:ind/>
        <w:jc w:val="both"/>
        <w:rPr>
          <w:rFonts w:ascii="Times New Roman" w:hAnsi="Times New Roman" w:cs="Times New Roman"/>
          <w:bCs/>
          <w:color w:val="000000"/>
          <w:szCs w:val="40"/>
        </w:rPr>
      </w:pPr>
      <w:r>
        <w:rPr>
          <w:rFonts w:ascii="Times New Roman" w:hAnsi="Times New Roman" w:cs="Times New Roman"/>
          <w:bCs/>
          <w:color w:val="000000"/>
          <w:szCs w:val="40"/>
        </w:rPr>
        <w:t xml:space="preserve">Jean Carbonnier, 1903-2008, fondateur de la sociologie juridique, « père » du droit contemporain de la famille</w:t>
      </w:r>
      <w:r>
        <w:rPr>
          <w:rFonts w:ascii="Times New Roman" w:hAnsi="Times New Roman" w:cs="Times New Roman"/>
          <w:bCs/>
          <w:color w:val="000000"/>
          <w:szCs w:val="40"/>
        </w:rPr>
      </w:r>
      <w:r>
        <w:rPr>
          <w:rFonts w:ascii="Times New Roman" w:hAnsi="Times New Roman" w:cs="Times New Roman"/>
          <w:bCs/>
          <w:color w:val="000000"/>
          <w:szCs w:val="40"/>
        </w:rPr>
      </w:r>
    </w:p>
    <w:p w14:paraId="718B69BC" w14:textId="30D1605E">
      <w:pPr>
        <w:pBdr/>
        <w:spacing w:after="0" w:line="240" w:lineRule="auto"/>
        <w:ind/>
        <w:jc w:val="both"/>
        <w:rPr>
          <w:rFonts w:ascii="Times New Roman" w:hAnsi="Times New Roman" w:cs="Times New Roman"/>
          <w:bCs/>
          <w:color w:val="000000"/>
          <w:szCs w:val="40"/>
        </w:rPr>
      </w:pPr>
      <w:r>
        <w:rPr>
          <w:rFonts w:ascii="Times New Roman" w:hAnsi="Times New Roman" w:cs="Times New Roman"/>
          <w:bCs/>
          <w:color w:val="000000"/>
          <w:szCs w:val="40"/>
        </w:rPr>
        <w:t xml:space="preserve">Colloque Cujas au Sénat les 5 et 6 novembre 2008</w:t>
      </w:r>
      <w:r>
        <w:rPr>
          <w:rFonts w:ascii="Times New Roman" w:hAnsi="Times New Roman" w:cs="Times New Roman"/>
          <w:bCs/>
          <w:color w:val="000000"/>
          <w:szCs w:val="40"/>
        </w:rPr>
      </w:r>
      <w:r>
        <w:rPr>
          <w:rFonts w:ascii="Times New Roman" w:hAnsi="Times New Roman" w:cs="Times New Roman"/>
          <w:bCs/>
          <w:color w:val="000000"/>
          <w:szCs w:val="40"/>
        </w:rPr>
      </w:r>
    </w:p>
    <w:p w14:paraId="6B6ACD4A" w14:textId="1E033C14">
      <w:pPr>
        <w:pBdr/>
        <w:spacing w:after="0" w:line="240" w:lineRule="auto"/>
        <w:ind/>
        <w:jc w:val="both"/>
        <w:rPr>
          <w:rFonts w:ascii="Times New Roman" w:hAnsi="Times New Roman" w:cs="Times New Roman"/>
          <w:bCs/>
          <w:color w:val="000000"/>
          <w:szCs w:val="40"/>
        </w:rPr>
      </w:pPr>
      <w:r>
        <w:rPr>
          <w:rFonts w:ascii="Times New Roman" w:hAnsi="Times New Roman" w:cs="Times New Roman"/>
          <w:bCs/>
          <w:color w:val="000000"/>
          <w:szCs w:val="40"/>
        </w:rPr>
        <w:t xml:space="preserve">Numérisation de 13 cours polycopiés (environ 3000 pages)</w:t>
      </w:r>
      <w:r>
        <w:rPr>
          <w:rFonts w:ascii="Times New Roman" w:hAnsi="Times New Roman" w:cs="Times New Roman"/>
          <w:bCs/>
          <w:color w:val="000000"/>
          <w:szCs w:val="40"/>
        </w:rPr>
      </w:r>
      <w:r>
        <w:rPr>
          <w:rFonts w:ascii="Times New Roman" w:hAnsi="Times New Roman" w:cs="Times New Roman"/>
          <w:bCs/>
          <w:color w:val="000000"/>
          <w:szCs w:val="40"/>
        </w:rPr>
      </w:r>
    </w:p>
    <w:p w14:paraId="7D248A6D" w14:textId="548B597D">
      <w:pPr>
        <w:pBdr/>
        <w:spacing w:after="0" w:line="240" w:lineRule="auto"/>
        <w:ind/>
        <w:jc w:val="both"/>
        <w:rPr>
          <w:rFonts w:ascii="Times New Roman" w:hAnsi="Times New Roman" w:cs="Times New Roman"/>
          <w:bCs/>
          <w:color w:val="000000"/>
          <w:szCs w:val="40"/>
        </w:rPr>
      </w:pPr>
      <w:r>
        <w:rPr>
          <w:rFonts w:ascii="Times New Roman" w:hAnsi="Times New Roman" w:cs="Times New Roman"/>
          <w:bCs/>
          <w:color w:val="000000"/>
          <w:szCs w:val="40"/>
        </w:rPr>
        <w:t xml:space="preserve">Autorisations accordées par la famille du doyen</w:t>
      </w:r>
      <w:r>
        <w:rPr>
          <w:rFonts w:ascii="Times New Roman" w:hAnsi="Times New Roman" w:cs="Times New Roman"/>
          <w:bCs/>
          <w:color w:val="000000"/>
          <w:szCs w:val="40"/>
        </w:rPr>
      </w:r>
      <w:r>
        <w:rPr>
          <w:rFonts w:ascii="Times New Roman" w:hAnsi="Times New Roman" w:cs="Times New Roman"/>
          <w:bCs/>
          <w:color w:val="000000"/>
          <w:szCs w:val="40"/>
        </w:rPr>
      </w:r>
    </w:p>
    <w:p w14:paraId="00F4EDC6" w14:textId="23479694">
      <w:pPr>
        <w:pBdr/>
        <w:spacing w:after="0" w:line="240" w:lineRule="auto"/>
        <w:ind/>
        <w:jc w:val="both"/>
        <w:rPr>
          <w:rFonts w:ascii="Times New Roman" w:hAnsi="Times New Roman" w:cs="Times New Roman"/>
          <w:bCs/>
          <w:color w:val="000000"/>
          <w:szCs w:val="40"/>
        </w:rPr>
      </w:pPr>
      <w:r>
        <w:rPr>
          <w:rFonts w:ascii="Times New Roman" w:hAnsi="Times New Roman" w:cs="Times New Roman"/>
          <w:bCs/>
          <w:color w:val="000000"/>
          <w:szCs w:val="40"/>
        </w:rPr>
        <w:t xml:space="preserve">Multiples difficultés techniques</w:t>
      </w:r>
      <w:r>
        <w:rPr>
          <w:rFonts w:ascii="Times New Roman" w:hAnsi="Times New Roman" w:cs="Times New Roman"/>
          <w:bCs/>
          <w:color w:val="000000"/>
          <w:szCs w:val="40"/>
        </w:rPr>
      </w:r>
      <w:r>
        <w:rPr>
          <w:rFonts w:ascii="Times New Roman" w:hAnsi="Times New Roman" w:cs="Times New Roman"/>
          <w:bCs/>
          <w:color w:val="000000"/>
          <w:szCs w:val="40"/>
        </w:rPr>
      </w:r>
    </w:p>
    <w:p w14:paraId="0C686371" w14:textId="029902C7">
      <w:pPr>
        <w:pBdr/>
        <w:spacing w:after="0" w:line="240" w:lineRule="auto"/>
        <w:ind/>
        <w:jc w:val="both"/>
        <w:rPr>
          <w:rFonts w:ascii="Times New Roman" w:hAnsi="Times New Roman" w:cs="Times New Roman"/>
          <w:bCs/>
          <w:color w:val="000000"/>
          <w:szCs w:val="40"/>
        </w:rPr>
      </w:pPr>
      <w:r>
        <w:rPr>
          <w:rFonts w:ascii="Times New Roman" w:hAnsi="Times New Roman" w:cs="Times New Roman"/>
          <w:bCs/>
          <w:color w:val="000000"/>
          <w:szCs w:val="40"/>
        </w:rPr>
        <w:t xml:space="preserve">Océrisation</w:t>
      </w:r>
      <w:r>
        <w:rPr>
          <w:rFonts w:ascii="Times New Roman" w:hAnsi="Times New Roman" w:cs="Times New Roman"/>
          <w:bCs/>
          <w:color w:val="000000"/>
          <w:szCs w:val="40"/>
        </w:rPr>
        <w:t xml:space="preserve"> entièrement relue et corrigée par l’équipe</w:t>
      </w:r>
      <w:r>
        <w:rPr>
          <w:rFonts w:ascii="Times New Roman" w:hAnsi="Times New Roman" w:cs="Times New Roman"/>
          <w:bCs/>
          <w:color w:val="000000"/>
          <w:szCs w:val="40"/>
        </w:rPr>
      </w:r>
      <w:r>
        <w:rPr>
          <w:rFonts w:ascii="Times New Roman" w:hAnsi="Times New Roman" w:cs="Times New Roman"/>
          <w:bCs/>
          <w:color w:val="000000"/>
          <w:szCs w:val="40"/>
        </w:rPr>
      </w:r>
    </w:p>
    <w:p w14:paraId="430C3E45" w14:textId="3956E5A8">
      <w:pPr>
        <w:pBdr/>
        <w:spacing w:after="0" w:line="240" w:lineRule="auto"/>
        <w:ind/>
        <w:jc w:val="both"/>
        <w:rPr>
          <w:rFonts w:ascii="Times New Roman" w:hAnsi="Times New Roman" w:cs="Times New Roman"/>
          <w:bCs/>
          <w:color w:val="000000"/>
          <w:szCs w:val="40"/>
        </w:rPr>
      </w:pPr>
      <w:r>
        <w:rPr>
          <w:rFonts w:ascii="Times New Roman" w:hAnsi="Times New Roman" w:cs="Times New Roman"/>
          <w:bCs/>
          <w:color w:val="000000"/>
          <w:szCs w:val="40"/>
        </w:rPr>
        <w:t xml:space="preserve">Le programme de Cujas : la sélection des titres</w:t>
      </w:r>
      <w:r>
        <w:rPr>
          <w:rFonts w:ascii="Times New Roman" w:hAnsi="Times New Roman" w:cs="Times New Roman"/>
          <w:bCs/>
          <w:color w:val="000000"/>
          <w:szCs w:val="40"/>
        </w:rPr>
      </w:r>
      <w:r>
        <w:rPr>
          <w:rFonts w:ascii="Times New Roman" w:hAnsi="Times New Roman" w:cs="Times New Roman"/>
          <w:bCs/>
          <w:color w:val="000000"/>
          <w:szCs w:val="40"/>
        </w:rPr>
      </w:r>
    </w:p>
    <w:p w14:paraId="55B52330" w14:textId="12D02269">
      <w:pPr>
        <w:pBdr/>
        <w:spacing w:after="0" w:line="240" w:lineRule="auto"/>
        <w:ind/>
        <w:jc w:val="both"/>
        <w:rPr>
          <w:rFonts w:ascii="Times New Roman" w:hAnsi="Times New Roman" w:cs="Times New Roman"/>
          <w:bCs/>
          <w:color w:val="000000"/>
          <w:szCs w:val="40"/>
        </w:rPr>
      </w:pPr>
      <w:r>
        <w:rPr>
          <w:rFonts w:ascii="Times New Roman" w:hAnsi="Times New Roman" w:cs="Times New Roman"/>
          <w:bCs/>
          <w:color w:val="000000"/>
          <w:szCs w:val="40"/>
        </w:rPr>
        <w:t xml:space="preserve">En 2007, deux enseignants en histoire du droit rédigent une liste de titres à numériser en priorité : la « liste </w:t>
      </w:r>
      <w:r>
        <w:rPr>
          <w:rFonts w:ascii="Times New Roman" w:hAnsi="Times New Roman" w:cs="Times New Roman"/>
          <w:bCs/>
          <w:color w:val="000000"/>
          <w:szCs w:val="40"/>
        </w:rPr>
        <w:t xml:space="preserve">Pfister</w:t>
      </w:r>
      <w:r>
        <w:rPr>
          <w:rFonts w:ascii="Times New Roman" w:hAnsi="Times New Roman" w:cs="Times New Roman"/>
          <w:bCs/>
          <w:color w:val="000000"/>
          <w:szCs w:val="40"/>
        </w:rPr>
        <w:t xml:space="preserve"> </w:t>
      </w:r>
      <w:r>
        <w:rPr>
          <w:rFonts w:ascii="Times New Roman" w:hAnsi="Times New Roman" w:cs="Times New Roman"/>
          <w:bCs/>
          <w:color w:val="000000"/>
          <w:szCs w:val="40"/>
        </w:rPr>
        <w:t xml:space="preserve">Roumy</w:t>
      </w:r>
      <w:r>
        <w:rPr>
          <w:rFonts w:ascii="Times New Roman" w:hAnsi="Times New Roman" w:cs="Times New Roman"/>
          <w:bCs/>
          <w:color w:val="000000"/>
          <w:szCs w:val="40"/>
        </w:rPr>
        <w:t xml:space="preserve"> »</w:t>
      </w:r>
      <w:r>
        <w:rPr>
          <w:rFonts w:ascii="Times New Roman" w:hAnsi="Times New Roman" w:cs="Times New Roman"/>
          <w:bCs/>
          <w:color w:val="000000"/>
          <w:szCs w:val="40"/>
        </w:rPr>
      </w:r>
      <w:r>
        <w:rPr>
          <w:rFonts w:ascii="Times New Roman" w:hAnsi="Times New Roman" w:cs="Times New Roman"/>
          <w:bCs/>
          <w:color w:val="000000"/>
          <w:szCs w:val="40"/>
        </w:rPr>
      </w:r>
    </w:p>
    <w:p w14:paraId="55C4C340" w14:textId="0A40CA2A">
      <w:pPr>
        <w:pBdr/>
        <w:spacing w:after="0" w:line="240" w:lineRule="auto"/>
        <w:ind/>
        <w:jc w:val="both"/>
        <w:rPr>
          <w:rFonts w:ascii="Times New Roman" w:hAnsi="Times New Roman" w:cs="Times New Roman"/>
          <w:bCs/>
          <w:color w:val="000000"/>
          <w:szCs w:val="40"/>
        </w:rPr>
      </w:pPr>
      <w:r>
        <w:rPr>
          <w:rFonts w:ascii="Times New Roman" w:hAnsi="Times New Roman" w:cs="Times New Roman"/>
          <w:bCs/>
          <w:color w:val="000000"/>
          <w:szCs w:val="40"/>
        </w:rPr>
        <w:t xml:space="preserve">Sélection drastique : 428 titres, 1 400 volumes, 893 000 pages, XVe-XXe siècles, libres de droits, une liste œcuménique</w:t>
      </w:r>
      <w:r>
        <w:rPr>
          <w:rFonts w:ascii="Times New Roman" w:hAnsi="Times New Roman" w:cs="Times New Roman"/>
          <w:bCs/>
          <w:color w:val="000000"/>
          <w:szCs w:val="40"/>
        </w:rPr>
      </w:r>
      <w:r>
        <w:rPr>
          <w:rFonts w:ascii="Times New Roman" w:hAnsi="Times New Roman" w:cs="Times New Roman"/>
          <w:bCs/>
          <w:color w:val="000000"/>
          <w:szCs w:val="40"/>
        </w:rPr>
      </w:r>
    </w:p>
    <w:p w14:paraId="5A1F6E76" w14:textId="41F1F2C5">
      <w:pPr>
        <w:pBdr/>
        <w:spacing w:after="0" w:line="240" w:lineRule="auto"/>
        <w:ind/>
        <w:jc w:val="both"/>
        <w:rPr>
          <w:rFonts w:ascii="Times New Roman" w:hAnsi="Times New Roman" w:cs="Times New Roman"/>
          <w:bCs/>
          <w:color w:val="000000"/>
          <w:szCs w:val="40"/>
        </w:rPr>
      </w:pPr>
      <w:r>
        <w:rPr>
          <w:rFonts w:ascii="Times New Roman" w:hAnsi="Times New Roman" w:cs="Times New Roman"/>
          <w:bCs/>
          <w:color w:val="000000"/>
          <w:szCs w:val="40"/>
        </w:rPr>
        <w:t xml:space="preserve">Numérisation sur le scanner </w:t>
      </w:r>
      <w:r>
        <w:rPr>
          <w:rFonts w:ascii="Times New Roman" w:hAnsi="Times New Roman" w:cs="Times New Roman"/>
          <w:bCs/>
          <w:color w:val="000000"/>
          <w:szCs w:val="40"/>
        </w:rPr>
        <w:t xml:space="preserve">Kirtas</w:t>
      </w:r>
      <w:r>
        <w:rPr>
          <w:rFonts w:ascii="Times New Roman" w:hAnsi="Times New Roman" w:cs="Times New Roman"/>
          <w:bCs/>
          <w:color w:val="000000"/>
          <w:szCs w:val="40"/>
        </w:rPr>
        <w:t xml:space="preserve"> APT 2400</w:t>
      </w:r>
      <w:r>
        <w:rPr>
          <w:rFonts w:ascii="Times New Roman" w:hAnsi="Times New Roman" w:cs="Times New Roman"/>
          <w:bCs/>
          <w:color w:val="000000"/>
          <w:szCs w:val="40"/>
        </w:rPr>
      </w:r>
      <w:r>
        <w:rPr>
          <w:rFonts w:ascii="Times New Roman" w:hAnsi="Times New Roman" w:cs="Times New Roman"/>
          <w:bCs/>
          <w:color w:val="000000"/>
          <w:szCs w:val="40"/>
        </w:rPr>
      </w:r>
    </w:p>
    <w:p w14:paraId="79FB3DCA" w14:textId="367E6080">
      <w:pPr>
        <w:pBdr/>
        <w:spacing w:after="0" w:line="240" w:lineRule="auto"/>
        <w:ind/>
        <w:jc w:val="both"/>
        <w:rPr>
          <w:rFonts w:ascii="Times New Roman" w:hAnsi="Times New Roman" w:cs="Times New Roman"/>
          <w:bCs/>
          <w:color w:val="000000"/>
          <w:szCs w:val="40"/>
        </w:rPr>
      </w:pPr>
      <w:r>
        <w:rPr>
          <w:rFonts w:ascii="Times New Roman" w:hAnsi="Times New Roman" w:cs="Times New Roman"/>
          <w:bCs/>
          <w:color w:val="000000"/>
          <w:szCs w:val="40"/>
        </w:rPr>
      </w:r>
      <w:r>
        <w:rPr>
          <w:rFonts w:ascii="Times New Roman" w:hAnsi="Times New Roman" w:cs="Times New Roman"/>
          <w:bCs/>
          <w:color w:val="000000"/>
          <w:szCs w:val="40"/>
        </w:rPr>
      </w:r>
      <w:r>
        <w:rPr>
          <w:rFonts w:ascii="Times New Roman" w:hAnsi="Times New Roman" w:cs="Times New Roman"/>
          <w:bCs/>
          <w:color w:val="000000"/>
          <w:szCs w:val="40"/>
        </w:rPr>
      </w:r>
    </w:p>
    <w:p w14:paraId="2948DA8E" w14:textId="2052055E">
      <w:pPr>
        <w:pBdr/>
        <w:spacing w:after="0" w:line="240" w:lineRule="auto"/>
        <w:ind/>
        <w:jc w:val="both"/>
        <w:rPr>
          <w:rFonts w:ascii="Times New Roman" w:hAnsi="Times New Roman" w:cs="Times New Roman"/>
          <w:bCs/>
          <w:color w:val="000000"/>
          <w:szCs w:val="40"/>
        </w:rPr>
      </w:pPr>
      <w:r>
        <w:rPr>
          <w:rFonts w:ascii="Times New Roman" w:hAnsi="Times New Roman" w:cs="Times New Roman"/>
          <w:bCs/>
          <w:color w:val="000000"/>
          <w:szCs w:val="40"/>
        </w:rPr>
        <w:t xml:space="preserve">Traitement des images : </w:t>
      </w:r>
      <w:r>
        <w:rPr>
          <w:rFonts w:ascii="Times New Roman" w:hAnsi="Times New Roman" w:cs="Times New Roman"/>
          <w:bCs/>
          <w:color w:val="000000"/>
          <w:szCs w:val="40"/>
        </w:rPr>
      </w:r>
      <w:r>
        <w:rPr>
          <w:rFonts w:ascii="Times New Roman" w:hAnsi="Times New Roman" w:cs="Times New Roman"/>
          <w:bCs/>
          <w:color w:val="000000"/>
          <w:szCs w:val="40"/>
        </w:rPr>
      </w:r>
    </w:p>
    <w:p w14:paraId="05A49CE0" w14:textId="78069FCB">
      <w:pPr>
        <w:pBdr/>
        <w:spacing w:after="0" w:line="240" w:lineRule="auto"/>
        <w:ind/>
        <w:jc w:val="both"/>
        <w:rPr>
          <w:rFonts w:ascii="Times New Roman" w:hAnsi="Times New Roman" w:cs="Times New Roman"/>
          <w:bCs/>
          <w:color w:val="000000"/>
          <w:szCs w:val="40"/>
        </w:rPr>
      </w:pPr>
      <w:r>
        <w:rPr>
          <w:rFonts w:ascii="Times New Roman" w:hAnsi="Times New Roman" w:cs="Times New Roman"/>
          <w:bCs/>
          <w:color w:val="000000"/>
          <w:szCs w:val="40"/>
        </w:rPr>
        <w:t xml:space="preserve">Traitement par lots : redressement des images, détourage des images, effacement des pinces, compression LZW</w:t>
      </w:r>
      <w:r>
        <w:rPr>
          <w:rFonts w:ascii="Times New Roman" w:hAnsi="Times New Roman" w:cs="Times New Roman"/>
          <w:bCs/>
          <w:color w:val="000000"/>
          <w:szCs w:val="40"/>
        </w:rPr>
      </w:r>
      <w:r>
        <w:rPr>
          <w:rFonts w:ascii="Times New Roman" w:hAnsi="Times New Roman" w:cs="Times New Roman"/>
          <w:bCs/>
          <w:color w:val="000000"/>
          <w:szCs w:val="40"/>
        </w:rPr>
      </w:r>
    </w:p>
    <w:p w14:paraId="312D3146" w14:textId="5BAF26D5">
      <w:pPr>
        <w:pBdr/>
        <w:spacing w:after="0" w:line="240" w:lineRule="auto"/>
        <w:ind/>
        <w:jc w:val="both"/>
        <w:rPr>
          <w:rFonts w:ascii="Times New Roman" w:hAnsi="Times New Roman" w:cs="Times New Roman"/>
          <w:bCs/>
          <w:color w:val="000000"/>
          <w:szCs w:val="40"/>
        </w:rPr>
      </w:pPr>
      <w:r>
        <w:rPr>
          <w:rFonts w:ascii="Times New Roman" w:hAnsi="Times New Roman" w:cs="Times New Roman"/>
          <w:bCs/>
          <w:color w:val="000000"/>
          <w:szCs w:val="40"/>
        </w:rPr>
        <w:t xml:space="preserve">Choix du </w:t>
      </w:r>
      <w:r>
        <w:rPr>
          <w:rFonts w:ascii="Times New Roman" w:hAnsi="Times New Roman" w:cs="Times New Roman"/>
          <w:bCs/>
          <w:color w:val="000000"/>
          <w:szCs w:val="40"/>
        </w:rPr>
        <w:t xml:space="preserve">tiff</w:t>
      </w:r>
      <w:r>
        <w:rPr>
          <w:rFonts w:ascii="Times New Roman" w:hAnsi="Times New Roman" w:cs="Times New Roman"/>
          <w:bCs/>
          <w:color w:val="000000"/>
          <w:szCs w:val="40"/>
        </w:rPr>
        <w:t xml:space="preserve"> détouré et compressé pour l’archivage</w:t>
      </w:r>
      <w:r>
        <w:rPr>
          <w:rFonts w:ascii="Times New Roman" w:hAnsi="Times New Roman" w:cs="Times New Roman"/>
          <w:bCs/>
          <w:color w:val="000000"/>
          <w:szCs w:val="40"/>
        </w:rPr>
      </w:r>
      <w:r>
        <w:rPr>
          <w:rFonts w:ascii="Times New Roman" w:hAnsi="Times New Roman" w:cs="Times New Roman"/>
          <w:bCs/>
          <w:color w:val="000000"/>
          <w:szCs w:val="40"/>
        </w:rPr>
      </w:r>
    </w:p>
    <w:p w14:paraId="69719B28" w14:textId="4CA289E9">
      <w:pPr>
        <w:pBdr/>
        <w:spacing w:after="0" w:line="240" w:lineRule="auto"/>
        <w:ind/>
        <w:jc w:val="both"/>
        <w:rPr>
          <w:rFonts w:ascii="Times New Roman" w:hAnsi="Times New Roman" w:cs="Times New Roman"/>
          <w:bCs/>
          <w:color w:val="000000"/>
          <w:szCs w:val="40"/>
        </w:rPr>
      </w:pPr>
      <w:r>
        <w:rPr>
          <w:rFonts w:ascii="Times New Roman" w:hAnsi="Times New Roman" w:cs="Times New Roman"/>
          <w:bCs/>
          <w:color w:val="000000"/>
          <w:szCs w:val="40"/>
        </w:rPr>
        <w:t xml:space="preserve">Conversion en niveaux de gris pour la diffusion</w:t>
      </w:r>
      <w:r>
        <w:rPr>
          <w:rFonts w:ascii="Times New Roman" w:hAnsi="Times New Roman" w:cs="Times New Roman"/>
          <w:bCs/>
          <w:color w:val="000000"/>
          <w:szCs w:val="40"/>
        </w:rPr>
      </w:r>
      <w:r>
        <w:rPr>
          <w:rFonts w:ascii="Times New Roman" w:hAnsi="Times New Roman" w:cs="Times New Roman"/>
          <w:bCs/>
          <w:color w:val="000000"/>
          <w:szCs w:val="40"/>
        </w:rPr>
      </w:r>
    </w:p>
    <w:p w14:paraId="12918FB5" w14:textId="7542C0FB">
      <w:pPr>
        <w:pBdr/>
        <w:spacing w:after="0" w:line="240" w:lineRule="auto"/>
        <w:ind/>
        <w:jc w:val="both"/>
        <w:rPr>
          <w:rFonts w:ascii="Times New Roman" w:hAnsi="Times New Roman" w:cs="Times New Roman"/>
          <w:bCs/>
          <w:color w:val="000000"/>
          <w:szCs w:val="40"/>
        </w:rPr>
      </w:pPr>
      <w:r>
        <w:rPr>
          <w:rFonts w:ascii="Times New Roman" w:hAnsi="Times New Roman" w:cs="Times New Roman"/>
          <w:bCs/>
          <w:color w:val="000000"/>
          <w:szCs w:val="40"/>
        </w:rPr>
      </w:r>
      <w:r>
        <w:rPr>
          <w:rFonts w:ascii="Times New Roman" w:hAnsi="Times New Roman" w:cs="Times New Roman"/>
          <w:bCs/>
          <w:color w:val="000000"/>
          <w:szCs w:val="40"/>
        </w:rPr>
      </w:r>
      <w:r>
        <w:rPr>
          <w:rFonts w:ascii="Times New Roman" w:hAnsi="Times New Roman" w:cs="Times New Roman"/>
          <w:bCs/>
          <w:color w:val="000000"/>
          <w:szCs w:val="40"/>
        </w:rPr>
      </w:r>
    </w:p>
    <w:p w14:paraId="1CF26029" w14:textId="2F63092D">
      <w:pPr>
        <w:pBdr/>
        <w:spacing w:after="0" w:line="240" w:lineRule="auto"/>
        <w:ind/>
        <w:jc w:val="both"/>
        <w:rPr>
          <w:rFonts w:ascii="Times New Roman" w:hAnsi="Times New Roman" w:cs="Times New Roman"/>
          <w:bCs/>
          <w:color w:val="000000"/>
          <w:szCs w:val="40"/>
        </w:rPr>
      </w:pPr>
      <w:r>
        <w:rPr>
          <w:rFonts w:ascii="Times New Roman" w:hAnsi="Times New Roman" w:cs="Times New Roman"/>
          <w:bCs/>
          <w:color w:val="000000"/>
          <w:szCs w:val="40"/>
        </w:rPr>
        <w:t xml:space="preserve">L’</w:t>
      </w:r>
      <w:r>
        <w:rPr>
          <w:rFonts w:ascii="Times New Roman" w:hAnsi="Times New Roman" w:cs="Times New Roman"/>
          <w:bCs/>
          <w:color w:val="000000"/>
          <w:szCs w:val="40"/>
        </w:rPr>
        <w:t xml:space="preserve">océrisation</w:t>
      </w:r>
      <w:r>
        <w:rPr>
          <w:rFonts w:ascii="Times New Roman" w:hAnsi="Times New Roman" w:cs="Times New Roman"/>
          <w:bCs/>
          <w:color w:val="000000"/>
          <w:szCs w:val="40"/>
        </w:rPr>
        <w:t xml:space="preserve"> : </w:t>
      </w:r>
      <w:r>
        <w:rPr>
          <w:rFonts w:ascii="Times New Roman" w:hAnsi="Times New Roman" w:cs="Times New Roman"/>
          <w:bCs/>
          <w:color w:val="000000"/>
          <w:szCs w:val="40"/>
        </w:rPr>
      </w:r>
      <w:r>
        <w:rPr>
          <w:rFonts w:ascii="Times New Roman" w:hAnsi="Times New Roman" w:cs="Times New Roman"/>
          <w:bCs/>
          <w:color w:val="000000"/>
          <w:szCs w:val="40"/>
        </w:rPr>
      </w:r>
    </w:p>
    <w:p w14:paraId="0563BD32" w14:textId="791D9DD8">
      <w:pPr>
        <w:pStyle w:val="1010"/>
        <w:numPr>
          <w:ilvl w:val="0"/>
          <w:numId w:val="33"/>
        </w:numPr>
        <w:pBdr/>
        <w:spacing w:after="0" w:line="240" w:lineRule="auto"/>
        <w:ind/>
        <w:jc w:val="both"/>
        <w:rPr>
          <w:rFonts w:ascii="Times New Roman" w:hAnsi="Times New Roman" w:cs="Times New Roman"/>
          <w:bCs/>
          <w:color w:val="000000"/>
          <w:szCs w:val="40"/>
        </w:rPr>
      </w:pPr>
      <w:r>
        <w:rPr>
          <w:rFonts w:ascii="Times New Roman" w:hAnsi="Times New Roman" w:cs="Times New Roman"/>
          <w:bCs/>
          <w:color w:val="000000"/>
          <w:szCs w:val="40"/>
        </w:rPr>
        <w:t xml:space="preserve">Optical </w:t>
      </w:r>
      <w:r>
        <w:rPr>
          <w:rFonts w:ascii="Times New Roman" w:hAnsi="Times New Roman" w:cs="Times New Roman"/>
          <w:bCs/>
          <w:color w:val="000000"/>
          <w:szCs w:val="40"/>
        </w:rPr>
        <w:t xml:space="preserve">character</w:t>
      </w:r>
      <w:r>
        <w:rPr>
          <w:rFonts w:ascii="Times New Roman" w:hAnsi="Times New Roman" w:cs="Times New Roman"/>
          <w:bCs/>
          <w:color w:val="000000"/>
          <w:szCs w:val="40"/>
        </w:rPr>
        <w:t xml:space="preserve"> recognition = reconnaissance optique des </w:t>
      </w:r>
      <w:r>
        <w:rPr>
          <w:rFonts w:ascii="Times New Roman" w:hAnsi="Times New Roman" w:cs="Times New Roman"/>
          <w:bCs/>
          <w:color w:val="000000"/>
          <w:szCs w:val="40"/>
        </w:rPr>
        <w:t xml:space="preserve">charactères</w:t>
      </w:r>
      <w:r>
        <w:rPr>
          <w:rFonts w:ascii="Times New Roman" w:hAnsi="Times New Roman" w:cs="Times New Roman"/>
          <w:bCs/>
          <w:color w:val="000000"/>
          <w:szCs w:val="40"/>
        </w:rPr>
      </w:r>
      <w:r>
        <w:rPr>
          <w:rFonts w:ascii="Times New Roman" w:hAnsi="Times New Roman" w:cs="Times New Roman"/>
          <w:bCs/>
          <w:color w:val="000000"/>
          <w:szCs w:val="40"/>
        </w:rPr>
      </w:r>
    </w:p>
    <w:p w14:paraId="003D4FB3" w14:textId="384EB1E3">
      <w:pPr>
        <w:pStyle w:val="1010"/>
        <w:numPr>
          <w:ilvl w:val="0"/>
          <w:numId w:val="33"/>
        </w:numPr>
        <w:pBdr/>
        <w:spacing w:after="0" w:line="240" w:lineRule="auto"/>
        <w:ind/>
        <w:jc w:val="both"/>
        <w:rPr>
          <w:rFonts w:ascii="Times New Roman" w:hAnsi="Times New Roman" w:cs="Times New Roman"/>
          <w:bCs/>
          <w:color w:val="000000"/>
          <w:szCs w:val="40"/>
        </w:rPr>
      </w:pPr>
      <w:r>
        <w:rPr>
          <w:rFonts w:ascii="Times New Roman" w:hAnsi="Times New Roman" w:cs="Times New Roman"/>
          <w:bCs/>
          <w:color w:val="000000"/>
          <w:szCs w:val="40"/>
        </w:rPr>
        <w:t xml:space="preserve">« </w:t>
      </w:r>
      <w:r>
        <w:rPr>
          <w:rFonts w:ascii="Times New Roman" w:hAnsi="Times New Roman" w:cs="Times New Roman"/>
          <w:bCs/>
          <w:color w:val="000000"/>
          <w:szCs w:val="40"/>
        </w:rPr>
        <w:t xml:space="preserve">la</w:t>
      </w:r>
      <w:r>
        <w:rPr>
          <w:rFonts w:ascii="Times New Roman" w:hAnsi="Times New Roman" w:cs="Times New Roman"/>
          <w:bCs/>
          <w:color w:val="000000"/>
          <w:szCs w:val="40"/>
        </w:rPr>
        <w:t xml:space="preserve"> technique d’OCR permet de situer et de reconnaître les chaînes de caractères dans une image et donc de faire la conversion des mots qui peuvent ensuite être utilisés pour faire une recherche plein texte. Cette conversion est assurée automatiquement </w:t>
      </w:r>
      <w:r>
        <w:rPr>
          <w:rFonts w:ascii="Times New Roman" w:hAnsi="Times New Roman" w:cs="Times New Roman"/>
          <w:bCs/>
          <w:color w:val="000000"/>
          <w:szCs w:val="40"/>
        </w:rPr>
        <w:t xml:space="preserve">p</w:t>
      </w:r>
      <w:r>
        <w:rPr>
          <w:rFonts w:ascii="Times New Roman" w:hAnsi="Times New Roman" w:cs="Times New Roman"/>
          <w:bCs/>
          <w:color w:val="000000"/>
          <w:szCs w:val="40"/>
        </w:rPr>
        <w:t xml:space="preserve">ar un logiciel et fait l’économie de la retranscription manuelle, beaucoup plus chère.  Les m</w:t>
      </w:r>
      <w:r>
        <w:rPr>
          <w:rFonts w:ascii="Times New Roman" w:hAnsi="Times New Roman" w:cs="Times New Roman"/>
          <w:bCs/>
          <w:color w:val="000000"/>
          <w:szCs w:val="40"/>
        </w:rPr>
        <w:t xml:space="preserve">ots et chaînes de caractères stockés dans un fichier texte peuvent être réutilisés pour une nouvelle mise en page, exploités dans une base de données, etc. »</w:t>
      </w:r>
      <w:r>
        <w:rPr>
          <w:rFonts w:ascii="Times New Roman" w:hAnsi="Times New Roman" w:cs="Times New Roman"/>
          <w:bCs/>
          <w:color w:val="000000"/>
          <w:szCs w:val="40"/>
        </w:rPr>
      </w:r>
      <w:r>
        <w:rPr>
          <w:rFonts w:ascii="Times New Roman" w:hAnsi="Times New Roman" w:cs="Times New Roman"/>
          <w:bCs/>
          <w:color w:val="000000"/>
          <w:szCs w:val="40"/>
        </w:rPr>
      </w:r>
    </w:p>
    <w:p w14:paraId="713FCE26" w14:textId="641CAE80">
      <w:pPr>
        <w:pStyle w:val="1010"/>
        <w:numPr>
          <w:ilvl w:val="0"/>
          <w:numId w:val="33"/>
        </w:numPr>
        <w:pBdr/>
        <w:spacing w:after="0" w:line="240" w:lineRule="auto"/>
        <w:ind/>
        <w:jc w:val="both"/>
        <w:rPr>
          <w:rFonts w:ascii="Times New Roman" w:hAnsi="Times New Roman" w:cs="Times New Roman"/>
          <w:bCs/>
          <w:color w:val="000000"/>
          <w:szCs w:val="40"/>
        </w:rPr>
      </w:pPr>
      <w:r>
        <w:rPr>
          <w:rFonts w:ascii="Times New Roman" w:hAnsi="Times New Roman" w:cs="Times New Roman"/>
          <w:bCs/>
          <w:color w:val="000000"/>
          <w:szCs w:val="40"/>
        </w:rPr>
        <w:t xml:space="preserve">Principe : reconnaissance de formes mémorisées sur la base de la forme des caractères d’un dictionnaire de mots (</w:t>
      </w:r>
      <w:r>
        <w:rPr>
          <w:rFonts w:ascii="Times New Roman" w:hAnsi="Times New Roman" w:cs="Times New Roman"/>
          <w:bCs/>
          <w:color w:val="000000"/>
          <w:szCs w:val="40"/>
        </w:rPr>
        <w:t xml:space="preserve">enrichissable</w:t>
      </w:r>
      <w:r>
        <w:rPr>
          <w:rFonts w:ascii="Times New Roman" w:hAnsi="Times New Roman" w:cs="Times New Roman"/>
          <w:bCs/>
          <w:color w:val="000000"/>
          <w:szCs w:val="40"/>
        </w:rPr>
        <w:t xml:space="preserve"> ou non)</w:t>
      </w:r>
      <w:r>
        <w:rPr>
          <w:rFonts w:ascii="Times New Roman" w:hAnsi="Times New Roman" w:cs="Times New Roman"/>
          <w:bCs/>
          <w:color w:val="000000"/>
          <w:szCs w:val="40"/>
        </w:rPr>
      </w:r>
      <w:r>
        <w:rPr>
          <w:rFonts w:ascii="Times New Roman" w:hAnsi="Times New Roman" w:cs="Times New Roman"/>
          <w:bCs/>
          <w:color w:val="000000"/>
          <w:szCs w:val="40"/>
        </w:rPr>
      </w:r>
    </w:p>
    <w:p w14:paraId="3B5F5B7D" w14:textId="79F9075A">
      <w:pPr>
        <w:pBdr/>
        <w:spacing w:after="0" w:line="240" w:lineRule="auto"/>
        <w:ind/>
        <w:jc w:val="both"/>
        <w:rPr>
          <w:rFonts w:ascii="Times New Roman" w:hAnsi="Times New Roman" w:cs="Times New Roman"/>
          <w:bCs/>
          <w:color w:val="000000"/>
          <w:szCs w:val="40"/>
        </w:rPr>
      </w:pPr>
      <w:r>
        <w:rPr>
          <w:rFonts w:ascii="Times New Roman" w:hAnsi="Times New Roman" w:cs="Times New Roman"/>
          <w:bCs/>
          <w:color w:val="000000"/>
          <w:szCs w:val="40"/>
        </w:rPr>
        <w:t xml:space="preserve">L’identification des blocs :</w:t>
      </w:r>
      <w:r>
        <w:rPr>
          <w:rFonts w:ascii="Times New Roman" w:hAnsi="Times New Roman" w:cs="Times New Roman"/>
          <w:bCs/>
          <w:color w:val="000000"/>
          <w:szCs w:val="40"/>
        </w:rPr>
      </w:r>
      <w:r>
        <w:rPr>
          <w:rFonts w:ascii="Times New Roman" w:hAnsi="Times New Roman" w:cs="Times New Roman"/>
          <w:bCs/>
          <w:color w:val="000000"/>
          <w:szCs w:val="40"/>
        </w:rPr>
      </w:r>
    </w:p>
    <w:p w14:paraId="619C0280" w14:textId="1412A5DA">
      <w:pPr>
        <w:pStyle w:val="1010"/>
        <w:numPr>
          <w:ilvl w:val="0"/>
          <w:numId w:val="33"/>
        </w:numPr>
        <w:pBdr/>
        <w:spacing w:after="0" w:line="240" w:lineRule="auto"/>
        <w:ind/>
        <w:jc w:val="both"/>
        <w:rPr>
          <w:rFonts w:ascii="Times New Roman" w:hAnsi="Times New Roman" w:cs="Times New Roman"/>
          <w:bCs/>
          <w:color w:val="000000"/>
          <w:szCs w:val="40"/>
        </w:rPr>
      </w:pPr>
      <w:r>
        <w:rPr>
          <w:rFonts w:ascii="Times New Roman" w:hAnsi="Times New Roman" w:cs="Times New Roman"/>
          <w:bCs/>
          <w:color w:val="000000"/>
          <w:szCs w:val="40"/>
        </w:rPr>
        <w:t xml:space="preserve">Logiciel : identifie dans une page, des blocs cohérents : marges, images, colonnes, encadrés…</w:t>
      </w:r>
      <w:r>
        <w:rPr>
          <w:rFonts w:ascii="Times New Roman" w:hAnsi="Times New Roman" w:cs="Times New Roman"/>
          <w:bCs/>
          <w:color w:val="000000"/>
          <w:szCs w:val="40"/>
        </w:rPr>
      </w:r>
      <w:r>
        <w:rPr>
          <w:rFonts w:ascii="Times New Roman" w:hAnsi="Times New Roman" w:cs="Times New Roman"/>
          <w:bCs/>
          <w:color w:val="000000"/>
          <w:szCs w:val="40"/>
        </w:rPr>
      </w:r>
    </w:p>
    <w:p w14:paraId="2A714781" w14:textId="0C299CDC">
      <w:pPr>
        <w:pStyle w:val="1010"/>
        <w:numPr>
          <w:ilvl w:val="0"/>
          <w:numId w:val="33"/>
        </w:numPr>
        <w:pBdr/>
        <w:spacing w:after="0" w:line="240" w:lineRule="auto"/>
        <w:ind/>
        <w:jc w:val="both"/>
        <w:rPr>
          <w:rFonts w:ascii="Times New Roman" w:hAnsi="Times New Roman" w:cs="Times New Roman"/>
          <w:bCs/>
          <w:color w:val="000000"/>
          <w:szCs w:val="40"/>
        </w:rPr>
      </w:pPr>
      <w:r>
        <w:rPr>
          <w:rFonts w:ascii="Times New Roman" w:hAnsi="Times New Roman" w:cs="Times New Roman"/>
          <w:bCs/>
          <w:color w:val="000000"/>
          <w:szCs w:val="40"/>
        </w:rPr>
        <w:t xml:space="preserve">XML ALTO : </w:t>
      </w:r>
      <w:r>
        <w:rPr>
          <w:rFonts w:ascii="Times New Roman" w:hAnsi="Times New Roman" w:cs="Times New Roman"/>
          <w:bCs/>
          <w:color w:val="000000"/>
          <w:szCs w:val="40"/>
        </w:rPr>
        <w:t xml:space="preserve">analyzed</w:t>
      </w:r>
      <w:r>
        <w:rPr>
          <w:rFonts w:ascii="Times New Roman" w:hAnsi="Times New Roman" w:cs="Times New Roman"/>
          <w:bCs/>
          <w:color w:val="000000"/>
          <w:szCs w:val="40"/>
        </w:rPr>
        <w:t xml:space="preserve"> </w:t>
      </w:r>
      <w:r>
        <w:rPr>
          <w:rFonts w:ascii="Times New Roman" w:hAnsi="Times New Roman" w:cs="Times New Roman"/>
          <w:bCs/>
          <w:color w:val="000000"/>
          <w:szCs w:val="40"/>
        </w:rPr>
        <w:t xml:space="preserve">layout</w:t>
      </w:r>
      <w:r>
        <w:rPr>
          <w:rFonts w:ascii="Times New Roman" w:hAnsi="Times New Roman" w:cs="Times New Roman"/>
          <w:bCs/>
          <w:color w:val="000000"/>
          <w:szCs w:val="40"/>
        </w:rPr>
        <w:t xml:space="preserve"> and </w:t>
      </w:r>
      <w:r>
        <w:rPr>
          <w:rFonts w:ascii="Times New Roman" w:hAnsi="Times New Roman" w:cs="Times New Roman"/>
          <w:bCs/>
          <w:color w:val="000000"/>
          <w:szCs w:val="40"/>
        </w:rPr>
        <w:t xml:space="preserve">text</w:t>
      </w:r>
      <w:r>
        <w:rPr>
          <w:rFonts w:ascii="Times New Roman" w:hAnsi="Times New Roman" w:cs="Times New Roman"/>
          <w:bCs/>
          <w:color w:val="000000"/>
          <w:szCs w:val="40"/>
        </w:rPr>
        <w:t xml:space="preserve"> </w:t>
      </w:r>
      <w:r>
        <w:rPr>
          <w:rFonts w:ascii="Times New Roman" w:hAnsi="Times New Roman" w:cs="Times New Roman"/>
          <w:bCs/>
          <w:color w:val="000000"/>
          <w:szCs w:val="40"/>
        </w:rPr>
        <w:t xml:space="preserve">object</w:t>
      </w:r>
      <w:r>
        <w:rPr>
          <w:rFonts w:ascii="Times New Roman" w:hAnsi="Times New Roman" w:cs="Times New Roman"/>
          <w:bCs/>
          <w:color w:val="000000"/>
          <w:szCs w:val="40"/>
        </w:rPr>
      </w:r>
      <w:r>
        <w:rPr>
          <w:rFonts w:ascii="Times New Roman" w:hAnsi="Times New Roman" w:cs="Times New Roman"/>
          <w:bCs/>
          <w:color w:val="000000"/>
          <w:szCs w:val="40"/>
        </w:rPr>
      </w:r>
    </w:p>
    <w:p w14:paraId="33734CE9" w14:textId="25F7DB9E">
      <w:pPr>
        <w:pStyle w:val="1010"/>
        <w:numPr>
          <w:ilvl w:val="0"/>
          <w:numId w:val="33"/>
        </w:numPr>
        <w:pBdr/>
        <w:spacing w:after="0" w:line="240" w:lineRule="auto"/>
        <w:ind/>
        <w:jc w:val="both"/>
        <w:rPr>
          <w:rFonts w:ascii="Times New Roman" w:hAnsi="Times New Roman" w:cs="Times New Roman"/>
          <w:bCs/>
          <w:color w:val="000000"/>
          <w:szCs w:val="40"/>
        </w:rPr>
      </w:pPr>
      <w:r>
        <w:rPr>
          <w:rFonts w:ascii="Times New Roman" w:hAnsi="Times New Roman" w:cs="Times New Roman"/>
          <w:bCs/>
          <w:color w:val="000000"/>
          <w:szCs w:val="40"/>
        </w:rPr>
        <w:t xml:space="preserve">Protocole </w:t>
      </w:r>
      <w:r>
        <w:rPr>
          <w:rFonts w:ascii="Times New Roman" w:hAnsi="Times New Roman" w:cs="Times New Roman"/>
          <w:bCs/>
          <w:color w:val="000000"/>
          <w:szCs w:val="40"/>
        </w:rPr>
        <w:t xml:space="preserve">xml</w:t>
      </w:r>
      <w:r>
        <w:rPr>
          <w:rFonts w:ascii="Times New Roman" w:hAnsi="Times New Roman" w:cs="Times New Roman"/>
          <w:bCs/>
          <w:color w:val="000000"/>
          <w:szCs w:val="40"/>
        </w:rPr>
        <w:t xml:space="preserve"> qui permet la reconnaissance des zones de la page, la surbrillance des termes recherchés</w:t>
      </w:r>
      <w:r>
        <w:rPr>
          <w:rFonts w:ascii="Times New Roman" w:hAnsi="Times New Roman" w:cs="Times New Roman"/>
          <w:bCs/>
          <w:color w:val="000000"/>
          <w:szCs w:val="40"/>
        </w:rPr>
      </w:r>
      <w:r>
        <w:rPr>
          <w:rFonts w:ascii="Times New Roman" w:hAnsi="Times New Roman" w:cs="Times New Roman"/>
          <w:bCs/>
          <w:color w:val="000000"/>
          <w:szCs w:val="40"/>
        </w:rPr>
      </w:r>
    </w:p>
    <w:p w14:paraId="6CAF8E6D" w14:textId="30CC1A5B">
      <w:pPr>
        <w:pBdr/>
        <w:spacing w:after="0" w:line="240" w:lineRule="auto"/>
        <w:ind/>
        <w:jc w:val="both"/>
        <w:rPr>
          <w:rFonts w:ascii="Times New Roman" w:hAnsi="Times New Roman" w:cs="Times New Roman"/>
          <w:bCs/>
          <w:color w:val="000000"/>
          <w:szCs w:val="40"/>
        </w:rPr>
      </w:pPr>
      <w:r>
        <w:rPr>
          <w:rFonts w:ascii="Times New Roman" w:hAnsi="Times New Roman" w:cs="Times New Roman"/>
          <w:bCs/>
          <w:color w:val="000000"/>
          <w:szCs w:val="40"/>
        </w:rPr>
        <w:t xml:space="preserve">La qualité de l’OCR :</w:t>
      </w:r>
      <w:r>
        <w:rPr>
          <w:rFonts w:ascii="Times New Roman" w:hAnsi="Times New Roman" w:cs="Times New Roman"/>
          <w:bCs/>
          <w:color w:val="000000"/>
          <w:szCs w:val="40"/>
        </w:rPr>
      </w:r>
      <w:r>
        <w:rPr>
          <w:rFonts w:ascii="Times New Roman" w:hAnsi="Times New Roman" w:cs="Times New Roman"/>
          <w:bCs/>
          <w:color w:val="000000"/>
          <w:szCs w:val="40"/>
        </w:rPr>
      </w:r>
    </w:p>
    <w:p w14:paraId="211BF1C9" w14:textId="2E5E30EA">
      <w:pPr>
        <w:pStyle w:val="1010"/>
        <w:numPr>
          <w:ilvl w:val="0"/>
          <w:numId w:val="33"/>
        </w:numPr>
        <w:pBdr/>
        <w:spacing w:after="0" w:line="240" w:lineRule="auto"/>
        <w:ind/>
        <w:jc w:val="both"/>
        <w:rPr>
          <w:rFonts w:ascii="Times New Roman" w:hAnsi="Times New Roman" w:cs="Times New Roman"/>
          <w:bCs/>
          <w:color w:val="000000"/>
          <w:szCs w:val="40"/>
        </w:rPr>
      </w:pPr>
      <w:r>
        <w:rPr>
          <w:rFonts w:ascii="Times New Roman" w:hAnsi="Times New Roman" w:cs="Times New Roman"/>
          <w:bCs/>
          <w:color w:val="000000"/>
          <w:szCs w:val="40"/>
        </w:rPr>
        <w:t xml:space="preserve">Dépend du doc original et de la qualité de la numérisation</w:t>
      </w:r>
      <w:r>
        <w:rPr>
          <w:rFonts w:ascii="Times New Roman" w:hAnsi="Times New Roman" w:cs="Times New Roman"/>
          <w:bCs/>
          <w:color w:val="000000"/>
          <w:szCs w:val="40"/>
        </w:rPr>
      </w:r>
      <w:r>
        <w:rPr>
          <w:rFonts w:ascii="Times New Roman" w:hAnsi="Times New Roman" w:cs="Times New Roman"/>
          <w:bCs/>
          <w:color w:val="000000"/>
          <w:szCs w:val="40"/>
        </w:rPr>
      </w:r>
    </w:p>
    <w:p w14:paraId="6E87403F" w14:textId="4EC157A3">
      <w:pPr>
        <w:pStyle w:val="1010"/>
        <w:numPr>
          <w:ilvl w:val="0"/>
          <w:numId w:val="33"/>
        </w:numPr>
        <w:pBdr/>
        <w:spacing w:after="0" w:line="240" w:lineRule="auto"/>
        <w:ind/>
        <w:jc w:val="both"/>
        <w:rPr>
          <w:rFonts w:ascii="Times New Roman" w:hAnsi="Times New Roman" w:cs="Times New Roman"/>
          <w:bCs/>
          <w:color w:val="000000"/>
          <w:szCs w:val="40"/>
        </w:rPr>
      </w:pPr>
      <w:r>
        <w:rPr>
          <w:rFonts w:ascii="Times New Roman" w:hAnsi="Times New Roman" w:cs="Times New Roman"/>
          <w:bCs/>
          <w:color w:val="000000"/>
          <w:szCs w:val="40"/>
        </w:rPr>
        <w:t xml:space="preserve">Les images numériques doivent être suffisamment contrastées et redressées</w:t>
      </w:r>
      <w:r>
        <w:rPr>
          <w:rFonts w:ascii="Times New Roman" w:hAnsi="Times New Roman" w:cs="Times New Roman"/>
          <w:bCs/>
          <w:color w:val="000000"/>
          <w:szCs w:val="40"/>
        </w:rPr>
      </w:r>
      <w:r>
        <w:rPr>
          <w:rFonts w:ascii="Times New Roman" w:hAnsi="Times New Roman" w:cs="Times New Roman"/>
          <w:bCs/>
          <w:color w:val="000000"/>
          <w:szCs w:val="40"/>
        </w:rPr>
      </w:r>
    </w:p>
    <w:p w14:paraId="6A4BF396" w14:textId="547D5E76">
      <w:pPr>
        <w:pStyle w:val="1010"/>
        <w:numPr>
          <w:ilvl w:val="0"/>
          <w:numId w:val="33"/>
        </w:numPr>
        <w:pBdr/>
        <w:spacing w:after="0" w:line="240" w:lineRule="auto"/>
        <w:ind/>
        <w:jc w:val="both"/>
        <w:rPr>
          <w:rFonts w:ascii="Times New Roman" w:hAnsi="Times New Roman" w:cs="Times New Roman"/>
          <w:bCs/>
          <w:color w:val="000000"/>
          <w:szCs w:val="40"/>
        </w:rPr>
      </w:pPr>
      <w:r>
        <w:rPr>
          <w:rFonts w:ascii="Times New Roman" w:hAnsi="Times New Roman" w:cs="Times New Roman"/>
          <w:bCs/>
          <w:color w:val="000000"/>
          <w:szCs w:val="40"/>
        </w:rPr>
        <w:t xml:space="preserve">Défauts d’impression (caractères trop empâtés, bavures, a fortiori transparence entre deux pages) diminuent la qualité de reconnaissance et de segmentation des mots</w:t>
      </w:r>
      <w:r>
        <w:rPr>
          <w:rFonts w:ascii="Times New Roman" w:hAnsi="Times New Roman" w:cs="Times New Roman"/>
          <w:bCs/>
          <w:color w:val="000000"/>
          <w:szCs w:val="40"/>
        </w:rPr>
      </w:r>
      <w:r>
        <w:rPr>
          <w:rFonts w:ascii="Times New Roman" w:hAnsi="Times New Roman" w:cs="Times New Roman"/>
          <w:bCs/>
          <w:color w:val="000000"/>
          <w:szCs w:val="40"/>
        </w:rPr>
      </w:r>
    </w:p>
    <w:p w14:paraId="689DC93B" w14:textId="2D6D716E">
      <w:pPr>
        <w:pStyle w:val="1010"/>
        <w:numPr>
          <w:ilvl w:val="0"/>
          <w:numId w:val="33"/>
        </w:numPr>
        <w:pBdr/>
        <w:spacing w:after="0" w:line="240" w:lineRule="auto"/>
        <w:ind/>
        <w:jc w:val="both"/>
        <w:rPr>
          <w:rFonts w:ascii="Times New Roman" w:hAnsi="Times New Roman" w:cs="Times New Roman"/>
          <w:bCs/>
          <w:color w:val="000000"/>
          <w:szCs w:val="40"/>
        </w:rPr>
      </w:pPr>
      <w:r>
        <w:rPr>
          <w:rFonts w:ascii="Times New Roman" w:hAnsi="Times New Roman" w:cs="Times New Roman"/>
          <w:bCs/>
          <w:color w:val="000000"/>
          <w:szCs w:val="40"/>
        </w:rPr>
        <w:t xml:space="preserve">Les ouvrages en colonnes et/ ou illustrés dans lesquels la lecture n’est pas linéaire sont plus complexes à traiter que les ouvrages à la présentation homogène</w:t>
      </w:r>
      <w:r>
        <w:rPr>
          <w:rFonts w:ascii="Times New Roman" w:hAnsi="Times New Roman" w:cs="Times New Roman"/>
          <w:bCs/>
          <w:color w:val="000000"/>
          <w:szCs w:val="40"/>
        </w:rPr>
      </w:r>
      <w:r>
        <w:rPr>
          <w:rFonts w:ascii="Times New Roman" w:hAnsi="Times New Roman" w:cs="Times New Roman"/>
          <w:bCs/>
          <w:color w:val="000000"/>
          <w:szCs w:val="40"/>
        </w:rPr>
      </w:r>
    </w:p>
    <w:p w14:paraId="5AA54FFE" w14:textId="68A28F6D">
      <w:pPr>
        <w:pStyle w:val="1010"/>
        <w:numPr>
          <w:ilvl w:val="0"/>
          <w:numId w:val="33"/>
        </w:numPr>
        <w:pBdr/>
        <w:spacing w:after="0" w:line="240" w:lineRule="auto"/>
        <w:ind/>
        <w:jc w:val="both"/>
        <w:rPr>
          <w:rFonts w:ascii="Times New Roman" w:hAnsi="Times New Roman" w:cs="Times New Roman"/>
          <w:bCs/>
          <w:color w:val="000000"/>
          <w:szCs w:val="40"/>
        </w:rPr>
      </w:pPr>
      <w:r>
        <w:rPr>
          <w:rFonts w:ascii="Times New Roman" w:hAnsi="Times New Roman" w:cs="Times New Roman"/>
          <w:bCs/>
          <w:color w:val="000000"/>
          <w:szCs w:val="40"/>
        </w:rPr>
        <w:t xml:space="preserve">Les polices très petites ou au contraire très grandes, et/ou à caractères espacés sont difficilement traitables</w:t>
      </w:r>
      <w:r>
        <w:rPr>
          <w:rFonts w:ascii="Times New Roman" w:hAnsi="Times New Roman" w:cs="Times New Roman"/>
          <w:bCs/>
          <w:color w:val="000000"/>
          <w:szCs w:val="40"/>
        </w:rPr>
      </w:r>
      <w:r>
        <w:rPr>
          <w:rFonts w:ascii="Times New Roman" w:hAnsi="Times New Roman" w:cs="Times New Roman"/>
          <w:bCs/>
          <w:color w:val="000000"/>
          <w:szCs w:val="40"/>
        </w:rPr>
      </w:r>
    </w:p>
    <w:p w14:paraId="46A1BB3F" w14:textId="2BC83CED">
      <w:pPr>
        <w:pStyle w:val="1010"/>
        <w:numPr>
          <w:ilvl w:val="0"/>
          <w:numId w:val="33"/>
        </w:numPr>
        <w:pBdr/>
        <w:spacing w:after="0" w:line="240" w:lineRule="auto"/>
        <w:ind/>
        <w:jc w:val="both"/>
        <w:rPr>
          <w:rFonts w:ascii="Times New Roman" w:hAnsi="Times New Roman" w:cs="Times New Roman"/>
          <w:bCs/>
          <w:color w:val="000000"/>
          <w:szCs w:val="40"/>
        </w:rPr>
      </w:pPr>
      <w:r>
        <w:rPr>
          <w:rFonts w:ascii="Times New Roman" w:hAnsi="Times New Roman" w:cs="Times New Roman"/>
          <w:bCs/>
          <w:color w:val="000000"/>
          <w:szCs w:val="40"/>
        </w:rPr>
        <w:t xml:space="preserve">Ouvrages en alphabet non latins complexes à traiter</w:t>
      </w:r>
      <w:r>
        <w:rPr>
          <w:rFonts w:ascii="Times New Roman" w:hAnsi="Times New Roman" w:cs="Times New Roman"/>
          <w:bCs/>
          <w:color w:val="000000"/>
          <w:szCs w:val="40"/>
        </w:rPr>
      </w:r>
      <w:r>
        <w:rPr>
          <w:rFonts w:ascii="Times New Roman" w:hAnsi="Times New Roman" w:cs="Times New Roman"/>
          <w:bCs/>
          <w:color w:val="000000"/>
          <w:szCs w:val="40"/>
        </w:rPr>
      </w:r>
    </w:p>
    <w:p w14:paraId="3BD6193A" w14:textId="586CBE3D">
      <w:pPr>
        <w:pBdr/>
        <w:spacing w:after="0" w:line="240" w:lineRule="auto"/>
        <w:ind/>
        <w:jc w:val="both"/>
        <w:rPr>
          <w:rFonts w:ascii="Times New Roman" w:hAnsi="Times New Roman" w:cs="Times New Roman"/>
          <w:bCs/>
          <w:color w:val="000000"/>
          <w:szCs w:val="40"/>
        </w:rPr>
      </w:pPr>
      <w:r>
        <w:rPr>
          <w:rFonts w:ascii="Times New Roman" w:hAnsi="Times New Roman" w:cs="Times New Roman"/>
          <w:bCs/>
          <w:color w:val="000000"/>
          <w:szCs w:val="40"/>
        </w:rPr>
      </w:r>
      <w:r>
        <w:rPr>
          <w:rFonts w:ascii="Times New Roman" w:hAnsi="Times New Roman" w:cs="Times New Roman"/>
          <w:bCs/>
          <w:color w:val="000000"/>
          <w:szCs w:val="40"/>
        </w:rPr>
      </w:r>
      <w:r>
        <w:rPr>
          <w:rFonts w:ascii="Times New Roman" w:hAnsi="Times New Roman" w:cs="Times New Roman"/>
          <w:bCs/>
          <w:color w:val="000000"/>
          <w:szCs w:val="40"/>
        </w:rPr>
      </w:r>
    </w:p>
    <w:p w14:paraId="5ECB0C3D" w14:textId="37A75DB2">
      <w:pPr>
        <w:pBdr/>
        <w:spacing w:after="0" w:line="240" w:lineRule="auto"/>
        <w:ind/>
        <w:jc w:val="both"/>
        <w:rPr>
          <w:rFonts w:ascii="Times New Roman" w:hAnsi="Times New Roman" w:cs="Times New Roman"/>
          <w:bCs/>
          <w:color w:val="000000"/>
          <w:szCs w:val="40"/>
        </w:rPr>
      </w:pPr>
      <w:r>
        <w:rPr>
          <w:rFonts w:ascii="Times New Roman" w:hAnsi="Times New Roman" w:cs="Times New Roman"/>
          <w:bCs/>
          <w:color w:val="000000"/>
          <w:szCs w:val="40"/>
        </w:rPr>
        <mc:AlternateContent>
          <mc:Choice Requires="wpg">
            <w:drawing>
              <wp:inline xmlns:wp="http://schemas.openxmlformats.org/drawingml/2006/wordprocessingDrawing" distT="0" distB="0" distL="0" distR="0">
                <wp:extent cx="5008478" cy="3397885"/>
                <wp:effectExtent l="0" t="0" r="1905"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pic:cNvPicPr>
                        <pic:nvPr/>
                      </pic:nvPicPr>
                      <pic:blipFill rotWithShape="1">
                        <a:blip r:embed="rId12">
                          <a:extLst>
                            <a:ext uri="{96DAC541-7B7A-43D3-8B79-37D633B846F1}">
                              <asvg:svgBlip xmlns:asvg="http://schemas.microsoft.com/office/drawing/2016/SVG/main" r:embed="rId13"/>
                            </a:ext>
                          </a:extLst>
                        </a:blip>
                        <a:srcRect l="5351" t="26696" r="7662" b="27432"/>
                        <a:stretch/>
                      </pic:blipFill>
                      <pic:spPr bwMode="auto">
                        <a:xfrm>
                          <a:off x="0" y="0"/>
                          <a:ext cx="5021763" cy="3406898"/>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394.37pt;height:267.55pt;mso-wrap-distance-left:0.00pt;mso-wrap-distance-top:0.00pt;mso-wrap-distance-right:0.00pt;mso-wrap-distance-bottom:0.00pt;z-index:1;" stroked="f">
                <v:imagedata r:id="rId12" o:title="" croptop="17495f" cropleft="3507f" cropbottom="17978f" cropright="5021f"/>
                <o:lock v:ext="edit" rotation="t"/>
              </v:shape>
            </w:pict>
          </mc:Fallback>
        </mc:AlternateContent>
      </w:r>
      <w:r>
        <w:rPr>
          <w:rFonts w:ascii="Times New Roman" w:hAnsi="Times New Roman" w:cs="Times New Roman"/>
          <w:bCs/>
          <w:color w:val="000000"/>
          <w:szCs w:val="40"/>
        </w:rPr>
      </w:r>
      <w:r>
        <w:rPr>
          <w:rFonts w:ascii="Times New Roman" w:hAnsi="Times New Roman" w:cs="Times New Roman"/>
          <w:bCs/>
          <w:color w:val="000000"/>
          <w:szCs w:val="40"/>
        </w:rPr>
      </w:r>
    </w:p>
    <w:p w14:paraId="2AC24D1B" w14:textId="2B7C1214">
      <w:pPr>
        <w:pBdr/>
        <w:spacing w:after="0" w:line="240" w:lineRule="auto"/>
        <w:ind/>
        <w:jc w:val="both"/>
        <w:rPr>
          <w:rFonts w:ascii="Times New Roman" w:hAnsi="Times New Roman" w:cs="Times New Roman"/>
          <w:bCs/>
          <w:color w:val="000000"/>
          <w:szCs w:val="40"/>
        </w:rPr>
      </w:pPr>
      <w:r>
        <w:rPr>
          <w:rFonts w:ascii="Times New Roman" w:hAnsi="Times New Roman" w:cs="Times New Roman"/>
          <w:bCs/>
          <w:color w:val="000000"/>
          <w:szCs w:val="40"/>
        </w:rPr>
      </w:r>
      <w:r>
        <w:rPr>
          <w:rFonts w:ascii="Times New Roman" w:hAnsi="Times New Roman" w:cs="Times New Roman"/>
          <w:bCs/>
          <w:color w:val="000000"/>
          <w:szCs w:val="40"/>
        </w:rPr>
      </w:r>
      <w:r>
        <w:rPr>
          <w:rFonts w:ascii="Times New Roman" w:hAnsi="Times New Roman" w:cs="Times New Roman"/>
          <w:bCs/>
          <w:color w:val="000000"/>
          <w:szCs w:val="40"/>
        </w:rPr>
      </w:r>
    </w:p>
    <w:p w14:paraId="51CE5850" w14:textId="0B8D3913">
      <w:pPr>
        <w:pBdr/>
        <w:spacing w:after="0" w:line="240" w:lineRule="auto"/>
        <w:ind/>
        <w:jc w:val="both"/>
        <w:rPr>
          <w:rFonts w:ascii="Times New Roman" w:hAnsi="Times New Roman" w:cs="Times New Roman"/>
          <w:bCs/>
          <w:color w:val="000000"/>
          <w:szCs w:val="40"/>
        </w:rPr>
      </w:pPr>
      <w:r>
        <w:rPr>
          <w:rFonts w:ascii="Times New Roman" w:hAnsi="Times New Roman" w:cs="Times New Roman"/>
          <w:bCs/>
          <w:color w:val="000000"/>
          <w:szCs w:val="40"/>
        </w:rPr>
        <w:t xml:space="preserve">Traitement documentaire : les Dublin </w:t>
      </w:r>
      <w:r>
        <w:rPr>
          <w:rFonts w:ascii="Times New Roman" w:hAnsi="Times New Roman" w:cs="Times New Roman"/>
          <w:bCs/>
          <w:color w:val="000000"/>
          <w:szCs w:val="40"/>
        </w:rPr>
        <w:t xml:space="preserve">Core</w:t>
      </w:r>
      <w:r>
        <w:rPr>
          <w:rFonts w:ascii="Times New Roman" w:hAnsi="Times New Roman" w:cs="Times New Roman"/>
          <w:bCs/>
          <w:color w:val="000000"/>
          <w:szCs w:val="40"/>
        </w:rPr>
      </w:r>
      <w:r>
        <w:rPr>
          <w:rFonts w:ascii="Times New Roman" w:hAnsi="Times New Roman" w:cs="Times New Roman"/>
          <w:bCs/>
          <w:color w:val="000000"/>
          <w:szCs w:val="40"/>
        </w:rPr>
      </w:r>
    </w:p>
    <w:p w14:paraId="43D34739" w14:textId="673B9510">
      <w:pPr>
        <w:pStyle w:val="1010"/>
        <w:numPr>
          <w:ilvl w:val="0"/>
          <w:numId w:val="33"/>
        </w:numPr>
        <w:pBdr/>
        <w:spacing w:after="0" w:line="240" w:lineRule="auto"/>
        <w:ind/>
        <w:jc w:val="both"/>
        <w:rPr>
          <w:rFonts w:ascii="Times New Roman" w:hAnsi="Times New Roman" w:cs="Times New Roman"/>
          <w:bCs/>
          <w:color w:val="000000"/>
          <w:szCs w:val="40"/>
        </w:rPr>
      </w:pPr>
      <w:r>
        <w:rPr>
          <w:rFonts w:ascii="Times New Roman" w:hAnsi="Times New Roman" w:cs="Times New Roman"/>
          <w:bCs/>
          <w:color w:val="000000"/>
          <w:szCs w:val="40"/>
        </w:rPr>
        <w:t xml:space="preserve">(</w:t>
      </w:r>
      <w:r>
        <w:rPr>
          <w:rFonts w:ascii="Times New Roman" w:hAnsi="Times New Roman" w:cs="Times New Roman"/>
          <w:bCs/>
          <w:color w:val="000000"/>
          <w:szCs w:val="40"/>
        </w:rPr>
        <w:t xml:space="preserve">re</w:t>
      </w:r>
      <w:r>
        <w:rPr>
          <w:rFonts w:ascii="Times New Roman" w:hAnsi="Times New Roman" w:cs="Times New Roman"/>
          <w:bCs/>
          <w:color w:val="000000"/>
          <w:szCs w:val="40"/>
        </w:rPr>
        <w:t xml:space="preserve">) catalogage du document dans le </w:t>
      </w:r>
      <w:r>
        <w:rPr>
          <w:rFonts w:ascii="Times New Roman" w:hAnsi="Times New Roman" w:cs="Times New Roman"/>
          <w:bCs/>
          <w:color w:val="000000"/>
          <w:szCs w:val="40"/>
        </w:rPr>
        <w:t xml:space="preserve">Sudoc</w:t>
      </w:r>
      <w:r>
        <w:rPr>
          <w:rFonts w:ascii="Times New Roman" w:hAnsi="Times New Roman" w:cs="Times New Roman"/>
          <w:bCs/>
          <w:color w:val="000000"/>
          <w:szCs w:val="40"/>
        </w:rPr>
        <w:t xml:space="preserve"> en </w:t>
      </w:r>
      <w:r>
        <w:rPr>
          <w:rFonts w:ascii="Times New Roman" w:hAnsi="Times New Roman" w:cs="Times New Roman"/>
          <w:bCs/>
          <w:color w:val="000000"/>
          <w:szCs w:val="40"/>
        </w:rPr>
        <w:t xml:space="preserve">unimarc</w:t>
      </w:r>
      <w:r>
        <w:rPr>
          <w:rFonts w:ascii="Times New Roman" w:hAnsi="Times New Roman" w:cs="Times New Roman"/>
          <w:bCs/>
          <w:color w:val="000000"/>
          <w:szCs w:val="40"/>
        </w:rPr>
      </w:r>
      <w:r>
        <w:rPr>
          <w:rFonts w:ascii="Times New Roman" w:hAnsi="Times New Roman" w:cs="Times New Roman"/>
          <w:bCs/>
          <w:color w:val="000000"/>
          <w:szCs w:val="40"/>
        </w:rPr>
      </w:r>
    </w:p>
    <w:p w14:paraId="73D27CE6" w14:textId="66595698">
      <w:pPr>
        <w:pStyle w:val="1010"/>
        <w:numPr>
          <w:ilvl w:val="0"/>
          <w:numId w:val="33"/>
        </w:numPr>
        <w:pBdr/>
        <w:spacing w:after="0" w:line="240" w:lineRule="auto"/>
        <w:ind/>
        <w:jc w:val="both"/>
        <w:rPr>
          <w:rFonts w:ascii="Times New Roman" w:hAnsi="Times New Roman" w:cs="Times New Roman"/>
          <w:bCs/>
          <w:color w:val="000000"/>
          <w:szCs w:val="40"/>
        </w:rPr>
      </w:pPr>
      <w:r>
        <w:rPr>
          <w:rFonts w:ascii="Times New Roman" w:hAnsi="Times New Roman" w:cs="Times New Roman"/>
          <w:bCs/>
          <w:color w:val="000000"/>
          <w:szCs w:val="40"/>
        </w:rPr>
        <w:t xml:space="preserve">Création automatique de la notice Dublin </w:t>
      </w:r>
      <w:r>
        <w:rPr>
          <w:rFonts w:ascii="Times New Roman" w:hAnsi="Times New Roman" w:cs="Times New Roman"/>
          <w:bCs/>
          <w:color w:val="000000"/>
          <w:szCs w:val="40"/>
        </w:rPr>
        <w:t xml:space="preserve">core</w:t>
      </w:r>
      <w:r>
        <w:rPr>
          <w:rFonts w:ascii="Times New Roman" w:hAnsi="Times New Roman" w:cs="Times New Roman"/>
          <w:bCs/>
          <w:color w:val="000000"/>
          <w:szCs w:val="40"/>
        </w:rPr>
      </w:r>
      <w:r>
        <w:rPr>
          <w:rFonts w:ascii="Times New Roman" w:hAnsi="Times New Roman" w:cs="Times New Roman"/>
          <w:bCs/>
          <w:color w:val="000000"/>
          <w:szCs w:val="40"/>
        </w:rPr>
      </w:r>
    </w:p>
    <w:p w14:paraId="0C5C00C7" w14:textId="0B72963E">
      <w:pPr>
        <w:pStyle w:val="1010"/>
        <w:numPr>
          <w:ilvl w:val="0"/>
          <w:numId w:val="33"/>
        </w:numPr>
        <w:pBdr/>
        <w:spacing w:after="0" w:line="240" w:lineRule="auto"/>
        <w:ind/>
        <w:jc w:val="both"/>
        <w:rPr>
          <w:rFonts w:ascii="Times New Roman" w:hAnsi="Times New Roman" w:cs="Times New Roman"/>
          <w:bCs/>
          <w:color w:val="000000"/>
          <w:szCs w:val="40"/>
        </w:rPr>
      </w:pPr>
      <w:r>
        <w:rPr>
          <w:rFonts w:ascii="Times New Roman" w:hAnsi="Times New Roman" w:cs="Times New Roman"/>
          <w:bCs/>
          <w:color w:val="000000"/>
          <w:szCs w:val="40"/>
        </w:rPr>
        <w:t xml:space="preserve">Rédaction de consignes de saisie compatibles avec celles de la BNF</w:t>
      </w:r>
      <w:r>
        <w:rPr>
          <w:rFonts w:ascii="Times New Roman" w:hAnsi="Times New Roman" w:cs="Times New Roman"/>
          <w:bCs/>
          <w:color w:val="000000"/>
          <w:szCs w:val="40"/>
        </w:rPr>
      </w:r>
      <w:r>
        <w:rPr>
          <w:rFonts w:ascii="Times New Roman" w:hAnsi="Times New Roman" w:cs="Times New Roman"/>
          <w:bCs/>
          <w:color w:val="000000"/>
          <w:szCs w:val="40"/>
        </w:rPr>
      </w:r>
    </w:p>
    <w:p w14:paraId="45FA73E8" w14:textId="4E4D1364">
      <w:pPr>
        <w:pStyle w:val="1010"/>
        <w:numPr>
          <w:ilvl w:val="0"/>
          <w:numId w:val="33"/>
        </w:numPr>
        <w:pBdr/>
        <w:spacing w:after="0" w:line="240" w:lineRule="auto"/>
        <w:ind/>
        <w:jc w:val="both"/>
        <w:rPr>
          <w:rFonts w:ascii="Times New Roman" w:hAnsi="Times New Roman" w:cs="Times New Roman"/>
          <w:bCs/>
          <w:color w:val="000000"/>
          <w:szCs w:val="40"/>
        </w:rPr>
      </w:pPr>
      <w:r>
        <w:rPr>
          <w:rFonts w:ascii="Times New Roman" w:hAnsi="Times New Roman" w:cs="Times New Roman"/>
          <w:bCs/>
          <w:color w:val="000000"/>
          <w:szCs w:val="40"/>
        </w:rPr>
        <w:t xml:space="preserve">Corrections manuelles : ajout de l’indexation </w:t>
      </w:r>
      <w:r>
        <w:rPr>
          <w:rFonts w:ascii="Times New Roman" w:hAnsi="Times New Roman" w:cs="Times New Roman"/>
          <w:bCs/>
          <w:color w:val="000000"/>
          <w:szCs w:val="40"/>
        </w:rPr>
      </w:r>
      <w:r>
        <w:rPr>
          <w:rFonts w:ascii="Times New Roman" w:hAnsi="Times New Roman" w:cs="Times New Roman"/>
          <w:bCs/>
          <w:color w:val="000000"/>
          <w:szCs w:val="40"/>
        </w:rPr>
      </w:r>
    </w:p>
    <w:p w14:paraId="7DEDB5AC" w14:textId="49967047">
      <w:pPr>
        <w:pBdr/>
        <w:spacing w:after="0" w:line="240" w:lineRule="auto"/>
        <w:ind/>
        <w:jc w:val="both"/>
        <w:rPr>
          <w:rFonts w:ascii="Times New Roman" w:hAnsi="Times New Roman" w:cs="Times New Roman"/>
          <w:bCs/>
          <w:color w:val="000000"/>
          <w:szCs w:val="40"/>
        </w:rPr>
      </w:pPr>
      <w:r>
        <w:rPr>
          <w:rFonts w:ascii="Times New Roman" w:hAnsi="Times New Roman" w:cs="Times New Roman"/>
          <w:bCs/>
          <w:color w:val="000000"/>
          <w:szCs w:val="40"/>
        </w:rPr>
        <w:t xml:space="preserve">Indexation : </w:t>
      </w:r>
      <w:r>
        <w:rPr>
          <w:rFonts w:ascii="Times New Roman" w:hAnsi="Times New Roman" w:cs="Times New Roman"/>
          <w:bCs/>
          <w:color w:val="000000"/>
          <w:szCs w:val="40"/>
        </w:rPr>
      </w:r>
      <w:r>
        <w:rPr>
          <w:rFonts w:ascii="Times New Roman" w:hAnsi="Times New Roman" w:cs="Times New Roman"/>
          <w:bCs/>
          <w:color w:val="000000"/>
          <w:szCs w:val="40"/>
        </w:rPr>
      </w:r>
    </w:p>
    <w:p w14:paraId="2B5E398C" w14:textId="26D6D943">
      <w:pPr>
        <w:pStyle w:val="1010"/>
        <w:numPr>
          <w:ilvl w:val="0"/>
          <w:numId w:val="33"/>
        </w:numPr>
        <w:pBdr/>
        <w:spacing w:after="0" w:line="240" w:lineRule="auto"/>
        <w:ind/>
        <w:jc w:val="both"/>
        <w:rPr>
          <w:rFonts w:ascii="Times New Roman" w:hAnsi="Times New Roman" w:cs="Times New Roman"/>
          <w:bCs/>
          <w:color w:val="000000"/>
          <w:szCs w:val="40"/>
        </w:rPr>
      </w:pPr>
      <w:r>
        <w:rPr>
          <w:rFonts w:ascii="Times New Roman" w:hAnsi="Times New Roman" w:cs="Times New Roman"/>
          <w:bCs/>
          <w:color w:val="000000"/>
          <w:szCs w:val="40"/>
        </w:rPr>
        <w:t xml:space="preserve">Création d’un corpus hiérarchisé sur la base de la « classification Cujas »</w:t>
      </w:r>
      <w:r>
        <w:rPr>
          <w:rFonts w:ascii="Times New Roman" w:hAnsi="Times New Roman" w:cs="Times New Roman"/>
          <w:bCs/>
          <w:color w:val="000000"/>
          <w:szCs w:val="40"/>
        </w:rPr>
      </w:r>
      <w:r>
        <w:rPr>
          <w:rFonts w:ascii="Times New Roman" w:hAnsi="Times New Roman" w:cs="Times New Roman"/>
          <w:bCs/>
          <w:color w:val="000000"/>
          <w:szCs w:val="40"/>
        </w:rPr>
      </w:r>
    </w:p>
    <w:p w14:paraId="4A75532B" w14:textId="6689944E">
      <w:pPr>
        <w:pStyle w:val="1010"/>
        <w:numPr>
          <w:ilvl w:val="0"/>
          <w:numId w:val="33"/>
        </w:numPr>
        <w:pBdr/>
        <w:spacing w:after="0" w:line="240" w:lineRule="auto"/>
        <w:ind/>
        <w:jc w:val="both"/>
        <w:rPr>
          <w:rFonts w:ascii="Times New Roman" w:hAnsi="Times New Roman" w:cs="Times New Roman"/>
          <w:bCs/>
          <w:color w:val="000000"/>
          <w:szCs w:val="40"/>
        </w:rPr>
      </w:pPr>
      <w:r>
        <w:rPr>
          <w:rFonts w:ascii="Times New Roman" w:hAnsi="Times New Roman" w:cs="Times New Roman"/>
          <w:bCs/>
          <w:color w:val="000000"/>
          <w:szCs w:val="40"/>
        </w:rPr>
        <w:t xml:space="preserve">Utilisation du vocabulaire RAMEAU pour la recherche fine par sujets</w:t>
      </w:r>
      <w:r>
        <w:rPr>
          <w:rFonts w:ascii="Times New Roman" w:hAnsi="Times New Roman" w:cs="Times New Roman"/>
          <w:bCs/>
          <w:color w:val="000000"/>
          <w:szCs w:val="40"/>
        </w:rPr>
      </w:r>
      <w:r>
        <w:rPr>
          <w:rFonts w:ascii="Times New Roman" w:hAnsi="Times New Roman" w:cs="Times New Roman"/>
          <w:bCs/>
          <w:color w:val="000000"/>
          <w:szCs w:val="40"/>
        </w:rPr>
      </w:r>
    </w:p>
    <w:p w14:paraId="470B50B9" w14:textId="1D94BFE5">
      <w:pPr>
        <w:pBdr/>
        <w:spacing w:after="0" w:line="240" w:lineRule="auto"/>
        <w:ind/>
        <w:jc w:val="both"/>
        <w:rPr>
          <w:rFonts w:ascii="Times New Roman" w:hAnsi="Times New Roman" w:cs="Times New Roman"/>
          <w:bCs/>
          <w:color w:val="000000"/>
          <w:szCs w:val="40"/>
        </w:rPr>
      </w:pPr>
      <w:r>
        <w:rPr>
          <w:rFonts w:ascii="Times New Roman" w:hAnsi="Times New Roman" w:cs="Times New Roman"/>
          <w:bCs/>
          <w:color w:val="000000"/>
          <w:szCs w:val="40"/>
        </w:rPr>
      </w:r>
      <w:r>
        <w:rPr>
          <w:rFonts w:ascii="Times New Roman" w:hAnsi="Times New Roman" w:cs="Times New Roman"/>
          <w:bCs/>
          <w:color w:val="000000"/>
          <w:szCs w:val="40"/>
        </w:rPr>
      </w:r>
      <w:r>
        <w:rPr>
          <w:rFonts w:ascii="Times New Roman" w:hAnsi="Times New Roman" w:cs="Times New Roman"/>
          <w:bCs/>
          <w:color w:val="000000"/>
          <w:szCs w:val="40"/>
        </w:rPr>
      </w:r>
    </w:p>
    <w:p w14:paraId="6E92717B" w14:textId="71757768">
      <w:pPr>
        <w:pBdr/>
        <w:spacing w:after="0" w:line="240" w:lineRule="auto"/>
        <w:ind/>
        <w:jc w:val="both"/>
        <w:rPr>
          <w:rFonts w:ascii="Times New Roman" w:hAnsi="Times New Roman" w:cs="Times New Roman"/>
          <w:bCs/>
          <w:color w:val="000000"/>
          <w:szCs w:val="40"/>
        </w:rPr>
      </w:pPr>
      <w:r>
        <w:rPr>
          <w:rFonts w:ascii="Times New Roman" w:hAnsi="Times New Roman" w:cs="Times New Roman"/>
          <w:bCs/>
          <w:color w:val="000000"/>
          <w:szCs w:val="40"/>
        </w:rPr>
        <mc:AlternateContent>
          <mc:Choice Requires="wpg">
            <w:drawing>
              <wp:inline xmlns:wp="http://schemas.openxmlformats.org/drawingml/2006/wordprocessingDrawing" distT="0" distB="0" distL="0" distR="0">
                <wp:extent cx="5108019" cy="4074160"/>
                <wp:effectExtent l="0" t="0" r="0" b="2540"/>
                <wp:docPr id="2"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pic:cNvPicPr>
                        <pic:nvPr/>
                      </pic:nvPicPr>
                      <pic:blipFill rotWithShape="1">
                        <a:blip r:embed="rId14">
                          <a:extLst>
                            <a:ext uri="{96DAC541-7B7A-43D3-8B79-37D633B846F1}">
                              <asvg:svgBlip xmlns:asvg="http://schemas.microsoft.com/office/drawing/2016/SVG/main" r:embed="rId15"/>
                            </a:ext>
                          </a:extLst>
                        </a:blip>
                        <a:srcRect l="5350" t="26997" r="5948" b="22914"/>
                        <a:stretch/>
                      </pic:blipFill>
                      <pic:spPr bwMode="auto">
                        <a:xfrm>
                          <a:off x="0" y="0"/>
                          <a:ext cx="5109799" cy="4075580"/>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402.21pt;height:320.80pt;mso-wrap-distance-left:0.00pt;mso-wrap-distance-top:0.00pt;mso-wrap-distance-right:0.00pt;mso-wrap-distance-bottom:0.00pt;z-index:1;" stroked="f">
                <v:imagedata r:id="rId14" o:title="" croptop="17693f" cropleft="3506f" cropbottom="15017f" cropright="3898f"/>
                <o:lock v:ext="edit" rotation="t"/>
              </v:shape>
            </w:pict>
          </mc:Fallback>
        </mc:AlternateContent>
      </w:r>
      <w:r>
        <w:rPr>
          <w:rFonts w:ascii="Times New Roman" w:hAnsi="Times New Roman" w:cs="Times New Roman"/>
          <w:bCs/>
          <w:color w:val="000000"/>
          <w:szCs w:val="40"/>
        </w:rPr>
        <mc:AlternateContent>
          <mc:Choice Requires="wpg">
            <w:drawing>
              <wp:inline xmlns:wp="http://schemas.openxmlformats.org/drawingml/2006/wordprocessingDrawing" distT="0" distB="0" distL="0" distR="0">
                <wp:extent cx="5088559" cy="3577408"/>
                <wp:effectExtent l="0" t="0" r="0" b="4445"/>
                <wp:docPr id="3"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pic:cNvPicPr>
                        <pic:nvPr/>
                      </pic:nvPicPr>
                      <pic:blipFill rotWithShape="1">
                        <a:blip r:embed="rId16">
                          <a:extLst>
                            <a:ext uri="{96DAC541-7B7A-43D3-8B79-37D633B846F1}">
                              <asvg:svgBlip xmlns:asvg="http://schemas.microsoft.com/office/drawing/2016/SVG/main" r:embed="rId17"/>
                            </a:ext>
                          </a:extLst>
                        </a:blip>
                        <a:srcRect l="5695" t="29807" r="5944" b="26212"/>
                        <a:stretch/>
                      </pic:blipFill>
                      <pic:spPr bwMode="auto">
                        <a:xfrm>
                          <a:off x="0" y="0"/>
                          <a:ext cx="5090216" cy="3578573"/>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400.67pt;height:281.69pt;mso-wrap-distance-left:0.00pt;mso-wrap-distance-top:0.00pt;mso-wrap-distance-right:0.00pt;mso-wrap-distance-bottom:0.00pt;z-index:1;" stroked="f">
                <v:imagedata r:id="rId16" o:title="" croptop="19534f" cropleft="3732f" cropbottom="17178f" cropright="3895f"/>
                <o:lock v:ext="edit" rotation="t"/>
              </v:shape>
            </w:pict>
          </mc:Fallback>
        </mc:AlternateContent>
      </w:r>
      <w:r>
        <w:rPr>
          <w:rFonts w:ascii="Times New Roman" w:hAnsi="Times New Roman" w:cs="Times New Roman"/>
          <w:bCs/>
          <w:color w:val="000000"/>
          <w:szCs w:val="40"/>
        </w:rPr>
        <mc:AlternateContent>
          <mc:Choice Requires="wpg">
            <w:drawing>
              <wp:inline xmlns:wp="http://schemas.openxmlformats.org/drawingml/2006/wordprocessingDrawing" distT="0" distB="0" distL="0" distR="0">
                <wp:extent cx="5117801" cy="2513965"/>
                <wp:effectExtent l="0" t="0" r="6985" b="635"/>
                <wp:docPr id="4"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pic:cNvPicPr>
                        <pic:nvPr/>
                      </pic:nvPicPr>
                      <pic:blipFill rotWithShape="1">
                        <a:blip r:embed="rId18">
                          <a:extLst>
                            <a:ext uri="{96DAC541-7B7A-43D3-8B79-37D633B846F1}">
                              <asvg:svgBlip xmlns:asvg="http://schemas.microsoft.com/office/drawing/2016/SVG/main" r:embed="rId19"/>
                            </a:ext>
                          </a:extLst>
                        </a:blip>
                        <a:srcRect l="5005" t="29074" r="6120" b="40017"/>
                        <a:stretch/>
                      </pic:blipFill>
                      <pic:spPr bwMode="auto">
                        <a:xfrm>
                          <a:off x="0" y="0"/>
                          <a:ext cx="5119735" cy="2514915"/>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402.98pt;height:197.95pt;mso-wrap-distance-left:0.00pt;mso-wrap-distance-top:0.00pt;mso-wrap-distance-right:0.00pt;mso-wrap-distance-bottom:0.00pt;z-index:1;" stroked="f">
                <v:imagedata r:id="rId18" o:title="" croptop="19054f" cropleft="3280f" cropbottom="26226f" cropright="4011f"/>
                <o:lock v:ext="edit" rotation="t"/>
              </v:shape>
            </w:pict>
          </mc:Fallback>
        </mc:AlternateContent>
      </w:r>
      <w:r>
        <w:rPr>
          <w:rFonts w:ascii="Times New Roman" w:hAnsi="Times New Roman" w:cs="Times New Roman"/>
          <w:bCs/>
          <w:color w:val="000000"/>
          <w:szCs w:val="40"/>
        </w:rPr>
      </w:r>
      <w:r>
        <w:rPr>
          <w:rFonts w:ascii="Times New Roman" w:hAnsi="Times New Roman" w:cs="Times New Roman"/>
          <w:bCs/>
          <w:color w:val="000000"/>
          <w:szCs w:val="40"/>
        </w:rPr>
      </w:r>
    </w:p>
    <w:p w14:paraId="4272D268" w14:textId="49FEC2E9">
      <w:pPr>
        <w:pBdr/>
        <w:spacing w:after="0" w:line="240" w:lineRule="auto"/>
        <w:ind/>
        <w:jc w:val="both"/>
        <w:rPr>
          <w:rFonts w:ascii="Times New Roman" w:hAnsi="Times New Roman" w:cs="Times New Roman"/>
          <w:bCs/>
          <w:color w:val="000000"/>
          <w:szCs w:val="40"/>
        </w:rPr>
      </w:pPr>
      <w:r>
        <w:rPr>
          <w:rFonts w:ascii="Times New Roman" w:hAnsi="Times New Roman" w:cs="Times New Roman"/>
          <w:bCs/>
          <w:color w:val="000000"/>
          <w:szCs w:val="40"/>
        </w:rPr>
      </w:r>
      <w:r>
        <w:rPr>
          <w:rFonts w:ascii="Times New Roman" w:hAnsi="Times New Roman" w:cs="Times New Roman"/>
          <w:bCs/>
          <w:color w:val="000000"/>
          <w:szCs w:val="40"/>
        </w:rPr>
      </w:r>
      <w:r>
        <w:rPr>
          <w:rFonts w:ascii="Times New Roman" w:hAnsi="Times New Roman" w:cs="Times New Roman"/>
          <w:bCs/>
          <w:color w:val="000000"/>
          <w:szCs w:val="40"/>
        </w:rPr>
      </w:r>
    </w:p>
    <w:p w14:paraId="4D884A66" w14:textId="29EB9F31">
      <w:pPr>
        <w:pBdr/>
        <w:spacing w:after="0" w:line="240" w:lineRule="auto"/>
        <w:ind/>
        <w:jc w:val="both"/>
        <w:rPr>
          <w:rFonts w:ascii="Times New Roman" w:hAnsi="Times New Roman" w:cs="Times New Roman"/>
          <w:bCs/>
          <w:color w:val="000000"/>
          <w:szCs w:val="40"/>
        </w:rPr>
      </w:pPr>
      <w:r>
        <w:rPr>
          <w:rFonts w:ascii="Times New Roman" w:hAnsi="Times New Roman" w:cs="Times New Roman"/>
          <w:bCs/>
          <w:color w:val="000000"/>
          <w:szCs w:val="40"/>
        </w:rPr>
        <w:t xml:space="preserve">Le moissonnage : </w:t>
      </w:r>
      <w:r>
        <w:rPr>
          <w:rFonts w:ascii="Times New Roman" w:hAnsi="Times New Roman" w:cs="Times New Roman"/>
          <w:bCs/>
          <w:color w:val="000000"/>
          <w:szCs w:val="40"/>
        </w:rPr>
      </w:r>
      <w:r>
        <w:rPr>
          <w:rFonts w:ascii="Times New Roman" w:hAnsi="Times New Roman" w:cs="Times New Roman"/>
          <w:bCs/>
          <w:color w:val="000000"/>
          <w:szCs w:val="40"/>
        </w:rPr>
      </w:r>
    </w:p>
    <w:p w14:paraId="4F46EFFE" w14:textId="5FE8B4FA">
      <w:pPr>
        <w:pStyle w:val="1010"/>
        <w:numPr>
          <w:ilvl w:val="0"/>
          <w:numId w:val="33"/>
        </w:numPr>
        <w:pBdr/>
        <w:spacing w:after="0" w:line="240" w:lineRule="auto"/>
        <w:ind/>
        <w:jc w:val="both"/>
        <w:rPr>
          <w:rFonts w:ascii="Times New Roman" w:hAnsi="Times New Roman" w:cs="Times New Roman"/>
          <w:bCs/>
          <w:color w:val="000000"/>
          <w:szCs w:val="40"/>
        </w:rPr>
      </w:pPr>
      <w:r>
        <w:rPr>
          <w:rFonts w:ascii="Times New Roman" w:hAnsi="Times New Roman" w:cs="Times New Roman"/>
          <w:bCs/>
          <w:color w:val="000000"/>
          <w:szCs w:val="40"/>
        </w:rPr>
        <w:t xml:space="preserve">Possibilité d’interroger, à partir du site une bibliothèque numérique, des documents présents dans une bibliothèque partenaire</w:t>
      </w:r>
      <w:r>
        <w:rPr>
          <w:rFonts w:ascii="Times New Roman" w:hAnsi="Times New Roman" w:cs="Times New Roman"/>
          <w:bCs/>
          <w:color w:val="000000"/>
          <w:szCs w:val="40"/>
        </w:rPr>
      </w:r>
      <w:r>
        <w:rPr>
          <w:rFonts w:ascii="Times New Roman" w:hAnsi="Times New Roman" w:cs="Times New Roman"/>
          <w:bCs/>
          <w:color w:val="000000"/>
          <w:szCs w:val="40"/>
        </w:rPr>
      </w:r>
    </w:p>
    <w:p w14:paraId="7D73C9B6" w14:textId="5F82ED97">
      <w:pPr>
        <w:pStyle w:val="1010"/>
        <w:numPr>
          <w:ilvl w:val="0"/>
          <w:numId w:val="33"/>
        </w:numPr>
        <w:pBdr/>
        <w:spacing w:after="0" w:line="240" w:lineRule="auto"/>
        <w:ind/>
        <w:jc w:val="both"/>
        <w:rPr>
          <w:rFonts w:ascii="Times New Roman" w:hAnsi="Times New Roman" w:cs="Times New Roman"/>
          <w:bCs/>
          <w:color w:val="000000"/>
          <w:szCs w:val="40"/>
        </w:rPr>
      </w:pPr>
      <w:r>
        <w:rPr>
          <w:rFonts w:ascii="Times New Roman" w:hAnsi="Times New Roman" w:cs="Times New Roman"/>
          <w:bCs/>
          <w:color w:val="000000"/>
          <w:szCs w:val="40"/>
        </w:rPr>
        <w:t xml:space="preserve">OAI-PMH (Open Archive Initiative – Protocol for </w:t>
      </w:r>
      <w:r>
        <w:rPr>
          <w:rFonts w:ascii="Times New Roman" w:hAnsi="Times New Roman" w:cs="Times New Roman"/>
          <w:bCs/>
          <w:color w:val="000000"/>
          <w:szCs w:val="40"/>
        </w:rPr>
        <w:t xml:space="preserve">Metadata</w:t>
      </w:r>
      <w:r>
        <w:rPr>
          <w:rFonts w:ascii="Times New Roman" w:hAnsi="Times New Roman" w:cs="Times New Roman"/>
          <w:bCs/>
          <w:color w:val="000000"/>
          <w:szCs w:val="40"/>
        </w:rPr>
        <w:t xml:space="preserve"> </w:t>
      </w:r>
      <w:r>
        <w:rPr>
          <w:rFonts w:ascii="Times New Roman" w:hAnsi="Times New Roman" w:cs="Times New Roman"/>
          <w:bCs/>
          <w:color w:val="000000"/>
          <w:szCs w:val="40"/>
        </w:rPr>
        <w:t xml:space="preserve">Harvesting</w:t>
      </w:r>
      <w:r>
        <w:rPr>
          <w:rFonts w:ascii="Times New Roman" w:hAnsi="Times New Roman" w:cs="Times New Roman"/>
          <w:bCs/>
          <w:color w:val="000000"/>
          <w:szCs w:val="40"/>
        </w:rPr>
        <w:t xml:space="preserve">)</w:t>
      </w:r>
      <w:r>
        <w:rPr>
          <w:rFonts w:ascii="Times New Roman" w:hAnsi="Times New Roman" w:cs="Times New Roman"/>
          <w:bCs/>
          <w:color w:val="000000"/>
          <w:szCs w:val="40"/>
        </w:rPr>
      </w:r>
      <w:r>
        <w:rPr>
          <w:rFonts w:ascii="Times New Roman" w:hAnsi="Times New Roman" w:cs="Times New Roman"/>
          <w:bCs/>
          <w:color w:val="000000"/>
          <w:szCs w:val="40"/>
        </w:rPr>
      </w:r>
    </w:p>
    <w:p w14:paraId="3CE1A5C1" w14:textId="190C50D6">
      <w:pPr>
        <w:pStyle w:val="1010"/>
        <w:numPr>
          <w:ilvl w:val="0"/>
          <w:numId w:val="33"/>
        </w:numPr>
        <w:pBdr/>
        <w:spacing w:after="0" w:line="240" w:lineRule="auto"/>
        <w:ind/>
        <w:jc w:val="both"/>
        <w:rPr>
          <w:rFonts w:ascii="Times New Roman" w:hAnsi="Times New Roman" w:cs="Times New Roman"/>
          <w:bCs/>
          <w:color w:val="000000"/>
          <w:szCs w:val="40"/>
        </w:rPr>
      </w:pPr>
      <w:r>
        <w:rPr>
          <w:rFonts w:ascii="Times New Roman" w:hAnsi="Times New Roman" w:cs="Times New Roman"/>
          <w:bCs/>
          <w:color w:val="000000"/>
          <w:szCs w:val="40"/>
        </w:rPr>
        <w:t xml:space="preserve">Les bibliothèques fournisseurs « exposent » leurs métadonnées sur un serveur en les organisant par « sets »</w:t>
      </w:r>
      <w:r>
        <w:rPr>
          <w:rFonts w:ascii="Times New Roman" w:hAnsi="Times New Roman" w:cs="Times New Roman"/>
          <w:bCs/>
          <w:color w:val="000000"/>
          <w:szCs w:val="40"/>
        </w:rPr>
      </w:r>
      <w:r>
        <w:rPr>
          <w:rFonts w:ascii="Times New Roman" w:hAnsi="Times New Roman" w:cs="Times New Roman"/>
          <w:bCs/>
          <w:color w:val="000000"/>
          <w:szCs w:val="40"/>
        </w:rPr>
      </w:r>
    </w:p>
    <w:p w14:paraId="0885DC1D" w14:textId="69B2CBB4">
      <w:pPr>
        <w:pStyle w:val="1010"/>
        <w:numPr>
          <w:ilvl w:val="0"/>
          <w:numId w:val="33"/>
        </w:numPr>
        <w:pBdr/>
        <w:spacing w:after="0" w:line="240" w:lineRule="auto"/>
        <w:ind/>
        <w:jc w:val="both"/>
        <w:rPr>
          <w:rFonts w:ascii="Times New Roman" w:hAnsi="Times New Roman" w:cs="Times New Roman"/>
          <w:bCs/>
          <w:color w:val="000000"/>
          <w:szCs w:val="40"/>
        </w:rPr>
      </w:pPr>
      <w:r>
        <w:rPr>
          <w:rFonts w:ascii="Times New Roman" w:hAnsi="Times New Roman" w:cs="Times New Roman"/>
          <w:bCs/>
          <w:color w:val="000000"/>
          <w:szCs w:val="40"/>
        </w:rPr>
        <w:t xml:space="preserve">Les bibliothèques clientes vont « piocher » dans les métadonnées exposées les « sets » qui les intéressent </w:t>
      </w:r>
      <w:r>
        <w:rPr>
          <w:rFonts w:ascii="Times New Roman" w:hAnsi="Times New Roman" w:cs="Times New Roman"/>
          <w:bCs/>
          <w:color w:val="000000"/>
          <w:szCs w:val="40"/>
        </w:rPr>
      </w:r>
      <w:r>
        <w:rPr>
          <w:rFonts w:ascii="Times New Roman" w:hAnsi="Times New Roman" w:cs="Times New Roman"/>
          <w:bCs/>
          <w:color w:val="000000"/>
          <w:szCs w:val="40"/>
        </w:rPr>
      </w:r>
    </w:p>
    <w:p w14:paraId="0B3DA69D" w14:textId="089FF8CC">
      <w:pPr>
        <w:pStyle w:val="1010"/>
        <w:numPr>
          <w:ilvl w:val="0"/>
          <w:numId w:val="33"/>
        </w:numPr>
        <w:pBdr/>
        <w:spacing w:after="0" w:line="240" w:lineRule="auto"/>
        <w:ind/>
        <w:jc w:val="both"/>
        <w:rPr>
          <w:rFonts w:ascii="Times New Roman" w:hAnsi="Times New Roman" w:cs="Times New Roman"/>
          <w:bCs/>
          <w:color w:val="000000"/>
          <w:szCs w:val="40"/>
        </w:rPr>
      </w:pPr>
      <w:r>
        <w:rPr>
          <w:rFonts w:ascii="Times New Roman" w:hAnsi="Times New Roman" w:cs="Times New Roman"/>
          <w:bCs/>
          <w:color w:val="000000"/>
          <w:szCs w:val="40"/>
        </w:rPr>
        <w:t xml:space="preserve">Les sets sont intégrés dans les résultats de la recherche </w:t>
      </w:r>
      <w:r>
        <w:rPr>
          <w:rFonts w:ascii="Times New Roman" w:hAnsi="Times New Roman" w:cs="Times New Roman"/>
          <w:bCs/>
          <w:color w:val="000000"/>
          <w:szCs w:val="40"/>
        </w:rPr>
      </w:r>
      <w:r>
        <w:rPr>
          <w:rFonts w:ascii="Times New Roman" w:hAnsi="Times New Roman" w:cs="Times New Roman"/>
          <w:bCs/>
          <w:color w:val="000000"/>
          <w:szCs w:val="40"/>
        </w:rPr>
      </w:r>
    </w:p>
    <w:p w14:paraId="7C187124" w14:textId="1DC6B708">
      <w:pPr>
        <w:pStyle w:val="1010"/>
        <w:numPr>
          <w:ilvl w:val="0"/>
          <w:numId w:val="33"/>
        </w:numPr>
        <w:pBdr/>
        <w:spacing w:after="0" w:line="240" w:lineRule="auto"/>
        <w:ind/>
        <w:jc w:val="both"/>
        <w:rPr>
          <w:rFonts w:ascii="Times New Roman" w:hAnsi="Times New Roman" w:cs="Times New Roman"/>
          <w:bCs/>
          <w:color w:val="000000"/>
          <w:szCs w:val="40"/>
        </w:rPr>
      </w:pPr>
      <w:r>
        <w:rPr>
          <w:rFonts w:ascii="Times New Roman" w:hAnsi="Times New Roman" w:cs="Times New Roman"/>
          <w:bCs/>
          <w:color w:val="000000"/>
          <w:szCs w:val="40"/>
        </w:rPr>
        <w:t xml:space="preserve">Bascule vers le site de la bibliothèque fournisseur</w:t>
      </w:r>
      <w:r>
        <w:rPr>
          <w:rFonts w:ascii="Times New Roman" w:hAnsi="Times New Roman" w:cs="Times New Roman"/>
          <w:bCs/>
          <w:color w:val="000000"/>
          <w:szCs w:val="40"/>
        </w:rPr>
      </w:r>
      <w:r>
        <w:rPr>
          <w:rFonts w:ascii="Times New Roman" w:hAnsi="Times New Roman" w:cs="Times New Roman"/>
          <w:bCs/>
          <w:color w:val="000000"/>
          <w:szCs w:val="40"/>
        </w:rPr>
      </w:r>
    </w:p>
    <w:p w14:paraId="651FBB91" w14:textId="035C1AE3">
      <w:pPr>
        <w:pStyle w:val="1010"/>
        <w:numPr>
          <w:ilvl w:val="0"/>
          <w:numId w:val="33"/>
        </w:numPr>
        <w:pBdr/>
        <w:spacing w:after="0" w:line="240" w:lineRule="auto"/>
        <w:ind/>
        <w:jc w:val="both"/>
        <w:rPr>
          <w:rFonts w:ascii="Times New Roman" w:hAnsi="Times New Roman" w:cs="Times New Roman"/>
          <w:bCs/>
          <w:color w:val="000000"/>
          <w:szCs w:val="40"/>
        </w:rPr>
      </w:pPr>
      <w:r>
        <w:rPr>
          <w:rFonts w:ascii="Times New Roman" w:hAnsi="Times New Roman" w:cs="Times New Roman"/>
          <w:bCs/>
          <w:color w:val="000000"/>
          <w:szCs w:val="40"/>
        </w:rPr>
        <w:t xml:space="preserve">Opération est transparente pour l’utilisateur</w:t>
      </w:r>
      <w:r>
        <w:rPr>
          <w:rFonts w:ascii="Times New Roman" w:hAnsi="Times New Roman" w:cs="Times New Roman"/>
          <w:bCs/>
          <w:color w:val="000000"/>
          <w:szCs w:val="40"/>
        </w:rPr>
      </w:r>
      <w:r>
        <w:rPr>
          <w:rFonts w:ascii="Times New Roman" w:hAnsi="Times New Roman" w:cs="Times New Roman"/>
          <w:bCs/>
          <w:color w:val="000000"/>
          <w:szCs w:val="40"/>
        </w:rPr>
      </w:r>
    </w:p>
    <w:p w14:paraId="7F801794" w14:textId="56B13282">
      <w:pPr>
        <w:pBdr/>
        <w:spacing w:after="0" w:line="240" w:lineRule="auto"/>
        <w:ind/>
        <w:jc w:val="both"/>
        <w:rPr>
          <w:rFonts w:ascii="Times New Roman" w:hAnsi="Times New Roman" w:cs="Times New Roman"/>
          <w:bCs/>
          <w:color w:val="000000"/>
          <w:szCs w:val="40"/>
        </w:rPr>
      </w:pPr>
      <w:r>
        <w:rPr>
          <w:rFonts w:ascii="Times New Roman" w:hAnsi="Times New Roman" w:cs="Times New Roman"/>
          <w:bCs/>
          <w:color w:val="000000"/>
          <w:szCs w:val="40"/>
        </w:rPr>
      </w:r>
      <w:r>
        <w:rPr>
          <w:rFonts w:ascii="Times New Roman" w:hAnsi="Times New Roman" w:cs="Times New Roman"/>
          <w:bCs/>
          <w:color w:val="000000"/>
          <w:szCs w:val="40"/>
        </w:rPr>
      </w:r>
      <w:r>
        <w:rPr>
          <w:rFonts w:ascii="Times New Roman" w:hAnsi="Times New Roman" w:cs="Times New Roman"/>
          <w:bCs/>
          <w:color w:val="000000"/>
          <w:szCs w:val="40"/>
        </w:rPr>
      </w:r>
    </w:p>
    <w:p w14:paraId="4C7EAEF3" w14:textId="02B20DF5">
      <w:pPr>
        <w:pBdr/>
        <w:spacing w:after="0" w:line="240" w:lineRule="auto"/>
        <w:ind/>
        <w:jc w:val="both"/>
        <w:rPr>
          <w:rFonts w:ascii="Times New Roman" w:hAnsi="Times New Roman" w:cs="Times New Roman"/>
          <w:bCs/>
          <w:color w:val="000000"/>
          <w:szCs w:val="40"/>
        </w:rPr>
      </w:pPr>
      <w:r>
        <w:rPr>
          <w:rFonts w:ascii="Times New Roman" w:hAnsi="Times New Roman" w:cs="Times New Roman"/>
          <w:bCs/>
          <w:color w:val="000000"/>
          <w:szCs w:val="40"/>
        </w:rPr>
        <w:t xml:space="preserve">Les points forts du projet :</w:t>
      </w:r>
      <w:r>
        <w:rPr>
          <w:rFonts w:ascii="Times New Roman" w:hAnsi="Times New Roman" w:cs="Times New Roman"/>
          <w:bCs/>
          <w:color w:val="000000"/>
          <w:szCs w:val="40"/>
        </w:rPr>
      </w:r>
      <w:r>
        <w:rPr>
          <w:rFonts w:ascii="Times New Roman" w:hAnsi="Times New Roman" w:cs="Times New Roman"/>
          <w:bCs/>
          <w:color w:val="000000"/>
          <w:szCs w:val="40"/>
        </w:rPr>
      </w:r>
    </w:p>
    <w:p w14:paraId="03CE2249" w14:textId="58C00B21">
      <w:pPr>
        <w:pStyle w:val="1010"/>
        <w:numPr>
          <w:ilvl w:val="0"/>
          <w:numId w:val="33"/>
        </w:numPr>
        <w:pBdr/>
        <w:spacing w:after="0" w:line="240" w:lineRule="auto"/>
        <w:ind/>
        <w:jc w:val="both"/>
        <w:rPr>
          <w:rFonts w:ascii="Times New Roman" w:hAnsi="Times New Roman" w:cs="Times New Roman"/>
          <w:bCs/>
          <w:color w:val="000000"/>
          <w:szCs w:val="40"/>
        </w:rPr>
      </w:pPr>
      <w:r>
        <w:rPr>
          <w:rFonts w:ascii="Times New Roman" w:hAnsi="Times New Roman" w:cs="Times New Roman"/>
          <w:bCs/>
          <w:color w:val="000000"/>
          <w:szCs w:val="40"/>
        </w:rPr>
        <w:t xml:space="preserve">Une forte légitimité dans un domaine précis</w:t>
      </w:r>
      <w:r>
        <w:rPr>
          <w:rFonts w:ascii="Times New Roman" w:hAnsi="Times New Roman" w:cs="Times New Roman"/>
          <w:bCs/>
          <w:color w:val="000000"/>
          <w:szCs w:val="40"/>
        </w:rPr>
      </w:r>
      <w:r>
        <w:rPr>
          <w:rFonts w:ascii="Times New Roman" w:hAnsi="Times New Roman" w:cs="Times New Roman"/>
          <w:bCs/>
          <w:color w:val="000000"/>
          <w:szCs w:val="40"/>
        </w:rPr>
      </w:r>
    </w:p>
    <w:p w14:paraId="5A77D9E3" w14:textId="46CF78D6">
      <w:pPr>
        <w:pStyle w:val="1010"/>
        <w:numPr>
          <w:ilvl w:val="0"/>
          <w:numId w:val="33"/>
        </w:numPr>
        <w:pBdr/>
        <w:spacing w:after="0" w:line="240" w:lineRule="auto"/>
        <w:ind/>
        <w:jc w:val="both"/>
        <w:rPr>
          <w:rFonts w:ascii="Times New Roman" w:hAnsi="Times New Roman" w:cs="Times New Roman"/>
          <w:bCs/>
          <w:color w:val="000000"/>
          <w:szCs w:val="40"/>
        </w:rPr>
      </w:pPr>
      <w:r>
        <w:rPr>
          <w:rFonts w:ascii="Times New Roman" w:hAnsi="Times New Roman" w:cs="Times New Roman"/>
          <w:bCs/>
          <w:color w:val="000000"/>
          <w:szCs w:val="40"/>
        </w:rPr>
        <w:t xml:space="preserve">Un champ documentaire bien identifié, un corpus « simple »</w:t>
      </w:r>
      <w:r>
        <w:rPr>
          <w:rFonts w:ascii="Times New Roman" w:hAnsi="Times New Roman" w:cs="Times New Roman"/>
          <w:bCs/>
          <w:color w:val="000000"/>
          <w:szCs w:val="40"/>
        </w:rPr>
      </w:r>
      <w:r>
        <w:rPr>
          <w:rFonts w:ascii="Times New Roman" w:hAnsi="Times New Roman" w:cs="Times New Roman"/>
          <w:bCs/>
          <w:color w:val="000000"/>
          <w:szCs w:val="40"/>
        </w:rPr>
      </w:r>
    </w:p>
    <w:p w14:paraId="205B77BF" w14:textId="04B3E219">
      <w:pPr>
        <w:pStyle w:val="1010"/>
        <w:numPr>
          <w:ilvl w:val="0"/>
          <w:numId w:val="33"/>
        </w:numPr>
        <w:pBdr/>
        <w:spacing w:after="0" w:line="240" w:lineRule="auto"/>
        <w:ind/>
        <w:jc w:val="both"/>
        <w:rPr>
          <w:rFonts w:ascii="Times New Roman" w:hAnsi="Times New Roman" w:cs="Times New Roman"/>
          <w:bCs/>
          <w:color w:val="000000"/>
          <w:szCs w:val="40"/>
        </w:rPr>
      </w:pPr>
      <w:r>
        <w:rPr>
          <w:rFonts w:ascii="Times New Roman" w:hAnsi="Times New Roman" w:cs="Times New Roman"/>
          <w:bCs/>
          <w:color w:val="000000"/>
          <w:szCs w:val="40"/>
        </w:rPr>
        <w:t xml:space="preserve">Des relations étroites avec les enseignants chercheurs</w:t>
      </w:r>
      <w:r>
        <w:rPr>
          <w:rFonts w:ascii="Times New Roman" w:hAnsi="Times New Roman" w:cs="Times New Roman"/>
          <w:bCs/>
          <w:color w:val="000000"/>
          <w:szCs w:val="40"/>
        </w:rPr>
      </w:r>
      <w:r>
        <w:rPr>
          <w:rFonts w:ascii="Times New Roman" w:hAnsi="Times New Roman" w:cs="Times New Roman"/>
          <w:bCs/>
          <w:color w:val="000000"/>
          <w:szCs w:val="40"/>
        </w:rPr>
      </w:r>
    </w:p>
    <w:p w14:paraId="03F59448" w14:textId="481A7C7C">
      <w:pPr>
        <w:pStyle w:val="1010"/>
        <w:numPr>
          <w:ilvl w:val="0"/>
          <w:numId w:val="33"/>
        </w:numPr>
        <w:pBdr/>
        <w:spacing w:after="0" w:line="240" w:lineRule="auto"/>
        <w:ind/>
        <w:jc w:val="both"/>
        <w:rPr>
          <w:rFonts w:ascii="Times New Roman" w:hAnsi="Times New Roman" w:cs="Times New Roman"/>
          <w:bCs/>
          <w:color w:val="000000"/>
          <w:szCs w:val="40"/>
        </w:rPr>
      </w:pPr>
      <w:r>
        <w:rPr>
          <w:rFonts w:ascii="Times New Roman" w:hAnsi="Times New Roman" w:cs="Times New Roman"/>
          <w:bCs/>
          <w:color w:val="000000"/>
          <w:szCs w:val="40"/>
        </w:rPr>
        <w:t xml:space="preserve">Une forte implication de la direction</w:t>
      </w:r>
      <w:r>
        <w:rPr>
          <w:rFonts w:ascii="Times New Roman" w:hAnsi="Times New Roman" w:cs="Times New Roman"/>
          <w:bCs/>
          <w:color w:val="000000"/>
          <w:szCs w:val="40"/>
        </w:rPr>
      </w:r>
      <w:r>
        <w:rPr>
          <w:rFonts w:ascii="Times New Roman" w:hAnsi="Times New Roman" w:cs="Times New Roman"/>
          <w:bCs/>
          <w:color w:val="000000"/>
          <w:szCs w:val="40"/>
        </w:rPr>
      </w:r>
    </w:p>
    <w:p w14:paraId="3B267E09" w14:textId="110CCF85">
      <w:pPr>
        <w:pStyle w:val="1010"/>
        <w:numPr>
          <w:ilvl w:val="0"/>
          <w:numId w:val="33"/>
        </w:numPr>
        <w:pBdr/>
        <w:spacing w:after="0" w:line="240" w:lineRule="auto"/>
        <w:ind/>
        <w:jc w:val="both"/>
        <w:rPr>
          <w:rFonts w:ascii="Times New Roman" w:hAnsi="Times New Roman" w:cs="Times New Roman"/>
          <w:bCs/>
          <w:color w:val="000000"/>
          <w:szCs w:val="40"/>
        </w:rPr>
      </w:pPr>
      <w:r>
        <w:rPr>
          <w:rFonts w:ascii="Times New Roman" w:hAnsi="Times New Roman" w:cs="Times New Roman"/>
          <w:bCs/>
          <w:color w:val="000000"/>
          <w:szCs w:val="40"/>
        </w:rPr>
        <w:t xml:space="preserve">Des moyens financiers importants (contrat quadriennal)</w:t>
      </w:r>
      <w:r>
        <w:rPr>
          <w:rFonts w:ascii="Times New Roman" w:hAnsi="Times New Roman" w:cs="Times New Roman"/>
          <w:bCs/>
          <w:color w:val="000000"/>
          <w:szCs w:val="40"/>
        </w:rPr>
      </w:r>
      <w:r>
        <w:rPr>
          <w:rFonts w:ascii="Times New Roman" w:hAnsi="Times New Roman" w:cs="Times New Roman"/>
          <w:bCs/>
          <w:color w:val="000000"/>
          <w:szCs w:val="40"/>
        </w:rPr>
      </w:r>
    </w:p>
    <w:p w14:paraId="3381E80D" w14:textId="53EF6366">
      <w:pPr>
        <w:pStyle w:val="1010"/>
        <w:numPr>
          <w:ilvl w:val="0"/>
          <w:numId w:val="33"/>
        </w:numPr>
        <w:pBdr/>
        <w:spacing w:after="0" w:line="240" w:lineRule="auto"/>
        <w:ind/>
        <w:jc w:val="both"/>
        <w:rPr>
          <w:rFonts w:ascii="Times New Roman" w:hAnsi="Times New Roman" w:cs="Times New Roman"/>
          <w:bCs/>
          <w:color w:val="000000"/>
          <w:szCs w:val="40"/>
        </w:rPr>
      </w:pPr>
      <w:r>
        <w:rPr>
          <w:rFonts w:ascii="Times New Roman" w:hAnsi="Times New Roman" w:cs="Times New Roman"/>
          <w:bCs/>
          <w:color w:val="000000"/>
          <w:szCs w:val="40"/>
        </w:rPr>
        <w:t xml:space="preserve">Une culture informatique très solide </w:t>
      </w:r>
      <w:r>
        <w:rPr>
          <w:rFonts w:ascii="Times New Roman" w:hAnsi="Times New Roman" w:cs="Times New Roman"/>
          <w:bCs/>
          <w:color w:val="000000"/>
          <w:szCs w:val="40"/>
        </w:rPr>
      </w:r>
      <w:r>
        <w:rPr>
          <w:rFonts w:ascii="Times New Roman" w:hAnsi="Times New Roman" w:cs="Times New Roman"/>
          <w:bCs/>
          <w:color w:val="000000"/>
          <w:szCs w:val="40"/>
        </w:rPr>
      </w:r>
    </w:p>
    <w:p w14:paraId="21C519AC" w14:textId="6681BFD0">
      <w:pPr>
        <w:pStyle w:val="1010"/>
        <w:numPr>
          <w:ilvl w:val="0"/>
          <w:numId w:val="33"/>
        </w:numPr>
        <w:pBdr/>
        <w:spacing w:after="0" w:line="240" w:lineRule="auto"/>
        <w:ind/>
        <w:jc w:val="both"/>
        <w:rPr>
          <w:rFonts w:ascii="Times New Roman" w:hAnsi="Times New Roman" w:cs="Times New Roman"/>
          <w:bCs/>
          <w:color w:val="000000"/>
          <w:szCs w:val="40"/>
        </w:rPr>
      </w:pPr>
      <w:r>
        <w:rPr>
          <w:rFonts w:ascii="Times New Roman" w:hAnsi="Times New Roman" w:cs="Times New Roman"/>
          <w:bCs/>
          <w:color w:val="000000"/>
          <w:szCs w:val="40"/>
        </w:rPr>
        <w:t xml:space="preserve">Des partenariats au niveau national</w:t>
      </w:r>
      <w:r>
        <w:rPr>
          <w:rFonts w:ascii="Times New Roman" w:hAnsi="Times New Roman" w:cs="Times New Roman"/>
          <w:bCs/>
          <w:color w:val="000000"/>
          <w:szCs w:val="40"/>
        </w:rPr>
      </w:r>
      <w:r>
        <w:rPr>
          <w:rFonts w:ascii="Times New Roman" w:hAnsi="Times New Roman" w:cs="Times New Roman"/>
          <w:bCs/>
          <w:color w:val="000000"/>
          <w:szCs w:val="40"/>
        </w:rPr>
      </w:r>
    </w:p>
    <w:p w14:paraId="1AA87571" w14:textId="36DE4B5C">
      <w:pPr>
        <w:pBdr/>
        <w:spacing w:after="0" w:line="240" w:lineRule="auto"/>
        <w:ind/>
        <w:jc w:val="both"/>
        <w:rPr>
          <w:rFonts w:ascii="Times New Roman" w:hAnsi="Times New Roman" w:cs="Times New Roman"/>
          <w:bCs/>
          <w:color w:val="000000"/>
          <w:szCs w:val="40"/>
        </w:rPr>
      </w:pPr>
      <w:r>
        <w:rPr>
          <w:rFonts w:ascii="Times New Roman" w:hAnsi="Times New Roman" w:cs="Times New Roman"/>
          <w:bCs/>
          <w:color w:val="000000"/>
          <w:szCs w:val="40"/>
        </w:rPr>
        <w:t xml:space="preserve">Les points faibles du projet :</w:t>
      </w:r>
      <w:r>
        <w:rPr>
          <w:rFonts w:ascii="Times New Roman" w:hAnsi="Times New Roman" w:cs="Times New Roman"/>
          <w:bCs/>
          <w:color w:val="000000"/>
          <w:szCs w:val="40"/>
        </w:rPr>
      </w:r>
      <w:r>
        <w:rPr>
          <w:rFonts w:ascii="Times New Roman" w:hAnsi="Times New Roman" w:cs="Times New Roman"/>
          <w:bCs/>
          <w:color w:val="000000"/>
          <w:szCs w:val="40"/>
        </w:rPr>
      </w:r>
    </w:p>
    <w:p w14:paraId="08FDD514" w14:textId="13E07B9D">
      <w:pPr>
        <w:pStyle w:val="1010"/>
        <w:numPr>
          <w:ilvl w:val="0"/>
          <w:numId w:val="33"/>
        </w:numPr>
        <w:pBdr/>
        <w:spacing w:after="0" w:line="240" w:lineRule="auto"/>
        <w:ind/>
        <w:jc w:val="both"/>
        <w:rPr>
          <w:rFonts w:ascii="Times New Roman" w:hAnsi="Times New Roman" w:cs="Times New Roman"/>
          <w:bCs/>
          <w:color w:val="000000"/>
          <w:szCs w:val="40"/>
        </w:rPr>
      </w:pPr>
      <w:r>
        <w:rPr>
          <w:rFonts w:ascii="Times New Roman" w:hAnsi="Times New Roman" w:cs="Times New Roman"/>
          <w:bCs/>
          <w:color w:val="000000"/>
          <w:szCs w:val="40"/>
        </w:rPr>
        <w:t xml:space="preserve">Un choix initial imprudent qui oblige à un « bricolage » permanent </w:t>
      </w:r>
      <w:r>
        <w:rPr>
          <w:rFonts w:ascii="Times New Roman" w:hAnsi="Times New Roman" w:cs="Times New Roman"/>
          <w:bCs/>
          <w:color w:val="000000"/>
          <w:szCs w:val="40"/>
        </w:rPr>
      </w:r>
      <w:r>
        <w:rPr>
          <w:rFonts w:ascii="Times New Roman" w:hAnsi="Times New Roman" w:cs="Times New Roman"/>
          <w:bCs/>
          <w:color w:val="000000"/>
          <w:szCs w:val="40"/>
        </w:rPr>
      </w:r>
    </w:p>
    <w:p w14:paraId="25F2F175" w14:textId="38431596">
      <w:pPr>
        <w:pStyle w:val="1010"/>
        <w:numPr>
          <w:ilvl w:val="0"/>
          <w:numId w:val="33"/>
        </w:numPr>
        <w:pBdr/>
        <w:spacing w:after="0" w:line="240" w:lineRule="auto"/>
        <w:ind/>
        <w:jc w:val="both"/>
        <w:rPr>
          <w:rFonts w:ascii="Times New Roman" w:hAnsi="Times New Roman" w:cs="Times New Roman"/>
          <w:bCs/>
          <w:color w:val="000000"/>
          <w:szCs w:val="40"/>
        </w:rPr>
      </w:pPr>
      <w:r>
        <w:rPr>
          <w:rFonts w:ascii="Times New Roman" w:hAnsi="Times New Roman" w:cs="Times New Roman"/>
          <w:bCs/>
          <w:color w:val="000000"/>
          <w:szCs w:val="40"/>
        </w:rPr>
        <w:t xml:space="preserve">Des attentes multiples, difficiles à canaliser</w:t>
      </w:r>
      <w:r>
        <w:rPr>
          <w:rFonts w:ascii="Times New Roman" w:hAnsi="Times New Roman" w:cs="Times New Roman"/>
          <w:bCs/>
          <w:color w:val="000000"/>
          <w:szCs w:val="40"/>
        </w:rPr>
      </w:r>
      <w:r>
        <w:rPr>
          <w:rFonts w:ascii="Times New Roman" w:hAnsi="Times New Roman" w:cs="Times New Roman"/>
          <w:bCs/>
          <w:color w:val="000000"/>
          <w:szCs w:val="40"/>
        </w:rPr>
      </w:r>
    </w:p>
    <w:p w14:paraId="009FEFDE" w14:textId="53E83280">
      <w:pPr>
        <w:pStyle w:val="1010"/>
        <w:numPr>
          <w:ilvl w:val="0"/>
          <w:numId w:val="33"/>
        </w:numPr>
        <w:pBdr/>
        <w:spacing w:after="0" w:line="240" w:lineRule="auto"/>
        <w:ind/>
        <w:jc w:val="both"/>
        <w:rPr>
          <w:rFonts w:ascii="Times New Roman" w:hAnsi="Times New Roman" w:cs="Times New Roman"/>
          <w:bCs/>
          <w:color w:val="000000"/>
          <w:szCs w:val="40"/>
        </w:rPr>
      </w:pPr>
      <w:r>
        <w:rPr>
          <w:rFonts w:ascii="Times New Roman" w:hAnsi="Times New Roman" w:cs="Times New Roman"/>
          <w:bCs/>
          <w:color w:val="000000"/>
          <w:szCs w:val="40"/>
        </w:rPr>
        <w:t xml:space="preserve">De nombreux projets concomitants portés par la / les mêmes personne/s</w:t>
      </w:r>
      <w:r>
        <w:rPr>
          <w:rFonts w:ascii="Times New Roman" w:hAnsi="Times New Roman" w:cs="Times New Roman"/>
          <w:bCs/>
          <w:color w:val="000000"/>
          <w:szCs w:val="40"/>
        </w:rPr>
      </w:r>
      <w:r>
        <w:rPr>
          <w:rFonts w:ascii="Times New Roman" w:hAnsi="Times New Roman" w:cs="Times New Roman"/>
          <w:bCs/>
          <w:color w:val="000000"/>
          <w:szCs w:val="40"/>
        </w:rPr>
      </w:r>
    </w:p>
    <w:p w14:paraId="0DE63770" w14:textId="0E3A118B">
      <w:pPr>
        <w:pStyle w:val="1010"/>
        <w:numPr>
          <w:ilvl w:val="0"/>
          <w:numId w:val="33"/>
        </w:numPr>
        <w:pBdr/>
        <w:spacing w:after="0" w:line="240" w:lineRule="auto"/>
        <w:ind/>
        <w:jc w:val="both"/>
        <w:rPr>
          <w:rFonts w:ascii="Times New Roman" w:hAnsi="Times New Roman" w:cs="Times New Roman"/>
          <w:bCs/>
          <w:color w:val="000000"/>
          <w:szCs w:val="40"/>
        </w:rPr>
      </w:pPr>
      <w:r>
        <w:rPr>
          <w:rFonts w:ascii="Times New Roman" w:hAnsi="Times New Roman" w:cs="Times New Roman"/>
          <w:bCs/>
          <w:color w:val="000000"/>
          <w:szCs w:val="40"/>
        </w:rPr>
        <w:t xml:space="preserve">Une trop forte proportion d’emplois précaires</w:t>
      </w:r>
      <w:r>
        <w:rPr>
          <w:rFonts w:ascii="Times New Roman" w:hAnsi="Times New Roman" w:cs="Times New Roman"/>
          <w:bCs/>
          <w:color w:val="000000"/>
          <w:szCs w:val="40"/>
        </w:rPr>
      </w:r>
      <w:r>
        <w:rPr>
          <w:rFonts w:ascii="Times New Roman" w:hAnsi="Times New Roman" w:cs="Times New Roman"/>
          <w:bCs/>
          <w:color w:val="000000"/>
          <w:szCs w:val="40"/>
        </w:rPr>
      </w:r>
    </w:p>
    <w:p w14:paraId="64BFA89B" w14:textId="35C58992">
      <w:pPr>
        <w:pStyle w:val="1010"/>
        <w:numPr>
          <w:ilvl w:val="0"/>
          <w:numId w:val="33"/>
        </w:numPr>
        <w:pBdr/>
        <w:spacing w:after="0" w:line="240" w:lineRule="auto"/>
        <w:ind/>
        <w:jc w:val="both"/>
        <w:rPr>
          <w:rFonts w:ascii="Times New Roman" w:hAnsi="Times New Roman" w:cs="Times New Roman"/>
          <w:bCs/>
          <w:color w:val="000000"/>
          <w:szCs w:val="40"/>
        </w:rPr>
      </w:pPr>
      <w:r>
        <w:rPr>
          <w:rFonts w:ascii="Times New Roman" w:hAnsi="Times New Roman" w:cs="Times New Roman"/>
          <w:bCs/>
          <w:color w:val="000000"/>
          <w:szCs w:val="40"/>
        </w:rPr>
        <w:t xml:space="preserve">De la créativité, peu de documentation</w:t>
      </w:r>
      <w:r>
        <w:rPr>
          <w:rFonts w:ascii="Times New Roman" w:hAnsi="Times New Roman" w:cs="Times New Roman"/>
          <w:bCs/>
          <w:color w:val="000000"/>
          <w:szCs w:val="40"/>
        </w:rPr>
      </w:r>
      <w:r>
        <w:rPr>
          <w:rFonts w:ascii="Times New Roman" w:hAnsi="Times New Roman" w:cs="Times New Roman"/>
          <w:bCs/>
          <w:color w:val="000000"/>
          <w:szCs w:val="40"/>
        </w:rPr>
      </w:r>
    </w:p>
    <w:p w14:paraId="13ED04A2" w14:textId="21D87700">
      <w:pPr>
        <w:pStyle w:val="1010"/>
        <w:numPr>
          <w:ilvl w:val="0"/>
          <w:numId w:val="33"/>
        </w:numPr>
        <w:pBdr/>
        <w:spacing w:after="0" w:line="240" w:lineRule="auto"/>
        <w:ind/>
        <w:jc w:val="both"/>
        <w:rPr>
          <w:rFonts w:ascii="Times New Roman" w:hAnsi="Times New Roman" w:cs="Times New Roman"/>
          <w:bCs/>
          <w:color w:val="000000"/>
          <w:szCs w:val="40"/>
        </w:rPr>
      </w:pPr>
      <w:r>
        <w:rPr>
          <w:rFonts w:ascii="Times New Roman" w:hAnsi="Times New Roman" w:cs="Times New Roman"/>
          <w:bCs/>
          <w:color w:val="000000"/>
          <w:szCs w:val="40"/>
        </w:rPr>
        <w:t xml:space="preserve">Des hésitations de départ qui obligent à reprendre sans cesse les mêmes chantiers</w:t>
      </w:r>
      <w:r>
        <w:rPr>
          <w:rFonts w:ascii="Times New Roman" w:hAnsi="Times New Roman" w:cs="Times New Roman"/>
          <w:bCs/>
          <w:color w:val="000000"/>
          <w:szCs w:val="40"/>
        </w:rPr>
      </w:r>
      <w:r>
        <w:rPr>
          <w:rFonts w:ascii="Times New Roman" w:hAnsi="Times New Roman" w:cs="Times New Roman"/>
          <w:bCs/>
          <w:color w:val="000000"/>
          <w:szCs w:val="40"/>
        </w:rPr>
      </w:r>
    </w:p>
    <w:p w14:paraId="085A021C" w14:textId="65993682">
      <w:pPr>
        <w:pBdr/>
        <w:spacing w:after="0" w:line="240" w:lineRule="auto"/>
        <w:ind/>
        <w:jc w:val="both"/>
        <w:rPr>
          <w:rFonts w:ascii="Times New Roman" w:hAnsi="Times New Roman" w:cs="Times New Roman"/>
          <w:bCs/>
          <w:color w:val="000000"/>
          <w:szCs w:val="40"/>
        </w:rPr>
      </w:pPr>
      <w:r>
        <w:rPr>
          <w:rFonts w:ascii="Times New Roman" w:hAnsi="Times New Roman" w:cs="Times New Roman"/>
          <w:bCs/>
          <w:color w:val="000000"/>
          <w:szCs w:val="40"/>
        </w:rPr>
      </w:r>
      <w:r>
        <w:rPr>
          <w:rFonts w:ascii="Times New Roman" w:hAnsi="Times New Roman" w:cs="Times New Roman"/>
          <w:bCs/>
          <w:color w:val="000000"/>
          <w:szCs w:val="40"/>
        </w:rPr>
      </w:r>
      <w:r>
        <w:rPr>
          <w:rFonts w:ascii="Times New Roman" w:hAnsi="Times New Roman" w:cs="Times New Roman"/>
          <w:bCs/>
          <w:color w:val="000000"/>
          <w:szCs w:val="40"/>
        </w:rPr>
      </w:r>
    </w:p>
    <w:p w14:paraId="41CD0293" w14:textId="781F0B69">
      <w:pPr>
        <w:pBdr/>
        <w:spacing w:after="0" w:line="240" w:lineRule="auto"/>
        <w:ind/>
        <w:jc w:val="both"/>
        <w:rPr>
          <w:rFonts w:ascii="Times New Roman" w:hAnsi="Times New Roman" w:cs="Times New Roman"/>
          <w:b/>
          <w:bCs/>
          <w:color w:val="00b050"/>
          <w:sz w:val="28"/>
          <w:szCs w:val="40"/>
          <w:u w:val="single"/>
        </w:rPr>
      </w:pPr>
      <w:r>
        <w:rPr>
          <w:rFonts w:ascii="Times New Roman" w:hAnsi="Times New Roman" w:cs="Times New Roman"/>
          <w:b/>
          <w:bCs/>
          <w:color w:val="00b050"/>
          <w:sz w:val="28"/>
          <w:szCs w:val="40"/>
          <w:u w:val="single"/>
        </w:rPr>
        <w:t xml:space="preserve">2010 CR sur archivage pérenne :</w:t>
      </w:r>
      <w:r>
        <w:rPr>
          <w:rFonts w:ascii="Times New Roman" w:hAnsi="Times New Roman" w:cs="Times New Roman"/>
          <w:b/>
          <w:bCs/>
          <w:color w:val="00b050"/>
          <w:sz w:val="28"/>
          <w:szCs w:val="40"/>
          <w:u w:val="single"/>
        </w:rPr>
      </w:r>
      <w:r>
        <w:rPr>
          <w:rFonts w:ascii="Times New Roman" w:hAnsi="Times New Roman" w:cs="Times New Roman"/>
          <w:b/>
          <w:bCs/>
          <w:color w:val="00b050"/>
          <w:sz w:val="28"/>
          <w:szCs w:val="40"/>
          <w:u w:val="single"/>
        </w:rPr>
      </w:r>
    </w:p>
    <w:p w14:paraId="5A05AADD" w14:textId="6B825100">
      <w:pPr>
        <w:pBdr/>
        <w:spacing w:after="0" w:line="240" w:lineRule="auto"/>
        <w:ind/>
        <w:jc w:val="both"/>
        <w:rPr>
          <w:rFonts w:ascii="Times New Roman" w:hAnsi="Times New Roman" w:cs="Times New Roman"/>
          <w:bCs/>
          <w:color w:val="000000"/>
          <w:szCs w:val="40"/>
        </w:rPr>
      </w:pPr>
      <w:r>
        <w:rPr>
          <w:rFonts w:ascii="Times New Roman" w:hAnsi="Times New Roman" w:cs="Times New Roman"/>
          <w:bCs/>
          <w:color w:val="000000"/>
          <w:szCs w:val="40"/>
        </w:rPr>
        <w:t xml:space="preserve">Volonté d’automatiser en amont la constitution du dossier d’archivage, à partir des dossiers stockés sur l’espace numérisation (fichiers images tif, jpeg… + fichiers de métadonnées : </w:t>
      </w:r>
      <w:r>
        <w:rPr>
          <w:rFonts w:ascii="Times New Roman" w:hAnsi="Times New Roman" w:cs="Times New Roman"/>
          <w:bCs/>
          <w:color w:val="000000"/>
          <w:szCs w:val="40"/>
        </w:rPr>
        <w:t xml:space="preserve">tdm</w:t>
      </w:r>
      <w:r>
        <w:rPr>
          <w:rFonts w:ascii="Times New Roman" w:hAnsi="Times New Roman" w:cs="Times New Roman"/>
          <w:bCs/>
          <w:color w:val="000000"/>
          <w:szCs w:val="40"/>
        </w:rPr>
        <w:t xml:space="preserve">, </w:t>
      </w:r>
      <w:r>
        <w:rPr>
          <w:rFonts w:ascii="Times New Roman" w:hAnsi="Times New Roman" w:cs="Times New Roman"/>
          <w:bCs/>
          <w:color w:val="000000"/>
          <w:szCs w:val="40"/>
        </w:rPr>
        <w:t xml:space="preserve">scanjob</w:t>
      </w:r>
      <w:r>
        <w:rPr>
          <w:rFonts w:ascii="Times New Roman" w:hAnsi="Times New Roman" w:cs="Times New Roman"/>
          <w:bCs/>
          <w:color w:val="000000"/>
          <w:szCs w:val="40"/>
        </w:rPr>
        <w:t xml:space="preserve">, </w:t>
      </w:r>
      <w:r>
        <w:rPr>
          <w:rFonts w:ascii="Times New Roman" w:hAnsi="Times New Roman" w:cs="Times New Roman"/>
          <w:bCs/>
          <w:color w:val="000000"/>
          <w:szCs w:val="40"/>
        </w:rPr>
        <w:t xml:space="preserve">dublin</w:t>
      </w:r>
      <w:r>
        <w:rPr>
          <w:rFonts w:ascii="Times New Roman" w:hAnsi="Times New Roman" w:cs="Times New Roman"/>
          <w:bCs/>
          <w:color w:val="000000"/>
          <w:szCs w:val="40"/>
        </w:rPr>
        <w:t xml:space="preserve"> </w:t>
      </w:r>
      <w:r>
        <w:rPr>
          <w:rFonts w:ascii="Times New Roman" w:hAnsi="Times New Roman" w:cs="Times New Roman"/>
          <w:bCs/>
          <w:color w:val="000000"/>
          <w:szCs w:val="40"/>
        </w:rPr>
        <w:t xml:space="preserve">core</w:t>
      </w:r>
      <w:r>
        <w:rPr>
          <w:rFonts w:ascii="Times New Roman" w:hAnsi="Times New Roman" w:cs="Times New Roman"/>
          <w:bCs/>
          <w:color w:val="000000"/>
          <w:szCs w:val="40"/>
        </w:rPr>
        <w:t xml:space="preserve">).</w:t>
      </w:r>
      <w:r>
        <w:rPr>
          <w:rFonts w:ascii="Times New Roman" w:hAnsi="Times New Roman" w:cs="Times New Roman"/>
          <w:bCs/>
          <w:color w:val="000000"/>
          <w:szCs w:val="40"/>
        </w:rPr>
      </w:r>
      <w:r>
        <w:rPr>
          <w:rFonts w:ascii="Times New Roman" w:hAnsi="Times New Roman" w:cs="Times New Roman"/>
          <w:bCs/>
          <w:color w:val="000000"/>
          <w:szCs w:val="40"/>
        </w:rPr>
      </w:r>
    </w:p>
    <w:p w14:paraId="016A6C15" w14:textId="2CC5CEB4">
      <w:pPr>
        <w:pBdr/>
        <w:spacing w:after="0" w:line="240" w:lineRule="auto"/>
        <w:ind/>
        <w:jc w:val="both"/>
        <w:rPr>
          <w:rFonts w:ascii="Times New Roman" w:hAnsi="Times New Roman" w:cs="Times New Roman"/>
          <w:bCs/>
          <w:color w:val="000000"/>
          <w:szCs w:val="40"/>
        </w:rPr>
      </w:pPr>
      <w:r>
        <w:rPr>
          <w:rFonts w:ascii="Times New Roman" w:hAnsi="Times New Roman" w:cs="Times New Roman"/>
          <w:bCs/>
          <w:color w:val="000000"/>
          <w:szCs w:val="40"/>
        </w:rPr>
        <w:t xml:space="preserve">Phase : extraire uniquement les fichiers qui composeront les paquets d’archives (fichiers images tif, fichier </w:t>
      </w:r>
      <w:r>
        <w:rPr>
          <w:rFonts w:ascii="Times New Roman" w:hAnsi="Times New Roman" w:cs="Times New Roman"/>
          <w:bCs/>
          <w:color w:val="000000"/>
          <w:szCs w:val="40"/>
        </w:rPr>
        <w:t xml:space="preserve">tdm</w:t>
      </w:r>
      <w:r>
        <w:rPr>
          <w:rFonts w:ascii="Times New Roman" w:hAnsi="Times New Roman" w:cs="Times New Roman"/>
          <w:bCs/>
          <w:color w:val="000000"/>
          <w:szCs w:val="40"/>
        </w:rPr>
        <w:t xml:space="preserve"> converti au format csv et la notice </w:t>
      </w:r>
      <w:r>
        <w:rPr>
          <w:rFonts w:ascii="Times New Roman" w:hAnsi="Times New Roman" w:cs="Times New Roman"/>
          <w:bCs/>
          <w:color w:val="000000"/>
          <w:szCs w:val="40"/>
        </w:rPr>
        <w:t xml:space="preserve">dublin</w:t>
      </w:r>
      <w:r>
        <w:rPr>
          <w:rFonts w:ascii="Times New Roman" w:hAnsi="Times New Roman" w:cs="Times New Roman"/>
          <w:bCs/>
          <w:color w:val="000000"/>
          <w:szCs w:val="40"/>
        </w:rPr>
        <w:t xml:space="preserve"> </w:t>
      </w:r>
      <w:r>
        <w:rPr>
          <w:rFonts w:ascii="Times New Roman" w:hAnsi="Times New Roman" w:cs="Times New Roman"/>
          <w:bCs/>
          <w:color w:val="000000"/>
          <w:szCs w:val="40"/>
        </w:rPr>
        <w:t xml:space="preserve">core</w:t>
      </w:r>
      <w:r>
        <w:rPr>
          <w:rFonts w:ascii="Times New Roman" w:hAnsi="Times New Roman" w:cs="Times New Roman"/>
          <w:bCs/>
          <w:color w:val="000000"/>
          <w:szCs w:val="40"/>
        </w:rPr>
        <w:t xml:space="preserve"> et de les stocker dans les répertoires idoines du paquet d’archive).</w:t>
      </w:r>
      <w:r>
        <w:rPr>
          <w:rFonts w:ascii="Times New Roman" w:hAnsi="Times New Roman" w:cs="Times New Roman"/>
          <w:bCs/>
          <w:color w:val="000000"/>
          <w:szCs w:val="40"/>
        </w:rPr>
      </w:r>
      <w:r>
        <w:rPr>
          <w:rFonts w:ascii="Times New Roman" w:hAnsi="Times New Roman" w:cs="Times New Roman"/>
          <w:bCs/>
          <w:color w:val="000000"/>
          <w:szCs w:val="40"/>
        </w:rPr>
      </w:r>
    </w:p>
    <w:p w14:paraId="3B979F87" w14:textId="6F09BD54">
      <w:pPr>
        <w:pBdr/>
        <w:spacing w:after="0" w:line="240" w:lineRule="auto"/>
        <w:ind/>
        <w:jc w:val="both"/>
        <w:rPr>
          <w:rFonts w:ascii="Times New Roman" w:hAnsi="Times New Roman" w:cs="Times New Roman"/>
          <w:bCs/>
          <w:color w:val="000000"/>
          <w:szCs w:val="40"/>
        </w:rPr>
      </w:pPr>
      <w:r>
        <w:rPr>
          <w:rFonts w:ascii="Times New Roman" w:hAnsi="Times New Roman" w:cs="Times New Roman"/>
          <w:bCs/>
          <w:color w:val="000000"/>
          <w:szCs w:val="40"/>
        </w:rPr>
        <w:t xml:space="preserve">Schéma de constitution : </w:t>
      </w:r>
      <w:r>
        <w:rPr>
          <w:rFonts w:ascii="Times New Roman" w:hAnsi="Times New Roman" w:cs="Times New Roman"/>
          <w:bCs/>
          <w:color w:val="000000"/>
          <w:szCs w:val="40"/>
        </w:rPr>
      </w:r>
      <w:r>
        <w:rPr>
          <w:rFonts w:ascii="Times New Roman" w:hAnsi="Times New Roman" w:cs="Times New Roman"/>
          <w:bCs/>
          <w:color w:val="000000"/>
          <w:szCs w:val="40"/>
        </w:rPr>
      </w:r>
    </w:p>
    <w:p w14:paraId="63B12651" w14:textId="7FE9431A">
      <w:pPr>
        <w:pBdr/>
        <w:spacing w:after="0" w:line="240" w:lineRule="auto"/>
        <w:ind/>
        <w:jc w:val="both"/>
        <w:rPr>
          <w:rFonts w:ascii="Times New Roman" w:hAnsi="Times New Roman" w:cs="Times New Roman"/>
          <w:bCs/>
          <w:color w:val="000000"/>
          <w:szCs w:val="40"/>
        </w:rPr>
      </w:pPr>
      <w:r>
        <w:rPr>
          <w:rFonts w:ascii="Times New Roman" w:hAnsi="Times New Roman" w:cs="Times New Roman"/>
          <w:bCs/>
          <w:color w:val="000000"/>
          <w:szCs w:val="40"/>
        </w:rPr>
        <w:t xml:space="preserve">Répertoire sur l’espace numérisation nommé par le numéro d’inventaire du document numérisé contient : </w:t>
      </w:r>
      <w:r>
        <w:rPr>
          <w:rFonts w:ascii="Times New Roman" w:hAnsi="Times New Roman" w:cs="Times New Roman"/>
          <w:bCs/>
          <w:color w:val="000000"/>
          <w:szCs w:val="40"/>
        </w:rPr>
      </w:r>
      <w:r>
        <w:rPr>
          <w:rFonts w:ascii="Times New Roman" w:hAnsi="Times New Roman" w:cs="Times New Roman"/>
          <w:bCs/>
          <w:color w:val="000000"/>
          <w:szCs w:val="40"/>
        </w:rPr>
      </w:r>
    </w:p>
    <w:p w14:paraId="32C040D8" w14:textId="28CF1BDB">
      <w:pPr>
        <w:pStyle w:val="1010"/>
        <w:numPr>
          <w:ilvl w:val="0"/>
          <w:numId w:val="33"/>
        </w:numPr>
        <w:pBdr/>
        <w:spacing w:after="0" w:line="240" w:lineRule="auto"/>
        <w:ind/>
        <w:jc w:val="both"/>
        <w:rPr>
          <w:rFonts w:ascii="Times New Roman" w:hAnsi="Times New Roman" w:cs="Times New Roman"/>
          <w:bCs/>
          <w:color w:val="000000"/>
          <w:szCs w:val="40"/>
        </w:rPr>
      </w:pPr>
      <w:r>
        <w:rPr>
          <w:rFonts w:ascii="Times New Roman" w:hAnsi="Times New Roman" w:cs="Times New Roman"/>
          <w:bCs/>
          <w:color w:val="000000"/>
          <w:szCs w:val="40"/>
        </w:rPr>
        <w:t xml:space="preserve">Répertoire IMAGES avec :</w:t>
      </w:r>
      <w:r>
        <w:rPr>
          <w:rFonts w:ascii="Times New Roman" w:hAnsi="Times New Roman" w:cs="Times New Roman"/>
          <w:bCs/>
          <w:color w:val="000000"/>
          <w:szCs w:val="40"/>
        </w:rPr>
      </w:r>
      <w:r>
        <w:rPr>
          <w:rFonts w:ascii="Times New Roman" w:hAnsi="Times New Roman" w:cs="Times New Roman"/>
          <w:bCs/>
          <w:color w:val="000000"/>
          <w:szCs w:val="40"/>
        </w:rPr>
      </w:r>
    </w:p>
    <w:p w14:paraId="2C6C6EA3" w14:textId="186267F4">
      <w:pPr>
        <w:pStyle w:val="1010"/>
        <w:numPr>
          <w:ilvl w:val="1"/>
          <w:numId w:val="33"/>
        </w:numPr>
        <w:pBdr/>
        <w:spacing w:after="0" w:line="240" w:lineRule="auto"/>
        <w:ind/>
        <w:jc w:val="both"/>
        <w:rPr>
          <w:rFonts w:ascii="Times New Roman" w:hAnsi="Times New Roman" w:cs="Times New Roman"/>
          <w:bCs/>
          <w:color w:val="000000"/>
          <w:szCs w:val="40"/>
        </w:rPr>
      </w:pPr>
      <w:r>
        <w:rPr>
          <w:rFonts w:ascii="Times New Roman" w:hAnsi="Times New Roman" w:cs="Times New Roman"/>
          <w:bCs/>
          <w:color w:val="000000"/>
          <w:szCs w:val="40"/>
        </w:rPr>
        <w:t xml:space="preserve">Répertoire output</w:t>
      </w:r>
      <w:r>
        <w:rPr>
          <w:rFonts w:ascii="Times New Roman" w:hAnsi="Times New Roman" w:cs="Times New Roman"/>
          <w:bCs/>
          <w:color w:val="000000"/>
          <w:szCs w:val="40"/>
        </w:rPr>
      </w:r>
      <w:r>
        <w:rPr>
          <w:rFonts w:ascii="Times New Roman" w:hAnsi="Times New Roman" w:cs="Times New Roman"/>
          <w:bCs/>
          <w:color w:val="000000"/>
          <w:szCs w:val="40"/>
        </w:rPr>
      </w:r>
    </w:p>
    <w:p w14:paraId="123AC393" w14:textId="79490232">
      <w:pPr>
        <w:pStyle w:val="1010"/>
        <w:numPr>
          <w:ilvl w:val="1"/>
          <w:numId w:val="33"/>
        </w:numPr>
        <w:pBdr/>
        <w:spacing w:after="0" w:line="240" w:lineRule="auto"/>
        <w:ind/>
        <w:jc w:val="both"/>
        <w:rPr>
          <w:rFonts w:ascii="Times New Roman" w:hAnsi="Times New Roman" w:cs="Times New Roman"/>
          <w:bCs/>
          <w:color w:val="000000"/>
          <w:szCs w:val="40"/>
        </w:rPr>
      </w:pPr>
      <w:r>
        <w:rPr>
          <w:rFonts w:ascii="Times New Roman" w:hAnsi="Times New Roman" w:cs="Times New Roman"/>
          <w:bCs/>
          <w:color w:val="000000"/>
          <w:szCs w:val="40"/>
        </w:rPr>
        <w:t xml:space="preserve">Fichiers tif couleurs</w:t>
      </w:r>
      <w:r>
        <w:rPr>
          <w:rFonts w:ascii="Times New Roman" w:hAnsi="Times New Roman" w:cs="Times New Roman"/>
          <w:bCs/>
          <w:color w:val="000000"/>
          <w:szCs w:val="40"/>
        </w:rPr>
      </w:r>
      <w:r>
        <w:rPr>
          <w:rFonts w:ascii="Times New Roman" w:hAnsi="Times New Roman" w:cs="Times New Roman"/>
          <w:bCs/>
          <w:color w:val="000000"/>
          <w:szCs w:val="40"/>
        </w:rPr>
      </w:r>
    </w:p>
    <w:p w14:paraId="00E64303" w14:textId="5907948C">
      <w:pPr>
        <w:pStyle w:val="1010"/>
        <w:numPr>
          <w:ilvl w:val="1"/>
          <w:numId w:val="33"/>
        </w:numPr>
        <w:pBdr/>
        <w:spacing w:after="0" w:line="240" w:lineRule="auto"/>
        <w:ind/>
        <w:jc w:val="both"/>
        <w:rPr>
          <w:rFonts w:ascii="Times New Roman" w:hAnsi="Times New Roman" w:cs="Times New Roman"/>
          <w:bCs/>
          <w:color w:val="000000"/>
          <w:szCs w:val="40"/>
        </w:rPr>
      </w:pPr>
      <w:r>
        <w:rPr>
          <w:rFonts w:ascii="Times New Roman" w:hAnsi="Times New Roman" w:cs="Times New Roman"/>
          <w:bCs/>
          <w:color w:val="000000"/>
          <w:szCs w:val="40"/>
        </w:rPr>
        <w:t xml:space="preserve">Répertoire </w:t>
      </w:r>
      <w:r>
        <w:rPr>
          <w:rFonts w:ascii="Times New Roman" w:hAnsi="Times New Roman" w:cs="Times New Roman"/>
          <w:bCs/>
          <w:color w:val="000000"/>
          <w:szCs w:val="40"/>
        </w:rPr>
        <w:t xml:space="preserve">thumbnails</w:t>
      </w:r>
      <w:r>
        <w:rPr>
          <w:rFonts w:ascii="Times New Roman" w:hAnsi="Times New Roman" w:cs="Times New Roman"/>
          <w:bCs/>
          <w:color w:val="000000"/>
          <w:szCs w:val="40"/>
        </w:rPr>
        <w:t xml:space="preserve"> (miniatures </w:t>
      </w:r>
      <w:r>
        <w:rPr>
          <w:rFonts w:ascii="Times New Roman" w:hAnsi="Times New Roman" w:cs="Times New Roman"/>
          <w:bCs/>
          <w:color w:val="000000"/>
          <w:szCs w:val="40"/>
        </w:rPr>
        <w:t xml:space="preserve">tiff</w:t>
      </w:r>
      <w:r>
        <w:rPr>
          <w:rFonts w:ascii="Times New Roman" w:hAnsi="Times New Roman" w:cs="Times New Roman"/>
          <w:bCs/>
          <w:color w:val="000000"/>
          <w:szCs w:val="40"/>
        </w:rPr>
        <w:t xml:space="preserve">)</w:t>
      </w:r>
      <w:r>
        <w:rPr>
          <w:rFonts w:ascii="Times New Roman" w:hAnsi="Times New Roman" w:cs="Times New Roman"/>
          <w:bCs/>
          <w:color w:val="000000"/>
          <w:szCs w:val="40"/>
        </w:rPr>
      </w:r>
      <w:r>
        <w:rPr>
          <w:rFonts w:ascii="Times New Roman" w:hAnsi="Times New Roman" w:cs="Times New Roman"/>
          <w:bCs/>
          <w:color w:val="000000"/>
          <w:szCs w:val="40"/>
        </w:rPr>
      </w:r>
    </w:p>
    <w:p w14:paraId="12DAAE48" w14:textId="6DBD6938">
      <w:pPr>
        <w:pStyle w:val="1010"/>
        <w:numPr>
          <w:ilvl w:val="1"/>
          <w:numId w:val="33"/>
        </w:numPr>
        <w:pBdr/>
        <w:spacing w:after="0" w:line="240" w:lineRule="auto"/>
        <w:ind/>
        <w:jc w:val="both"/>
        <w:rPr>
          <w:rFonts w:ascii="Times New Roman" w:hAnsi="Times New Roman" w:cs="Times New Roman"/>
          <w:bCs/>
          <w:color w:val="000000"/>
          <w:szCs w:val="40"/>
        </w:rPr>
      </w:pPr>
      <w:r>
        <w:rPr>
          <w:rFonts w:ascii="Times New Roman" w:hAnsi="Times New Roman" w:cs="Times New Roman"/>
          <w:bCs/>
          <w:color w:val="000000"/>
          <w:szCs w:val="40"/>
        </w:rPr>
        <w:t xml:space="preserve">Répertoire jpeg</w:t>
      </w:r>
      <w:r>
        <w:rPr>
          <w:rFonts w:ascii="Times New Roman" w:hAnsi="Times New Roman" w:cs="Times New Roman"/>
          <w:bCs/>
          <w:color w:val="000000"/>
          <w:szCs w:val="40"/>
        </w:rPr>
      </w:r>
      <w:r>
        <w:rPr>
          <w:rFonts w:ascii="Times New Roman" w:hAnsi="Times New Roman" w:cs="Times New Roman"/>
          <w:bCs/>
          <w:color w:val="000000"/>
          <w:szCs w:val="40"/>
        </w:rPr>
      </w:r>
    </w:p>
    <w:p w14:paraId="167A788A" w14:textId="21CFDD03">
      <w:pPr>
        <w:pStyle w:val="1010"/>
        <w:numPr>
          <w:ilvl w:val="1"/>
          <w:numId w:val="33"/>
        </w:numPr>
        <w:pBdr/>
        <w:spacing w:after="0" w:line="240" w:lineRule="auto"/>
        <w:ind/>
        <w:jc w:val="both"/>
        <w:rPr>
          <w:rFonts w:ascii="Times New Roman" w:hAnsi="Times New Roman" w:cs="Times New Roman"/>
          <w:bCs/>
          <w:color w:val="000000"/>
          <w:szCs w:val="40"/>
        </w:rPr>
      </w:pPr>
      <w:r>
        <w:rPr>
          <w:rFonts w:ascii="Times New Roman" w:hAnsi="Times New Roman" w:cs="Times New Roman"/>
          <w:bCs/>
          <w:color w:val="000000"/>
          <w:szCs w:val="40"/>
        </w:rPr>
        <w:t xml:space="preserve">Répertoire </w:t>
      </w:r>
      <w:r>
        <w:rPr>
          <w:rFonts w:ascii="Times New Roman" w:hAnsi="Times New Roman" w:cs="Times New Roman"/>
          <w:bCs/>
          <w:color w:val="000000"/>
          <w:szCs w:val="40"/>
        </w:rPr>
        <w:t xml:space="preserve">pdf</w:t>
      </w:r>
      <w:r>
        <w:rPr>
          <w:rFonts w:ascii="Times New Roman" w:hAnsi="Times New Roman" w:cs="Times New Roman"/>
          <w:bCs/>
          <w:color w:val="000000"/>
          <w:szCs w:val="40"/>
        </w:rPr>
      </w:r>
      <w:r>
        <w:rPr>
          <w:rFonts w:ascii="Times New Roman" w:hAnsi="Times New Roman" w:cs="Times New Roman"/>
          <w:bCs/>
          <w:color w:val="000000"/>
          <w:szCs w:val="40"/>
        </w:rPr>
      </w:r>
    </w:p>
    <w:p w14:paraId="3E5E7A0E" w14:textId="3AE4B1BD">
      <w:pPr>
        <w:pStyle w:val="1010"/>
        <w:numPr>
          <w:ilvl w:val="1"/>
          <w:numId w:val="33"/>
        </w:numPr>
        <w:pBdr/>
        <w:spacing w:after="0" w:line="240" w:lineRule="auto"/>
        <w:ind/>
        <w:jc w:val="both"/>
        <w:rPr>
          <w:rFonts w:ascii="Times New Roman" w:hAnsi="Times New Roman" w:cs="Times New Roman"/>
          <w:bCs/>
          <w:color w:val="000000"/>
          <w:szCs w:val="40"/>
        </w:rPr>
      </w:pPr>
      <w:r>
        <w:rPr>
          <w:rFonts w:ascii="Times New Roman" w:hAnsi="Times New Roman" w:cs="Times New Roman"/>
          <w:bCs/>
          <w:color w:val="000000"/>
          <w:szCs w:val="40"/>
        </w:rPr>
        <w:t xml:space="preserve">Répertoire niveaux de gris</w:t>
      </w:r>
      <w:r>
        <w:rPr>
          <w:rFonts w:ascii="Times New Roman" w:hAnsi="Times New Roman" w:cs="Times New Roman"/>
          <w:bCs/>
          <w:color w:val="000000"/>
          <w:szCs w:val="40"/>
        </w:rPr>
      </w:r>
      <w:r>
        <w:rPr>
          <w:rFonts w:ascii="Times New Roman" w:hAnsi="Times New Roman" w:cs="Times New Roman"/>
          <w:bCs/>
          <w:color w:val="000000"/>
          <w:szCs w:val="40"/>
        </w:rPr>
      </w:r>
    </w:p>
    <w:p w14:paraId="728361BF" w14:textId="36E665F2">
      <w:pPr>
        <w:pStyle w:val="1010"/>
        <w:numPr>
          <w:ilvl w:val="1"/>
          <w:numId w:val="33"/>
        </w:numPr>
        <w:pBdr/>
        <w:spacing w:after="0" w:line="240" w:lineRule="auto"/>
        <w:ind/>
        <w:jc w:val="both"/>
        <w:rPr>
          <w:rFonts w:ascii="Times New Roman" w:hAnsi="Times New Roman" w:cs="Times New Roman"/>
          <w:bCs/>
          <w:color w:val="000000"/>
          <w:szCs w:val="40"/>
        </w:rPr>
      </w:pPr>
      <w:r>
        <w:rPr>
          <w:rFonts w:ascii="Times New Roman" w:hAnsi="Times New Roman" w:cs="Times New Roman"/>
          <w:bCs/>
          <w:color w:val="000000"/>
          <w:szCs w:val="40"/>
        </w:rPr>
        <w:t xml:space="preserve">Répertoire </w:t>
      </w:r>
      <w:r>
        <w:rPr>
          <w:rFonts w:ascii="Times New Roman" w:hAnsi="Times New Roman" w:cs="Times New Roman"/>
          <w:bCs/>
          <w:color w:val="000000"/>
          <w:szCs w:val="40"/>
        </w:rPr>
        <w:t xml:space="preserve">ocr</w:t>
      </w:r>
      <w:r>
        <w:rPr>
          <w:rFonts w:ascii="Times New Roman" w:hAnsi="Times New Roman" w:cs="Times New Roman"/>
          <w:bCs/>
          <w:color w:val="000000"/>
          <w:szCs w:val="40"/>
        </w:rPr>
      </w:r>
      <w:r>
        <w:rPr>
          <w:rFonts w:ascii="Times New Roman" w:hAnsi="Times New Roman" w:cs="Times New Roman"/>
          <w:bCs/>
          <w:color w:val="000000"/>
          <w:szCs w:val="40"/>
        </w:rPr>
      </w:r>
    </w:p>
    <w:p w14:paraId="3FE1C35D" w14:textId="6A9D0EC4">
      <w:pPr>
        <w:pStyle w:val="1010"/>
        <w:numPr>
          <w:ilvl w:val="0"/>
          <w:numId w:val="33"/>
        </w:numPr>
        <w:pBdr/>
        <w:spacing w:after="0" w:line="240" w:lineRule="auto"/>
        <w:ind/>
        <w:jc w:val="both"/>
        <w:rPr>
          <w:rFonts w:ascii="Times New Roman" w:hAnsi="Times New Roman" w:cs="Times New Roman"/>
          <w:bCs/>
          <w:color w:val="000000"/>
          <w:szCs w:val="40"/>
        </w:rPr>
      </w:pPr>
      <w:r>
        <w:rPr>
          <w:rFonts w:ascii="Times New Roman" w:hAnsi="Times New Roman" w:cs="Times New Roman"/>
          <w:bCs/>
          <w:color w:val="000000"/>
          <w:szCs w:val="40"/>
        </w:rPr>
        <w:t xml:space="preserve">Répertoire </w:t>
      </w:r>
      <w:r>
        <w:rPr>
          <w:rFonts w:ascii="Times New Roman" w:hAnsi="Times New Roman" w:cs="Times New Roman"/>
          <w:bCs/>
          <w:color w:val="000000"/>
          <w:szCs w:val="40"/>
        </w:rPr>
        <w:t xml:space="preserve">métadata</w:t>
      </w:r>
      <w:r>
        <w:rPr>
          <w:rFonts w:ascii="Times New Roman" w:hAnsi="Times New Roman" w:cs="Times New Roman"/>
          <w:bCs/>
          <w:color w:val="000000"/>
          <w:szCs w:val="40"/>
        </w:rPr>
        <w:t xml:space="preserve"> avec :</w:t>
      </w:r>
      <w:r>
        <w:rPr>
          <w:rFonts w:ascii="Times New Roman" w:hAnsi="Times New Roman" w:cs="Times New Roman"/>
          <w:bCs/>
          <w:color w:val="000000"/>
          <w:szCs w:val="40"/>
        </w:rPr>
      </w:r>
      <w:r>
        <w:rPr>
          <w:rFonts w:ascii="Times New Roman" w:hAnsi="Times New Roman" w:cs="Times New Roman"/>
          <w:bCs/>
          <w:color w:val="000000"/>
          <w:szCs w:val="40"/>
        </w:rPr>
      </w:r>
    </w:p>
    <w:p w14:paraId="264C6094" w14:textId="492BDB46">
      <w:pPr>
        <w:pStyle w:val="1010"/>
        <w:numPr>
          <w:ilvl w:val="1"/>
          <w:numId w:val="33"/>
        </w:numPr>
        <w:pBdr/>
        <w:spacing w:after="0" w:line="240" w:lineRule="auto"/>
        <w:ind/>
        <w:jc w:val="both"/>
        <w:rPr>
          <w:rFonts w:ascii="Times New Roman" w:hAnsi="Times New Roman" w:cs="Times New Roman"/>
          <w:bCs/>
          <w:color w:val="000000"/>
          <w:szCs w:val="40"/>
        </w:rPr>
      </w:pPr>
      <w:r>
        <w:rPr>
          <w:rFonts w:ascii="Times New Roman" w:hAnsi="Times New Roman" w:cs="Times New Roman"/>
          <w:bCs/>
          <w:color w:val="000000"/>
          <w:szCs w:val="40"/>
        </w:rPr>
        <w:t xml:space="preserve">Fichier </w:t>
      </w:r>
      <w:r>
        <w:rPr>
          <w:rFonts w:ascii="Times New Roman" w:hAnsi="Times New Roman" w:cs="Times New Roman"/>
          <w:bCs/>
          <w:color w:val="000000"/>
          <w:szCs w:val="40"/>
        </w:rPr>
        <w:t xml:space="preserve">tdm</w:t>
      </w:r>
      <w:r>
        <w:rPr>
          <w:rFonts w:ascii="Times New Roman" w:hAnsi="Times New Roman" w:cs="Times New Roman"/>
          <w:bCs/>
          <w:color w:val="000000"/>
          <w:szCs w:val="40"/>
        </w:rPr>
        <w:t xml:space="preserve"> au format </w:t>
      </w:r>
      <w:r>
        <w:rPr>
          <w:rFonts w:ascii="Times New Roman" w:hAnsi="Times New Roman" w:cs="Times New Roman"/>
          <w:bCs/>
          <w:color w:val="000000"/>
          <w:szCs w:val="40"/>
        </w:rPr>
        <w:t xml:space="preserve">xsl</w:t>
      </w:r>
      <w:r>
        <w:rPr>
          <w:rFonts w:ascii="Times New Roman" w:hAnsi="Times New Roman" w:cs="Times New Roman"/>
          <w:bCs/>
          <w:color w:val="000000"/>
          <w:szCs w:val="40"/>
        </w:rPr>
      </w:r>
      <w:r>
        <w:rPr>
          <w:rFonts w:ascii="Times New Roman" w:hAnsi="Times New Roman" w:cs="Times New Roman"/>
          <w:bCs/>
          <w:color w:val="000000"/>
          <w:szCs w:val="40"/>
        </w:rPr>
      </w:r>
    </w:p>
    <w:p w14:paraId="3287E239" w14:textId="4C7F5BBE">
      <w:pPr>
        <w:pStyle w:val="1010"/>
        <w:numPr>
          <w:ilvl w:val="1"/>
          <w:numId w:val="33"/>
        </w:numPr>
        <w:pBdr/>
        <w:spacing w:after="0" w:line="240" w:lineRule="auto"/>
        <w:ind/>
        <w:jc w:val="both"/>
        <w:rPr>
          <w:rFonts w:ascii="Times New Roman" w:hAnsi="Times New Roman" w:cs="Times New Roman"/>
          <w:bCs/>
          <w:color w:val="000000"/>
          <w:szCs w:val="40"/>
        </w:rPr>
      </w:pPr>
      <w:r>
        <w:rPr>
          <w:rFonts w:ascii="Times New Roman" w:hAnsi="Times New Roman" w:cs="Times New Roman"/>
          <w:bCs/>
          <w:color w:val="000000"/>
          <w:szCs w:val="40"/>
        </w:rPr>
        <w:t xml:space="preserve">Fichier </w:t>
      </w:r>
      <w:r>
        <w:rPr>
          <w:rFonts w:ascii="Times New Roman" w:hAnsi="Times New Roman" w:cs="Times New Roman"/>
          <w:bCs/>
          <w:color w:val="000000"/>
          <w:szCs w:val="40"/>
        </w:rPr>
        <w:t xml:space="preserve">dublin</w:t>
      </w:r>
      <w:r>
        <w:rPr>
          <w:rFonts w:ascii="Times New Roman" w:hAnsi="Times New Roman" w:cs="Times New Roman"/>
          <w:bCs/>
          <w:color w:val="000000"/>
          <w:szCs w:val="40"/>
        </w:rPr>
        <w:t xml:space="preserve"> </w:t>
      </w:r>
      <w:r>
        <w:rPr>
          <w:rFonts w:ascii="Times New Roman" w:hAnsi="Times New Roman" w:cs="Times New Roman"/>
          <w:bCs/>
          <w:color w:val="000000"/>
          <w:szCs w:val="40"/>
        </w:rPr>
        <w:t xml:space="preserve">core</w:t>
      </w:r>
      <w:r>
        <w:rPr>
          <w:rFonts w:ascii="Times New Roman" w:hAnsi="Times New Roman" w:cs="Times New Roman"/>
          <w:bCs/>
          <w:color w:val="000000"/>
          <w:szCs w:val="40"/>
        </w:rPr>
        <w:t xml:space="preserve"> format </w:t>
      </w:r>
      <w:r>
        <w:rPr>
          <w:rFonts w:ascii="Times New Roman" w:hAnsi="Times New Roman" w:cs="Times New Roman"/>
          <w:bCs/>
          <w:color w:val="000000"/>
          <w:szCs w:val="40"/>
        </w:rPr>
        <w:t xml:space="preserve">xml</w:t>
      </w:r>
      <w:r>
        <w:rPr>
          <w:rFonts w:ascii="Times New Roman" w:hAnsi="Times New Roman" w:cs="Times New Roman"/>
          <w:bCs/>
          <w:color w:val="000000"/>
          <w:szCs w:val="40"/>
        </w:rPr>
      </w:r>
      <w:r>
        <w:rPr>
          <w:rFonts w:ascii="Times New Roman" w:hAnsi="Times New Roman" w:cs="Times New Roman"/>
          <w:bCs/>
          <w:color w:val="000000"/>
          <w:szCs w:val="40"/>
        </w:rPr>
      </w:r>
    </w:p>
    <w:p w14:paraId="4CEF7425" w14:textId="378AD317">
      <w:pPr>
        <w:pStyle w:val="1010"/>
        <w:numPr>
          <w:ilvl w:val="1"/>
          <w:numId w:val="33"/>
        </w:numPr>
        <w:pBdr/>
        <w:spacing w:after="0" w:line="240" w:lineRule="auto"/>
        <w:ind/>
        <w:jc w:val="both"/>
        <w:rPr>
          <w:rFonts w:ascii="Times New Roman" w:hAnsi="Times New Roman" w:cs="Times New Roman"/>
          <w:bCs/>
          <w:color w:val="000000"/>
          <w:szCs w:val="40"/>
        </w:rPr>
      </w:pPr>
      <w:r>
        <w:rPr>
          <w:rFonts w:ascii="Times New Roman" w:hAnsi="Times New Roman" w:cs="Times New Roman"/>
          <w:bCs/>
          <w:color w:val="000000"/>
          <w:szCs w:val="40"/>
        </w:rPr>
        <w:t xml:space="preserve">Fichier </w:t>
      </w:r>
      <w:r>
        <w:rPr>
          <w:rFonts w:ascii="Times New Roman" w:hAnsi="Times New Roman" w:cs="Times New Roman"/>
          <w:bCs/>
          <w:color w:val="000000"/>
          <w:szCs w:val="40"/>
        </w:rPr>
        <w:t xml:space="preserve">scanjob</w:t>
      </w:r>
      <w:r>
        <w:rPr>
          <w:rFonts w:ascii="Times New Roman" w:hAnsi="Times New Roman" w:cs="Times New Roman"/>
          <w:bCs/>
          <w:color w:val="000000"/>
          <w:szCs w:val="40"/>
        </w:rPr>
        <w:t xml:space="preserve"> et autres fichiers générés par </w:t>
      </w:r>
      <w:r>
        <w:rPr>
          <w:rFonts w:ascii="Times New Roman" w:hAnsi="Times New Roman" w:cs="Times New Roman"/>
          <w:bCs/>
          <w:color w:val="000000"/>
          <w:szCs w:val="40"/>
        </w:rPr>
        <w:t xml:space="preserve">Kirtas</w:t>
      </w:r>
      <w:r>
        <w:rPr>
          <w:rFonts w:ascii="Times New Roman" w:hAnsi="Times New Roman" w:cs="Times New Roman"/>
          <w:bCs/>
          <w:color w:val="000000"/>
          <w:szCs w:val="40"/>
        </w:rPr>
      </w:r>
      <w:r>
        <w:rPr>
          <w:rFonts w:ascii="Times New Roman" w:hAnsi="Times New Roman" w:cs="Times New Roman"/>
          <w:bCs/>
          <w:color w:val="000000"/>
          <w:szCs w:val="40"/>
        </w:rPr>
      </w:r>
    </w:p>
    <w:p w14:paraId="63D0E4E2" w14:textId="0C19EA7C">
      <w:pPr>
        <w:pBdr/>
        <w:spacing w:after="0" w:line="240" w:lineRule="auto"/>
        <w:ind/>
        <w:jc w:val="both"/>
        <w:rPr>
          <w:rFonts w:ascii="Times New Roman" w:hAnsi="Times New Roman" w:cs="Times New Roman"/>
          <w:bCs/>
          <w:color w:val="000000"/>
          <w:szCs w:val="40"/>
        </w:rPr>
      </w:pPr>
      <w:r>
        <w:rPr>
          <w:rFonts w:ascii="Times New Roman" w:hAnsi="Times New Roman" w:cs="Times New Roman"/>
          <w:bCs/>
          <w:color w:val="000000"/>
          <w:szCs w:val="40"/>
        </w:rPr>
        <w:t xml:space="preserve">Répertoire à constituer pour l’archivage </w:t>
      </w:r>
      <w:r>
        <w:rPr>
          <w:rFonts w:ascii="Times New Roman" w:hAnsi="Times New Roman" w:cs="Times New Roman"/>
          <w:bCs/>
          <w:color w:val="000000"/>
          <w:szCs w:val="40"/>
        </w:rPr>
      </w:r>
      <w:r>
        <w:rPr>
          <w:rFonts w:ascii="Times New Roman" w:hAnsi="Times New Roman" w:cs="Times New Roman"/>
          <w:bCs/>
          <w:color w:val="000000"/>
          <w:szCs w:val="40"/>
        </w:rPr>
      </w:r>
    </w:p>
    <w:p w14:paraId="594541AE" w14:textId="00FBC477">
      <w:pPr>
        <w:pStyle w:val="1010"/>
        <w:numPr>
          <w:ilvl w:val="0"/>
          <w:numId w:val="33"/>
        </w:numPr>
        <w:pBdr/>
        <w:spacing w:after="0" w:line="240" w:lineRule="auto"/>
        <w:ind/>
        <w:jc w:val="both"/>
        <w:rPr>
          <w:rFonts w:ascii="Times New Roman" w:hAnsi="Times New Roman" w:cs="Times New Roman"/>
          <w:bCs/>
          <w:color w:val="000000"/>
          <w:szCs w:val="40"/>
        </w:rPr>
      </w:pPr>
      <w:r>
        <w:rPr>
          <w:rFonts w:ascii="Times New Roman" w:hAnsi="Times New Roman" w:cs="Times New Roman"/>
          <w:bCs/>
          <w:color w:val="000000"/>
          <w:szCs w:val="40"/>
        </w:rPr>
        <w:t xml:space="preserve">Répertoire DEPOT</w:t>
      </w:r>
      <w:r>
        <w:rPr>
          <w:rFonts w:ascii="Times New Roman" w:hAnsi="Times New Roman" w:cs="Times New Roman"/>
          <w:bCs/>
          <w:color w:val="000000"/>
          <w:szCs w:val="40"/>
        </w:rPr>
      </w:r>
      <w:r>
        <w:rPr>
          <w:rFonts w:ascii="Times New Roman" w:hAnsi="Times New Roman" w:cs="Times New Roman"/>
          <w:bCs/>
          <w:color w:val="000000"/>
          <w:szCs w:val="40"/>
        </w:rPr>
      </w:r>
    </w:p>
    <w:p w14:paraId="55ACBDD4" w14:textId="416234A6">
      <w:pPr>
        <w:pStyle w:val="1010"/>
        <w:numPr>
          <w:ilvl w:val="1"/>
          <w:numId w:val="33"/>
        </w:numPr>
        <w:pBdr/>
        <w:spacing w:after="0" w:line="240" w:lineRule="auto"/>
        <w:ind/>
        <w:jc w:val="both"/>
        <w:rPr>
          <w:rFonts w:ascii="Times New Roman" w:hAnsi="Times New Roman" w:cs="Times New Roman"/>
          <w:bCs/>
          <w:color w:val="000000"/>
          <w:szCs w:val="40"/>
        </w:rPr>
      </w:pPr>
      <w:r>
        <w:rPr>
          <w:rFonts w:ascii="Times New Roman" w:hAnsi="Times New Roman" w:cs="Times New Roman"/>
          <w:bCs/>
          <w:color w:val="000000"/>
          <w:szCs w:val="40"/>
        </w:rPr>
        <w:t xml:space="preserve">Répertoire images</w:t>
      </w:r>
      <w:r>
        <w:rPr>
          <w:rFonts w:ascii="Times New Roman" w:hAnsi="Times New Roman" w:cs="Times New Roman"/>
          <w:bCs/>
          <w:color w:val="000000"/>
          <w:szCs w:val="40"/>
        </w:rPr>
      </w:r>
      <w:r>
        <w:rPr>
          <w:rFonts w:ascii="Times New Roman" w:hAnsi="Times New Roman" w:cs="Times New Roman"/>
          <w:bCs/>
          <w:color w:val="000000"/>
          <w:szCs w:val="40"/>
        </w:rPr>
      </w:r>
    </w:p>
    <w:p w14:paraId="6F8A9154" w14:textId="3C899926">
      <w:pPr>
        <w:pStyle w:val="1010"/>
        <w:numPr>
          <w:ilvl w:val="2"/>
          <w:numId w:val="33"/>
        </w:numPr>
        <w:pBdr/>
        <w:spacing w:after="0" w:line="240" w:lineRule="auto"/>
        <w:ind/>
        <w:jc w:val="both"/>
        <w:rPr>
          <w:rFonts w:ascii="Times New Roman" w:hAnsi="Times New Roman" w:cs="Times New Roman"/>
          <w:bCs/>
          <w:color w:val="000000"/>
          <w:szCs w:val="40"/>
        </w:rPr>
      </w:pPr>
      <w:r>
        <w:rPr>
          <w:rFonts w:ascii="Times New Roman" w:hAnsi="Times New Roman" w:cs="Times New Roman"/>
          <w:bCs/>
          <w:color w:val="000000"/>
          <w:szCs w:val="40"/>
        </w:rPr>
        <w:t xml:space="preserve">Fichiers tif couleurs</w:t>
      </w:r>
      <w:r>
        <w:rPr>
          <w:rFonts w:ascii="Times New Roman" w:hAnsi="Times New Roman" w:cs="Times New Roman"/>
          <w:bCs/>
          <w:color w:val="000000"/>
          <w:szCs w:val="40"/>
        </w:rPr>
      </w:r>
      <w:r>
        <w:rPr>
          <w:rFonts w:ascii="Times New Roman" w:hAnsi="Times New Roman" w:cs="Times New Roman"/>
          <w:bCs/>
          <w:color w:val="000000"/>
          <w:szCs w:val="40"/>
        </w:rPr>
      </w:r>
    </w:p>
    <w:p w14:paraId="05C52B5D" w14:textId="270BEA93">
      <w:pPr>
        <w:pStyle w:val="1010"/>
        <w:numPr>
          <w:ilvl w:val="1"/>
          <w:numId w:val="33"/>
        </w:numPr>
        <w:pBdr/>
        <w:spacing w:after="0" w:line="240" w:lineRule="auto"/>
        <w:ind/>
        <w:jc w:val="both"/>
        <w:rPr>
          <w:rFonts w:ascii="Times New Roman" w:hAnsi="Times New Roman" w:cs="Times New Roman"/>
          <w:bCs/>
          <w:color w:val="000000"/>
          <w:szCs w:val="40"/>
        </w:rPr>
      </w:pPr>
      <w:r>
        <w:rPr>
          <w:rFonts w:ascii="Times New Roman" w:hAnsi="Times New Roman" w:cs="Times New Roman"/>
          <w:bCs/>
          <w:color w:val="000000"/>
          <w:szCs w:val="40"/>
        </w:rPr>
        <w:t xml:space="preserve">Répertoires DESC (</w:t>
      </w:r>
      <w:r>
        <w:rPr>
          <w:rFonts w:ascii="Times New Roman" w:hAnsi="Times New Roman" w:cs="Times New Roman"/>
          <w:bCs/>
          <w:color w:val="000000"/>
          <w:szCs w:val="40"/>
        </w:rPr>
        <w:t xml:space="preserve">equivalent</w:t>
      </w:r>
      <w:r>
        <w:rPr>
          <w:rFonts w:ascii="Times New Roman" w:hAnsi="Times New Roman" w:cs="Times New Roman"/>
          <w:bCs/>
          <w:color w:val="000000"/>
          <w:szCs w:val="40"/>
        </w:rPr>
        <w:t xml:space="preserve"> de METADATA)</w:t>
      </w:r>
      <w:r>
        <w:rPr>
          <w:rFonts w:ascii="Times New Roman" w:hAnsi="Times New Roman" w:cs="Times New Roman"/>
          <w:bCs/>
          <w:color w:val="000000"/>
          <w:szCs w:val="40"/>
        </w:rPr>
      </w:r>
      <w:r>
        <w:rPr>
          <w:rFonts w:ascii="Times New Roman" w:hAnsi="Times New Roman" w:cs="Times New Roman"/>
          <w:bCs/>
          <w:color w:val="000000"/>
          <w:szCs w:val="40"/>
        </w:rPr>
      </w:r>
    </w:p>
    <w:p w14:paraId="0F32D828" w14:textId="65B7BE3D">
      <w:pPr>
        <w:pStyle w:val="1010"/>
        <w:numPr>
          <w:ilvl w:val="2"/>
          <w:numId w:val="33"/>
        </w:numPr>
        <w:pBdr/>
        <w:spacing w:after="0" w:line="240" w:lineRule="auto"/>
        <w:ind/>
        <w:jc w:val="both"/>
        <w:rPr>
          <w:rFonts w:ascii="Times New Roman" w:hAnsi="Times New Roman" w:cs="Times New Roman"/>
          <w:bCs/>
          <w:color w:val="000000"/>
          <w:szCs w:val="40"/>
        </w:rPr>
      </w:pPr>
      <w:r>
        <w:rPr>
          <w:rFonts w:ascii="Times New Roman" w:hAnsi="Times New Roman" w:cs="Times New Roman"/>
          <w:bCs/>
          <w:color w:val="000000"/>
          <w:szCs w:val="40"/>
        </w:rPr>
        <w:t xml:space="preserve">Fichier </w:t>
      </w:r>
      <w:r>
        <w:rPr>
          <w:rFonts w:ascii="Times New Roman" w:hAnsi="Times New Roman" w:cs="Times New Roman"/>
          <w:bCs/>
          <w:color w:val="000000"/>
          <w:szCs w:val="40"/>
        </w:rPr>
        <w:t xml:space="preserve">dblin</w:t>
      </w:r>
      <w:r>
        <w:rPr>
          <w:rFonts w:ascii="Times New Roman" w:hAnsi="Times New Roman" w:cs="Times New Roman"/>
          <w:bCs/>
          <w:color w:val="000000"/>
          <w:szCs w:val="40"/>
        </w:rPr>
        <w:t xml:space="preserve"> </w:t>
      </w:r>
      <w:r>
        <w:rPr>
          <w:rFonts w:ascii="Times New Roman" w:hAnsi="Times New Roman" w:cs="Times New Roman"/>
          <w:bCs/>
          <w:color w:val="000000"/>
          <w:szCs w:val="40"/>
        </w:rPr>
        <w:t xml:space="preserve">core</w:t>
      </w:r>
      <w:r>
        <w:rPr>
          <w:rFonts w:ascii="Times New Roman" w:hAnsi="Times New Roman" w:cs="Times New Roman"/>
          <w:bCs/>
          <w:color w:val="000000"/>
          <w:szCs w:val="40"/>
        </w:rPr>
      </w:r>
      <w:r>
        <w:rPr>
          <w:rFonts w:ascii="Times New Roman" w:hAnsi="Times New Roman" w:cs="Times New Roman"/>
          <w:bCs/>
          <w:color w:val="000000"/>
          <w:szCs w:val="40"/>
        </w:rPr>
      </w:r>
    </w:p>
    <w:p w14:paraId="550A20C5" w14:textId="52EEB3AA">
      <w:pPr>
        <w:pStyle w:val="1010"/>
        <w:numPr>
          <w:ilvl w:val="2"/>
          <w:numId w:val="33"/>
        </w:numPr>
        <w:pBdr/>
        <w:spacing w:after="0" w:line="240" w:lineRule="auto"/>
        <w:ind/>
        <w:jc w:val="both"/>
        <w:rPr>
          <w:rFonts w:ascii="Times New Roman" w:hAnsi="Times New Roman" w:cs="Times New Roman"/>
          <w:bCs/>
          <w:color w:val="000000"/>
          <w:szCs w:val="40"/>
        </w:rPr>
      </w:pPr>
      <w:r>
        <w:rPr>
          <w:rFonts w:ascii="Times New Roman" w:hAnsi="Times New Roman" w:cs="Times New Roman"/>
          <w:bCs/>
          <w:color w:val="000000"/>
          <w:szCs w:val="40"/>
        </w:rPr>
        <w:t xml:space="preserve">Fichier </w:t>
      </w:r>
      <w:r>
        <w:rPr>
          <w:rFonts w:ascii="Times New Roman" w:hAnsi="Times New Roman" w:cs="Times New Roman"/>
          <w:bCs/>
          <w:color w:val="000000"/>
          <w:szCs w:val="40"/>
        </w:rPr>
        <w:t xml:space="preserve">tdm</w:t>
      </w:r>
      <w:r>
        <w:rPr>
          <w:rFonts w:ascii="Times New Roman" w:hAnsi="Times New Roman" w:cs="Times New Roman"/>
          <w:bCs/>
          <w:color w:val="000000"/>
          <w:szCs w:val="40"/>
        </w:rPr>
        <w:t xml:space="preserve"> table des matières au format csv</w:t>
      </w:r>
      <w:r>
        <w:rPr>
          <w:rFonts w:ascii="Times New Roman" w:hAnsi="Times New Roman" w:cs="Times New Roman"/>
          <w:bCs/>
          <w:color w:val="000000"/>
          <w:szCs w:val="40"/>
        </w:rPr>
      </w:r>
      <w:r>
        <w:rPr>
          <w:rFonts w:ascii="Times New Roman" w:hAnsi="Times New Roman" w:cs="Times New Roman"/>
          <w:bCs/>
          <w:color w:val="000000"/>
          <w:szCs w:val="40"/>
        </w:rPr>
      </w:r>
    </w:p>
    <w:p w14:paraId="30594C03" w14:textId="7ACC79BC">
      <w:pPr>
        <w:pBdr/>
        <w:spacing w:after="0" w:line="240" w:lineRule="auto"/>
        <w:ind/>
        <w:jc w:val="both"/>
        <w:rPr>
          <w:rFonts w:ascii="Times New Roman" w:hAnsi="Times New Roman" w:cs="Times New Roman"/>
          <w:bCs/>
          <w:color w:val="000000"/>
          <w:szCs w:val="40"/>
        </w:rPr>
      </w:pPr>
      <w:r>
        <w:rPr>
          <w:rFonts w:ascii="Times New Roman" w:hAnsi="Times New Roman" w:cs="Times New Roman"/>
          <w:bCs/>
          <w:color w:val="000000"/>
          <w:szCs w:val="40"/>
        </w:rPr>
        <w:t xml:space="preserve">Pour réussir : automatisation des </w:t>
      </w:r>
      <w:r>
        <w:rPr>
          <w:rFonts w:ascii="Times New Roman" w:hAnsi="Times New Roman" w:cs="Times New Roman"/>
          <w:bCs/>
          <w:color w:val="000000"/>
          <w:szCs w:val="40"/>
        </w:rPr>
        <w:t xml:space="preserve">tiff</w:t>
      </w:r>
      <w:r>
        <w:rPr>
          <w:rFonts w:ascii="Times New Roman" w:hAnsi="Times New Roman" w:cs="Times New Roman"/>
          <w:bCs/>
          <w:color w:val="000000"/>
          <w:szCs w:val="40"/>
        </w:rPr>
        <w:t xml:space="preserve"> vers IMAGES, conversion des TDM en csv + transfert vers DESC. Eléments de la notice DC dans l’ordre du CINES, attention portée au nommage des fichiers.</w:t>
      </w:r>
      <w:r>
        <w:rPr>
          <w:rFonts w:ascii="Times New Roman" w:hAnsi="Times New Roman" w:cs="Times New Roman"/>
          <w:bCs/>
          <w:color w:val="000000"/>
          <w:szCs w:val="40"/>
        </w:rPr>
      </w:r>
      <w:r>
        <w:rPr>
          <w:rFonts w:ascii="Times New Roman" w:hAnsi="Times New Roman" w:cs="Times New Roman"/>
          <w:bCs/>
          <w:color w:val="000000"/>
          <w:szCs w:val="40"/>
        </w:rPr>
      </w:r>
    </w:p>
    <w:p w14:paraId="1167258C" w14:textId="64D8D712">
      <w:pPr>
        <w:pBdr/>
        <w:spacing w:after="0" w:line="240" w:lineRule="auto"/>
        <w:ind/>
        <w:jc w:val="both"/>
        <w:rPr>
          <w:rFonts w:ascii="Times New Roman" w:hAnsi="Times New Roman" w:cs="Times New Roman"/>
          <w:b/>
          <w:bCs/>
          <w:color w:val="000000"/>
          <w:szCs w:val="40"/>
        </w:rPr>
      </w:pPr>
      <w:r>
        <w:rPr>
          <w:rFonts w:ascii="Times New Roman" w:hAnsi="Times New Roman" w:cs="Times New Roman"/>
          <w:b/>
          <w:bCs/>
          <w:color w:val="000000"/>
          <w:szCs w:val="40"/>
        </w:rPr>
        <w:t xml:space="preserve">Fichier </w:t>
      </w:r>
      <w:r>
        <w:rPr>
          <w:rFonts w:ascii="Times New Roman" w:hAnsi="Times New Roman" w:cs="Times New Roman"/>
          <w:b/>
          <w:bCs/>
          <w:color w:val="000000"/>
          <w:szCs w:val="40"/>
        </w:rPr>
        <w:t xml:space="preserve">ppdi</w:t>
      </w:r>
      <w:r>
        <w:rPr>
          <w:rFonts w:ascii="Times New Roman" w:hAnsi="Times New Roman" w:cs="Times New Roman"/>
          <w:b/>
          <w:bCs/>
          <w:color w:val="000000"/>
          <w:szCs w:val="40"/>
        </w:rPr>
        <w:t xml:space="preserve"> : fichier descriptif du projet d’archivage de Cujas</w:t>
      </w:r>
      <w:r>
        <w:rPr>
          <w:rFonts w:ascii="Times New Roman" w:hAnsi="Times New Roman" w:cs="Times New Roman"/>
          <w:b/>
          <w:bCs/>
          <w:color w:val="000000"/>
          <w:szCs w:val="40"/>
        </w:rPr>
      </w:r>
      <w:r>
        <w:rPr>
          <w:rFonts w:ascii="Times New Roman" w:hAnsi="Times New Roman" w:cs="Times New Roman"/>
          <w:b/>
          <w:bCs/>
          <w:color w:val="000000"/>
          <w:szCs w:val="40"/>
        </w:rPr>
      </w:r>
    </w:p>
    <w:p w14:paraId="1D1D8191" w14:textId="5B511D67">
      <w:pPr>
        <w:pBdr/>
        <w:spacing w:after="0" w:line="240" w:lineRule="auto"/>
        <w:ind/>
        <w:jc w:val="both"/>
        <w:rPr>
          <w:rFonts w:ascii="Times New Roman" w:hAnsi="Times New Roman" w:cs="Times New Roman"/>
          <w:bCs/>
          <w:color w:val="000000"/>
          <w:szCs w:val="40"/>
        </w:rPr>
      </w:pPr>
      <w:r>
        <w:rPr>
          <w:rFonts w:ascii="Times New Roman" w:hAnsi="Times New Roman" w:cs="Times New Roman"/>
          <w:bCs/>
          <w:color w:val="000000"/>
          <w:szCs w:val="40"/>
        </w:rPr>
        <w:t xml:space="preserve">Réflexion sur le premier versement pour archivage : docs avant 2011 (liste </w:t>
      </w:r>
      <w:r>
        <w:rPr>
          <w:rFonts w:ascii="Times New Roman" w:hAnsi="Times New Roman" w:cs="Times New Roman"/>
          <w:bCs/>
          <w:color w:val="000000"/>
          <w:szCs w:val="40"/>
        </w:rPr>
        <w:t xml:space="preserve">Pfister-Roumy</w:t>
      </w:r>
      <w:r>
        <w:rPr>
          <w:rFonts w:ascii="Times New Roman" w:hAnsi="Times New Roman" w:cs="Times New Roman"/>
          <w:bCs/>
          <w:color w:val="000000"/>
          <w:szCs w:val="40"/>
        </w:rPr>
        <w:t xml:space="preserve"> en ligne, les docs du fonds Carbonnier, les docs du pôle associé 2009 (NB : les numérisations </w:t>
      </w:r>
      <w:r>
        <w:rPr>
          <w:rFonts w:ascii="Times New Roman" w:hAnsi="Times New Roman" w:cs="Times New Roman"/>
          <w:bCs/>
          <w:color w:val="000000"/>
          <w:szCs w:val="40"/>
        </w:rPr>
        <w:t xml:space="preserve">Safig</w:t>
      </w:r>
      <w:r>
        <w:rPr>
          <w:rFonts w:ascii="Times New Roman" w:hAnsi="Times New Roman" w:cs="Times New Roman"/>
          <w:bCs/>
          <w:color w:val="000000"/>
          <w:szCs w:val="40"/>
        </w:rPr>
        <w:t xml:space="preserve"> ne sont pas archivés car pas fichier tif) = 150 dossiers.</w:t>
      </w:r>
      <w:r>
        <w:rPr>
          <w:rFonts w:ascii="Times New Roman" w:hAnsi="Times New Roman" w:cs="Times New Roman"/>
          <w:bCs/>
          <w:color w:val="000000"/>
          <w:szCs w:val="40"/>
        </w:rPr>
      </w:r>
      <w:r>
        <w:rPr>
          <w:rFonts w:ascii="Times New Roman" w:hAnsi="Times New Roman" w:cs="Times New Roman"/>
          <w:bCs/>
          <w:color w:val="000000"/>
          <w:szCs w:val="40"/>
        </w:rPr>
      </w:r>
    </w:p>
    <w:p w14:paraId="51E1E703" w14:textId="1F4880CD">
      <w:pPr>
        <w:pBdr/>
        <w:spacing w:after="0" w:line="240" w:lineRule="auto"/>
        <w:ind/>
        <w:jc w:val="both"/>
        <w:rPr>
          <w:rFonts w:ascii="Times New Roman" w:hAnsi="Times New Roman" w:cs="Times New Roman"/>
          <w:bCs/>
          <w:color w:val="000000"/>
          <w:szCs w:val="40"/>
        </w:rPr>
      </w:pPr>
      <w:r>
        <w:rPr>
          <w:rFonts w:ascii="Times New Roman" w:hAnsi="Times New Roman" w:cs="Times New Roman"/>
          <w:bCs/>
          <w:color w:val="000000"/>
          <w:szCs w:val="40"/>
        </w:rPr>
        <w:t xml:space="preserve">Volonté d’archiver au « fil de la numérisation » en 2012.</w:t>
      </w:r>
      <w:r>
        <w:rPr>
          <w:rFonts w:ascii="Times New Roman" w:hAnsi="Times New Roman" w:cs="Times New Roman"/>
          <w:bCs/>
          <w:color w:val="000000"/>
          <w:szCs w:val="40"/>
        </w:rPr>
      </w:r>
      <w:r>
        <w:rPr>
          <w:rFonts w:ascii="Times New Roman" w:hAnsi="Times New Roman" w:cs="Times New Roman"/>
          <w:bCs/>
          <w:color w:val="000000"/>
          <w:szCs w:val="40"/>
        </w:rPr>
      </w:r>
    </w:p>
    <w:p w14:paraId="3B81EAC0" w14:textId="6D2222C3">
      <w:pPr>
        <w:pBdr/>
        <w:spacing w:after="0" w:line="240" w:lineRule="auto"/>
        <w:ind/>
        <w:jc w:val="both"/>
        <w:rPr>
          <w:rFonts w:ascii="Times New Roman" w:hAnsi="Times New Roman" w:cs="Times New Roman"/>
          <w:bCs/>
          <w:color w:val="000000"/>
          <w:szCs w:val="40"/>
        </w:rPr>
      </w:pPr>
      <w:r>
        <w:rPr>
          <w:rFonts w:ascii="Times New Roman" w:hAnsi="Times New Roman" w:cs="Times New Roman"/>
          <w:bCs/>
          <w:color w:val="000000"/>
          <w:szCs w:val="40"/>
        </w:rPr>
      </w:r>
      <w:r>
        <w:rPr>
          <w:rFonts w:ascii="Times New Roman" w:hAnsi="Times New Roman" w:cs="Times New Roman"/>
          <w:bCs/>
          <w:color w:val="000000"/>
          <w:szCs w:val="40"/>
        </w:rPr>
      </w:r>
      <w:r>
        <w:rPr>
          <w:rFonts w:ascii="Times New Roman" w:hAnsi="Times New Roman" w:cs="Times New Roman"/>
          <w:bCs/>
          <w:color w:val="000000"/>
          <w:szCs w:val="40"/>
        </w:rPr>
      </w:r>
    </w:p>
    <w:p w14:paraId="519C7CF0" w14:textId="2C2201C3">
      <w:pPr>
        <w:pBdr/>
        <w:spacing w:after="0" w:line="240" w:lineRule="auto"/>
        <w:ind/>
        <w:jc w:val="both"/>
        <w:rPr>
          <w:rFonts w:ascii="Times New Roman" w:hAnsi="Times New Roman" w:cs="Times New Roman"/>
          <w:bCs/>
          <w:color w:val="000000"/>
          <w:szCs w:val="40"/>
        </w:rPr>
      </w:pPr>
      <w:r>
        <w:rPr>
          <w:rFonts w:ascii="Times New Roman" w:hAnsi="Times New Roman" w:cs="Times New Roman"/>
          <w:bCs/>
          <w:color w:val="000000"/>
          <w:szCs w:val="40"/>
        </w:rPr>
        <w:t xml:space="preserve">La chaîne de numérisation externe : </w:t>
      </w:r>
      <w:r>
        <w:rPr>
          <w:rFonts w:ascii="Times New Roman" w:hAnsi="Times New Roman" w:cs="Times New Roman"/>
          <w:bCs/>
          <w:color w:val="000000"/>
          <w:szCs w:val="40"/>
        </w:rPr>
      </w:r>
      <w:r>
        <w:rPr>
          <w:rFonts w:ascii="Times New Roman" w:hAnsi="Times New Roman" w:cs="Times New Roman"/>
          <w:bCs/>
          <w:color w:val="000000"/>
          <w:szCs w:val="40"/>
        </w:rPr>
      </w:r>
    </w:p>
    <w:p w14:paraId="2FAA50CF" w14:textId="055756DE">
      <w:pPr>
        <w:pStyle w:val="1010"/>
        <w:numPr>
          <w:ilvl w:val="0"/>
          <w:numId w:val="34"/>
        </w:numPr>
        <w:pBdr/>
        <w:spacing w:after="0" w:line="240" w:lineRule="auto"/>
        <w:ind/>
        <w:jc w:val="both"/>
        <w:rPr>
          <w:rFonts w:ascii="Times New Roman" w:hAnsi="Times New Roman" w:cs="Times New Roman"/>
          <w:bCs/>
          <w:color w:val="000000"/>
          <w:szCs w:val="40"/>
        </w:rPr>
      </w:pPr>
      <w:r>
        <w:rPr>
          <w:rFonts w:ascii="Times New Roman" w:hAnsi="Times New Roman" w:cs="Times New Roman"/>
          <w:bCs/>
          <w:color w:val="000000"/>
          <w:szCs w:val="40"/>
        </w:rPr>
        <w:t xml:space="preserve">Jusqu’à la numérisation </w:t>
      </w:r>
      <w:r>
        <w:rPr>
          <w:rFonts w:ascii="Times New Roman" w:hAnsi="Times New Roman" w:cs="Times New Roman"/>
          <w:bCs/>
          <w:color w:val="000000"/>
          <w:szCs w:val="40"/>
        </w:rPr>
      </w:r>
      <w:r>
        <w:rPr>
          <w:rFonts w:ascii="Times New Roman" w:hAnsi="Times New Roman" w:cs="Times New Roman"/>
          <w:bCs/>
          <w:color w:val="000000"/>
          <w:szCs w:val="40"/>
        </w:rPr>
      </w:r>
    </w:p>
    <w:p w14:paraId="02AC29C4" w14:textId="4B86D8C7">
      <w:pPr>
        <w:pStyle w:val="1010"/>
        <w:numPr>
          <w:ilvl w:val="1"/>
          <w:numId w:val="33"/>
        </w:numPr>
        <w:pBdr/>
        <w:spacing w:after="0" w:line="240" w:lineRule="auto"/>
        <w:ind/>
        <w:jc w:val="both"/>
        <w:rPr>
          <w:rFonts w:ascii="Times New Roman" w:hAnsi="Times New Roman" w:cs="Times New Roman"/>
          <w:bCs/>
          <w:color w:val="000000"/>
          <w:szCs w:val="40"/>
        </w:rPr>
      </w:pPr>
      <w:r>
        <w:rPr>
          <w:rFonts w:ascii="Times New Roman" w:hAnsi="Times New Roman" w:cs="Times New Roman"/>
          <w:bCs/>
          <w:color w:val="000000"/>
          <w:szCs w:val="40"/>
        </w:rPr>
        <w:t xml:space="preserve">Choix des titres numérisés (liste </w:t>
      </w:r>
      <w:r>
        <w:rPr>
          <w:rFonts w:ascii="Times New Roman" w:hAnsi="Times New Roman" w:cs="Times New Roman"/>
          <w:bCs/>
          <w:color w:val="000000"/>
          <w:szCs w:val="40"/>
        </w:rPr>
        <w:t xml:space="preserve">Pfister-Roumy</w:t>
      </w:r>
      <w:r>
        <w:rPr>
          <w:rFonts w:ascii="Times New Roman" w:hAnsi="Times New Roman" w:cs="Times New Roman"/>
          <w:bCs/>
          <w:color w:val="000000"/>
          <w:szCs w:val="40"/>
        </w:rPr>
        <w:t xml:space="preserve">, 436 titres)</w:t>
      </w:r>
      <w:r>
        <w:rPr>
          <w:rFonts w:ascii="Times New Roman" w:hAnsi="Times New Roman" w:cs="Times New Roman"/>
          <w:bCs/>
          <w:color w:val="000000"/>
          <w:szCs w:val="40"/>
        </w:rPr>
      </w:r>
      <w:r>
        <w:rPr>
          <w:rFonts w:ascii="Times New Roman" w:hAnsi="Times New Roman" w:cs="Times New Roman"/>
          <w:bCs/>
          <w:color w:val="000000"/>
          <w:szCs w:val="40"/>
        </w:rPr>
      </w:r>
    </w:p>
    <w:p w14:paraId="0F372CC1" w14:textId="38DAE8DC">
      <w:pPr>
        <w:pStyle w:val="1010"/>
        <w:numPr>
          <w:ilvl w:val="1"/>
          <w:numId w:val="33"/>
        </w:numPr>
        <w:pBdr/>
        <w:spacing w:after="0" w:line="240" w:lineRule="auto"/>
        <w:ind/>
        <w:jc w:val="both"/>
        <w:rPr>
          <w:rFonts w:ascii="Times New Roman" w:hAnsi="Times New Roman" w:cs="Times New Roman"/>
          <w:bCs/>
          <w:color w:val="000000"/>
          <w:szCs w:val="40"/>
        </w:rPr>
      </w:pPr>
      <w:r>
        <w:rPr>
          <w:rFonts w:ascii="Times New Roman" w:hAnsi="Times New Roman" w:cs="Times New Roman"/>
          <w:bCs/>
          <w:color w:val="000000"/>
          <w:szCs w:val="40"/>
        </w:rPr>
        <w:t xml:space="preserve">Bordereaux d’état </w:t>
      </w:r>
      <w:r>
        <w:rPr>
          <w:rFonts w:ascii="Times New Roman" w:hAnsi="Times New Roman" w:cs="Times New Roman"/>
          <w:bCs/>
          <w:color w:val="000000"/>
          <w:szCs w:val="40"/>
        </w:rPr>
      </w:r>
      <w:r>
        <w:rPr>
          <w:rFonts w:ascii="Times New Roman" w:hAnsi="Times New Roman" w:cs="Times New Roman"/>
          <w:bCs/>
          <w:color w:val="000000"/>
          <w:szCs w:val="40"/>
        </w:rPr>
      </w:r>
    </w:p>
    <w:p w14:paraId="41240ED2" w14:textId="723B3B61">
      <w:pPr>
        <w:pStyle w:val="1010"/>
        <w:numPr>
          <w:ilvl w:val="1"/>
          <w:numId w:val="33"/>
        </w:numPr>
        <w:pBdr/>
        <w:spacing w:after="0" w:line="240" w:lineRule="auto"/>
        <w:ind/>
        <w:jc w:val="both"/>
        <w:rPr>
          <w:rFonts w:ascii="Times New Roman" w:hAnsi="Times New Roman" w:cs="Times New Roman"/>
          <w:bCs/>
          <w:color w:val="000000"/>
          <w:szCs w:val="40"/>
        </w:rPr>
      </w:pPr>
      <w:r>
        <w:rPr>
          <w:rFonts w:ascii="Times New Roman" w:hAnsi="Times New Roman" w:cs="Times New Roman"/>
          <w:bCs/>
          <w:color w:val="000000"/>
          <w:szCs w:val="40"/>
        </w:rPr>
        <w:t xml:space="preserve">Table des matières</w:t>
      </w:r>
      <w:r>
        <w:rPr>
          <w:rFonts w:ascii="Times New Roman" w:hAnsi="Times New Roman" w:cs="Times New Roman"/>
          <w:bCs/>
          <w:color w:val="000000"/>
          <w:szCs w:val="40"/>
        </w:rPr>
      </w:r>
      <w:r>
        <w:rPr>
          <w:rFonts w:ascii="Times New Roman" w:hAnsi="Times New Roman" w:cs="Times New Roman"/>
          <w:bCs/>
          <w:color w:val="000000"/>
          <w:szCs w:val="40"/>
        </w:rPr>
      </w:r>
    </w:p>
    <w:p w14:paraId="6561E3AF" w14:textId="533D79E6">
      <w:pPr>
        <w:pStyle w:val="1010"/>
        <w:numPr>
          <w:ilvl w:val="2"/>
          <w:numId w:val="33"/>
        </w:numPr>
        <w:pBdr/>
        <w:spacing w:after="0" w:line="240" w:lineRule="auto"/>
        <w:ind/>
        <w:jc w:val="both"/>
        <w:rPr>
          <w:rFonts w:ascii="Times New Roman" w:hAnsi="Times New Roman" w:cs="Times New Roman"/>
          <w:bCs/>
          <w:color w:val="000000"/>
          <w:szCs w:val="40"/>
        </w:rPr>
      </w:pPr>
      <w:r>
        <w:rPr>
          <w:rFonts w:ascii="Times New Roman" w:hAnsi="Times New Roman" w:cs="Times New Roman"/>
          <w:bCs/>
          <w:color w:val="000000"/>
          <w:szCs w:val="40"/>
        </w:rPr>
        <w:t xml:space="preserve">Conditionnement</w:t>
      </w:r>
      <w:r>
        <w:rPr>
          <w:rFonts w:ascii="Times New Roman" w:hAnsi="Times New Roman" w:cs="Times New Roman"/>
          <w:bCs/>
          <w:color w:val="000000"/>
          <w:szCs w:val="40"/>
        </w:rPr>
      </w:r>
      <w:r>
        <w:rPr>
          <w:rFonts w:ascii="Times New Roman" w:hAnsi="Times New Roman" w:cs="Times New Roman"/>
          <w:bCs/>
          <w:color w:val="000000"/>
          <w:szCs w:val="40"/>
        </w:rPr>
      </w:r>
    </w:p>
    <w:p w14:paraId="2BE00F2A" w14:textId="5B2FFE43">
      <w:pPr>
        <w:pStyle w:val="1010"/>
        <w:numPr>
          <w:ilvl w:val="2"/>
          <w:numId w:val="33"/>
        </w:numPr>
        <w:pBdr/>
        <w:spacing w:after="0" w:line="240" w:lineRule="auto"/>
        <w:ind/>
        <w:jc w:val="both"/>
        <w:rPr>
          <w:rFonts w:ascii="Times New Roman" w:hAnsi="Times New Roman" w:cs="Times New Roman"/>
          <w:bCs/>
          <w:color w:val="000000"/>
          <w:szCs w:val="40"/>
        </w:rPr>
      </w:pPr>
      <w:r>
        <w:rPr>
          <w:rFonts w:ascii="Times New Roman" w:hAnsi="Times New Roman" w:cs="Times New Roman"/>
          <w:bCs/>
          <w:color w:val="000000"/>
          <w:szCs w:val="40"/>
        </w:rPr>
        <w:t xml:space="preserve">Catalogage</w:t>
      </w:r>
      <w:r>
        <w:rPr>
          <w:rFonts w:ascii="Times New Roman" w:hAnsi="Times New Roman" w:cs="Times New Roman"/>
          <w:bCs/>
          <w:color w:val="000000"/>
          <w:szCs w:val="40"/>
        </w:rPr>
      </w:r>
      <w:r>
        <w:rPr>
          <w:rFonts w:ascii="Times New Roman" w:hAnsi="Times New Roman" w:cs="Times New Roman"/>
          <w:bCs/>
          <w:color w:val="000000"/>
          <w:szCs w:val="40"/>
        </w:rPr>
      </w:r>
    </w:p>
    <w:p w14:paraId="1D1EE8B0" w14:textId="5F42431A">
      <w:pPr>
        <w:pStyle w:val="1010"/>
        <w:numPr>
          <w:ilvl w:val="2"/>
          <w:numId w:val="33"/>
        </w:numPr>
        <w:pBdr/>
        <w:spacing w:after="0" w:line="240" w:lineRule="auto"/>
        <w:ind/>
        <w:jc w:val="both"/>
        <w:rPr>
          <w:rFonts w:ascii="Times New Roman" w:hAnsi="Times New Roman" w:cs="Times New Roman"/>
          <w:bCs/>
          <w:color w:val="000000"/>
          <w:szCs w:val="40"/>
        </w:rPr>
      </w:pPr>
      <w:r>
        <w:rPr>
          <w:rFonts w:ascii="Times New Roman" w:hAnsi="Times New Roman" w:cs="Times New Roman"/>
          <w:bCs/>
          <w:color w:val="000000"/>
          <w:szCs w:val="40"/>
        </w:rPr>
        <w:t xml:space="preserve">Indexation</w:t>
      </w:r>
      <w:r>
        <w:rPr>
          <w:rFonts w:ascii="Times New Roman" w:hAnsi="Times New Roman" w:cs="Times New Roman"/>
          <w:bCs/>
          <w:color w:val="000000"/>
          <w:szCs w:val="40"/>
        </w:rPr>
      </w:r>
      <w:r>
        <w:rPr>
          <w:rFonts w:ascii="Times New Roman" w:hAnsi="Times New Roman" w:cs="Times New Roman"/>
          <w:bCs/>
          <w:color w:val="000000"/>
          <w:szCs w:val="40"/>
        </w:rPr>
      </w:r>
    </w:p>
    <w:p w14:paraId="0C151B15" w14:textId="628E41D3">
      <w:pPr>
        <w:pStyle w:val="1010"/>
        <w:numPr>
          <w:ilvl w:val="0"/>
          <w:numId w:val="34"/>
        </w:numPr>
        <w:pBdr/>
        <w:spacing w:after="0" w:line="240" w:lineRule="auto"/>
        <w:ind/>
        <w:jc w:val="both"/>
        <w:rPr>
          <w:rFonts w:ascii="Times New Roman" w:hAnsi="Times New Roman" w:cs="Times New Roman"/>
          <w:bCs/>
          <w:color w:val="000000"/>
          <w:szCs w:val="40"/>
        </w:rPr>
      </w:pPr>
      <w:r>
        <w:rPr>
          <w:rFonts w:ascii="Times New Roman" w:hAnsi="Times New Roman" w:cs="Times New Roman"/>
          <w:bCs/>
          <w:color w:val="000000"/>
          <w:szCs w:val="40"/>
        </w:rPr>
        <w:t xml:space="preserve">Numérisation </w:t>
      </w:r>
      <w:r>
        <w:rPr>
          <w:rFonts w:ascii="Times New Roman" w:hAnsi="Times New Roman" w:cs="Times New Roman"/>
          <w:bCs/>
          <w:color w:val="000000"/>
          <w:szCs w:val="40"/>
        </w:rPr>
      </w:r>
      <w:r>
        <w:rPr>
          <w:rFonts w:ascii="Times New Roman" w:hAnsi="Times New Roman" w:cs="Times New Roman"/>
          <w:bCs/>
          <w:color w:val="000000"/>
          <w:szCs w:val="40"/>
        </w:rPr>
      </w:r>
    </w:p>
    <w:p w14:paraId="06802096" w14:textId="62EE8B17">
      <w:pPr>
        <w:pStyle w:val="1010"/>
        <w:numPr>
          <w:ilvl w:val="0"/>
          <w:numId w:val="34"/>
        </w:numPr>
        <w:pBdr/>
        <w:spacing w:after="0" w:line="240" w:lineRule="auto"/>
        <w:ind/>
        <w:jc w:val="both"/>
        <w:rPr>
          <w:rFonts w:ascii="Times New Roman" w:hAnsi="Times New Roman" w:cs="Times New Roman"/>
          <w:bCs/>
          <w:color w:val="000000"/>
          <w:szCs w:val="40"/>
        </w:rPr>
      </w:pPr>
      <w:r>
        <w:rPr>
          <w:rFonts w:ascii="Times New Roman" w:hAnsi="Times New Roman" w:cs="Times New Roman"/>
          <w:bCs/>
          <w:color w:val="000000"/>
          <w:szCs w:val="40"/>
        </w:rPr>
        <w:t xml:space="preserve">Après la numérisation</w:t>
      </w:r>
      <w:r>
        <w:rPr>
          <w:rFonts w:ascii="Times New Roman" w:hAnsi="Times New Roman" w:cs="Times New Roman"/>
          <w:bCs/>
          <w:color w:val="000000"/>
          <w:szCs w:val="40"/>
        </w:rPr>
      </w:r>
      <w:r>
        <w:rPr>
          <w:rFonts w:ascii="Times New Roman" w:hAnsi="Times New Roman" w:cs="Times New Roman"/>
          <w:bCs/>
          <w:color w:val="000000"/>
          <w:szCs w:val="40"/>
        </w:rPr>
      </w:r>
    </w:p>
    <w:p w14:paraId="745AEC4F" w14:textId="1B0E6779">
      <w:pPr>
        <w:pStyle w:val="1010"/>
        <w:numPr>
          <w:ilvl w:val="1"/>
          <w:numId w:val="33"/>
        </w:numPr>
        <w:pBdr/>
        <w:spacing w:after="0" w:line="240" w:lineRule="auto"/>
        <w:ind/>
        <w:jc w:val="both"/>
        <w:rPr>
          <w:rFonts w:ascii="Times New Roman" w:hAnsi="Times New Roman" w:cs="Times New Roman"/>
          <w:bCs/>
          <w:color w:val="000000"/>
          <w:szCs w:val="40"/>
        </w:rPr>
      </w:pPr>
      <w:r>
        <w:rPr>
          <w:rFonts w:ascii="Times New Roman" w:hAnsi="Times New Roman" w:cs="Times New Roman"/>
          <w:bCs/>
          <w:color w:val="000000"/>
          <w:szCs w:val="40"/>
        </w:rPr>
        <w:t xml:space="preserve">Contrôle des </w:t>
      </w:r>
      <w:r>
        <w:rPr>
          <w:rFonts w:ascii="Times New Roman" w:hAnsi="Times New Roman" w:cs="Times New Roman"/>
          <w:bCs/>
          <w:color w:val="000000"/>
          <w:szCs w:val="40"/>
        </w:rPr>
        <w:t xml:space="preserve">pdf</w:t>
      </w:r>
      <w:r>
        <w:rPr>
          <w:rFonts w:ascii="Times New Roman" w:hAnsi="Times New Roman" w:cs="Times New Roman"/>
          <w:bCs/>
          <w:color w:val="000000"/>
          <w:szCs w:val="40"/>
        </w:rPr>
      </w:r>
      <w:r>
        <w:rPr>
          <w:rFonts w:ascii="Times New Roman" w:hAnsi="Times New Roman" w:cs="Times New Roman"/>
          <w:bCs/>
          <w:color w:val="000000"/>
          <w:szCs w:val="40"/>
        </w:rPr>
      </w:r>
    </w:p>
    <w:p w14:paraId="12A45FE8" w14:textId="4CF0E321">
      <w:pPr>
        <w:pStyle w:val="1010"/>
        <w:numPr>
          <w:ilvl w:val="1"/>
          <w:numId w:val="33"/>
        </w:numPr>
        <w:pBdr/>
        <w:spacing w:after="0" w:line="240" w:lineRule="auto"/>
        <w:ind/>
        <w:jc w:val="both"/>
        <w:rPr>
          <w:rFonts w:ascii="Times New Roman" w:hAnsi="Times New Roman" w:cs="Times New Roman"/>
          <w:bCs/>
          <w:color w:val="000000"/>
          <w:szCs w:val="40"/>
        </w:rPr>
      </w:pPr>
      <w:r>
        <w:rPr>
          <w:rFonts w:ascii="Times New Roman" w:hAnsi="Times New Roman" w:cs="Times New Roman"/>
          <w:bCs/>
          <w:color w:val="000000"/>
          <w:szCs w:val="40"/>
        </w:rPr>
        <w:t xml:space="preserve">Création des notices </w:t>
      </w:r>
      <w:r>
        <w:rPr>
          <w:rFonts w:ascii="Times New Roman" w:hAnsi="Times New Roman" w:cs="Times New Roman"/>
          <w:bCs/>
          <w:color w:val="000000"/>
          <w:szCs w:val="40"/>
        </w:rPr>
        <w:t xml:space="preserve">dublin</w:t>
      </w:r>
      <w:r>
        <w:rPr>
          <w:rFonts w:ascii="Times New Roman" w:hAnsi="Times New Roman" w:cs="Times New Roman"/>
          <w:bCs/>
          <w:color w:val="000000"/>
          <w:szCs w:val="40"/>
        </w:rPr>
        <w:t xml:space="preserve"> </w:t>
      </w:r>
      <w:r>
        <w:rPr>
          <w:rFonts w:ascii="Times New Roman" w:hAnsi="Times New Roman" w:cs="Times New Roman"/>
          <w:bCs/>
          <w:color w:val="000000"/>
          <w:szCs w:val="40"/>
        </w:rPr>
        <w:t xml:space="preserve">core</w:t>
      </w:r>
      <w:r>
        <w:rPr>
          <w:rFonts w:ascii="Times New Roman" w:hAnsi="Times New Roman" w:cs="Times New Roman"/>
          <w:bCs/>
          <w:color w:val="000000"/>
          <w:szCs w:val="40"/>
        </w:rPr>
      </w:r>
      <w:r>
        <w:rPr>
          <w:rFonts w:ascii="Times New Roman" w:hAnsi="Times New Roman" w:cs="Times New Roman"/>
          <w:bCs/>
          <w:color w:val="000000"/>
          <w:szCs w:val="40"/>
        </w:rPr>
      </w:r>
    </w:p>
    <w:p w14:paraId="50463869" w14:textId="582AED51">
      <w:pPr>
        <w:pStyle w:val="1010"/>
        <w:numPr>
          <w:ilvl w:val="1"/>
          <w:numId w:val="33"/>
        </w:numPr>
        <w:pBdr/>
        <w:spacing w:after="0" w:line="240" w:lineRule="auto"/>
        <w:ind/>
        <w:jc w:val="both"/>
        <w:rPr>
          <w:rFonts w:ascii="Times New Roman" w:hAnsi="Times New Roman" w:cs="Times New Roman"/>
          <w:bCs/>
          <w:color w:val="000000"/>
          <w:szCs w:val="40"/>
        </w:rPr>
      </w:pPr>
      <w:r>
        <w:rPr>
          <w:rFonts w:ascii="Times New Roman" w:hAnsi="Times New Roman" w:cs="Times New Roman"/>
          <w:bCs/>
          <w:color w:val="000000"/>
          <w:szCs w:val="40"/>
        </w:rPr>
        <w:t xml:space="preserve">Contrôle qualité et pose des filigranes</w:t>
      </w:r>
      <w:r>
        <w:rPr>
          <w:rFonts w:ascii="Times New Roman" w:hAnsi="Times New Roman" w:cs="Times New Roman"/>
          <w:bCs/>
          <w:color w:val="000000"/>
          <w:szCs w:val="40"/>
        </w:rPr>
      </w:r>
      <w:r>
        <w:rPr>
          <w:rFonts w:ascii="Times New Roman" w:hAnsi="Times New Roman" w:cs="Times New Roman"/>
          <w:bCs/>
          <w:color w:val="000000"/>
          <w:szCs w:val="40"/>
        </w:rPr>
      </w:r>
    </w:p>
    <w:p w14:paraId="01DF2554" w14:textId="01170644">
      <w:pPr>
        <w:pStyle w:val="1010"/>
        <w:numPr>
          <w:ilvl w:val="0"/>
          <w:numId w:val="34"/>
        </w:numPr>
        <w:pBdr/>
        <w:spacing w:after="0" w:line="240" w:lineRule="auto"/>
        <w:ind/>
        <w:jc w:val="both"/>
        <w:rPr>
          <w:rFonts w:ascii="Times New Roman" w:hAnsi="Times New Roman" w:cs="Times New Roman"/>
          <w:bCs/>
          <w:color w:val="000000"/>
          <w:szCs w:val="40"/>
        </w:rPr>
      </w:pPr>
      <w:r>
        <w:rPr>
          <w:rFonts w:ascii="Times New Roman" w:hAnsi="Times New Roman" w:cs="Times New Roman"/>
          <w:bCs/>
          <w:color w:val="000000"/>
          <w:szCs w:val="40"/>
        </w:rPr>
        <w:t xml:space="preserve">Mise en ligne et archivage</w:t>
      </w:r>
      <w:r>
        <w:rPr>
          <w:rFonts w:ascii="Times New Roman" w:hAnsi="Times New Roman" w:cs="Times New Roman"/>
          <w:bCs/>
          <w:color w:val="000000"/>
          <w:szCs w:val="40"/>
        </w:rPr>
      </w:r>
      <w:r>
        <w:rPr>
          <w:rFonts w:ascii="Times New Roman" w:hAnsi="Times New Roman" w:cs="Times New Roman"/>
          <w:bCs/>
          <w:color w:val="000000"/>
          <w:szCs w:val="40"/>
        </w:rPr>
      </w:r>
    </w:p>
    <w:p w14:paraId="6B5803F1" w14:textId="03DB6130">
      <w:pPr>
        <w:pStyle w:val="1010"/>
        <w:numPr>
          <w:ilvl w:val="1"/>
          <w:numId w:val="33"/>
        </w:numPr>
        <w:pBdr/>
        <w:spacing w:after="0" w:line="240" w:lineRule="auto"/>
        <w:ind/>
        <w:jc w:val="both"/>
        <w:rPr>
          <w:rFonts w:ascii="Times New Roman" w:hAnsi="Times New Roman" w:cs="Times New Roman"/>
          <w:bCs/>
          <w:color w:val="000000"/>
          <w:szCs w:val="40"/>
        </w:rPr>
      </w:pPr>
      <w:r>
        <w:rPr>
          <w:rFonts w:ascii="Times New Roman" w:hAnsi="Times New Roman" w:cs="Times New Roman"/>
          <w:bCs/>
          <w:color w:val="000000"/>
          <w:szCs w:val="40"/>
        </w:rPr>
        <w:t xml:space="preserve">Mise en ligne (plateforme de diffusion XTF)</w:t>
      </w:r>
      <w:r>
        <w:rPr>
          <w:rFonts w:ascii="Times New Roman" w:hAnsi="Times New Roman" w:cs="Times New Roman"/>
          <w:bCs/>
          <w:color w:val="000000"/>
          <w:szCs w:val="40"/>
        </w:rPr>
      </w:r>
      <w:r>
        <w:rPr>
          <w:rFonts w:ascii="Times New Roman" w:hAnsi="Times New Roman" w:cs="Times New Roman"/>
          <w:bCs/>
          <w:color w:val="000000"/>
          <w:szCs w:val="40"/>
        </w:rPr>
      </w:r>
    </w:p>
    <w:p w14:paraId="122C19D3" w14:textId="46A5203A">
      <w:pPr>
        <w:pStyle w:val="1010"/>
        <w:numPr>
          <w:ilvl w:val="1"/>
          <w:numId w:val="33"/>
        </w:numPr>
        <w:pBdr/>
        <w:spacing w:after="0" w:line="240" w:lineRule="auto"/>
        <w:ind/>
        <w:jc w:val="both"/>
        <w:rPr>
          <w:rFonts w:ascii="Times New Roman" w:hAnsi="Times New Roman" w:cs="Times New Roman"/>
          <w:bCs/>
          <w:color w:val="000000"/>
          <w:szCs w:val="40"/>
        </w:rPr>
      </w:pPr>
      <w:r>
        <w:rPr>
          <w:rFonts w:ascii="Times New Roman" w:hAnsi="Times New Roman" w:cs="Times New Roman"/>
          <w:bCs/>
          <w:color w:val="000000"/>
          <w:szCs w:val="40"/>
        </w:rPr>
        <w:t xml:space="preserve">Moissonnage par entrepôt OAI</w:t>
      </w:r>
      <w:r>
        <w:rPr>
          <w:rFonts w:ascii="Times New Roman" w:hAnsi="Times New Roman" w:cs="Times New Roman"/>
          <w:bCs/>
          <w:color w:val="000000"/>
          <w:szCs w:val="40"/>
        </w:rPr>
      </w:r>
      <w:r>
        <w:rPr>
          <w:rFonts w:ascii="Times New Roman" w:hAnsi="Times New Roman" w:cs="Times New Roman"/>
          <w:bCs/>
          <w:color w:val="000000"/>
          <w:szCs w:val="40"/>
        </w:rPr>
      </w:r>
    </w:p>
    <w:p w14:paraId="47D22B22" w14:textId="7BA55DC0">
      <w:pPr>
        <w:pStyle w:val="1010"/>
        <w:numPr>
          <w:ilvl w:val="1"/>
          <w:numId w:val="33"/>
        </w:numPr>
        <w:pBdr/>
        <w:spacing w:after="0" w:line="240" w:lineRule="auto"/>
        <w:ind/>
        <w:jc w:val="both"/>
        <w:rPr>
          <w:rFonts w:ascii="Times New Roman" w:hAnsi="Times New Roman" w:cs="Times New Roman"/>
          <w:bCs/>
          <w:color w:val="000000"/>
          <w:szCs w:val="40"/>
        </w:rPr>
      </w:pPr>
      <w:r>
        <w:rPr>
          <w:rFonts w:ascii="Times New Roman" w:hAnsi="Times New Roman" w:cs="Times New Roman"/>
          <w:bCs/>
          <w:color w:val="000000"/>
          <w:szCs w:val="40"/>
        </w:rPr>
        <w:t xml:space="preserve">Archivage pérenne (CINES)</w:t>
      </w:r>
      <w:r>
        <w:rPr>
          <w:rFonts w:ascii="Times New Roman" w:hAnsi="Times New Roman" w:cs="Times New Roman"/>
          <w:bCs/>
          <w:color w:val="000000"/>
          <w:szCs w:val="40"/>
        </w:rPr>
      </w:r>
      <w:r>
        <w:rPr>
          <w:rFonts w:ascii="Times New Roman" w:hAnsi="Times New Roman" w:cs="Times New Roman"/>
          <w:bCs/>
          <w:color w:val="000000"/>
          <w:szCs w:val="40"/>
        </w:rPr>
      </w:r>
    </w:p>
    <w:p w14:paraId="120A7F12" w14:textId="775FAF8B">
      <w:pPr>
        <w:pStyle w:val="1010"/>
        <w:numPr>
          <w:ilvl w:val="0"/>
          <w:numId w:val="34"/>
        </w:numPr>
        <w:pBdr/>
        <w:spacing w:after="0" w:line="240" w:lineRule="auto"/>
        <w:ind/>
        <w:jc w:val="both"/>
        <w:rPr>
          <w:rFonts w:ascii="Times New Roman" w:hAnsi="Times New Roman" w:cs="Times New Roman"/>
          <w:bCs/>
          <w:color w:val="000000"/>
          <w:szCs w:val="40"/>
        </w:rPr>
      </w:pPr>
      <w:r>
        <w:rPr>
          <w:rFonts w:ascii="Times New Roman" w:hAnsi="Times New Roman" w:cs="Times New Roman"/>
          <w:bCs/>
          <w:color w:val="000000"/>
          <w:szCs w:val="40"/>
        </w:rPr>
        <w:t xml:space="preserve">Créations et maintenances informatiques</w:t>
      </w:r>
      <w:r>
        <w:rPr>
          <w:rFonts w:ascii="Times New Roman" w:hAnsi="Times New Roman" w:cs="Times New Roman"/>
          <w:bCs/>
          <w:color w:val="000000"/>
          <w:szCs w:val="40"/>
        </w:rPr>
      </w:r>
      <w:r>
        <w:rPr>
          <w:rFonts w:ascii="Times New Roman" w:hAnsi="Times New Roman" w:cs="Times New Roman"/>
          <w:bCs/>
          <w:color w:val="000000"/>
          <w:szCs w:val="40"/>
        </w:rPr>
      </w:r>
    </w:p>
    <w:p w14:paraId="2CDE5EDC" w14:textId="2BB66DE6">
      <w:pPr>
        <w:pStyle w:val="1010"/>
        <w:numPr>
          <w:ilvl w:val="1"/>
          <w:numId w:val="33"/>
        </w:numPr>
        <w:pBdr/>
        <w:spacing w:after="0" w:line="240" w:lineRule="auto"/>
        <w:ind/>
        <w:jc w:val="both"/>
        <w:rPr>
          <w:rFonts w:ascii="Times New Roman" w:hAnsi="Times New Roman" w:cs="Times New Roman"/>
          <w:bCs/>
          <w:color w:val="000000"/>
          <w:szCs w:val="40"/>
        </w:rPr>
      </w:pPr>
      <w:r>
        <w:rPr>
          <w:rFonts w:ascii="Times New Roman" w:hAnsi="Times New Roman" w:cs="Times New Roman"/>
          <w:bCs/>
          <w:color w:val="000000"/>
          <w:szCs w:val="40"/>
        </w:rPr>
        <w:t xml:space="preserve">Stockage des données par l’informatique</w:t>
      </w:r>
      <w:r>
        <w:rPr>
          <w:rFonts w:ascii="Times New Roman" w:hAnsi="Times New Roman" w:cs="Times New Roman"/>
          <w:bCs/>
          <w:color w:val="000000"/>
          <w:szCs w:val="40"/>
        </w:rPr>
      </w:r>
      <w:r>
        <w:rPr>
          <w:rFonts w:ascii="Times New Roman" w:hAnsi="Times New Roman" w:cs="Times New Roman"/>
          <w:bCs/>
          <w:color w:val="000000"/>
          <w:szCs w:val="40"/>
        </w:rPr>
      </w:r>
    </w:p>
    <w:p w14:paraId="10A2CED3" w14:textId="42843192">
      <w:pPr>
        <w:pStyle w:val="1010"/>
        <w:numPr>
          <w:ilvl w:val="1"/>
          <w:numId w:val="33"/>
        </w:numPr>
        <w:pBdr/>
        <w:spacing w:after="0" w:line="240" w:lineRule="auto"/>
        <w:ind/>
        <w:jc w:val="both"/>
        <w:rPr>
          <w:rFonts w:ascii="Times New Roman" w:hAnsi="Times New Roman" w:cs="Times New Roman"/>
          <w:bCs/>
          <w:color w:val="000000"/>
          <w:szCs w:val="40"/>
        </w:rPr>
      </w:pPr>
      <w:r>
        <w:rPr>
          <w:rFonts w:ascii="Times New Roman" w:hAnsi="Times New Roman" w:cs="Times New Roman"/>
          <w:bCs/>
          <w:color w:val="000000"/>
          <w:szCs w:val="40"/>
        </w:rPr>
        <w:t xml:space="preserve">Création de la plateforme de diffusion et maintenance logicielle</w:t>
      </w:r>
      <w:r>
        <w:rPr>
          <w:rFonts w:ascii="Times New Roman" w:hAnsi="Times New Roman" w:cs="Times New Roman"/>
          <w:bCs/>
          <w:color w:val="000000"/>
          <w:szCs w:val="40"/>
        </w:rPr>
      </w:r>
      <w:r>
        <w:rPr>
          <w:rFonts w:ascii="Times New Roman" w:hAnsi="Times New Roman" w:cs="Times New Roman"/>
          <w:bCs/>
          <w:color w:val="000000"/>
          <w:szCs w:val="40"/>
        </w:rPr>
      </w:r>
    </w:p>
    <w:p w14:paraId="646E9690" w14:textId="03E28BBD">
      <w:pPr>
        <w:pStyle w:val="1010"/>
        <w:numPr>
          <w:ilvl w:val="1"/>
          <w:numId w:val="33"/>
        </w:numPr>
        <w:pBdr/>
        <w:spacing w:after="0" w:line="240" w:lineRule="auto"/>
        <w:ind/>
        <w:jc w:val="both"/>
        <w:rPr>
          <w:rFonts w:ascii="Times New Roman" w:hAnsi="Times New Roman" w:cs="Times New Roman"/>
          <w:bCs/>
          <w:color w:val="000000"/>
          <w:szCs w:val="40"/>
        </w:rPr>
      </w:pPr>
      <w:r>
        <w:rPr>
          <w:rFonts w:ascii="Times New Roman" w:hAnsi="Times New Roman" w:cs="Times New Roman"/>
          <w:bCs/>
          <w:color w:val="000000"/>
          <w:szCs w:val="40"/>
        </w:rPr>
        <w:t xml:space="preserve">Création des routines pour l’archivage pérenne et maintenance</w:t>
      </w:r>
      <w:r>
        <w:rPr>
          <w:rFonts w:ascii="Times New Roman" w:hAnsi="Times New Roman" w:cs="Times New Roman"/>
          <w:bCs/>
          <w:color w:val="000000"/>
          <w:szCs w:val="40"/>
        </w:rPr>
      </w:r>
      <w:r>
        <w:rPr>
          <w:rFonts w:ascii="Times New Roman" w:hAnsi="Times New Roman" w:cs="Times New Roman"/>
          <w:bCs/>
          <w:color w:val="000000"/>
          <w:szCs w:val="40"/>
        </w:rPr>
      </w:r>
    </w:p>
    <w:p w14:paraId="2517775A" w14:textId="409B1E97">
      <w:pPr>
        <w:pStyle w:val="1010"/>
        <w:numPr>
          <w:ilvl w:val="1"/>
          <w:numId w:val="33"/>
        </w:numPr>
        <w:pBdr/>
        <w:spacing w:after="0" w:line="240" w:lineRule="auto"/>
        <w:ind/>
        <w:jc w:val="both"/>
        <w:rPr>
          <w:rFonts w:ascii="Times New Roman" w:hAnsi="Times New Roman" w:cs="Times New Roman"/>
          <w:bCs/>
          <w:color w:val="000000"/>
          <w:szCs w:val="40"/>
        </w:rPr>
      </w:pPr>
      <w:r>
        <w:rPr>
          <w:rFonts w:ascii="Times New Roman" w:hAnsi="Times New Roman" w:cs="Times New Roman"/>
          <w:bCs/>
          <w:color w:val="000000"/>
          <w:szCs w:val="40"/>
        </w:rPr>
        <w:t xml:space="preserve">Tests pour mise en place de la plateforme de diffusion et de l’archivage pérenne</w:t>
      </w:r>
      <w:r>
        <w:rPr>
          <w:rFonts w:ascii="Times New Roman" w:hAnsi="Times New Roman" w:cs="Times New Roman"/>
          <w:bCs/>
          <w:color w:val="000000"/>
          <w:szCs w:val="40"/>
        </w:rPr>
      </w:r>
      <w:r>
        <w:rPr>
          <w:rFonts w:ascii="Times New Roman" w:hAnsi="Times New Roman" w:cs="Times New Roman"/>
          <w:bCs/>
          <w:color w:val="000000"/>
          <w:szCs w:val="40"/>
        </w:rPr>
      </w:r>
    </w:p>
    <w:p w14:paraId="19F15469" w14:textId="4DFF044B">
      <w:pPr>
        <w:pStyle w:val="1010"/>
        <w:numPr>
          <w:ilvl w:val="1"/>
          <w:numId w:val="33"/>
        </w:numPr>
        <w:pBdr/>
        <w:spacing w:after="0" w:line="240" w:lineRule="auto"/>
        <w:ind/>
        <w:jc w:val="both"/>
        <w:rPr>
          <w:rFonts w:ascii="Times New Roman" w:hAnsi="Times New Roman" w:cs="Times New Roman"/>
          <w:bCs/>
          <w:color w:val="000000"/>
          <w:szCs w:val="40"/>
        </w:rPr>
      </w:pPr>
      <w:r>
        <w:rPr>
          <w:rFonts w:ascii="Times New Roman" w:hAnsi="Times New Roman" w:cs="Times New Roman"/>
          <w:bCs/>
          <w:color w:val="000000"/>
          <w:szCs w:val="40"/>
        </w:rPr>
        <w:t xml:space="preserve">Création de l’entrepôt OAI et maintenance</w:t>
      </w:r>
      <w:r>
        <w:rPr>
          <w:rFonts w:ascii="Times New Roman" w:hAnsi="Times New Roman" w:cs="Times New Roman"/>
          <w:bCs/>
          <w:color w:val="000000"/>
          <w:szCs w:val="40"/>
        </w:rPr>
      </w:r>
      <w:r>
        <w:rPr>
          <w:rFonts w:ascii="Times New Roman" w:hAnsi="Times New Roman" w:cs="Times New Roman"/>
          <w:bCs/>
          <w:color w:val="000000"/>
          <w:szCs w:val="40"/>
        </w:rPr>
      </w:r>
    </w:p>
    <w:p w14:paraId="4B548B62" w14:textId="6ED77E02">
      <w:pPr>
        <w:pBdr/>
        <w:spacing w:after="0" w:line="240" w:lineRule="auto"/>
        <w:ind/>
        <w:jc w:val="both"/>
        <w:rPr>
          <w:rFonts w:ascii="Times New Roman" w:hAnsi="Times New Roman" w:cs="Times New Roman"/>
          <w:bCs/>
          <w:color w:val="000000"/>
          <w:sz w:val="22"/>
          <w:szCs w:val="40"/>
        </w:rPr>
      </w:pPr>
      <w:r>
        <w:rPr>
          <w:rFonts w:ascii="Times New Roman" w:hAnsi="Times New Roman" w:cs="Times New Roman"/>
          <w:bCs/>
          <w:color w:val="000000"/>
          <w:sz w:val="22"/>
          <w:szCs w:val="40"/>
        </w:rPr>
      </w:r>
      <w:r>
        <w:rPr>
          <w:rFonts w:ascii="Times New Roman" w:hAnsi="Times New Roman" w:cs="Times New Roman"/>
          <w:bCs/>
          <w:color w:val="000000"/>
          <w:sz w:val="22"/>
          <w:szCs w:val="40"/>
        </w:rPr>
      </w:r>
      <w:r>
        <w:rPr>
          <w:rFonts w:ascii="Times New Roman" w:hAnsi="Times New Roman" w:cs="Times New Roman"/>
          <w:bCs/>
          <w:color w:val="000000"/>
          <w:sz w:val="22"/>
          <w:szCs w:val="40"/>
        </w:rPr>
      </w:r>
    </w:p>
    <w:p w14:paraId="5C0A13FA" w14:textId="1E91D6F4">
      <w:pPr>
        <w:pBdr/>
        <w:spacing w:after="0" w:line="240" w:lineRule="auto"/>
        <w:ind/>
        <w:jc w:val="both"/>
        <w:rPr>
          <w:rFonts w:ascii="Times New Roman" w:hAnsi="Times New Roman" w:cs="Times New Roman"/>
          <w:b/>
          <w:bCs/>
          <w:color w:val="00b050"/>
          <w:sz w:val="28"/>
          <w:szCs w:val="40"/>
          <w:u w:val="single"/>
        </w:rPr>
      </w:pPr>
      <w:r>
        <w:rPr>
          <w:rFonts w:ascii="Times New Roman" w:hAnsi="Times New Roman" w:cs="Times New Roman"/>
          <w:b/>
          <w:bCs/>
          <w:color w:val="00b050"/>
          <w:sz w:val="28"/>
          <w:szCs w:val="40"/>
          <w:u w:val="single"/>
        </w:rPr>
        <w:t xml:space="preserve">2010 CR Programme de numérisation</w:t>
      </w:r>
      <w:r>
        <w:rPr>
          <w:rFonts w:ascii="Times New Roman" w:hAnsi="Times New Roman" w:cs="Times New Roman"/>
          <w:b/>
          <w:bCs/>
          <w:color w:val="00b050"/>
          <w:sz w:val="28"/>
          <w:szCs w:val="40"/>
          <w:u w:val="single"/>
        </w:rPr>
      </w:r>
      <w:r>
        <w:rPr>
          <w:rFonts w:ascii="Times New Roman" w:hAnsi="Times New Roman" w:cs="Times New Roman"/>
          <w:b/>
          <w:bCs/>
          <w:color w:val="00b050"/>
          <w:sz w:val="28"/>
          <w:szCs w:val="40"/>
          <w:u w:val="single"/>
        </w:rPr>
      </w:r>
    </w:p>
    <w:p w14:paraId="5BF01406" w14:textId="243D0BAA">
      <w:pPr>
        <w:pBdr/>
        <w:spacing w:after="0" w:line="240" w:lineRule="auto"/>
        <w:ind/>
        <w:jc w:val="both"/>
        <w:rPr>
          <w:rFonts w:ascii="Times New Roman" w:hAnsi="Times New Roman" w:cs="Times New Roman"/>
          <w:b/>
          <w:bCs/>
          <w:color w:val="00b050"/>
          <w:sz w:val="28"/>
          <w:szCs w:val="40"/>
          <w:u w:val="single"/>
        </w:rPr>
      </w:pPr>
      <w:r>
        <w:rPr>
          <w:rFonts w:ascii="Times New Roman" w:hAnsi="Times New Roman" w:cs="Times New Roman"/>
          <w:b/>
          <w:bCs/>
          <w:color w:val="00b050"/>
          <w:sz w:val="28"/>
          <w:szCs w:val="40"/>
          <w:u w:val="single"/>
        </w:rPr>
      </w:r>
      <w:r>
        <w:rPr>
          <w:rFonts w:ascii="Times New Roman" w:hAnsi="Times New Roman" w:cs="Times New Roman"/>
          <w:b/>
          <w:bCs/>
          <w:color w:val="00b050"/>
          <w:sz w:val="28"/>
          <w:szCs w:val="40"/>
          <w:u w:val="single"/>
        </w:rPr>
      </w:r>
      <w:r>
        <w:rPr>
          <w:rFonts w:ascii="Times New Roman" w:hAnsi="Times New Roman" w:cs="Times New Roman"/>
          <w:b/>
          <w:bCs/>
          <w:color w:val="00b050"/>
          <w:sz w:val="28"/>
          <w:szCs w:val="40"/>
          <w:u w:val="single"/>
        </w:rPr>
      </w:r>
    </w:p>
    <w:p w14:paraId="54F5384C" w14:textId="7781E87C">
      <w:pPr>
        <w:pBdr/>
        <w:spacing w:after="0" w:line="240" w:lineRule="auto"/>
        <w:ind/>
        <w:jc w:val="both"/>
        <w:rPr>
          <w:rFonts w:ascii="Times New Roman" w:hAnsi="Times New Roman" w:cs="Times New Roman"/>
          <w:bCs/>
          <w:szCs w:val="40"/>
        </w:rPr>
      </w:pPr>
      <w:r>
        <w:rPr>
          <w:rFonts w:ascii="Times New Roman" w:hAnsi="Times New Roman" w:cs="Times New Roman"/>
          <w:bCs/>
          <w:szCs w:val="40"/>
        </w:rPr>
        <w:t xml:space="preserve">Chaîne de numérisation : </w:t>
      </w:r>
      <w:r>
        <w:rPr>
          <w:rFonts w:ascii="Times New Roman" w:hAnsi="Times New Roman" w:cs="Times New Roman"/>
          <w:bCs/>
          <w:szCs w:val="40"/>
        </w:rPr>
      </w:r>
      <w:r>
        <w:rPr>
          <w:rFonts w:ascii="Times New Roman" w:hAnsi="Times New Roman" w:cs="Times New Roman"/>
          <w:bCs/>
          <w:szCs w:val="40"/>
        </w:rPr>
      </w:r>
    </w:p>
    <w:p w14:paraId="4DC0CA5E" w14:textId="60A162EC">
      <w:pPr>
        <w:pStyle w:val="1010"/>
        <w:numPr>
          <w:ilvl w:val="0"/>
          <w:numId w:val="33"/>
        </w:numPr>
        <w:pBdr/>
        <w:spacing w:after="0" w:line="240" w:lineRule="auto"/>
        <w:ind/>
        <w:jc w:val="both"/>
        <w:rPr>
          <w:rFonts w:ascii="Times New Roman" w:hAnsi="Times New Roman" w:cs="Times New Roman"/>
          <w:bCs/>
          <w:szCs w:val="40"/>
        </w:rPr>
      </w:pPr>
      <w:r>
        <w:rPr>
          <w:rFonts w:ascii="Times New Roman" w:hAnsi="Times New Roman" w:cs="Times New Roman"/>
          <w:bCs/>
          <w:szCs w:val="40"/>
        </w:rPr>
        <w:t xml:space="preserve">Table des matières</w:t>
      </w:r>
      <w:r>
        <w:rPr>
          <w:rFonts w:ascii="Times New Roman" w:hAnsi="Times New Roman" w:cs="Times New Roman"/>
          <w:bCs/>
          <w:szCs w:val="40"/>
        </w:rPr>
      </w:r>
      <w:r>
        <w:rPr>
          <w:rFonts w:ascii="Times New Roman" w:hAnsi="Times New Roman" w:cs="Times New Roman"/>
          <w:bCs/>
          <w:szCs w:val="40"/>
        </w:rPr>
      </w:r>
    </w:p>
    <w:p w14:paraId="2A5CD2D9" w14:textId="5C12C0EE">
      <w:pPr>
        <w:pStyle w:val="1010"/>
        <w:numPr>
          <w:ilvl w:val="0"/>
          <w:numId w:val="33"/>
        </w:numPr>
        <w:pBdr/>
        <w:spacing w:after="0" w:line="240" w:lineRule="auto"/>
        <w:ind/>
        <w:jc w:val="both"/>
        <w:rPr>
          <w:rFonts w:ascii="Times New Roman" w:hAnsi="Times New Roman" w:cs="Times New Roman"/>
          <w:bCs/>
          <w:szCs w:val="40"/>
        </w:rPr>
      </w:pPr>
      <w:r>
        <w:rPr>
          <w:rFonts w:ascii="Times New Roman" w:hAnsi="Times New Roman" w:cs="Times New Roman"/>
          <w:bCs/>
          <w:szCs w:val="40"/>
        </w:rPr>
        <w:t xml:space="preserve">Bordereaux d’état</w:t>
      </w:r>
      <w:r>
        <w:rPr>
          <w:rFonts w:ascii="Times New Roman" w:hAnsi="Times New Roman" w:cs="Times New Roman"/>
          <w:bCs/>
          <w:szCs w:val="40"/>
        </w:rPr>
      </w:r>
      <w:r>
        <w:rPr>
          <w:rFonts w:ascii="Times New Roman" w:hAnsi="Times New Roman" w:cs="Times New Roman"/>
          <w:bCs/>
          <w:szCs w:val="40"/>
        </w:rPr>
      </w:r>
    </w:p>
    <w:p w14:paraId="5680584E" w14:textId="61E6E83A">
      <w:pPr>
        <w:pStyle w:val="1010"/>
        <w:numPr>
          <w:ilvl w:val="0"/>
          <w:numId w:val="33"/>
        </w:numPr>
        <w:pBdr/>
        <w:spacing w:after="0" w:line="240" w:lineRule="auto"/>
        <w:ind/>
        <w:jc w:val="both"/>
        <w:rPr>
          <w:rFonts w:ascii="Times New Roman" w:hAnsi="Times New Roman" w:cs="Times New Roman"/>
          <w:bCs/>
          <w:szCs w:val="40"/>
        </w:rPr>
      </w:pPr>
      <w:r>
        <w:rPr>
          <w:rFonts w:ascii="Times New Roman" w:hAnsi="Times New Roman" w:cs="Times New Roman"/>
          <w:bCs/>
          <w:szCs w:val="40"/>
        </w:rPr>
        <w:t xml:space="preserve">Conditionnements / petites réparations</w:t>
      </w:r>
      <w:r>
        <w:rPr>
          <w:rFonts w:ascii="Times New Roman" w:hAnsi="Times New Roman" w:cs="Times New Roman"/>
          <w:bCs/>
          <w:szCs w:val="40"/>
        </w:rPr>
      </w:r>
      <w:r>
        <w:rPr>
          <w:rFonts w:ascii="Times New Roman" w:hAnsi="Times New Roman" w:cs="Times New Roman"/>
          <w:bCs/>
          <w:szCs w:val="40"/>
        </w:rPr>
      </w:r>
    </w:p>
    <w:p w14:paraId="7267D9A6" w14:textId="1E8FCDD9">
      <w:pPr>
        <w:pStyle w:val="1010"/>
        <w:numPr>
          <w:ilvl w:val="0"/>
          <w:numId w:val="33"/>
        </w:numPr>
        <w:pBdr/>
        <w:spacing w:after="0" w:line="240" w:lineRule="auto"/>
        <w:ind/>
        <w:jc w:val="both"/>
        <w:rPr>
          <w:rFonts w:ascii="Times New Roman" w:hAnsi="Times New Roman" w:cs="Times New Roman"/>
          <w:bCs/>
          <w:szCs w:val="40"/>
        </w:rPr>
      </w:pPr>
      <w:r>
        <w:rPr>
          <w:rFonts w:ascii="Times New Roman" w:hAnsi="Times New Roman" w:cs="Times New Roman"/>
          <w:bCs/>
          <w:szCs w:val="40"/>
        </w:rPr>
        <w:t xml:space="preserve">Catalogage</w:t>
      </w:r>
      <w:r>
        <w:rPr>
          <w:rFonts w:ascii="Times New Roman" w:hAnsi="Times New Roman" w:cs="Times New Roman"/>
          <w:bCs/>
          <w:szCs w:val="40"/>
        </w:rPr>
      </w:r>
      <w:r>
        <w:rPr>
          <w:rFonts w:ascii="Times New Roman" w:hAnsi="Times New Roman" w:cs="Times New Roman"/>
          <w:bCs/>
          <w:szCs w:val="40"/>
        </w:rPr>
      </w:r>
    </w:p>
    <w:p w14:paraId="3F6AC429" w14:textId="2EB5E525">
      <w:pPr>
        <w:pStyle w:val="1010"/>
        <w:numPr>
          <w:ilvl w:val="0"/>
          <w:numId w:val="33"/>
        </w:numPr>
        <w:pBdr/>
        <w:spacing w:after="0" w:line="240" w:lineRule="auto"/>
        <w:ind/>
        <w:jc w:val="both"/>
        <w:rPr>
          <w:rFonts w:ascii="Times New Roman" w:hAnsi="Times New Roman" w:cs="Times New Roman"/>
          <w:bCs/>
          <w:szCs w:val="40"/>
        </w:rPr>
      </w:pPr>
      <w:r>
        <w:rPr>
          <w:rFonts w:ascii="Times New Roman" w:hAnsi="Times New Roman" w:cs="Times New Roman"/>
          <w:bCs/>
          <w:szCs w:val="40"/>
        </w:rPr>
        <w:t xml:space="preserve">Numérisation</w:t>
      </w:r>
      <w:r>
        <w:rPr>
          <w:rFonts w:ascii="Times New Roman" w:hAnsi="Times New Roman" w:cs="Times New Roman"/>
          <w:bCs/>
          <w:szCs w:val="40"/>
        </w:rPr>
      </w:r>
      <w:r>
        <w:rPr>
          <w:rFonts w:ascii="Times New Roman" w:hAnsi="Times New Roman" w:cs="Times New Roman"/>
          <w:bCs/>
          <w:szCs w:val="40"/>
        </w:rPr>
      </w:r>
    </w:p>
    <w:p w14:paraId="061CA324" w14:textId="1D0168DA">
      <w:pPr>
        <w:pStyle w:val="1010"/>
        <w:numPr>
          <w:ilvl w:val="0"/>
          <w:numId w:val="33"/>
        </w:numPr>
        <w:pBdr/>
        <w:spacing w:after="0" w:line="240" w:lineRule="auto"/>
        <w:ind/>
        <w:jc w:val="both"/>
        <w:rPr>
          <w:rFonts w:ascii="Times New Roman" w:hAnsi="Times New Roman" w:cs="Times New Roman"/>
          <w:bCs/>
          <w:szCs w:val="40"/>
        </w:rPr>
      </w:pPr>
      <w:r>
        <w:rPr>
          <w:rFonts w:ascii="Times New Roman" w:hAnsi="Times New Roman" w:cs="Times New Roman"/>
          <w:bCs/>
          <w:szCs w:val="40"/>
        </w:rPr>
        <w:t xml:space="preserve">Relecture OCR / notice </w:t>
      </w:r>
      <w:r>
        <w:rPr>
          <w:rFonts w:ascii="Times New Roman" w:hAnsi="Times New Roman" w:cs="Times New Roman"/>
          <w:bCs/>
          <w:szCs w:val="40"/>
        </w:rPr>
        <w:t xml:space="preserve">dublin-core</w:t>
      </w:r>
      <w:r>
        <w:rPr>
          <w:rFonts w:ascii="Times New Roman" w:hAnsi="Times New Roman" w:cs="Times New Roman"/>
          <w:bCs/>
          <w:szCs w:val="40"/>
        </w:rPr>
      </w:r>
      <w:r>
        <w:rPr>
          <w:rFonts w:ascii="Times New Roman" w:hAnsi="Times New Roman" w:cs="Times New Roman"/>
          <w:bCs/>
          <w:szCs w:val="40"/>
        </w:rPr>
      </w:r>
    </w:p>
    <w:p w14:paraId="5A202C84" w14:textId="4AB6DCBB">
      <w:pPr>
        <w:pStyle w:val="1010"/>
        <w:numPr>
          <w:ilvl w:val="0"/>
          <w:numId w:val="33"/>
        </w:numPr>
        <w:pBdr/>
        <w:spacing w:after="0" w:line="240" w:lineRule="auto"/>
        <w:ind/>
        <w:jc w:val="both"/>
        <w:rPr>
          <w:rFonts w:ascii="Times New Roman" w:hAnsi="Times New Roman" w:cs="Times New Roman"/>
          <w:bCs/>
          <w:szCs w:val="40"/>
        </w:rPr>
      </w:pPr>
      <w:r>
        <w:rPr>
          <w:rFonts w:ascii="Times New Roman" w:hAnsi="Times New Roman" w:cs="Times New Roman"/>
          <w:bCs/>
          <w:szCs w:val="40"/>
        </w:rPr>
        <w:t xml:space="preserve">Indexation</w:t>
      </w:r>
      <w:r>
        <w:rPr>
          <w:rFonts w:ascii="Times New Roman" w:hAnsi="Times New Roman" w:cs="Times New Roman"/>
          <w:bCs/>
          <w:szCs w:val="40"/>
        </w:rPr>
      </w:r>
      <w:r>
        <w:rPr>
          <w:rFonts w:ascii="Times New Roman" w:hAnsi="Times New Roman" w:cs="Times New Roman"/>
          <w:bCs/>
          <w:szCs w:val="40"/>
        </w:rPr>
      </w:r>
    </w:p>
    <w:p w14:paraId="0FA64199" w14:textId="0D62196C">
      <w:pPr>
        <w:pStyle w:val="1010"/>
        <w:numPr>
          <w:ilvl w:val="0"/>
          <w:numId w:val="33"/>
        </w:numPr>
        <w:pBdr/>
        <w:spacing w:after="0" w:line="240" w:lineRule="auto"/>
        <w:ind/>
        <w:jc w:val="both"/>
        <w:rPr>
          <w:rFonts w:ascii="Times New Roman" w:hAnsi="Times New Roman" w:cs="Times New Roman"/>
          <w:bCs/>
          <w:szCs w:val="40"/>
        </w:rPr>
      </w:pPr>
      <w:r>
        <w:rPr>
          <w:rFonts w:ascii="Times New Roman" w:hAnsi="Times New Roman" w:cs="Times New Roman"/>
          <w:bCs/>
          <w:szCs w:val="40"/>
        </w:rPr>
        <w:t xml:space="preserve">Contrôle qualité / archivage / mise en ligne</w:t>
      </w:r>
      <w:r>
        <w:rPr>
          <w:rFonts w:ascii="Times New Roman" w:hAnsi="Times New Roman" w:cs="Times New Roman"/>
          <w:bCs/>
          <w:szCs w:val="40"/>
        </w:rPr>
      </w:r>
      <w:r>
        <w:rPr>
          <w:rFonts w:ascii="Times New Roman" w:hAnsi="Times New Roman" w:cs="Times New Roman"/>
          <w:bCs/>
          <w:szCs w:val="40"/>
        </w:rPr>
      </w:r>
    </w:p>
    <w:p w14:paraId="4F3DEDBD" w14:textId="5893ECE7">
      <w:pPr>
        <w:pBdr/>
        <w:spacing w:after="0" w:line="240" w:lineRule="auto"/>
        <w:ind/>
        <w:jc w:val="both"/>
        <w:rPr>
          <w:rFonts w:ascii="Times New Roman" w:hAnsi="Times New Roman" w:cs="Times New Roman"/>
          <w:bCs/>
          <w:szCs w:val="40"/>
        </w:rPr>
      </w:pPr>
      <w:r>
        <w:rPr>
          <w:rFonts w:ascii="Times New Roman" w:hAnsi="Times New Roman" w:cs="Times New Roman"/>
          <w:bCs/>
          <w:szCs w:val="40"/>
        </w:rPr>
      </w:r>
      <w:r>
        <w:rPr>
          <w:rFonts w:ascii="Times New Roman" w:hAnsi="Times New Roman" w:cs="Times New Roman"/>
          <w:bCs/>
          <w:szCs w:val="40"/>
        </w:rPr>
      </w:r>
      <w:r>
        <w:rPr>
          <w:rFonts w:ascii="Times New Roman" w:hAnsi="Times New Roman" w:cs="Times New Roman"/>
          <w:bCs/>
          <w:szCs w:val="40"/>
        </w:rPr>
      </w:r>
    </w:p>
    <w:p w14:paraId="3DF444C4" w14:textId="590BE7B1">
      <w:pPr>
        <w:pBdr/>
        <w:spacing w:after="0" w:line="240" w:lineRule="auto"/>
        <w:ind/>
        <w:jc w:val="both"/>
        <w:rPr>
          <w:rFonts w:ascii="Times New Roman" w:hAnsi="Times New Roman" w:cs="Times New Roman"/>
          <w:bCs/>
          <w:szCs w:val="40"/>
        </w:rPr>
      </w:pPr>
      <w:r>
        <w:rPr>
          <w:rFonts w:ascii="Times New Roman" w:hAnsi="Times New Roman" w:cs="Times New Roman"/>
          <w:bCs/>
          <w:szCs w:val="40"/>
        </w:rPr>
        <w:t xml:space="preserve">Les différents programmes :</w:t>
      </w:r>
      <w:r>
        <w:rPr>
          <w:rFonts w:ascii="Times New Roman" w:hAnsi="Times New Roman" w:cs="Times New Roman"/>
          <w:bCs/>
          <w:szCs w:val="40"/>
        </w:rPr>
      </w:r>
      <w:r>
        <w:rPr>
          <w:rFonts w:ascii="Times New Roman" w:hAnsi="Times New Roman" w:cs="Times New Roman"/>
          <w:bCs/>
          <w:szCs w:val="40"/>
        </w:rPr>
      </w:r>
    </w:p>
    <w:p w14:paraId="38C45EEC" w14:textId="7FD16BB9">
      <w:pPr>
        <w:pStyle w:val="1010"/>
        <w:numPr>
          <w:ilvl w:val="0"/>
          <w:numId w:val="33"/>
        </w:numPr>
        <w:pBdr/>
        <w:spacing w:after="0" w:line="240" w:lineRule="auto"/>
        <w:ind/>
        <w:jc w:val="both"/>
        <w:rPr>
          <w:rFonts w:ascii="Times New Roman" w:hAnsi="Times New Roman" w:cs="Times New Roman"/>
          <w:bCs/>
          <w:szCs w:val="40"/>
        </w:rPr>
      </w:pPr>
      <w:r>
        <w:rPr>
          <w:rFonts w:ascii="Times New Roman" w:hAnsi="Times New Roman" w:cs="Times New Roman"/>
          <w:bCs/>
          <w:szCs w:val="40"/>
        </w:rPr>
        <w:t xml:space="preserve">Numérisation en interne à Cujas :</w:t>
      </w:r>
      <w:r>
        <w:rPr>
          <w:rFonts w:ascii="Times New Roman" w:hAnsi="Times New Roman" w:cs="Times New Roman"/>
          <w:bCs/>
          <w:szCs w:val="40"/>
        </w:rPr>
      </w:r>
      <w:r>
        <w:rPr>
          <w:rFonts w:ascii="Times New Roman" w:hAnsi="Times New Roman" w:cs="Times New Roman"/>
          <w:bCs/>
          <w:szCs w:val="40"/>
        </w:rPr>
      </w:r>
    </w:p>
    <w:p w14:paraId="201E9317" w14:textId="4BB877D8">
      <w:pPr>
        <w:pStyle w:val="1010"/>
        <w:numPr>
          <w:ilvl w:val="1"/>
          <w:numId w:val="33"/>
        </w:numPr>
        <w:pBdr/>
        <w:spacing w:after="0" w:line="240" w:lineRule="auto"/>
        <w:ind/>
        <w:jc w:val="both"/>
        <w:rPr>
          <w:rFonts w:ascii="Times New Roman" w:hAnsi="Times New Roman" w:cs="Times New Roman"/>
          <w:bCs/>
          <w:szCs w:val="40"/>
        </w:rPr>
      </w:pPr>
      <w:r>
        <w:rPr>
          <w:rFonts w:ascii="Times New Roman" w:hAnsi="Times New Roman" w:cs="Times New Roman"/>
          <w:bCs/>
          <w:szCs w:val="40"/>
        </w:rPr>
        <w:t xml:space="preserve">Avant le départ du scanner : 230 </w:t>
      </w:r>
      <w:r>
        <w:rPr>
          <w:rFonts w:ascii="Times New Roman" w:hAnsi="Times New Roman" w:cs="Times New Roman"/>
          <w:bCs/>
          <w:szCs w:val="40"/>
        </w:rPr>
        <w:t xml:space="preserve">pdf</w:t>
      </w:r>
      <w:r>
        <w:rPr>
          <w:rFonts w:ascii="Times New Roman" w:hAnsi="Times New Roman" w:cs="Times New Roman"/>
          <w:bCs/>
          <w:szCs w:val="40"/>
        </w:rPr>
        <w:t xml:space="preserve"> = 138 titres / 37 volumes = 16 titres en ligne /21 volumes en attente du retour des ouvrages de la Réserve Pavillon (Courneuve)</w:t>
      </w:r>
      <w:r>
        <w:rPr>
          <w:rFonts w:ascii="Times New Roman" w:hAnsi="Times New Roman" w:cs="Times New Roman"/>
          <w:bCs/>
          <w:szCs w:val="40"/>
        </w:rPr>
      </w:r>
      <w:r>
        <w:rPr>
          <w:rFonts w:ascii="Times New Roman" w:hAnsi="Times New Roman" w:cs="Times New Roman"/>
          <w:bCs/>
          <w:szCs w:val="40"/>
        </w:rPr>
      </w:r>
    </w:p>
    <w:p w14:paraId="7EDA855D" w14:textId="19C45B97">
      <w:pPr>
        <w:pStyle w:val="1010"/>
        <w:numPr>
          <w:ilvl w:val="1"/>
          <w:numId w:val="33"/>
        </w:numPr>
        <w:pBdr/>
        <w:spacing w:after="0" w:line="240" w:lineRule="auto"/>
        <w:ind/>
        <w:jc w:val="both"/>
        <w:rPr>
          <w:rFonts w:ascii="Times New Roman" w:hAnsi="Times New Roman" w:cs="Times New Roman"/>
          <w:bCs/>
          <w:szCs w:val="40"/>
        </w:rPr>
      </w:pPr>
      <w:r>
        <w:rPr>
          <w:rFonts w:ascii="Times New Roman" w:hAnsi="Times New Roman" w:cs="Times New Roman"/>
          <w:bCs/>
          <w:szCs w:val="40"/>
        </w:rPr>
        <w:t xml:space="preserve">Retour du scanner en janvier, embauche d’un vacataire pour la numérisation (travail : projet ANR et relecture OCR)</w:t>
      </w:r>
      <w:r>
        <w:rPr>
          <w:rFonts w:ascii="Times New Roman" w:hAnsi="Times New Roman" w:cs="Times New Roman"/>
          <w:bCs/>
          <w:szCs w:val="40"/>
        </w:rPr>
      </w:r>
      <w:r>
        <w:rPr>
          <w:rFonts w:ascii="Times New Roman" w:hAnsi="Times New Roman" w:cs="Times New Roman"/>
          <w:bCs/>
          <w:szCs w:val="40"/>
        </w:rPr>
      </w:r>
    </w:p>
    <w:p w14:paraId="1CFA73AB" w14:textId="69B3C5D5">
      <w:pPr>
        <w:pStyle w:val="1010"/>
        <w:numPr>
          <w:ilvl w:val="0"/>
          <w:numId w:val="33"/>
        </w:numPr>
        <w:pBdr/>
        <w:spacing w:after="0" w:line="240" w:lineRule="auto"/>
        <w:ind/>
        <w:jc w:val="both"/>
        <w:rPr>
          <w:rFonts w:ascii="Times New Roman" w:hAnsi="Times New Roman" w:cs="Times New Roman"/>
          <w:bCs/>
          <w:szCs w:val="40"/>
        </w:rPr>
      </w:pPr>
      <w:r>
        <w:rPr>
          <w:rFonts w:ascii="Times New Roman" w:hAnsi="Times New Roman" w:cs="Times New Roman"/>
          <w:bCs/>
          <w:szCs w:val="40"/>
        </w:rPr>
        <w:t xml:space="preserve">Numérisation externe à Cujas : </w:t>
      </w:r>
      <w:r>
        <w:rPr>
          <w:rFonts w:ascii="Times New Roman" w:hAnsi="Times New Roman" w:cs="Times New Roman"/>
          <w:bCs/>
          <w:szCs w:val="40"/>
        </w:rPr>
      </w:r>
      <w:r>
        <w:rPr>
          <w:rFonts w:ascii="Times New Roman" w:hAnsi="Times New Roman" w:cs="Times New Roman"/>
          <w:bCs/>
          <w:szCs w:val="40"/>
        </w:rPr>
      </w:r>
    </w:p>
    <w:p w14:paraId="30B973E4" w14:textId="60F4FA0C">
      <w:pPr>
        <w:pStyle w:val="1010"/>
        <w:numPr>
          <w:ilvl w:val="1"/>
          <w:numId w:val="33"/>
        </w:numPr>
        <w:pBdr/>
        <w:spacing w:after="0" w:line="240" w:lineRule="auto"/>
        <w:ind/>
        <w:jc w:val="both"/>
        <w:rPr>
          <w:rFonts w:ascii="Times New Roman" w:hAnsi="Times New Roman" w:cs="Times New Roman"/>
          <w:bCs/>
          <w:szCs w:val="40"/>
        </w:rPr>
      </w:pPr>
      <w:r>
        <w:rPr>
          <w:rFonts w:ascii="Times New Roman" w:hAnsi="Times New Roman" w:cs="Times New Roman"/>
          <w:bCs/>
          <w:szCs w:val="40"/>
        </w:rPr>
        <w:t xml:space="preserve">Le marché a été publié, 7 entreprises ont envoyé leurs dossiers, la notification du marché doit se faire mi-février 2011. Rythme envisagé : environ 20 à 25 milles pages par trimestre soit environ 35 volumes</w:t>
      </w:r>
      <w:r>
        <w:rPr>
          <w:rFonts w:ascii="Times New Roman" w:hAnsi="Times New Roman" w:cs="Times New Roman"/>
          <w:bCs/>
          <w:szCs w:val="40"/>
        </w:rPr>
      </w:r>
      <w:r>
        <w:rPr>
          <w:rFonts w:ascii="Times New Roman" w:hAnsi="Times New Roman" w:cs="Times New Roman"/>
          <w:bCs/>
          <w:szCs w:val="40"/>
        </w:rPr>
      </w:r>
    </w:p>
    <w:p w14:paraId="665564FF" w14:textId="46C80985">
      <w:pPr>
        <w:pStyle w:val="1010"/>
        <w:numPr>
          <w:ilvl w:val="1"/>
          <w:numId w:val="33"/>
        </w:numPr>
        <w:pBdr/>
        <w:spacing w:after="0" w:line="240" w:lineRule="auto"/>
        <w:ind/>
        <w:jc w:val="both"/>
        <w:rPr>
          <w:rFonts w:ascii="Times New Roman" w:hAnsi="Times New Roman" w:cs="Times New Roman"/>
          <w:bCs/>
          <w:szCs w:val="40"/>
        </w:rPr>
      </w:pPr>
      <w:r>
        <w:rPr>
          <w:rFonts w:ascii="Times New Roman" w:hAnsi="Times New Roman" w:cs="Times New Roman"/>
          <w:bCs/>
          <w:szCs w:val="40"/>
        </w:rPr>
        <w:t xml:space="preserve">Prévisions : pas </w:t>
      </w:r>
      <w:r>
        <w:rPr>
          <w:rFonts w:ascii="Times New Roman" w:hAnsi="Times New Roman" w:cs="Times New Roman"/>
          <w:bCs/>
          <w:szCs w:val="40"/>
        </w:rPr>
        <w:t xml:space="preserve">bcp</w:t>
      </w:r>
      <w:r>
        <w:rPr>
          <w:rFonts w:ascii="Times New Roman" w:hAnsi="Times New Roman" w:cs="Times New Roman"/>
          <w:bCs/>
          <w:szCs w:val="40"/>
        </w:rPr>
        <w:t xml:space="preserve"> de conditionnement plutôt des petites réparations, catalogage environ 3 titres par semaine, notices 4 périodes d’un mois durant l’année</w:t>
      </w:r>
      <w:r>
        <w:rPr>
          <w:rFonts w:ascii="Times New Roman" w:hAnsi="Times New Roman" w:cs="Times New Roman"/>
          <w:bCs/>
          <w:szCs w:val="40"/>
        </w:rPr>
      </w:r>
      <w:r>
        <w:rPr>
          <w:rFonts w:ascii="Times New Roman" w:hAnsi="Times New Roman" w:cs="Times New Roman"/>
          <w:bCs/>
          <w:szCs w:val="40"/>
        </w:rPr>
      </w:r>
    </w:p>
    <w:p w14:paraId="03222031" w14:textId="4A8F8ABE">
      <w:pPr>
        <w:pStyle w:val="1010"/>
        <w:numPr>
          <w:ilvl w:val="0"/>
          <w:numId w:val="33"/>
        </w:numPr>
        <w:pBdr/>
        <w:spacing w:after="0" w:line="240" w:lineRule="auto"/>
        <w:ind/>
        <w:jc w:val="both"/>
        <w:rPr>
          <w:rFonts w:ascii="Times New Roman" w:hAnsi="Times New Roman" w:cs="Times New Roman"/>
          <w:bCs/>
          <w:szCs w:val="40"/>
        </w:rPr>
      </w:pPr>
      <w:r>
        <w:rPr>
          <w:rFonts w:ascii="Times New Roman" w:hAnsi="Times New Roman" w:cs="Times New Roman"/>
          <w:bCs/>
          <w:szCs w:val="40"/>
        </w:rPr>
        <w:t xml:space="preserve">Partenariat avec la BNF :</w:t>
      </w:r>
      <w:r>
        <w:rPr>
          <w:rFonts w:ascii="Times New Roman" w:hAnsi="Times New Roman" w:cs="Times New Roman"/>
          <w:bCs/>
          <w:szCs w:val="40"/>
        </w:rPr>
      </w:r>
      <w:r>
        <w:rPr>
          <w:rFonts w:ascii="Times New Roman" w:hAnsi="Times New Roman" w:cs="Times New Roman"/>
          <w:bCs/>
          <w:szCs w:val="40"/>
        </w:rPr>
      </w:r>
    </w:p>
    <w:p w14:paraId="7FCA6C3E" w14:textId="5B250AA4">
      <w:pPr>
        <w:pStyle w:val="1010"/>
        <w:numPr>
          <w:ilvl w:val="1"/>
          <w:numId w:val="33"/>
        </w:numPr>
        <w:pBdr/>
        <w:spacing w:after="0" w:line="240" w:lineRule="auto"/>
        <w:ind/>
        <w:jc w:val="both"/>
        <w:rPr>
          <w:rFonts w:ascii="Times New Roman" w:hAnsi="Times New Roman" w:cs="Times New Roman"/>
          <w:bCs/>
          <w:szCs w:val="40"/>
        </w:rPr>
      </w:pPr>
      <w:r>
        <w:rPr>
          <w:rFonts w:ascii="Times New Roman" w:hAnsi="Times New Roman" w:cs="Times New Roman"/>
          <w:bCs/>
          <w:szCs w:val="40"/>
        </w:rPr>
        <w:t xml:space="preserve">Pour les pôles associés 2009 : 9 volumes pour 5 titres numérisés, au retour il y a un problème de taille de </w:t>
      </w:r>
      <w:r>
        <w:rPr>
          <w:rFonts w:ascii="Times New Roman" w:hAnsi="Times New Roman" w:cs="Times New Roman"/>
          <w:bCs/>
          <w:szCs w:val="40"/>
        </w:rPr>
        <w:t xml:space="preserve">pdf</w:t>
      </w:r>
      <w:r>
        <w:rPr>
          <w:rFonts w:ascii="Times New Roman" w:hAnsi="Times New Roman" w:cs="Times New Roman"/>
          <w:bCs/>
          <w:szCs w:val="40"/>
        </w:rPr>
        <w:t xml:space="preserve"> = </w:t>
      </w:r>
      <w:r>
        <w:rPr>
          <w:rFonts w:ascii="Times New Roman" w:hAnsi="Times New Roman" w:cs="Times New Roman"/>
          <w:bCs/>
          <w:szCs w:val="40"/>
        </w:rPr>
        <w:t xml:space="preserve">bcp</w:t>
      </w:r>
      <w:r>
        <w:rPr>
          <w:rFonts w:ascii="Times New Roman" w:hAnsi="Times New Roman" w:cs="Times New Roman"/>
          <w:bCs/>
          <w:szCs w:val="40"/>
        </w:rPr>
        <w:t xml:space="preserve"> trop lourds pour être mis en ligne. Traitement indexation = à faire avec ceux de 2010.</w:t>
      </w:r>
      <w:r>
        <w:rPr>
          <w:rFonts w:ascii="Times New Roman" w:hAnsi="Times New Roman" w:cs="Times New Roman"/>
          <w:bCs/>
          <w:szCs w:val="40"/>
        </w:rPr>
      </w:r>
      <w:r>
        <w:rPr>
          <w:rFonts w:ascii="Times New Roman" w:hAnsi="Times New Roman" w:cs="Times New Roman"/>
          <w:bCs/>
          <w:szCs w:val="40"/>
        </w:rPr>
      </w:r>
    </w:p>
    <w:p w14:paraId="37161BC8" w14:textId="784077A9">
      <w:pPr>
        <w:pStyle w:val="1010"/>
        <w:numPr>
          <w:ilvl w:val="1"/>
          <w:numId w:val="33"/>
        </w:numPr>
        <w:pBdr/>
        <w:spacing w:after="0" w:line="240" w:lineRule="auto"/>
        <w:ind/>
        <w:jc w:val="both"/>
        <w:rPr>
          <w:rFonts w:ascii="Times New Roman" w:hAnsi="Times New Roman" w:cs="Times New Roman"/>
          <w:bCs/>
          <w:szCs w:val="40"/>
        </w:rPr>
      </w:pPr>
      <w:r>
        <w:rPr>
          <w:rFonts w:ascii="Times New Roman" w:hAnsi="Times New Roman" w:cs="Times New Roman"/>
          <w:bCs/>
          <w:szCs w:val="40"/>
        </w:rPr>
        <w:t xml:space="preserve">Les reliés Cujas qui sont traités directement sur la chaine de numérisation de la BNF sont pour 2010 les bulletins des arrêts de la Cour de Cassation et 43 titres de la liste </w:t>
      </w:r>
      <w:r>
        <w:rPr>
          <w:rFonts w:ascii="Times New Roman" w:hAnsi="Times New Roman" w:cs="Times New Roman"/>
          <w:bCs/>
          <w:szCs w:val="40"/>
        </w:rPr>
        <w:t xml:space="preserve">Pfister-Roumy</w:t>
      </w:r>
      <w:r>
        <w:rPr>
          <w:rFonts w:ascii="Times New Roman" w:hAnsi="Times New Roman" w:cs="Times New Roman"/>
          <w:bCs/>
          <w:szCs w:val="40"/>
        </w:rPr>
        <w:t xml:space="preserve">. Prochains : 2011 = publication des anciennes colonies.</w:t>
      </w:r>
      <w:r>
        <w:rPr>
          <w:rFonts w:ascii="Times New Roman" w:hAnsi="Times New Roman" w:cs="Times New Roman"/>
          <w:bCs/>
          <w:szCs w:val="40"/>
        </w:rPr>
      </w:r>
      <w:r>
        <w:rPr>
          <w:rFonts w:ascii="Times New Roman" w:hAnsi="Times New Roman" w:cs="Times New Roman"/>
          <w:bCs/>
          <w:szCs w:val="40"/>
        </w:rPr>
      </w:r>
    </w:p>
    <w:p w14:paraId="5C3B738C" w14:textId="25F0B3C9">
      <w:pPr>
        <w:pStyle w:val="1010"/>
        <w:numPr>
          <w:ilvl w:val="0"/>
          <w:numId w:val="33"/>
        </w:numPr>
        <w:pBdr/>
        <w:spacing w:after="0" w:line="240" w:lineRule="auto"/>
        <w:ind/>
        <w:jc w:val="both"/>
        <w:rPr>
          <w:rFonts w:ascii="Times New Roman" w:hAnsi="Times New Roman" w:cs="Times New Roman"/>
          <w:bCs/>
          <w:szCs w:val="40"/>
        </w:rPr>
      </w:pPr>
      <w:r>
        <w:rPr>
          <w:rFonts w:ascii="Times New Roman" w:hAnsi="Times New Roman" w:cs="Times New Roman"/>
          <w:bCs/>
          <w:szCs w:val="40"/>
        </w:rPr>
        <w:t xml:space="preserve">Partenariat avec l’ANR : </w:t>
      </w:r>
      <w:r>
        <w:rPr>
          <w:rFonts w:ascii="Times New Roman" w:hAnsi="Times New Roman" w:cs="Times New Roman"/>
          <w:bCs/>
          <w:szCs w:val="40"/>
        </w:rPr>
      </w:r>
      <w:r>
        <w:rPr>
          <w:rFonts w:ascii="Times New Roman" w:hAnsi="Times New Roman" w:cs="Times New Roman"/>
          <w:bCs/>
          <w:szCs w:val="40"/>
        </w:rPr>
      </w:r>
    </w:p>
    <w:p w14:paraId="1E2DDCA5" w14:textId="41203887">
      <w:pPr>
        <w:pStyle w:val="1010"/>
        <w:numPr>
          <w:ilvl w:val="1"/>
          <w:numId w:val="33"/>
        </w:numPr>
        <w:pBdr/>
        <w:spacing w:after="0" w:line="240" w:lineRule="auto"/>
        <w:ind/>
        <w:jc w:val="both"/>
        <w:rPr>
          <w:rFonts w:ascii="Times New Roman" w:hAnsi="Times New Roman" w:cs="Times New Roman"/>
          <w:bCs/>
          <w:szCs w:val="40"/>
        </w:rPr>
      </w:pPr>
      <w:r>
        <w:rPr>
          <w:rFonts w:ascii="Times New Roman" w:hAnsi="Times New Roman" w:cs="Times New Roman"/>
          <w:bCs/>
          <w:szCs w:val="40"/>
        </w:rPr>
        <w:t xml:space="preserve">Embauche de vacataire</w:t>
      </w:r>
      <w:r>
        <w:rPr>
          <w:rFonts w:ascii="Times New Roman" w:hAnsi="Times New Roman" w:cs="Times New Roman"/>
          <w:bCs/>
          <w:szCs w:val="40"/>
        </w:rPr>
      </w:r>
      <w:r>
        <w:rPr>
          <w:rFonts w:ascii="Times New Roman" w:hAnsi="Times New Roman" w:cs="Times New Roman"/>
          <w:bCs/>
          <w:szCs w:val="40"/>
        </w:rPr>
      </w:r>
    </w:p>
    <w:p w14:paraId="0C256BB0" w14:textId="14C9AC41">
      <w:pPr>
        <w:pStyle w:val="1010"/>
        <w:numPr>
          <w:ilvl w:val="1"/>
          <w:numId w:val="33"/>
        </w:numPr>
        <w:pBdr/>
        <w:spacing w:after="0" w:line="240" w:lineRule="auto"/>
        <w:ind/>
        <w:jc w:val="both"/>
        <w:rPr>
          <w:rFonts w:ascii="Times New Roman" w:hAnsi="Times New Roman" w:cs="Times New Roman"/>
          <w:bCs/>
          <w:szCs w:val="40"/>
        </w:rPr>
      </w:pPr>
      <w:r>
        <w:rPr>
          <w:rFonts w:ascii="Times New Roman" w:hAnsi="Times New Roman" w:cs="Times New Roman"/>
          <w:bCs/>
          <w:szCs w:val="40"/>
        </w:rPr>
        <w:t xml:space="preserve">Composer une liste complémentaire = seulement 2000 pages numérisées, doit composer 1000pages pour arriver au 3000 pages prévues.</w:t>
      </w:r>
      <w:r>
        <w:rPr>
          <w:rFonts w:ascii="Times New Roman" w:hAnsi="Times New Roman" w:cs="Times New Roman"/>
          <w:bCs/>
          <w:szCs w:val="40"/>
        </w:rPr>
      </w:r>
      <w:r>
        <w:rPr>
          <w:rFonts w:ascii="Times New Roman" w:hAnsi="Times New Roman" w:cs="Times New Roman"/>
          <w:bCs/>
          <w:szCs w:val="40"/>
        </w:rPr>
      </w:r>
    </w:p>
    <w:p w14:paraId="17E1FB2E" w14:textId="56C3B993">
      <w:pPr>
        <w:pStyle w:val="1010"/>
        <w:numPr>
          <w:ilvl w:val="1"/>
          <w:numId w:val="33"/>
        </w:numPr>
        <w:pBdr/>
        <w:spacing w:after="0" w:line="240" w:lineRule="auto"/>
        <w:ind/>
        <w:jc w:val="both"/>
        <w:rPr>
          <w:rFonts w:ascii="Times New Roman" w:hAnsi="Times New Roman" w:cs="Times New Roman"/>
          <w:bCs/>
          <w:szCs w:val="40"/>
        </w:rPr>
      </w:pPr>
      <w:r>
        <w:rPr>
          <w:rFonts w:ascii="Times New Roman" w:hAnsi="Times New Roman" w:cs="Times New Roman"/>
          <w:bCs/>
          <w:szCs w:val="40"/>
        </w:rPr>
        <w:t xml:space="preserve">Prochain travail : numérisation JO</w:t>
      </w:r>
      <w:r>
        <w:rPr>
          <w:rFonts w:ascii="Times New Roman" w:hAnsi="Times New Roman" w:cs="Times New Roman"/>
          <w:bCs/>
          <w:szCs w:val="40"/>
        </w:rPr>
      </w:r>
      <w:r>
        <w:rPr>
          <w:rFonts w:ascii="Times New Roman" w:hAnsi="Times New Roman" w:cs="Times New Roman"/>
          <w:bCs/>
          <w:szCs w:val="40"/>
        </w:rPr>
      </w:r>
    </w:p>
    <w:p w14:paraId="2DB31AF7" w14:textId="2D24EC15">
      <w:pPr>
        <w:pStyle w:val="1010"/>
        <w:numPr>
          <w:ilvl w:val="0"/>
          <w:numId w:val="33"/>
        </w:numPr>
        <w:pBdr/>
        <w:spacing w:after="0" w:line="240" w:lineRule="auto"/>
        <w:ind/>
        <w:jc w:val="both"/>
        <w:rPr>
          <w:rFonts w:ascii="Times New Roman" w:hAnsi="Times New Roman" w:cs="Times New Roman"/>
          <w:bCs/>
          <w:szCs w:val="40"/>
        </w:rPr>
      </w:pPr>
      <w:r>
        <w:rPr>
          <w:rFonts w:ascii="Times New Roman" w:hAnsi="Times New Roman" w:cs="Times New Roman"/>
          <w:bCs/>
          <w:szCs w:val="40"/>
        </w:rPr>
        <w:t xml:space="preserve">Appel à initiatives : </w:t>
      </w:r>
      <w:r>
        <w:rPr>
          <w:rFonts w:ascii="Times New Roman" w:hAnsi="Times New Roman" w:cs="Times New Roman"/>
          <w:bCs/>
          <w:szCs w:val="40"/>
        </w:rPr>
      </w:r>
      <w:r>
        <w:rPr>
          <w:rFonts w:ascii="Times New Roman" w:hAnsi="Times New Roman" w:cs="Times New Roman"/>
          <w:bCs/>
          <w:szCs w:val="40"/>
        </w:rPr>
      </w:r>
    </w:p>
    <w:p w14:paraId="7C81A031" w14:textId="4CB86C9B">
      <w:pPr>
        <w:pStyle w:val="1010"/>
        <w:numPr>
          <w:ilvl w:val="1"/>
          <w:numId w:val="33"/>
        </w:numPr>
        <w:pBdr/>
        <w:spacing w:after="0" w:line="240" w:lineRule="auto"/>
        <w:ind/>
        <w:jc w:val="both"/>
        <w:rPr>
          <w:rFonts w:ascii="Times New Roman" w:hAnsi="Times New Roman" w:cs="Times New Roman"/>
          <w:bCs/>
          <w:szCs w:val="40"/>
        </w:rPr>
      </w:pPr>
      <w:r>
        <w:rPr>
          <w:rFonts w:ascii="Times New Roman" w:hAnsi="Times New Roman" w:cs="Times New Roman"/>
          <w:bCs/>
          <w:szCs w:val="40"/>
        </w:rPr>
        <w:t xml:space="preserve">14 dossiers de réponses reçues, 2 bibliothèques intéressées. 9 rapports favorables, 4 avec demande de précisions, 1 projet non retenu.</w:t>
      </w:r>
      <w:r>
        <w:rPr>
          <w:rFonts w:ascii="Times New Roman" w:hAnsi="Times New Roman" w:cs="Times New Roman"/>
          <w:bCs/>
          <w:szCs w:val="40"/>
        </w:rPr>
      </w:r>
      <w:r>
        <w:rPr>
          <w:rFonts w:ascii="Times New Roman" w:hAnsi="Times New Roman" w:cs="Times New Roman"/>
          <w:bCs/>
          <w:szCs w:val="40"/>
        </w:rPr>
      </w:r>
    </w:p>
    <w:p w14:paraId="5A2B65BA" w14:textId="0E45C850">
      <w:pPr>
        <w:pBdr/>
        <w:spacing w:after="0" w:line="240" w:lineRule="auto"/>
        <w:ind/>
        <w:jc w:val="both"/>
        <w:rPr>
          <w:rFonts w:ascii="Times New Roman" w:hAnsi="Times New Roman" w:cs="Times New Roman"/>
          <w:bCs/>
          <w:szCs w:val="40"/>
        </w:rPr>
      </w:pPr>
      <w:r>
        <w:rPr>
          <w:rFonts w:ascii="Times New Roman" w:hAnsi="Times New Roman" w:cs="Times New Roman"/>
          <w:bCs/>
          <w:szCs w:val="40"/>
        </w:rPr>
      </w:r>
      <w:r>
        <w:rPr>
          <w:rFonts w:ascii="Times New Roman" w:hAnsi="Times New Roman" w:cs="Times New Roman"/>
          <w:bCs/>
          <w:szCs w:val="40"/>
        </w:rPr>
      </w:r>
      <w:r>
        <w:rPr>
          <w:rFonts w:ascii="Times New Roman" w:hAnsi="Times New Roman" w:cs="Times New Roman"/>
          <w:bCs/>
          <w:szCs w:val="40"/>
        </w:rPr>
      </w:r>
    </w:p>
    <w:p w14:paraId="26226E45" w14:textId="3E13D4AF">
      <w:pPr>
        <w:pBdr/>
        <w:spacing w:after="0" w:line="240" w:lineRule="auto"/>
        <w:ind/>
        <w:jc w:val="both"/>
        <w:rPr>
          <w:rFonts w:ascii="Times New Roman" w:hAnsi="Times New Roman" w:cs="Times New Roman"/>
          <w:b/>
          <w:bCs/>
          <w:color w:val="00b050"/>
          <w:sz w:val="28"/>
          <w:szCs w:val="40"/>
          <w:u w:val="single"/>
        </w:rPr>
      </w:pPr>
      <w:r>
        <w:rPr>
          <w:rFonts w:ascii="Times New Roman" w:hAnsi="Times New Roman" w:cs="Times New Roman"/>
          <w:b/>
          <w:bCs/>
          <w:color w:val="00b050"/>
          <w:sz w:val="28"/>
          <w:szCs w:val="40"/>
          <w:u w:val="single"/>
        </w:rPr>
        <w:t xml:space="preserve">2007 : Refonte du programme de numérisation de Cujas </w:t>
      </w:r>
      <w:r>
        <w:rPr>
          <w:rFonts w:ascii="Times New Roman" w:hAnsi="Times New Roman" w:cs="Times New Roman"/>
          <w:b/>
          <w:bCs/>
          <w:color w:val="00b050"/>
          <w:sz w:val="28"/>
          <w:szCs w:val="40"/>
          <w:u w:val="single"/>
        </w:rPr>
      </w:r>
      <w:r>
        <w:rPr>
          <w:rFonts w:ascii="Times New Roman" w:hAnsi="Times New Roman" w:cs="Times New Roman"/>
          <w:b/>
          <w:bCs/>
          <w:color w:val="00b050"/>
          <w:sz w:val="28"/>
          <w:szCs w:val="40"/>
          <w:u w:val="single"/>
        </w:rPr>
      </w:r>
    </w:p>
    <w:p w14:paraId="19D325A7" w14:textId="6F639061">
      <w:pPr>
        <w:pBdr/>
        <w:spacing w:after="0" w:line="240" w:lineRule="auto"/>
        <w:ind/>
        <w:jc w:val="both"/>
        <w:rPr>
          <w:rFonts w:ascii="Times New Roman" w:hAnsi="Times New Roman" w:cs="Times New Roman"/>
          <w:bCs/>
          <w:szCs w:val="40"/>
        </w:rPr>
      </w:pPr>
      <w:r>
        <w:rPr>
          <w:rFonts w:ascii="Times New Roman" w:hAnsi="Times New Roman" w:cs="Times New Roman"/>
          <w:bCs/>
          <w:szCs w:val="40"/>
        </w:rPr>
      </w:r>
      <w:r>
        <w:rPr>
          <w:rFonts w:ascii="Times New Roman" w:hAnsi="Times New Roman" w:cs="Times New Roman"/>
          <w:bCs/>
          <w:szCs w:val="40"/>
        </w:rPr>
      </w:r>
      <w:r>
        <w:rPr>
          <w:rFonts w:ascii="Times New Roman" w:hAnsi="Times New Roman" w:cs="Times New Roman"/>
          <w:bCs/>
          <w:szCs w:val="40"/>
        </w:rPr>
      </w:r>
    </w:p>
    <w:p w14:paraId="59A6CBE1" w14:textId="01DC8F51">
      <w:pPr>
        <w:pBdr/>
        <w:spacing w:after="0" w:line="240" w:lineRule="auto"/>
        <w:ind/>
        <w:jc w:val="both"/>
        <w:rPr>
          <w:rFonts w:ascii="Times New Roman" w:hAnsi="Times New Roman" w:cs="Times New Roman"/>
          <w:bCs/>
          <w:szCs w:val="40"/>
        </w:rPr>
      </w:pPr>
      <w:r>
        <w:rPr>
          <w:rFonts w:ascii="Times New Roman" w:hAnsi="Times New Roman" w:cs="Times New Roman"/>
          <w:bCs/>
          <w:szCs w:val="40"/>
        </w:rPr>
        <w:t xml:space="preserve">Sujet : propositions pour la refondation du programme de numérisation de la bibliothèque Cujas</w:t>
      </w:r>
      <w:r>
        <w:rPr>
          <w:rFonts w:ascii="Times New Roman" w:hAnsi="Times New Roman" w:cs="Times New Roman"/>
          <w:bCs/>
          <w:szCs w:val="40"/>
        </w:rPr>
      </w:r>
      <w:r>
        <w:rPr>
          <w:rFonts w:ascii="Times New Roman" w:hAnsi="Times New Roman" w:cs="Times New Roman"/>
          <w:bCs/>
          <w:szCs w:val="40"/>
        </w:rPr>
      </w:r>
    </w:p>
    <w:p w14:paraId="0572D1B3" w14:textId="20E36725">
      <w:pPr>
        <w:pBdr/>
        <w:spacing w:after="0" w:line="240" w:lineRule="auto"/>
        <w:ind/>
        <w:jc w:val="both"/>
        <w:rPr>
          <w:rFonts w:ascii="Times New Roman" w:hAnsi="Times New Roman" w:cs="Times New Roman"/>
          <w:bCs/>
          <w:szCs w:val="40"/>
        </w:rPr>
      </w:pPr>
      <w:r>
        <w:rPr>
          <w:rFonts w:ascii="Times New Roman" w:hAnsi="Times New Roman" w:cs="Times New Roman"/>
          <w:bCs/>
          <w:szCs w:val="40"/>
        </w:rPr>
      </w:r>
      <w:r>
        <w:rPr>
          <w:rFonts w:ascii="Times New Roman" w:hAnsi="Times New Roman" w:cs="Times New Roman"/>
          <w:bCs/>
          <w:szCs w:val="40"/>
        </w:rPr>
      </w:r>
      <w:r>
        <w:rPr>
          <w:rFonts w:ascii="Times New Roman" w:hAnsi="Times New Roman" w:cs="Times New Roman"/>
          <w:bCs/>
          <w:szCs w:val="40"/>
        </w:rPr>
      </w:r>
    </w:p>
    <w:p w14:paraId="4EF8B9DE" w14:textId="652F98F7">
      <w:pPr>
        <w:pStyle w:val="1010"/>
        <w:numPr>
          <w:ilvl w:val="0"/>
          <w:numId w:val="35"/>
        </w:numPr>
        <w:pBdr/>
        <w:spacing w:after="0" w:line="240" w:lineRule="auto"/>
        <w:ind/>
        <w:jc w:val="both"/>
        <w:rPr>
          <w:rFonts w:ascii="Times New Roman" w:hAnsi="Times New Roman" w:cs="Times New Roman"/>
          <w:bCs/>
          <w:szCs w:val="40"/>
        </w:rPr>
      </w:pPr>
      <w:r>
        <w:rPr>
          <w:rFonts w:ascii="Times New Roman" w:hAnsi="Times New Roman" w:cs="Times New Roman"/>
          <w:bCs/>
          <w:szCs w:val="40"/>
        </w:rPr>
        <w:t xml:space="preserve">Un projet ambitieux aux moyen mal dimensionnés </w:t>
      </w:r>
      <w:r>
        <w:rPr>
          <w:rFonts w:ascii="Times New Roman" w:hAnsi="Times New Roman" w:cs="Times New Roman"/>
          <w:bCs/>
          <w:szCs w:val="40"/>
        </w:rPr>
      </w:r>
      <w:r>
        <w:rPr>
          <w:rFonts w:ascii="Times New Roman" w:hAnsi="Times New Roman" w:cs="Times New Roman"/>
          <w:bCs/>
          <w:szCs w:val="40"/>
        </w:rPr>
      </w:r>
    </w:p>
    <w:p w14:paraId="6E0C2A06" w14:textId="3A8482FF">
      <w:pPr>
        <w:pStyle w:val="1010"/>
        <w:numPr>
          <w:ilvl w:val="1"/>
          <w:numId w:val="35"/>
        </w:numPr>
        <w:pBdr/>
        <w:spacing w:after="0" w:line="240" w:lineRule="auto"/>
        <w:ind/>
        <w:jc w:val="both"/>
        <w:rPr>
          <w:rFonts w:ascii="Times New Roman" w:hAnsi="Times New Roman" w:cs="Times New Roman"/>
          <w:bCs/>
          <w:szCs w:val="40"/>
        </w:rPr>
      </w:pPr>
      <w:r>
        <w:rPr>
          <w:rFonts w:ascii="Times New Roman" w:hAnsi="Times New Roman" w:cs="Times New Roman"/>
          <w:bCs/>
          <w:szCs w:val="40"/>
        </w:rPr>
        <w:t xml:space="preserve">Contexte</w:t>
      </w:r>
      <w:r>
        <w:rPr>
          <w:rFonts w:ascii="Times New Roman" w:hAnsi="Times New Roman" w:cs="Times New Roman"/>
          <w:bCs/>
          <w:szCs w:val="40"/>
        </w:rPr>
      </w:r>
      <w:r>
        <w:rPr>
          <w:rFonts w:ascii="Times New Roman" w:hAnsi="Times New Roman" w:cs="Times New Roman"/>
          <w:bCs/>
          <w:szCs w:val="40"/>
        </w:rPr>
      </w:r>
    </w:p>
    <w:p w14:paraId="0AE08A33" w14:textId="6CB7942E">
      <w:pPr>
        <w:pStyle w:val="1010"/>
        <w:numPr>
          <w:ilvl w:val="0"/>
          <w:numId w:val="33"/>
        </w:numPr>
        <w:pBdr/>
        <w:spacing w:after="0" w:line="240" w:lineRule="auto"/>
        <w:ind/>
        <w:jc w:val="both"/>
        <w:rPr>
          <w:rFonts w:ascii="Times New Roman" w:hAnsi="Times New Roman" w:cs="Times New Roman"/>
          <w:bCs/>
          <w:szCs w:val="40"/>
        </w:rPr>
      </w:pPr>
      <w:r>
        <w:rPr>
          <w:rFonts w:ascii="Times New Roman" w:hAnsi="Times New Roman" w:cs="Times New Roman"/>
          <w:bCs/>
          <w:szCs w:val="40"/>
        </w:rPr>
        <w:t xml:space="preserve">2001-2004 : bibliothèque Cujas entreprend une première phase de numérisation portant sur 17 ouvrages (22 volumes) de son fonds ancien.</w:t>
      </w:r>
      <w:r>
        <w:rPr>
          <w:rFonts w:ascii="Times New Roman" w:hAnsi="Times New Roman" w:cs="Times New Roman"/>
          <w:bCs/>
          <w:szCs w:val="40"/>
        </w:rPr>
      </w:r>
      <w:r>
        <w:rPr>
          <w:rFonts w:ascii="Times New Roman" w:hAnsi="Times New Roman" w:cs="Times New Roman"/>
          <w:bCs/>
          <w:szCs w:val="40"/>
        </w:rPr>
      </w:r>
    </w:p>
    <w:p w14:paraId="59BC8B17" w14:textId="51E0D0D5">
      <w:pPr>
        <w:pStyle w:val="1010"/>
        <w:numPr>
          <w:ilvl w:val="0"/>
          <w:numId w:val="33"/>
        </w:numPr>
        <w:pBdr/>
        <w:spacing w:after="0" w:line="240" w:lineRule="auto"/>
        <w:ind/>
        <w:jc w:val="both"/>
        <w:rPr>
          <w:rFonts w:ascii="Times New Roman" w:hAnsi="Times New Roman" w:cs="Times New Roman"/>
          <w:bCs/>
          <w:szCs w:val="40"/>
        </w:rPr>
      </w:pPr>
      <w:r>
        <w:rPr>
          <w:rFonts w:ascii="Times New Roman" w:hAnsi="Times New Roman" w:cs="Times New Roman"/>
          <w:bCs/>
          <w:szCs w:val="40"/>
        </w:rPr>
        <w:t xml:space="preserve">Prestation confiée à société </w:t>
      </w:r>
      <w:r>
        <w:rPr>
          <w:rFonts w:ascii="Times New Roman" w:hAnsi="Times New Roman" w:cs="Times New Roman"/>
          <w:bCs/>
          <w:szCs w:val="40"/>
        </w:rPr>
        <w:t xml:space="preserve">Safig</w:t>
      </w:r>
      <w:r>
        <w:rPr>
          <w:rFonts w:ascii="Times New Roman" w:hAnsi="Times New Roman" w:cs="Times New Roman"/>
          <w:bCs/>
          <w:szCs w:val="40"/>
        </w:rPr>
        <w:t xml:space="preserve"> = numérisation en mode image et en niveaux de gris, saisie manuelle </w:t>
      </w:r>
      <w:r>
        <w:rPr>
          <w:rFonts w:ascii="Times New Roman" w:hAnsi="Times New Roman" w:cs="Times New Roman"/>
          <w:bCs/>
          <w:szCs w:val="40"/>
        </w:rPr>
        <w:t xml:space="preserve">tdm</w:t>
      </w:r>
      <w:r>
        <w:rPr>
          <w:rFonts w:ascii="Times New Roman" w:hAnsi="Times New Roman" w:cs="Times New Roman"/>
          <w:bCs/>
          <w:szCs w:val="40"/>
        </w:rPr>
        <w:t xml:space="preserve"> / au – pagination + hébergement des données.</w:t>
      </w:r>
      <w:r>
        <w:rPr>
          <w:rFonts w:ascii="Times New Roman" w:hAnsi="Times New Roman" w:cs="Times New Roman"/>
          <w:bCs/>
          <w:szCs w:val="40"/>
        </w:rPr>
      </w:r>
      <w:r>
        <w:rPr>
          <w:rFonts w:ascii="Times New Roman" w:hAnsi="Times New Roman" w:cs="Times New Roman"/>
          <w:bCs/>
          <w:szCs w:val="40"/>
        </w:rPr>
      </w:r>
    </w:p>
    <w:p w14:paraId="4A89F80A" w14:textId="55E4D1FF">
      <w:pPr>
        <w:pStyle w:val="1010"/>
        <w:numPr>
          <w:ilvl w:val="0"/>
          <w:numId w:val="33"/>
        </w:numPr>
        <w:pBdr/>
        <w:spacing w:after="0" w:line="240" w:lineRule="auto"/>
        <w:ind/>
        <w:jc w:val="both"/>
        <w:rPr>
          <w:rFonts w:ascii="Times New Roman" w:hAnsi="Times New Roman" w:cs="Times New Roman"/>
          <w:bCs/>
          <w:szCs w:val="40"/>
        </w:rPr>
      </w:pPr>
      <w:r>
        <w:rPr>
          <w:rFonts w:ascii="Times New Roman" w:hAnsi="Times New Roman" w:cs="Times New Roman"/>
          <w:bCs/>
          <w:szCs w:val="40"/>
        </w:rPr>
        <w:t xml:space="preserve">Système : proposition recherche plein texte dans </w:t>
      </w:r>
      <w:r>
        <w:rPr>
          <w:rFonts w:ascii="Times New Roman" w:hAnsi="Times New Roman" w:cs="Times New Roman"/>
          <w:bCs/>
          <w:szCs w:val="40"/>
        </w:rPr>
        <w:t xml:space="preserve">tdm</w:t>
      </w:r>
      <w:r>
        <w:rPr>
          <w:rFonts w:ascii="Times New Roman" w:hAnsi="Times New Roman" w:cs="Times New Roman"/>
          <w:bCs/>
          <w:szCs w:val="40"/>
        </w:rPr>
        <w:t xml:space="preserve"> et téléchargement des fichiers.</w:t>
      </w:r>
      <w:r>
        <w:rPr>
          <w:rFonts w:ascii="Times New Roman" w:hAnsi="Times New Roman" w:cs="Times New Roman"/>
          <w:bCs/>
          <w:szCs w:val="40"/>
        </w:rPr>
      </w:r>
      <w:r>
        <w:rPr>
          <w:rFonts w:ascii="Times New Roman" w:hAnsi="Times New Roman" w:cs="Times New Roman"/>
          <w:bCs/>
          <w:szCs w:val="40"/>
        </w:rPr>
      </w:r>
    </w:p>
    <w:p w14:paraId="46591634" w14:textId="5158F5C0">
      <w:pPr>
        <w:pStyle w:val="1010"/>
        <w:numPr>
          <w:ilvl w:val="0"/>
          <w:numId w:val="33"/>
        </w:numPr>
        <w:pBdr/>
        <w:spacing w:after="0" w:line="240" w:lineRule="auto"/>
        <w:ind/>
        <w:jc w:val="both"/>
        <w:rPr>
          <w:rFonts w:ascii="Times New Roman" w:hAnsi="Times New Roman" w:cs="Times New Roman"/>
          <w:bCs/>
          <w:szCs w:val="40"/>
        </w:rPr>
      </w:pPr>
      <w:r>
        <w:rPr>
          <w:rFonts w:ascii="Times New Roman" w:hAnsi="Times New Roman" w:cs="Times New Roman"/>
          <w:bCs/>
          <w:szCs w:val="40"/>
        </w:rPr>
        <w:t xml:space="preserve">1</w:t>
      </w:r>
      <w:r>
        <w:rPr>
          <w:rFonts w:ascii="Times New Roman" w:hAnsi="Times New Roman" w:cs="Times New Roman"/>
          <w:bCs/>
          <w:szCs w:val="40"/>
          <w:vertAlign w:val="superscript"/>
        </w:rPr>
        <w:t xml:space="preserve">re</w:t>
      </w:r>
      <w:r>
        <w:rPr>
          <w:rFonts w:ascii="Times New Roman" w:hAnsi="Times New Roman" w:cs="Times New Roman"/>
          <w:bCs/>
          <w:szCs w:val="40"/>
        </w:rPr>
        <w:t xml:space="preserve"> bib </w:t>
      </w:r>
      <w:r>
        <w:rPr>
          <w:rFonts w:ascii="Times New Roman" w:hAnsi="Times New Roman" w:cs="Times New Roman"/>
          <w:bCs/>
          <w:szCs w:val="40"/>
        </w:rPr>
        <w:t xml:space="preserve">num</w:t>
      </w:r>
      <w:r>
        <w:rPr>
          <w:rFonts w:ascii="Times New Roman" w:hAnsi="Times New Roman" w:cs="Times New Roman"/>
          <w:bCs/>
          <w:szCs w:val="40"/>
        </w:rPr>
        <w:t xml:space="preserve"> accessible via le S.I. de Cujas sous la rubrique « ouvrages en ligne », pointe vers serveur </w:t>
      </w:r>
      <w:r>
        <w:rPr>
          <w:rFonts w:ascii="Times New Roman" w:hAnsi="Times New Roman" w:cs="Times New Roman"/>
          <w:bCs/>
          <w:szCs w:val="40"/>
        </w:rPr>
        <w:t xml:space="preserve">Synasoft</w:t>
      </w:r>
      <w:r>
        <w:rPr>
          <w:rFonts w:ascii="Times New Roman" w:hAnsi="Times New Roman" w:cs="Times New Roman"/>
          <w:bCs/>
          <w:szCs w:val="40"/>
        </w:rPr>
        <w:t xml:space="preserve"> de </w:t>
      </w:r>
      <w:r>
        <w:rPr>
          <w:rFonts w:ascii="Times New Roman" w:hAnsi="Times New Roman" w:cs="Times New Roman"/>
          <w:bCs/>
          <w:szCs w:val="40"/>
        </w:rPr>
        <w:t xml:space="preserve">Safig</w:t>
      </w:r>
      <w:r>
        <w:rPr>
          <w:rFonts w:ascii="Times New Roman" w:hAnsi="Times New Roman" w:cs="Times New Roman"/>
          <w:bCs/>
          <w:szCs w:val="40"/>
        </w:rPr>
      </w:r>
      <w:r>
        <w:rPr>
          <w:rFonts w:ascii="Times New Roman" w:hAnsi="Times New Roman" w:cs="Times New Roman"/>
          <w:bCs/>
          <w:szCs w:val="40"/>
        </w:rPr>
      </w:r>
    </w:p>
    <w:p w14:paraId="5CD8B26C" w14:textId="00331DD4">
      <w:pPr>
        <w:pStyle w:val="1010"/>
        <w:numPr>
          <w:ilvl w:val="0"/>
          <w:numId w:val="33"/>
        </w:numPr>
        <w:pBdr/>
        <w:spacing w:after="0" w:line="240" w:lineRule="auto"/>
        <w:ind/>
        <w:jc w:val="both"/>
        <w:rPr>
          <w:rFonts w:ascii="Times New Roman" w:hAnsi="Times New Roman" w:cs="Times New Roman"/>
          <w:bCs/>
          <w:szCs w:val="40"/>
        </w:rPr>
      </w:pPr>
      <w:r>
        <w:rPr>
          <w:rFonts w:ascii="Times New Roman" w:hAnsi="Times New Roman" w:cs="Times New Roman"/>
          <w:bCs/>
          <w:szCs w:val="40"/>
        </w:rPr>
        <w:t xml:space="preserve">Métadonnées : interrogeable via formulaire de recherche</w:t>
      </w:r>
      <w:r>
        <w:rPr>
          <w:rFonts w:ascii="Times New Roman" w:hAnsi="Times New Roman" w:cs="Times New Roman"/>
          <w:bCs/>
          <w:szCs w:val="40"/>
        </w:rPr>
      </w:r>
      <w:r>
        <w:rPr>
          <w:rFonts w:ascii="Times New Roman" w:hAnsi="Times New Roman" w:cs="Times New Roman"/>
          <w:bCs/>
          <w:szCs w:val="40"/>
        </w:rPr>
      </w:r>
    </w:p>
    <w:p w14:paraId="440BF37B" w14:textId="71E8009F">
      <w:pPr>
        <w:pStyle w:val="1010"/>
        <w:numPr>
          <w:ilvl w:val="0"/>
          <w:numId w:val="33"/>
        </w:numPr>
        <w:pBdr/>
        <w:spacing w:after="0" w:line="240" w:lineRule="auto"/>
        <w:ind/>
        <w:jc w:val="both"/>
        <w:rPr>
          <w:rFonts w:ascii="Times New Roman" w:hAnsi="Times New Roman" w:cs="Times New Roman"/>
          <w:bCs/>
          <w:szCs w:val="40"/>
        </w:rPr>
      </w:pPr>
      <w:r>
        <w:rPr>
          <w:rFonts w:ascii="Times New Roman" w:hAnsi="Times New Roman" w:cs="Times New Roman"/>
          <w:bCs/>
          <w:szCs w:val="40"/>
        </w:rPr>
        <w:t xml:space="preserve">Deux onglets prévus : un thématique et un autre redirigeant vers liens d’ouvrages juridiques présents dans d’autres bib </w:t>
      </w:r>
      <w:r>
        <w:rPr>
          <w:rFonts w:ascii="Times New Roman" w:hAnsi="Times New Roman" w:cs="Times New Roman"/>
          <w:bCs/>
          <w:szCs w:val="40"/>
        </w:rPr>
        <w:t xml:space="preserve">num</w:t>
      </w:r>
      <w:r>
        <w:rPr>
          <w:rFonts w:ascii="Times New Roman" w:hAnsi="Times New Roman" w:cs="Times New Roman"/>
          <w:bCs/>
          <w:szCs w:val="40"/>
        </w:rPr>
        <w:t xml:space="preserve"> pas actifs (« signets »).</w:t>
      </w:r>
      <w:r>
        <w:rPr>
          <w:rFonts w:ascii="Times New Roman" w:hAnsi="Times New Roman" w:cs="Times New Roman"/>
          <w:bCs/>
          <w:szCs w:val="40"/>
        </w:rPr>
      </w:r>
      <w:r>
        <w:rPr>
          <w:rFonts w:ascii="Times New Roman" w:hAnsi="Times New Roman" w:cs="Times New Roman"/>
          <w:bCs/>
          <w:szCs w:val="40"/>
        </w:rPr>
      </w:r>
    </w:p>
    <w:p w14:paraId="6C6CD037" w14:textId="3A5194D8">
      <w:pPr>
        <w:pStyle w:val="1010"/>
        <w:numPr>
          <w:ilvl w:val="0"/>
          <w:numId w:val="33"/>
        </w:numPr>
        <w:pBdr/>
        <w:spacing w:after="0" w:line="240" w:lineRule="auto"/>
        <w:ind/>
        <w:jc w:val="both"/>
        <w:rPr>
          <w:rFonts w:ascii="Times New Roman" w:hAnsi="Times New Roman" w:cs="Times New Roman"/>
          <w:bCs/>
          <w:szCs w:val="40"/>
        </w:rPr>
      </w:pPr>
      <w:r>
        <w:rPr>
          <w:rFonts w:ascii="Times New Roman" w:hAnsi="Times New Roman" w:cs="Times New Roman"/>
          <w:bCs/>
          <w:szCs w:val="40"/>
        </w:rPr>
        <w:t xml:space="preserve">2006 : cadre contrat quadriennal, crédits accordés pour création bib </w:t>
      </w:r>
      <w:r>
        <w:rPr>
          <w:rFonts w:ascii="Times New Roman" w:hAnsi="Times New Roman" w:cs="Times New Roman"/>
          <w:bCs/>
          <w:szCs w:val="40"/>
        </w:rPr>
        <w:t xml:space="preserve">num</w:t>
      </w:r>
      <w:r>
        <w:rPr>
          <w:rFonts w:ascii="Times New Roman" w:hAnsi="Times New Roman" w:cs="Times New Roman"/>
          <w:bCs/>
          <w:szCs w:val="40"/>
        </w:rPr>
        <w:t xml:space="preserve"> juridique. Environ 100 000/</w:t>
      </w:r>
      <w:r>
        <w:rPr>
          <w:rFonts w:ascii="Times New Roman" w:hAnsi="Times New Roman" w:cs="Times New Roman"/>
          <w:bCs/>
          <w:szCs w:val="40"/>
        </w:rPr>
        <w:t xml:space="preserve">an pas certain</w:t>
      </w:r>
      <w:r>
        <w:rPr>
          <w:rFonts w:ascii="Times New Roman" w:hAnsi="Times New Roman" w:cs="Times New Roman"/>
          <w:bCs/>
          <w:szCs w:val="40"/>
        </w:rPr>
        <w:t xml:space="preserve"> du montant.</w:t>
      </w:r>
      <w:r>
        <w:rPr>
          <w:rFonts w:ascii="Times New Roman" w:hAnsi="Times New Roman" w:cs="Times New Roman"/>
          <w:bCs/>
          <w:szCs w:val="40"/>
        </w:rPr>
      </w:r>
      <w:r>
        <w:rPr>
          <w:rFonts w:ascii="Times New Roman" w:hAnsi="Times New Roman" w:cs="Times New Roman"/>
          <w:bCs/>
          <w:szCs w:val="40"/>
        </w:rPr>
      </w:r>
    </w:p>
    <w:p w14:paraId="66C801ED" w14:textId="7F37AF29">
      <w:pPr>
        <w:pStyle w:val="1010"/>
        <w:numPr>
          <w:ilvl w:val="0"/>
          <w:numId w:val="33"/>
        </w:numPr>
        <w:pBdr/>
        <w:spacing w:after="0" w:line="240" w:lineRule="auto"/>
        <w:ind/>
        <w:jc w:val="both"/>
        <w:rPr>
          <w:rFonts w:ascii="Times New Roman" w:hAnsi="Times New Roman" w:cs="Times New Roman"/>
          <w:bCs/>
          <w:szCs w:val="40"/>
        </w:rPr>
      </w:pPr>
      <w:r>
        <w:rPr>
          <w:rFonts w:ascii="Times New Roman" w:hAnsi="Times New Roman" w:cs="Times New Roman"/>
          <w:bCs/>
          <w:szCs w:val="40"/>
        </w:rPr>
        <w:t xml:space="preserve">Origine du projet : uniquement coll. Cujas, 2 membres du comité de pilotage, professeurs Laurent </w:t>
      </w:r>
      <w:r>
        <w:rPr>
          <w:rFonts w:ascii="Times New Roman" w:hAnsi="Times New Roman" w:cs="Times New Roman"/>
          <w:bCs/>
          <w:szCs w:val="40"/>
        </w:rPr>
        <w:t xml:space="preserve">Pfister</w:t>
      </w:r>
      <w:r>
        <w:rPr>
          <w:rFonts w:ascii="Times New Roman" w:hAnsi="Times New Roman" w:cs="Times New Roman"/>
          <w:bCs/>
          <w:szCs w:val="40"/>
        </w:rPr>
        <w:t xml:space="preserve"> et Franck </w:t>
      </w:r>
      <w:r>
        <w:rPr>
          <w:rFonts w:ascii="Times New Roman" w:hAnsi="Times New Roman" w:cs="Times New Roman"/>
          <w:bCs/>
          <w:szCs w:val="40"/>
        </w:rPr>
        <w:t xml:space="preserve">Roumy</w:t>
      </w:r>
      <w:r>
        <w:rPr>
          <w:rFonts w:ascii="Times New Roman" w:hAnsi="Times New Roman" w:cs="Times New Roman"/>
          <w:bCs/>
          <w:szCs w:val="40"/>
        </w:rPr>
        <w:t xml:space="preserve"> rédigent une liste de « fondamentaux du droit » à numériser en priorité : 471 ouvrages du XVe au XXe siècle, soit 1462 volumes et 1 001 559 </w:t>
      </w:r>
      <w:r>
        <w:rPr>
          <w:rFonts w:ascii="Times New Roman" w:hAnsi="Times New Roman" w:cs="Times New Roman"/>
          <w:bCs/>
          <w:szCs w:val="40"/>
        </w:rPr>
        <w:t xml:space="preserve">pages( !</w:t>
      </w:r>
      <w:r>
        <w:rPr>
          <w:rFonts w:ascii="Times New Roman" w:hAnsi="Times New Roman" w:cs="Times New Roman"/>
          <w:bCs/>
          <w:szCs w:val="40"/>
        </w:rPr>
        <w:t xml:space="preserve">) issus réserve Pavillon.</w:t>
      </w:r>
      <w:r>
        <w:rPr>
          <w:rFonts w:ascii="Times New Roman" w:hAnsi="Times New Roman" w:cs="Times New Roman"/>
          <w:bCs/>
          <w:szCs w:val="40"/>
        </w:rPr>
      </w:r>
      <w:r>
        <w:rPr>
          <w:rFonts w:ascii="Times New Roman" w:hAnsi="Times New Roman" w:cs="Times New Roman"/>
          <w:bCs/>
          <w:szCs w:val="40"/>
        </w:rPr>
      </w:r>
    </w:p>
    <w:p w14:paraId="1647C3B7" w14:textId="2712B34E">
      <w:pPr>
        <w:pStyle w:val="1010"/>
        <w:numPr>
          <w:ilvl w:val="0"/>
          <w:numId w:val="33"/>
        </w:numPr>
        <w:pBdr/>
        <w:spacing w:after="0" w:line="240" w:lineRule="auto"/>
        <w:ind/>
        <w:jc w:val="both"/>
        <w:rPr>
          <w:rFonts w:ascii="Times New Roman" w:hAnsi="Times New Roman" w:cs="Times New Roman"/>
          <w:bCs/>
          <w:szCs w:val="40"/>
        </w:rPr>
      </w:pPr>
      <w:r>
        <w:rPr>
          <w:rFonts w:ascii="Times New Roman" w:hAnsi="Times New Roman" w:cs="Times New Roman"/>
          <w:bCs/>
          <w:szCs w:val="40"/>
        </w:rPr>
        <w:t xml:space="preserve">2 périodiques ajoutés à la liste : </w:t>
      </w:r>
      <w:r>
        <w:rPr>
          <w:rFonts w:ascii="Times New Roman" w:hAnsi="Times New Roman" w:cs="Times New Roman"/>
          <w:bCs/>
          <w:szCs w:val="40"/>
        </w:rPr>
        <w:t xml:space="preserve">Duvergier</w:t>
      </w:r>
      <w:r>
        <w:rPr>
          <w:rFonts w:ascii="Times New Roman" w:hAnsi="Times New Roman" w:cs="Times New Roman"/>
          <w:bCs/>
          <w:szCs w:val="40"/>
        </w:rPr>
        <w:t xml:space="preserve"> et le Bulletin des arrêts de la Cour de cassation (Chambre criminelle et Chambres civiles) jusqu’en 1950.</w:t>
      </w:r>
      <w:r>
        <w:rPr>
          <w:rFonts w:ascii="Times New Roman" w:hAnsi="Times New Roman" w:cs="Times New Roman"/>
          <w:bCs/>
          <w:szCs w:val="40"/>
        </w:rPr>
      </w:r>
      <w:r>
        <w:rPr>
          <w:rFonts w:ascii="Times New Roman" w:hAnsi="Times New Roman" w:cs="Times New Roman"/>
          <w:bCs/>
          <w:szCs w:val="40"/>
        </w:rPr>
      </w:r>
    </w:p>
    <w:p w14:paraId="13756DD0" w14:textId="396175E6">
      <w:pPr>
        <w:pStyle w:val="1010"/>
        <w:numPr>
          <w:ilvl w:val="0"/>
          <w:numId w:val="33"/>
        </w:numPr>
        <w:pBdr/>
        <w:spacing w:after="0" w:line="240" w:lineRule="auto"/>
        <w:ind/>
        <w:jc w:val="both"/>
        <w:rPr>
          <w:rFonts w:ascii="Times New Roman" w:hAnsi="Times New Roman" w:cs="Times New Roman"/>
          <w:bCs/>
          <w:szCs w:val="40"/>
        </w:rPr>
      </w:pPr>
      <w:r>
        <w:rPr>
          <w:rFonts w:ascii="Times New Roman" w:hAnsi="Times New Roman" w:cs="Times New Roman"/>
          <w:bCs/>
          <w:szCs w:val="40"/>
        </w:rPr>
        <w:t xml:space="preserve">Préparation matérielle </w:t>
      </w:r>
      <w:r>
        <w:rPr>
          <w:rFonts w:ascii="Times New Roman" w:hAnsi="Times New Roman" w:cs="Times New Roman"/>
          <w:bCs/>
          <w:szCs w:val="40"/>
        </w:rPr>
        <w:t xml:space="preserve">Duvergier</w:t>
      </w:r>
      <w:r>
        <w:rPr>
          <w:rFonts w:ascii="Times New Roman" w:hAnsi="Times New Roman" w:cs="Times New Roman"/>
          <w:bCs/>
          <w:szCs w:val="40"/>
        </w:rPr>
        <w:t xml:space="preserve"> &amp; série : « Chambre criminelle » = 168 volu</w:t>
      </w:r>
      <w:r>
        <w:rPr>
          <w:rFonts w:ascii="Times New Roman" w:hAnsi="Times New Roman" w:cs="Times New Roman"/>
          <w:bCs/>
          <w:szCs w:val="40"/>
        </w:rPr>
        <w:t xml:space="preserve">m</w:t>
      </w:r>
      <w:r>
        <w:rPr>
          <w:rFonts w:ascii="Times New Roman" w:hAnsi="Times New Roman" w:cs="Times New Roman"/>
          <w:bCs/>
          <w:szCs w:val="40"/>
        </w:rPr>
        <w:t xml:space="preserve">es et 101 379 pages, 127 volumes et 147 579 pages.</w:t>
      </w:r>
      <w:r>
        <w:rPr>
          <w:rFonts w:ascii="Times New Roman" w:hAnsi="Times New Roman" w:cs="Times New Roman"/>
          <w:bCs/>
          <w:szCs w:val="40"/>
        </w:rPr>
      </w:r>
      <w:r>
        <w:rPr>
          <w:rFonts w:ascii="Times New Roman" w:hAnsi="Times New Roman" w:cs="Times New Roman"/>
          <w:bCs/>
          <w:szCs w:val="40"/>
        </w:rPr>
      </w:r>
    </w:p>
    <w:p w14:paraId="24A63886" w14:textId="770B0FB6">
      <w:pPr>
        <w:pStyle w:val="1010"/>
        <w:numPr>
          <w:ilvl w:val="0"/>
          <w:numId w:val="33"/>
        </w:numPr>
        <w:pBdr/>
        <w:spacing w:after="0" w:line="240" w:lineRule="auto"/>
        <w:ind/>
        <w:jc w:val="both"/>
        <w:rPr>
          <w:rFonts w:ascii="Times New Roman" w:hAnsi="Times New Roman" w:cs="Times New Roman"/>
          <w:bCs/>
          <w:szCs w:val="40"/>
        </w:rPr>
      </w:pPr>
      <w:r>
        <w:rPr>
          <w:rFonts w:ascii="Times New Roman" w:hAnsi="Times New Roman" w:cs="Times New Roman"/>
          <w:bCs/>
          <w:szCs w:val="40"/>
        </w:rPr>
        <w:t xml:space="preserve">Acquisition scanner « entièrement automatique » APT Book 2400 société </w:t>
      </w:r>
      <w:r>
        <w:rPr>
          <w:rFonts w:ascii="Times New Roman" w:hAnsi="Times New Roman" w:cs="Times New Roman"/>
          <w:bCs/>
          <w:szCs w:val="40"/>
        </w:rPr>
        <w:t xml:space="preserve">Kirtas</w:t>
      </w:r>
      <w:r>
        <w:rPr>
          <w:rFonts w:ascii="Times New Roman" w:hAnsi="Times New Roman" w:cs="Times New Roman"/>
          <w:bCs/>
          <w:szCs w:val="40"/>
        </w:rPr>
        <w:t xml:space="preserve">. Estimation autour numérisation de cette liste : 55h30.</w:t>
      </w:r>
      <w:r>
        <w:rPr>
          <w:rFonts w:ascii="Times New Roman" w:hAnsi="Times New Roman" w:cs="Times New Roman"/>
          <w:bCs/>
          <w:szCs w:val="40"/>
        </w:rPr>
      </w:r>
      <w:r>
        <w:rPr>
          <w:rFonts w:ascii="Times New Roman" w:hAnsi="Times New Roman" w:cs="Times New Roman"/>
          <w:bCs/>
          <w:szCs w:val="40"/>
        </w:rPr>
      </w:r>
    </w:p>
    <w:p w14:paraId="7E66A17D" w14:textId="2D52451D">
      <w:pPr>
        <w:pStyle w:val="1010"/>
        <w:numPr>
          <w:ilvl w:val="0"/>
          <w:numId w:val="33"/>
        </w:numPr>
        <w:pBdr/>
        <w:spacing w:after="0" w:line="240" w:lineRule="auto"/>
        <w:ind/>
        <w:jc w:val="both"/>
        <w:rPr>
          <w:rFonts w:ascii="Times New Roman" w:hAnsi="Times New Roman" w:cs="Times New Roman"/>
          <w:bCs/>
          <w:szCs w:val="40"/>
        </w:rPr>
      </w:pPr>
      <w:r>
        <w:rPr>
          <w:rFonts w:ascii="Times New Roman" w:hAnsi="Times New Roman" w:cs="Times New Roman"/>
          <w:bCs/>
          <w:szCs w:val="40"/>
        </w:rPr>
        <w:t xml:space="preserve">Modulation du projet en fonction des possibilités de la plateforme documentaire Persée. Espoir bibliothèque récupérer pour devenir « pôle de réplication ».</w:t>
      </w:r>
      <w:r>
        <w:rPr>
          <w:rFonts w:ascii="Times New Roman" w:hAnsi="Times New Roman" w:cs="Times New Roman"/>
          <w:bCs/>
          <w:szCs w:val="40"/>
        </w:rPr>
      </w:r>
      <w:r>
        <w:rPr>
          <w:rFonts w:ascii="Times New Roman" w:hAnsi="Times New Roman" w:cs="Times New Roman"/>
          <w:bCs/>
          <w:szCs w:val="40"/>
        </w:rPr>
      </w:r>
    </w:p>
    <w:p w14:paraId="48323404" w14:textId="3650F0F3">
      <w:pPr>
        <w:pStyle w:val="1010"/>
        <w:numPr>
          <w:ilvl w:val="0"/>
          <w:numId w:val="33"/>
        </w:numPr>
        <w:pBdr/>
        <w:spacing w:after="0" w:line="240" w:lineRule="auto"/>
        <w:ind/>
        <w:jc w:val="both"/>
        <w:rPr>
          <w:rFonts w:ascii="Times New Roman" w:hAnsi="Times New Roman" w:cs="Times New Roman"/>
          <w:bCs/>
          <w:szCs w:val="40"/>
        </w:rPr>
      </w:pPr>
      <w:r>
        <w:rPr>
          <w:rFonts w:ascii="Times New Roman" w:hAnsi="Times New Roman" w:cs="Times New Roman"/>
          <w:bCs/>
          <w:szCs w:val="40"/>
        </w:rPr>
        <w:t xml:space="preserve">Projet ambitieux : numérisation automatique non destructive, mode image </w:t>
      </w:r>
      <w:r>
        <w:rPr>
          <w:rFonts w:ascii="Times New Roman" w:hAnsi="Times New Roman" w:cs="Times New Roman"/>
          <w:bCs/>
          <w:szCs w:val="40"/>
        </w:rPr>
        <w:t xml:space="preserve">océrisé</w:t>
      </w:r>
      <w:r>
        <w:rPr>
          <w:rFonts w:ascii="Times New Roman" w:hAnsi="Times New Roman" w:cs="Times New Roman"/>
          <w:bCs/>
          <w:szCs w:val="40"/>
        </w:rPr>
        <w:t xml:space="preserve">, recherche plein texte et structuration documentaire à granularité fine, emploi de la DTD TEI, réalisé exclusivement en interne.</w:t>
      </w:r>
      <w:r>
        <w:rPr>
          <w:rFonts w:ascii="Times New Roman" w:hAnsi="Times New Roman" w:cs="Times New Roman"/>
          <w:bCs/>
          <w:szCs w:val="40"/>
        </w:rPr>
      </w:r>
      <w:r>
        <w:rPr>
          <w:rFonts w:ascii="Times New Roman" w:hAnsi="Times New Roman" w:cs="Times New Roman"/>
          <w:bCs/>
          <w:szCs w:val="40"/>
        </w:rPr>
      </w:r>
    </w:p>
    <w:p w14:paraId="5A3860C9" w14:textId="6DFA08A7">
      <w:pPr>
        <w:pStyle w:val="1010"/>
        <w:numPr>
          <w:ilvl w:val="0"/>
          <w:numId w:val="33"/>
        </w:numPr>
        <w:pBdr/>
        <w:spacing w:after="0" w:line="240" w:lineRule="auto"/>
        <w:ind/>
        <w:jc w:val="both"/>
        <w:rPr>
          <w:rFonts w:ascii="Times New Roman" w:hAnsi="Times New Roman" w:cs="Times New Roman"/>
          <w:bCs/>
          <w:szCs w:val="40"/>
        </w:rPr>
      </w:pPr>
      <w:r>
        <w:rPr>
          <w:rFonts w:ascii="Times New Roman" w:hAnsi="Times New Roman" w:cs="Times New Roman"/>
          <w:bCs/>
          <w:szCs w:val="40"/>
        </w:rPr>
        <w:t xml:space="preserve">Eté 2007 : lancement de la bibliothèque du marché d’acquisition du scanner </w:t>
      </w:r>
      <w:r>
        <w:rPr>
          <w:rFonts w:ascii="Times New Roman" w:hAnsi="Times New Roman" w:cs="Times New Roman"/>
          <w:bCs/>
          <w:szCs w:val="40"/>
        </w:rPr>
        <w:t xml:space="preserve">Kirtas</w:t>
      </w:r>
      <w:r>
        <w:rPr>
          <w:rFonts w:ascii="Times New Roman" w:hAnsi="Times New Roman" w:cs="Times New Roman"/>
          <w:bCs/>
          <w:szCs w:val="40"/>
        </w:rPr>
        <w:t xml:space="preserve"> et fait effectuer le câblage des locaux.</w:t>
      </w:r>
      <w:r>
        <w:rPr>
          <w:rFonts w:ascii="Times New Roman" w:hAnsi="Times New Roman" w:cs="Times New Roman"/>
          <w:bCs/>
          <w:szCs w:val="40"/>
        </w:rPr>
      </w:r>
      <w:r>
        <w:rPr>
          <w:rFonts w:ascii="Times New Roman" w:hAnsi="Times New Roman" w:cs="Times New Roman"/>
          <w:bCs/>
          <w:szCs w:val="40"/>
        </w:rPr>
      </w:r>
    </w:p>
    <w:p w14:paraId="2C2AEBA6" w14:textId="64081BD7">
      <w:pPr>
        <w:pStyle w:val="1010"/>
        <w:pBdr/>
        <w:spacing/>
        <w:ind/>
        <w:rPr>
          <w:rFonts w:ascii="Times New Roman" w:hAnsi="Times New Roman" w:cs="Times New Roman"/>
          <w:bCs/>
          <w:szCs w:val="40"/>
        </w:rPr>
      </w:pPr>
      <w:r>
        <w:rPr>
          <w:rFonts w:ascii="Times New Roman" w:hAnsi="Times New Roman" w:cs="Times New Roman"/>
          <w:bCs/>
          <w:szCs w:val="40"/>
        </w:rPr>
        <w:t xml:space="preserve">Juin 2007 : rencontre Persée à Lyon, apparaît clairement que la mise à disposition de la plateforme Persée réservé en priorité aux pôles de réplication.</w:t>
      </w:r>
      <w:r>
        <w:rPr>
          <w:rFonts w:ascii="Times New Roman" w:hAnsi="Times New Roman" w:cs="Times New Roman"/>
          <w:bCs/>
          <w:szCs w:val="40"/>
        </w:rPr>
      </w:r>
      <w:r>
        <w:rPr>
          <w:rFonts w:ascii="Times New Roman" w:hAnsi="Times New Roman" w:cs="Times New Roman"/>
          <w:bCs/>
          <w:szCs w:val="40"/>
        </w:rPr>
      </w:r>
    </w:p>
    <w:p w14:paraId="21CD822F" w14:textId="3664FA8E">
      <w:pPr>
        <w:pStyle w:val="1010"/>
        <w:numPr>
          <w:ilvl w:val="0"/>
          <w:numId w:val="33"/>
        </w:numPr>
        <w:pBdr/>
        <w:spacing w:after="0" w:line="240" w:lineRule="auto"/>
        <w:ind/>
        <w:jc w:val="both"/>
        <w:rPr>
          <w:rFonts w:ascii="Times New Roman" w:hAnsi="Times New Roman" w:cs="Times New Roman"/>
          <w:bCs/>
          <w:szCs w:val="40"/>
        </w:rPr>
      </w:pPr>
      <w:r>
        <w:rPr>
          <w:rFonts w:ascii="Times New Roman" w:hAnsi="Times New Roman" w:cs="Times New Roman"/>
          <w:bCs/>
          <w:szCs w:val="40"/>
        </w:rPr>
        <w:t xml:space="preserve">Juillet : marché attribué à la société </w:t>
      </w:r>
      <w:r>
        <w:rPr>
          <w:rFonts w:ascii="Times New Roman" w:hAnsi="Times New Roman" w:cs="Times New Roman"/>
          <w:bCs/>
          <w:szCs w:val="40"/>
        </w:rPr>
        <w:t xml:space="preserve">Banctec</w:t>
      </w:r>
      <w:r>
        <w:rPr>
          <w:rFonts w:ascii="Times New Roman" w:hAnsi="Times New Roman" w:cs="Times New Roman"/>
          <w:bCs/>
          <w:szCs w:val="40"/>
        </w:rPr>
        <w:t xml:space="preserve"> pour acquisition d’un scanner </w:t>
      </w:r>
      <w:r>
        <w:rPr>
          <w:rFonts w:ascii="Times New Roman" w:hAnsi="Times New Roman" w:cs="Times New Roman"/>
          <w:bCs/>
          <w:szCs w:val="40"/>
        </w:rPr>
        <w:t xml:space="preserve">Kirtas</w:t>
      </w:r>
      <w:r>
        <w:rPr>
          <w:rFonts w:ascii="Times New Roman" w:hAnsi="Times New Roman" w:cs="Times New Roman"/>
          <w:bCs/>
          <w:szCs w:val="40"/>
        </w:rPr>
        <w:t xml:space="preserve"> APT 2400 + suite logicielle associée. Livré à la bibliothèque en octobre 2007.</w:t>
      </w:r>
      <w:r>
        <w:rPr>
          <w:rFonts w:ascii="Times New Roman" w:hAnsi="Times New Roman" w:cs="Times New Roman"/>
          <w:bCs/>
          <w:szCs w:val="40"/>
        </w:rPr>
      </w:r>
      <w:r>
        <w:rPr>
          <w:rFonts w:ascii="Times New Roman" w:hAnsi="Times New Roman" w:cs="Times New Roman"/>
          <w:bCs/>
          <w:szCs w:val="40"/>
        </w:rPr>
      </w:r>
    </w:p>
    <w:p w14:paraId="5AECFB11" w14:textId="77777777">
      <w:pPr>
        <w:pStyle w:val="1010"/>
        <w:pBdr/>
        <w:spacing w:after="0" w:line="240" w:lineRule="auto"/>
        <w:ind/>
        <w:jc w:val="both"/>
        <w:rPr>
          <w:rFonts w:ascii="Times New Roman" w:hAnsi="Times New Roman" w:cs="Times New Roman"/>
          <w:bCs/>
          <w:szCs w:val="40"/>
        </w:rPr>
      </w:pPr>
      <w:r>
        <w:rPr>
          <w:rFonts w:ascii="Times New Roman" w:hAnsi="Times New Roman" w:cs="Times New Roman"/>
          <w:bCs/>
          <w:szCs w:val="40"/>
        </w:rPr>
      </w:r>
      <w:r>
        <w:rPr>
          <w:rFonts w:ascii="Times New Roman" w:hAnsi="Times New Roman" w:cs="Times New Roman"/>
          <w:bCs/>
          <w:szCs w:val="40"/>
        </w:rPr>
      </w:r>
      <w:r>
        <w:rPr>
          <w:rFonts w:ascii="Times New Roman" w:hAnsi="Times New Roman" w:cs="Times New Roman"/>
          <w:bCs/>
          <w:szCs w:val="40"/>
        </w:rPr>
      </w:r>
    </w:p>
    <w:p w14:paraId="3E0483F9" w14:textId="356A1F7A">
      <w:pPr>
        <w:pStyle w:val="1010"/>
        <w:numPr>
          <w:ilvl w:val="1"/>
          <w:numId w:val="35"/>
        </w:numPr>
        <w:pBdr/>
        <w:spacing w:after="0" w:line="240" w:lineRule="auto"/>
        <w:ind/>
        <w:jc w:val="both"/>
        <w:rPr>
          <w:rFonts w:ascii="Times New Roman" w:hAnsi="Times New Roman" w:cs="Times New Roman"/>
          <w:bCs/>
          <w:szCs w:val="40"/>
        </w:rPr>
      </w:pPr>
      <w:r>
        <w:rPr>
          <w:rFonts w:ascii="Times New Roman" w:hAnsi="Times New Roman" w:cs="Times New Roman"/>
          <w:bCs/>
          <w:szCs w:val="40"/>
        </w:rPr>
        <w:t xml:space="preserve">Moyens actuels de la bibliothèque</w:t>
      </w:r>
      <w:r>
        <w:rPr>
          <w:rFonts w:ascii="Times New Roman" w:hAnsi="Times New Roman" w:cs="Times New Roman"/>
          <w:bCs/>
          <w:szCs w:val="40"/>
        </w:rPr>
      </w:r>
      <w:r>
        <w:rPr>
          <w:rFonts w:ascii="Times New Roman" w:hAnsi="Times New Roman" w:cs="Times New Roman"/>
          <w:bCs/>
          <w:szCs w:val="40"/>
        </w:rPr>
      </w:r>
    </w:p>
    <w:p w14:paraId="43466443" w14:textId="47462A42">
      <w:pPr>
        <w:pStyle w:val="1010"/>
        <w:numPr>
          <w:ilvl w:val="2"/>
          <w:numId w:val="35"/>
        </w:numPr>
        <w:pBdr/>
        <w:spacing w:after="0" w:line="240" w:lineRule="auto"/>
        <w:ind/>
        <w:jc w:val="both"/>
        <w:rPr>
          <w:rFonts w:ascii="Times New Roman" w:hAnsi="Times New Roman" w:cs="Times New Roman"/>
          <w:bCs/>
          <w:szCs w:val="40"/>
        </w:rPr>
      </w:pPr>
      <w:r>
        <w:rPr>
          <w:rFonts w:ascii="Times New Roman" w:hAnsi="Times New Roman" w:cs="Times New Roman"/>
          <w:bCs/>
          <w:szCs w:val="40"/>
        </w:rPr>
        <w:t xml:space="preserve">Moyens techniques :</w:t>
      </w:r>
      <w:r>
        <w:rPr>
          <w:rFonts w:ascii="Times New Roman" w:hAnsi="Times New Roman" w:cs="Times New Roman"/>
          <w:bCs/>
          <w:szCs w:val="40"/>
        </w:rPr>
      </w:r>
      <w:r>
        <w:rPr>
          <w:rFonts w:ascii="Times New Roman" w:hAnsi="Times New Roman" w:cs="Times New Roman"/>
          <w:bCs/>
          <w:szCs w:val="40"/>
        </w:rPr>
      </w:r>
    </w:p>
    <w:p w14:paraId="69CFFE77" w14:textId="335AE9CB">
      <w:pPr>
        <w:pStyle w:val="1010"/>
        <w:numPr>
          <w:ilvl w:val="0"/>
          <w:numId w:val="33"/>
        </w:numPr>
        <w:pBdr/>
        <w:spacing w:after="0" w:line="240" w:lineRule="auto"/>
        <w:ind/>
        <w:jc w:val="both"/>
        <w:rPr>
          <w:rFonts w:ascii="Times New Roman" w:hAnsi="Times New Roman" w:cs="Times New Roman"/>
          <w:bCs/>
          <w:szCs w:val="40"/>
        </w:rPr>
      </w:pPr>
      <w:r>
        <w:rPr>
          <w:rFonts w:ascii="Times New Roman" w:hAnsi="Times New Roman" w:cs="Times New Roman"/>
          <w:bCs/>
          <w:szCs w:val="40"/>
        </w:rPr>
        <w:t xml:space="preserve">Scanner </w:t>
      </w:r>
      <w:r>
        <w:rPr>
          <w:rFonts w:ascii="Times New Roman" w:hAnsi="Times New Roman" w:cs="Times New Roman"/>
          <w:bCs/>
          <w:szCs w:val="40"/>
        </w:rPr>
        <w:t xml:space="preserve">Kirtas</w:t>
      </w:r>
      <w:r>
        <w:rPr>
          <w:rFonts w:ascii="Times New Roman" w:hAnsi="Times New Roman" w:cs="Times New Roman"/>
          <w:bCs/>
          <w:szCs w:val="40"/>
        </w:rPr>
        <w:t xml:space="preserve"> APT 2400 annoncé comme capable de numériser 2 400 pages à l’heure (réalité 500 pages / h selon les tests effectués par BNF).</w:t>
      </w:r>
      <w:r>
        <w:rPr>
          <w:rFonts w:ascii="Times New Roman" w:hAnsi="Times New Roman" w:cs="Times New Roman"/>
          <w:bCs/>
          <w:szCs w:val="40"/>
        </w:rPr>
      </w:r>
      <w:r>
        <w:rPr>
          <w:rFonts w:ascii="Times New Roman" w:hAnsi="Times New Roman" w:cs="Times New Roman"/>
          <w:bCs/>
          <w:szCs w:val="40"/>
        </w:rPr>
      </w:r>
    </w:p>
    <w:p w14:paraId="41C7F1EE" w14:textId="5F5752F5">
      <w:pPr>
        <w:pStyle w:val="1010"/>
        <w:numPr>
          <w:ilvl w:val="0"/>
          <w:numId w:val="33"/>
        </w:numPr>
        <w:pBdr/>
        <w:spacing w:after="0" w:line="240" w:lineRule="auto"/>
        <w:ind/>
        <w:jc w:val="both"/>
        <w:rPr>
          <w:rFonts w:ascii="Times New Roman" w:hAnsi="Times New Roman" w:cs="Times New Roman"/>
          <w:bCs/>
          <w:szCs w:val="40"/>
        </w:rPr>
      </w:pPr>
      <w:r>
        <w:rPr>
          <w:rFonts w:ascii="Times New Roman" w:hAnsi="Times New Roman" w:cs="Times New Roman"/>
          <w:bCs/>
          <w:szCs w:val="40"/>
        </w:rPr>
        <w:t xml:space="preserve">Pièce maîtresse plateau technique. Nombreux </w:t>
      </w:r>
      <w:r>
        <w:rPr>
          <w:rFonts w:ascii="Times New Roman" w:hAnsi="Times New Roman" w:cs="Times New Roman"/>
          <w:bCs/>
          <w:szCs w:val="40"/>
        </w:rPr>
        <w:t xml:space="preserve">pbs</w:t>
      </w:r>
      <w:r>
        <w:rPr>
          <w:rFonts w:ascii="Times New Roman" w:hAnsi="Times New Roman" w:cs="Times New Roman"/>
          <w:bCs/>
          <w:szCs w:val="40"/>
        </w:rPr>
        <w:t xml:space="preserve"> liés à son utilisation : pas possible d’utiliser toutes les fonctions automatiques de numérisation du scanner, forte probabilité de devoir passer en manuel pour les papiers ancien</w:t>
      </w:r>
      <w:r>
        <w:rPr>
          <w:rFonts w:ascii="Times New Roman" w:hAnsi="Times New Roman" w:cs="Times New Roman"/>
          <w:bCs/>
          <w:szCs w:val="40"/>
        </w:rPr>
        <w:t xml:space="preserve">s, difficultés de réglage et fréquents dysfonctionnements nécessitant d’éteindre et de rallumer régulièrement les appareils et de refaire tous les réglages à </w:t>
      </w:r>
      <w:r>
        <w:rPr>
          <w:rFonts w:ascii="Times New Roman" w:hAnsi="Times New Roman" w:cs="Times New Roman"/>
          <w:bCs/>
          <w:szCs w:val="40"/>
        </w:rPr>
        <w:t xml:space="preserve">chq</w:t>
      </w:r>
      <w:r>
        <w:rPr>
          <w:rFonts w:ascii="Times New Roman" w:hAnsi="Times New Roman" w:cs="Times New Roman"/>
          <w:bCs/>
          <w:szCs w:val="40"/>
        </w:rPr>
        <w:t xml:space="preserve"> fois, difficultés rencontrées pour la numérisation des </w:t>
      </w:r>
      <w:r>
        <w:rPr>
          <w:rFonts w:ascii="Times New Roman" w:hAnsi="Times New Roman" w:cs="Times New Roman"/>
          <w:bCs/>
          <w:szCs w:val="40"/>
        </w:rPr>
        <w:t xml:space="preserve">pages </w:t>
      </w:r>
      <w:r>
        <w:rPr>
          <w:rFonts w:ascii="Times New Roman" w:hAnsi="Times New Roman" w:cs="Times New Roman"/>
          <w:bCs/>
          <w:szCs w:val="40"/>
        </w:rPr>
        <w:t xml:space="preserve">volontes</w:t>
      </w:r>
      <w:r>
        <w:rPr>
          <w:rFonts w:ascii="Times New Roman" w:hAnsi="Times New Roman" w:cs="Times New Roman"/>
          <w:bCs/>
          <w:szCs w:val="40"/>
        </w:rPr>
        <w:t xml:space="preserve"> et des livres à couverture souple, risques réels de dégradation des docs originaux.</w:t>
      </w:r>
      <w:r>
        <w:rPr>
          <w:rFonts w:ascii="Times New Roman" w:hAnsi="Times New Roman" w:cs="Times New Roman"/>
          <w:bCs/>
          <w:szCs w:val="40"/>
        </w:rPr>
      </w:r>
      <w:r>
        <w:rPr>
          <w:rFonts w:ascii="Times New Roman" w:hAnsi="Times New Roman" w:cs="Times New Roman"/>
          <w:bCs/>
          <w:szCs w:val="40"/>
        </w:rPr>
      </w:r>
    </w:p>
    <w:p w14:paraId="341666FB" w14:textId="0A6B3899">
      <w:pPr>
        <w:pStyle w:val="1010"/>
        <w:numPr>
          <w:ilvl w:val="0"/>
          <w:numId w:val="33"/>
        </w:numPr>
        <w:pBdr/>
        <w:spacing w:after="0" w:line="240" w:lineRule="auto"/>
        <w:ind/>
        <w:jc w:val="both"/>
        <w:rPr>
          <w:rFonts w:ascii="Times New Roman" w:hAnsi="Times New Roman" w:cs="Times New Roman"/>
          <w:bCs/>
          <w:szCs w:val="40"/>
        </w:rPr>
      </w:pPr>
      <w:r>
        <w:rPr>
          <w:rFonts w:ascii="Times New Roman" w:hAnsi="Times New Roman" w:cs="Times New Roman"/>
          <w:bCs/>
          <w:szCs w:val="40"/>
        </w:rPr>
        <w:t xml:space="preserve">Logiciel de traitement EOS Viewer conversion fichiers </w:t>
      </w:r>
      <w:r>
        <w:rPr>
          <w:rFonts w:ascii="Times New Roman" w:hAnsi="Times New Roman" w:cs="Times New Roman"/>
          <w:bCs/>
          <w:szCs w:val="40"/>
        </w:rPr>
        <w:t xml:space="preserve">Raw</w:t>
      </w:r>
      <w:r>
        <w:rPr>
          <w:rFonts w:ascii="Times New Roman" w:hAnsi="Times New Roman" w:cs="Times New Roman"/>
          <w:bCs/>
          <w:szCs w:val="40"/>
        </w:rPr>
        <w:t xml:space="preserve"> en Tiff. Traitement long : 15 sec par images fait par batch de nuit.</w:t>
      </w:r>
      <w:r>
        <w:rPr>
          <w:rFonts w:ascii="Times New Roman" w:hAnsi="Times New Roman" w:cs="Times New Roman"/>
          <w:bCs/>
          <w:szCs w:val="40"/>
        </w:rPr>
      </w:r>
      <w:r>
        <w:rPr>
          <w:rFonts w:ascii="Times New Roman" w:hAnsi="Times New Roman" w:cs="Times New Roman"/>
          <w:bCs/>
          <w:szCs w:val="40"/>
        </w:rPr>
      </w:r>
    </w:p>
    <w:p w14:paraId="4E66F16A" w14:textId="48EB5884">
      <w:pPr>
        <w:pStyle w:val="1010"/>
        <w:numPr>
          <w:ilvl w:val="0"/>
          <w:numId w:val="33"/>
        </w:numPr>
        <w:pBdr/>
        <w:spacing w:after="0" w:line="240" w:lineRule="auto"/>
        <w:ind/>
        <w:jc w:val="both"/>
        <w:rPr>
          <w:rFonts w:ascii="Times New Roman" w:hAnsi="Times New Roman" w:cs="Times New Roman"/>
          <w:bCs/>
          <w:szCs w:val="40"/>
        </w:rPr>
      </w:pPr>
      <w:r>
        <w:rPr>
          <w:rFonts w:ascii="Times New Roman" w:hAnsi="Times New Roman" w:cs="Times New Roman"/>
          <w:bCs/>
          <w:szCs w:val="40"/>
        </w:rPr>
        <w:t xml:space="preserve">Logiciel BSE (</w:t>
      </w:r>
      <w:r>
        <w:rPr>
          <w:rFonts w:ascii="Times New Roman" w:hAnsi="Times New Roman" w:cs="Times New Roman"/>
          <w:bCs/>
          <w:szCs w:val="40"/>
        </w:rPr>
        <w:t xml:space="preserve">BookScan</w:t>
      </w:r>
      <w:r>
        <w:rPr>
          <w:rFonts w:ascii="Times New Roman" w:hAnsi="Times New Roman" w:cs="Times New Roman"/>
          <w:bCs/>
          <w:szCs w:val="40"/>
        </w:rPr>
        <w:t xml:space="preserve"> Editor) : traitement de l’image (recadrage de la page, effacement des pinces, conversion en niveaux de gris ou en noir et blanc, compression JPEG, pagination, saisie </w:t>
      </w:r>
      <w:r>
        <w:rPr>
          <w:rFonts w:ascii="Times New Roman" w:hAnsi="Times New Roman" w:cs="Times New Roman"/>
          <w:bCs/>
          <w:szCs w:val="40"/>
        </w:rPr>
        <w:t xml:space="preserve">tdm</w:t>
      </w:r>
      <w:r>
        <w:rPr>
          <w:rFonts w:ascii="Times New Roman" w:hAnsi="Times New Roman" w:cs="Times New Roman"/>
          <w:bCs/>
          <w:szCs w:val="40"/>
        </w:rPr>
        <w:t xml:space="preserve"> en </w:t>
      </w:r>
      <w:r>
        <w:rPr>
          <w:rFonts w:ascii="Times New Roman" w:hAnsi="Times New Roman" w:cs="Times New Roman"/>
          <w:bCs/>
          <w:szCs w:val="40"/>
        </w:rPr>
        <w:t xml:space="preserve">xml</w:t>
      </w:r>
      <w:r>
        <w:rPr>
          <w:rFonts w:ascii="Times New Roman" w:hAnsi="Times New Roman" w:cs="Times New Roman"/>
          <w:bCs/>
          <w:szCs w:val="40"/>
        </w:rPr>
        <w:t xml:space="preserve">, </w:t>
      </w:r>
      <w:r>
        <w:rPr>
          <w:rFonts w:ascii="Times New Roman" w:hAnsi="Times New Roman" w:cs="Times New Roman"/>
          <w:bCs/>
          <w:szCs w:val="40"/>
        </w:rPr>
        <w:t xml:space="preserve">etc</w:t>
      </w:r>
      <w:r>
        <w:rPr>
          <w:rFonts w:ascii="Times New Roman" w:hAnsi="Times New Roman" w:cs="Times New Roman"/>
          <w:bCs/>
          <w:szCs w:val="40"/>
        </w:rPr>
        <w:t xml:space="preserve">).</w:t>
      </w:r>
      <w:r>
        <w:rPr>
          <w:rFonts w:ascii="Times New Roman" w:hAnsi="Times New Roman" w:cs="Times New Roman"/>
          <w:bCs/>
          <w:szCs w:val="40"/>
        </w:rPr>
        <w:t xml:space="preserve"> </w:t>
      </w:r>
      <w:r>
        <w:rPr>
          <w:rFonts w:ascii="Times New Roman" w:hAnsi="Times New Roman" w:cs="Times New Roman"/>
          <w:bCs/>
          <w:szCs w:val="40"/>
        </w:rPr>
        <w:t xml:space="preserve">nécessaire</w:t>
      </w:r>
      <w:r>
        <w:rPr>
          <w:rFonts w:ascii="Times New Roman" w:hAnsi="Times New Roman" w:cs="Times New Roman"/>
          <w:bCs/>
          <w:szCs w:val="40"/>
        </w:rPr>
        <w:t xml:space="preserve"> contrôle image par image</w:t>
      </w:r>
      <w:r>
        <w:rPr>
          <w:rFonts w:ascii="Times New Roman" w:hAnsi="Times New Roman" w:cs="Times New Roman"/>
          <w:bCs/>
          <w:szCs w:val="40"/>
        </w:rPr>
      </w:r>
      <w:r>
        <w:rPr>
          <w:rFonts w:ascii="Times New Roman" w:hAnsi="Times New Roman" w:cs="Times New Roman"/>
          <w:bCs/>
          <w:szCs w:val="40"/>
        </w:rPr>
      </w:r>
    </w:p>
    <w:p w14:paraId="07AFAA21" w14:textId="2F1ABD3C">
      <w:pPr>
        <w:pStyle w:val="1010"/>
        <w:numPr>
          <w:ilvl w:val="0"/>
          <w:numId w:val="33"/>
        </w:numPr>
        <w:pBdr/>
        <w:spacing w:after="0" w:line="240" w:lineRule="auto"/>
        <w:ind/>
        <w:jc w:val="both"/>
        <w:rPr>
          <w:rFonts w:ascii="Times New Roman" w:hAnsi="Times New Roman" w:cs="Times New Roman"/>
          <w:bCs/>
          <w:szCs w:val="40"/>
        </w:rPr>
      </w:pPr>
      <w:r>
        <w:rPr>
          <w:rFonts w:ascii="Times New Roman" w:hAnsi="Times New Roman" w:cs="Times New Roman"/>
          <w:bCs/>
          <w:szCs w:val="40"/>
        </w:rPr>
        <w:t xml:space="preserve">Logiciel BSE OCR pour OCR (ABBY Fine Reader) + dico associés. OCR sur docs en noir et blanc.</w:t>
      </w:r>
      <w:r>
        <w:rPr>
          <w:rFonts w:ascii="Times New Roman" w:hAnsi="Times New Roman" w:cs="Times New Roman"/>
          <w:bCs/>
          <w:szCs w:val="40"/>
        </w:rPr>
      </w:r>
      <w:r>
        <w:rPr>
          <w:rFonts w:ascii="Times New Roman" w:hAnsi="Times New Roman" w:cs="Times New Roman"/>
          <w:bCs/>
          <w:szCs w:val="40"/>
        </w:rPr>
      </w:r>
    </w:p>
    <w:p w14:paraId="2FDA6E94" w14:textId="77777777">
      <w:pPr>
        <w:pStyle w:val="1010"/>
        <w:pBdr/>
        <w:spacing w:after="0" w:line="240" w:lineRule="auto"/>
        <w:ind/>
        <w:jc w:val="both"/>
        <w:rPr>
          <w:rFonts w:ascii="Times New Roman" w:hAnsi="Times New Roman" w:cs="Times New Roman"/>
          <w:bCs/>
          <w:szCs w:val="40"/>
        </w:rPr>
      </w:pPr>
      <w:r>
        <w:rPr>
          <w:rFonts w:ascii="Times New Roman" w:hAnsi="Times New Roman" w:cs="Times New Roman"/>
          <w:bCs/>
          <w:szCs w:val="40"/>
        </w:rPr>
      </w:r>
      <w:r>
        <w:rPr>
          <w:rFonts w:ascii="Times New Roman" w:hAnsi="Times New Roman" w:cs="Times New Roman"/>
          <w:bCs/>
          <w:szCs w:val="40"/>
        </w:rPr>
      </w:r>
      <w:r>
        <w:rPr>
          <w:rFonts w:ascii="Times New Roman" w:hAnsi="Times New Roman" w:cs="Times New Roman"/>
          <w:bCs/>
          <w:szCs w:val="40"/>
        </w:rPr>
      </w:r>
    </w:p>
    <w:p w14:paraId="76C9D844" w14:textId="27BD9570">
      <w:pPr>
        <w:pStyle w:val="1010"/>
        <w:numPr>
          <w:ilvl w:val="1"/>
          <w:numId w:val="35"/>
        </w:numPr>
        <w:pBdr/>
        <w:spacing w:after="0" w:line="240" w:lineRule="auto"/>
        <w:ind/>
        <w:jc w:val="both"/>
        <w:rPr>
          <w:rFonts w:ascii="Times New Roman" w:hAnsi="Times New Roman" w:cs="Times New Roman"/>
          <w:bCs/>
          <w:szCs w:val="40"/>
        </w:rPr>
      </w:pPr>
      <w:r>
        <w:rPr>
          <w:rFonts w:ascii="Times New Roman" w:hAnsi="Times New Roman" w:cs="Times New Roman"/>
          <w:bCs/>
          <w:szCs w:val="40"/>
        </w:rPr>
        <w:t xml:space="preserve">Ce qui manque à la bibliothèque</w:t>
      </w:r>
      <w:r>
        <w:rPr>
          <w:rFonts w:ascii="Times New Roman" w:hAnsi="Times New Roman" w:cs="Times New Roman"/>
          <w:bCs/>
          <w:szCs w:val="40"/>
        </w:rPr>
      </w:r>
      <w:r>
        <w:rPr>
          <w:rFonts w:ascii="Times New Roman" w:hAnsi="Times New Roman" w:cs="Times New Roman"/>
          <w:bCs/>
          <w:szCs w:val="40"/>
        </w:rPr>
      </w:r>
    </w:p>
    <w:p w14:paraId="5882CC1C" w14:textId="52D19549">
      <w:pPr>
        <w:pStyle w:val="1010"/>
        <w:numPr>
          <w:ilvl w:val="0"/>
          <w:numId w:val="33"/>
        </w:numPr>
        <w:pBdr/>
        <w:spacing w:after="0" w:line="240" w:lineRule="auto"/>
        <w:ind/>
        <w:jc w:val="both"/>
        <w:rPr>
          <w:rFonts w:ascii="Times New Roman" w:hAnsi="Times New Roman" w:cs="Times New Roman"/>
          <w:bCs/>
          <w:szCs w:val="40"/>
        </w:rPr>
      </w:pPr>
      <w:r>
        <w:rPr>
          <w:rFonts w:ascii="Times New Roman" w:hAnsi="Times New Roman" w:cs="Times New Roman"/>
          <w:bCs/>
          <w:szCs w:val="40"/>
        </w:rPr>
        <w:t xml:space="preserve">Serveur de production et serveur de stockage de moyen terme (acquisition en cours)</w:t>
      </w:r>
      <w:r>
        <w:rPr>
          <w:rFonts w:ascii="Times New Roman" w:hAnsi="Times New Roman" w:cs="Times New Roman"/>
          <w:bCs/>
          <w:szCs w:val="40"/>
        </w:rPr>
      </w:r>
      <w:r>
        <w:rPr>
          <w:rFonts w:ascii="Times New Roman" w:hAnsi="Times New Roman" w:cs="Times New Roman"/>
          <w:bCs/>
          <w:szCs w:val="40"/>
        </w:rPr>
      </w:r>
    </w:p>
    <w:p w14:paraId="4D58F1E0" w14:textId="60284E29">
      <w:pPr>
        <w:pStyle w:val="1010"/>
        <w:numPr>
          <w:ilvl w:val="0"/>
          <w:numId w:val="33"/>
        </w:numPr>
        <w:pBdr/>
        <w:spacing w:after="0" w:line="240" w:lineRule="auto"/>
        <w:ind/>
        <w:jc w:val="both"/>
        <w:rPr>
          <w:rFonts w:ascii="Times New Roman" w:hAnsi="Times New Roman" w:cs="Times New Roman"/>
          <w:bCs/>
          <w:szCs w:val="40"/>
        </w:rPr>
      </w:pPr>
      <w:r>
        <w:rPr>
          <w:rFonts w:ascii="Times New Roman" w:hAnsi="Times New Roman" w:cs="Times New Roman"/>
          <w:bCs/>
          <w:szCs w:val="40"/>
        </w:rPr>
        <w:t xml:space="preserve">Serveur de diffusion</w:t>
      </w:r>
      <w:r>
        <w:rPr>
          <w:rFonts w:ascii="Times New Roman" w:hAnsi="Times New Roman" w:cs="Times New Roman"/>
          <w:bCs/>
          <w:szCs w:val="40"/>
        </w:rPr>
      </w:r>
      <w:r>
        <w:rPr>
          <w:rFonts w:ascii="Times New Roman" w:hAnsi="Times New Roman" w:cs="Times New Roman"/>
          <w:bCs/>
          <w:szCs w:val="40"/>
        </w:rPr>
      </w:r>
    </w:p>
    <w:p w14:paraId="054B65F9" w14:textId="626303FE">
      <w:pPr>
        <w:pStyle w:val="1010"/>
        <w:numPr>
          <w:ilvl w:val="0"/>
          <w:numId w:val="33"/>
        </w:numPr>
        <w:pBdr/>
        <w:spacing w:after="0" w:line="240" w:lineRule="auto"/>
        <w:ind/>
        <w:jc w:val="both"/>
        <w:rPr>
          <w:rFonts w:ascii="Times New Roman" w:hAnsi="Times New Roman" w:cs="Times New Roman"/>
          <w:bCs/>
          <w:szCs w:val="40"/>
        </w:rPr>
      </w:pPr>
      <w:r>
        <w:rPr>
          <w:rFonts w:ascii="Times New Roman" w:hAnsi="Times New Roman" w:cs="Times New Roman"/>
          <w:bCs/>
          <w:szCs w:val="40"/>
        </w:rPr>
        <w:t xml:space="preserve"> 1 / des BDD pour suivi du </w:t>
      </w:r>
      <w:r>
        <w:rPr>
          <w:rFonts w:ascii="Times New Roman" w:hAnsi="Times New Roman" w:cs="Times New Roman"/>
          <w:bCs/>
          <w:szCs w:val="40"/>
        </w:rPr>
        <w:t xml:space="preserve">process</w:t>
      </w:r>
      <w:r>
        <w:rPr>
          <w:rFonts w:ascii="Times New Roman" w:hAnsi="Times New Roman" w:cs="Times New Roman"/>
          <w:bCs/>
          <w:szCs w:val="40"/>
        </w:rPr>
        <w:t xml:space="preserve">, de la numérisation à la mise en ligne</w:t>
      </w:r>
      <w:r>
        <w:rPr>
          <w:rFonts w:ascii="Times New Roman" w:hAnsi="Times New Roman" w:cs="Times New Roman"/>
          <w:bCs/>
          <w:szCs w:val="40"/>
        </w:rPr>
      </w:r>
      <w:r>
        <w:rPr>
          <w:rFonts w:ascii="Times New Roman" w:hAnsi="Times New Roman" w:cs="Times New Roman"/>
          <w:bCs/>
          <w:szCs w:val="40"/>
        </w:rPr>
      </w:r>
    </w:p>
    <w:p w14:paraId="0B9D199E" w14:textId="1043C82D">
      <w:pPr>
        <w:pStyle w:val="1010"/>
        <w:numPr>
          <w:ilvl w:val="0"/>
          <w:numId w:val="33"/>
        </w:numPr>
        <w:pBdr/>
        <w:spacing w:after="0" w:line="240" w:lineRule="auto"/>
        <w:ind/>
        <w:jc w:val="both"/>
        <w:rPr>
          <w:rFonts w:ascii="Times New Roman" w:hAnsi="Times New Roman" w:cs="Times New Roman"/>
          <w:bCs/>
          <w:szCs w:val="40"/>
        </w:rPr>
      </w:pPr>
      <w:r>
        <w:rPr>
          <w:rFonts w:ascii="Times New Roman" w:hAnsi="Times New Roman" w:cs="Times New Roman"/>
          <w:bCs/>
          <w:szCs w:val="40"/>
        </w:rPr>
        <w:t xml:space="preserve">1 /des BDD pour indexation des docs</w:t>
      </w:r>
      <w:r>
        <w:rPr>
          <w:rFonts w:ascii="Times New Roman" w:hAnsi="Times New Roman" w:cs="Times New Roman"/>
          <w:bCs/>
          <w:szCs w:val="40"/>
        </w:rPr>
      </w:r>
      <w:r>
        <w:rPr>
          <w:rFonts w:ascii="Times New Roman" w:hAnsi="Times New Roman" w:cs="Times New Roman"/>
          <w:bCs/>
          <w:szCs w:val="40"/>
        </w:rPr>
      </w:r>
    </w:p>
    <w:p w14:paraId="13633254" w14:textId="25DE3A12">
      <w:pPr>
        <w:pStyle w:val="1010"/>
        <w:numPr>
          <w:ilvl w:val="0"/>
          <w:numId w:val="33"/>
        </w:numPr>
        <w:pBdr/>
        <w:spacing w:after="0" w:line="240" w:lineRule="auto"/>
        <w:ind/>
        <w:jc w:val="both"/>
        <w:rPr>
          <w:rFonts w:ascii="Times New Roman" w:hAnsi="Times New Roman" w:cs="Times New Roman"/>
          <w:bCs/>
          <w:szCs w:val="40"/>
        </w:rPr>
      </w:pPr>
      <w:r>
        <w:rPr>
          <w:rFonts w:ascii="Times New Roman" w:hAnsi="Times New Roman" w:cs="Times New Roman"/>
          <w:bCs/>
          <w:szCs w:val="40"/>
        </w:rPr>
        <w:t xml:space="preserve">Outils pour structuration en </w:t>
      </w:r>
      <w:r>
        <w:rPr>
          <w:rFonts w:ascii="Times New Roman" w:hAnsi="Times New Roman" w:cs="Times New Roman"/>
          <w:bCs/>
          <w:szCs w:val="40"/>
        </w:rPr>
        <w:t xml:space="preserve">xml</w:t>
      </w:r>
      <w:r>
        <w:rPr>
          <w:rFonts w:ascii="Times New Roman" w:hAnsi="Times New Roman" w:cs="Times New Roman"/>
          <w:bCs/>
          <w:szCs w:val="40"/>
        </w:rPr>
      </w:r>
      <w:r>
        <w:rPr>
          <w:rFonts w:ascii="Times New Roman" w:hAnsi="Times New Roman" w:cs="Times New Roman"/>
          <w:bCs/>
          <w:szCs w:val="40"/>
        </w:rPr>
      </w:r>
    </w:p>
    <w:p w14:paraId="59668460" w14:textId="05A2BA36">
      <w:pPr>
        <w:pStyle w:val="1010"/>
        <w:numPr>
          <w:ilvl w:val="0"/>
          <w:numId w:val="33"/>
        </w:numPr>
        <w:pBdr/>
        <w:spacing w:after="0" w:line="240" w:lineRule="auto"/>
        <w:ind/>
        <w:jc w:val="both"/>
        <w:rPr>
          <w:rFonts w:ascii="Times New Roman" w:hAnsi="Times New Roman" w:cs="Times New Roman"/>
          <w:bCs/>
          <w:szCs w:val="40"/>
        </w:rPr>
      </w:pPr>
      <w:r>
        <w:rPr>
          <w:rFonts w:ascii="Times New Roman" w:hAnsi="Times New Roman" w:cs="Times New Roman"/>
          <w:bCs/>
          <w:szCs w:val="40"/>
        </w:rPr>
        <w:t xml:space="preserve">Plateforme traitement documentaire de type Persée ou équivalent.</w:t>
      </w:r>
      <w:r>
        <w:rPr>
          <w:rFonts w:ascii="Times New Roman" w:hAnsi="Times New Roman" w:cs="Times New Roman"/>
          <w:bCs/>
          <w:szCs w:val="40"/>
        </w:rPr>
      </w:r>
      <w:r>
        <w:rPr>
          <w:rFonts w:ascii="Times New Roman" w:hAnsi="Times New Roman" w:cs="Times New Roman"/>
          <w:bCs/>
          <w:szCs w:val="40"/>
        </w:rPr>
      </w:r>
    </w:p>
    <w:p w14:paraId="4ECE535A" w14:textId="25C71927">
      <w:pPr>
        <w:pStyle w:val="1010"/>
        <w:numPr>
          <w:ilvl w:val="0"/>
          <w:numId w:val="33"/>
        </w:numPr>
        <w:pBdr/>
        <w:spacing w:after="0" w:line="240" w:lineRule="auto"/>
        <w:ind/>
        <w:jc w:val="both"/>
        <w:rPr>
          <w:rFonts w:ascii="Times New Roman" w:hAnsi="Times New Roman" w:cs="Times New Roman"/>
          <w:bCs/>
          <w:szCs w:val="40"/>
        </w:rPr>
      </w:pPr>
      <w:r>
        <w:rPr>
          <w:rFonts w:ascii="Times New Roman" w:hAnsi="Times New Roman" w:cs="Times New Roman"/>
          <w:bCs/>
          <w:szCs w:val="40"/>
        </w:rPr>
        <w:t xml:space="preserve">Entrepôt OAI </w:t>
      </w:r>
      <w:r>
        <w:rPr>
          <w:rFonts w:ascii="Times New Roman" w:hAnsi="Times New Roman" w:cs="Times New Roman"/>
          <w:bCs/>
          <w:szCs w:val="40"/>
        </w:rPr>
        <w:t xml:space="preserve">moissonnable</w:t>
      </w:r>
      <w:r>
        <w:rPr>
          <w:rFonts w:ascii="Times New Roman" w:hAnsi="Times New Roman" w:cs="Times New Roman"/>
          <w:bCs/>
          <w:szCs w:val="40"/>
        </w:rPr>
        <w:t xml:space="preserve"> et moissonneur</w:t>
      </w:r>
      <w:r>
        <w:rPr>
          <w:rFonts w:ascii="Times New Roman" w:hAnsi="Times New Roman" w:cs="Times New Roman"/>
          <w:bCs/>
          <w:szCs w:val="40"/>
        </w:rPr>
      </w:r>
      <w:r>
        <w:rPr>
          <w:rFonts w:ascii="Times New Roman" w:hAnsi="Times New Roman" w:cs="Times New Roman"/>
          <w:bCs/>
          <w:szCs w:val="40"/>
        </w:rPr>
      </w:r>
    </w:p>
    <w:p w14:paraId="621CC6DB" w14:textId="4A524D86">
      <w:pPr>
        <w:pStyle w:val="1010"/>
        <w:numPr>
          <w:ilvl w:val="0"/>
          <w:numId w:val="33"/>
        </w:numPr>
        <w:pBdr/>
        <w:spacing w:after="0" w:line="240" w:lineRule="auto"/>
        <w:ind/>
        <w:jc w:val="both"/>
        <w:rPr>
          <w:rFonts w:ascii="Times New Roman" w:hAnsi="Times New Roman" w:cs="Times New Roman"/>
          <w:bCs/>
          <w:szCs w:val="40"/>
        </w:rPr>
      </w:pPr>
      <w:r>
        <w:rPr>
          <w:rFonts w:ascii="Times New Roman" w:hAnsi="Times New Roman" w:cs="Times New Roman"/>
          <w:bCs/>
          <w:szCs w:val="40"/>
        </w:rPr>
        <w:t xml:space="preserve">Système d’archivage pérenne (avec recours à un tiers </w:t>
      </w:r>
      <w:r>
        <w:rPr>
          <w:rFonts w:ascii="Times New Roman" w:hAnsi="Times New Roman" w:cs="Times New Roman"/>
          <w:bCs/>
          <w:szCs w:val="40"/>
        </w:rPr>
        <w:t xml:space="preserve">archiveur</w:t>
      </w:r>
      <w:r>
        <w:rPr>
          <w:rFonts w:ascii="Times New Roman" w:hAnsi="Times New Roman" w:cs="Times New Roman"/>
          <w:bCs/>
          <w:szCs w:val="40"/>
        </w:rPr>
        <w:t xml:space="preserve">)</w:t>
      </w:r>
      <w:r>
        <w:rPr>
          <w:rFonts w:ascii="Times New Roman" w:hAnsi="Times New Roman" w:cs="Times New Roman"/>
          <w:bCs/>
          <w:szCs w:val="40"/>
        </w:rPr>
      </w:r>
      <w:r>
        <w:rPr>
          <w:rFonts w:ascii="Times New Roman" w:hAnsi="Times New Roman" w:cs="Times New Roman"/>
          <w:bCs/>
          <w:szCs w:val="40"/>
        </w:rPr>
      </w:r>
    </w:p>
    <w:p w14:paraId="5274DFA7" w14:textId="545ED4BB">
      <w:pPr>
        <w:pStyle w:val="1010"/>
        <w:numPr>
          <w:ilvl w:val="0"/>
          <w:numId w:val="33"/>
        </w:numPr>
        <w:pBdr/>
        <w:spacing w:after="0" w:line="240" w:lineRule="auto"/>
        <w:ind/>
        <w:jc w:val="both"/>
        <w:rPr>
          <w:rFonts w:ascii="Times New Roman" w:hAnsi="Times New Roman" w:cs="Times New Roman"/>
          <w:bCs/>
          <w:szCs w:val="40"/>
        </w:rPr>
      </w:pPr>
      <w:r>
        <w:rPr>
          <w:rFonts w:ascii="Times New Roman" w:hAnsi="Times New Roman" w:cs="Times New Roman"/>
          <w:bCs/>
          <w:szCs w:val="40"/>
        </w:rPr>
        <w:t xml:space="preserve">Outil de visualisation</w:t>
      </w:r>
      <w:r>
        <w:rPr>
          <w:rFonts w:ascii="Times New Roman" w:hAnsi="Times New Roman" w:cs="Times New Roman"/>
          <w:bCs/>
          <w:szCs w:val="40"/>
        </w:rPr>
      </w:r>
      <w:r>
        <w:rPr>
          <w:rFonts w:ascii="Times New Roman" w:hAnsi="Times New Roman" w:cs="Times New Roman"/>
          <w:bCs/>
          <w:szCs w:val="40"/>
        </w:rPr>
      </w:r>
    </w:p>
    <w:p w14:paraId="5513ECD7" w14:textId="585844C5">
      <w:pPr>
        <w:pStyle w:val="1010"/>
        <w:numPr>
          <w:ilvl w:val="0"/>
          <w:numId w:val="33"/>
        </w:numPr>
        <w:pBdr/>
        <w:spacing w:after="0" w:line="240" w:lineRule="auto"/>
        <w:ind/>
        <w:jc w:val="both"/>
        <w:rPr>
          <w:rFonts w:ascii="Times New Roman" w:hAnsi="Times New Roman" w:cs="Times New Roman"/>
          <w:bCs/>
          <w:szCs w:val="40"/>
        </w:rPr>
      </w:pPr>
      <w:r>
        <w:rPr>
          <w:rFonts w:ascii="Times New Roman" w:hAnsi="Times New Roman" w:cs="Times New Roman"/>
          <w:bCs/>
          <w:szCs w:val="40"/>
        </w:rPr>
        <w:t xml:space="preserve">Interface publique d’interrogation intégrée dans le Si</w:t>
      </w:r>
      <w:r>
        <w:rPr>
          <w:rFonts w:ascii="Times New Roman" w:hAnsi="Times New Roman" w:cs="Times New Roman"/>
          <w:bCs/>
          <w:szCs w:val="40"/>
        </w:rPr>
      </w:r>
      <w:r>
        <w:rPr>
          <w:rFonts w:ascii="Times New Roman" w:hAnsi="Times New Roman" w:cs="Times New Roman"/>
          <w:bCs/>
          <w:szCs w:val="40"/>
        </w:rPr>
      </w:r>
    </w:p>
    <w:p w14:paraId="4D532311" w14:textId="471BC639">
      <w:pPr>
        <w:pStyle w:val="1010"/>
        <w:numPr>
          <w:ilvl w:val="0"/>
          <w:numId w:val="33"/>
        </w:numPr>
        <w:pBdr/>
        <w:spacing w:after="0" w:line="240" w:lineRule="auto"/>
        <w:ind/>
        <w:jc w:val="both"/>
        <w:rPr>
          <w:rFonts w:ascii="Times New Roman" w:hAnsi="Times New Roman" w:cs="Times New Roman"/>
          <w:bCs/>
          <w:szCs w:val="40"/>
        </w:rPr>
      </w:pPr>
      <w:r>
        <w:rPr>
          <w:rFonts w:ascii="Times New Roman" w:hAnsi="Times New Roman" w:cs="Times New Roman"/>
          <w:bCs/>
          <w:szCs w:val="40"/>
        </w:rPr>
        <w:t xml:space="preserve">Compétences sur l’image numérique</w:t>
      </w:r>
      <w:r>
        <w:rPr>
          <w:rFonts w:ascii="Times New Roman" w:hAnsi="Times New Roman" w:cs="Times New Roman"/>
          <w:bCs/>
          <w:szCs w:val="40"/>
        </w:rPr>
      </w:r>
      <w:r>
        <w:rPr>
          <w:rFonts w:ascii="Times New Roman" w:hAnsi="Times New Roman" w:cs="Times New Roman"/>
          <w:bCs/>
          <w:szCs w:val="40"/>
        </w:rPr>
      </w:r>
    </w:p>
    <w:p w14:paraId="0F90553F" w14:textId="6971F904">
      <w:pPr>
        <w:pStyle w:val="1010"/>
        <w:numPr>
          <w:ilvl w:val="0"/>
          <w:numId w:val="33"/>
        </w:numPr>
        <w:pBdr/>
        <w:spacing w:after="0" w:line="240" w:lineRule="auto"/>
        <w:ind/>
        <w:jc w:val="both"/>
        <w:rPr>
          <w:rFonts w:ascii="Times New Roman" w:hAnsi="Times New Roman" w:cs="Times New Roman"/>
          <w:bCs/>
          <w:szCs w:val="40"/>
        </w:rPr>
      </w:pPr>
      <w:r>
        <w:rPr>
          <w:rFonts w:ascii="Times New Roman" w:hAnsi="Times New Roman" w:cs="Times New Roman"/>
          <w:bCs/>
          <w:szCs w:val="40"/>
        </w:rPr>
        <w:t xml:space="preserve">Expérience d’un programme de numérisation réalisé en interne</w:t>
      </w:r>
      <w:r>
        <w:rPr>
          <w:rFonts w:ascii="Times New Roman" w:hAnsi="Times New Roman" w:cs="Times New Roman"/>
          <w:bCs/>
          <w:szCs w:val="40"/>
        </w:rPr>
      </w:r>
      <w:r>
        <w:rPr>
          <w:rFonts w:ascii="Times New Roman" w:hAnsi="Times New Roman" w:cs="Times New Roman"/>
          <w:bCs/>
          <w:szCs w:val="40"/>
        </w:rPr>
      </w:r>
    </w:p>
    <w:p w14:paraId="546B0EA8" w14:textId="4211866E">
      <w:pPr>
        <w:pStyle w:val="1010"/>
        <w:numPr>
          <w:ilvl w:val="0"/>
          <w:numId w:val="33"/>
        </w:numPr>
        <w:pBdr/>
        <w:spacing w:after="0" w:line="240" w:lineRule="auto"/>
        <w:ind/>
        <w:jc w:val="both"/>
        <w:rPr>
          <w:rFonts w:ascii="Times New Roman" w:hAnsi="Times New Roman" w:cs="Times New Roman"/>
          <w:bCs/>
          <w:szCs w:val="40"/>
        </w:rPr>
      </w:pPr>
      <w:r>
        <w:rPr>
          <w:rFonts w:ascii="Times New Roman" w:hAnsi="Times New Roman" w:cs="Times New Roman"/>
          <w:bCs/>
          <w:szCs w:val="40"/>
        </w:rPr>
        <w:t xml:space="preserve">Véritable comité de pilotage</w:t>
      </w:r>
      <w:r>
        <w:rPr>
          <w:rFonts w:ascii="Times New Roman" w:hAnsi="Times New Roman" w:cs="Times New Roman"/>
          <w:bCs/>
          <w:szCs w:val="40"/>
        </w:rPr>
      </w:r>
      <w:r>
        <w:rPr>
          <w:rFonts w:ascii="Times New Roman" w:hAnsi="Times New Roman" w:cs="Times New Roman"/>
          <w:bCs/>
          <w:szCs w:val="40"/>
        </w:rPr>
      </w:r>
    </w:p>
    <w:p w14:paraId="355EFAA9" w14:textId="42CE646C">
      <w:pPr>
        <w:pBdr/>
        <w:spacing w:after="0" w:line="240" w:lineRule="auto"/>
        <w:ind/>
        <w:jc w:val="both"/>
        <w:rPr>
          <w:rFonts w:ascii="Times New Roman" w:hAnsi="Times New Roman" w:cs="Times New Roman"/>
          <w:bCs/>
          <w:szCs w:val="40"/>
        </w:rPr>
      </w:pPr>
      <w:r>
        <w:rPr>
          <w:rFonts w:ascii="Times New Roman" w:hAnsi="Times New Roman" w:cs="Times New Roman"/>
          <w:bCs/>
          <w:szCs w:val="40"/>
        </w:rPr>
      </w:r>
      <w:r>
        <w:rPr>
          <w:rFonts w:ascii="Times New Roman" w:hAnsi="Times New Roman" w:cs="Times New Roman"/>
          <w:bCs/>
          <w:szCs w:val="40"/>
        </w:rPr>
      </w:r>
      <w:r>
        <w:rPr>
          <w:rFonts w:ascii="Times New Roman" w:hAnsi="Times New Roman" w:cs="Times New Roman"/>
          <w:bCs/>
          <w:szCs w:val="40"/>
        </w:rPr>
      </w:r>
    </w:p>
    <w:p w14:paraId="02EF579C" w14:textId="7651AC44">
      <w:pPr>
        <w:pStyle w:val="1010"/>
        <w:numPr>
          <w:ilvl w:val="0"/>
          <w:numId w:val="35"/>
        </w:numPr>
        <w:pBdr/>
        <w:spacing w:after="0" w:line="240" w:lineRule="auto"/>
        <w:ind/>
        <w:jc w:val="both"/>
        <w:rPr>
          <w:rFonts w:ascii="Times New Roman" w:hAnsi="Times New Roman" w:cs="Times New Roman"/>
          <w:bCs/>
          <w:szCs w:val="40"/>
        </w:rPr>
      </w:pPr>
      <w:r>
        <w:rPr>
          <w:rFonts w:ascii="Times New Roman" w:hAnsi="Times New Roman" w:cs="Times New Roman"/>
          <w:bCs/>
          <w:szCs w:val="40"/>
        </w:rPr>
        <w:t xml:space="preserve">Refondation du projet : contenus et méthodes</w:t>
      </w:r>
      <w:r>
        <w:rPr>
          <w:rFonts w:ascii="Times New Roman" w:hAnsi="Times New Roman" w:cs="Times New Roman"/>
          <w:bCs/>
          <w:szCs w:val="40"/>
        </w:rPr>
      </w:r>
      <w:r>
        <w:rPr>
          <w:rFonts w:ascii="Times New Roman" w:hAnsi="Times New Roman" w:cs="Times New Roman"/>
          <w:bCs/>
          <w:szCs w:val="40"/>
        </w:rPr>
      </w:r>
    </w:p>
    <w:p w14:paraId="364A9694" w14:textId="2DBC1BB3">
      <w:pPr>
        <w:pStyle w:val="1010"/>
        <w:numPr>
          <w:ilvl w:val="1"/>
          <w:numId w:val="35"/>
        </w:numPr>
        <w:pBdr/>
        <w:spacing w:after="0" w:line="240" w:lineRule="auto"/>
        <w:ind/>
        <w:jc w:val="both"/>
        <w:rPr>
          <w:rFonts w:ascii="Times New Roman" w:hAnsi="Times New Roman" w:cs="Times New Roman"/>
          <w:bCs/>
          <w:szCs w:val="40"/>
        </w:rPr>
      </w:pPr>
      <w:r>
        <w:rPr>
          <w:rFonts w:ascii="Times New Roman" w:hAnsi="Times New Roman" w:cs="Times New Roman"/>
          <w:bCs/>
          <w:szCs w:val="40"/>
        </w:rPr>
        <w:t xml:space="preserve">De nouveaux objectifs</w:t>
      </w:r>
      <w:r>
        <w:rPr>
          <w:rFonts w:ascii="Times New Roman" w:hAnsi="Times New Roman" w:cs="Times New Roman"/>
          <w:bCs/>
          <w:szCs w:val="40"/>
        </w:rPr>
      </w:r>
      <w:r>
        <w:rPr>
          <w:rFonts w:ascii="Times New Roman" w:hAnsi="Times New Roman" w:cs="Times New Roman"/>
          <w:bCs/>
          <w:szCs w:val="40"/>
        </w:rPr>
      </w:r>
    </w:p>
    <w:p w14:paraId="247F634B" w14:textId="43D3FDDB">
      <w:pPr>
        <w:pStyle w:val="1010"/>
        <w:numPr>
          <w:ilvl w:val="0"/>
          <w:numId w:val="33"/>
        </w:numPr>
        <w:pBdr/>
        <w:spacing w:after="0" w:line="240" w:lineRule="auto"/>
        <w:ind/>
        <w:jc w:val="both"/>
        <w:rPr>
          <w:rFonts w:ascii="Times New Roman" w:hAnsi="Times New Roman" w:cs="Times New Roman"/>
          <w:bCs/>
          <w:szCs w:val="40"/>
        </w:rPr>
      </w:pPr>
      <w:r>
        <w:rPr>
          <w:rFonts w:ascii="Times New Roman" w:hAnsi="Times New Roman" w:cs="Times New Roman"/>
          <w:bCs/>
          <w:szCs w:val="40"/>
        </w:rPr>
        <w:t xml:space="preserve">Objectif : bibliothèque numérique juridique fédérée =&gt; docs de Cujas et de ses bibliothèques partenaires.</w:t>
      </w:r>
      <w:r>
        <w:rPr>
          <w:rFonts w:ascii="Times New Roman" w:hAnsi="Times New Roman" w:cs="Times New Roman"/>
          <w:bCs/>
          <w:szCs w:val="40"/>
        </w:rPr>
      </w:r>
      <w:r>
        <w:rPr>
          <w:rFonts w:ascii="Times New Roman" w:hAnsi="Times New Roman" w:cs="Times New Roman"/>
          <w:bCs/>
          <w:szCs w:val="40"/>
        </w:rPr>
      </w:r>
    </w:p>
    <w:p w14:paraId="36BE9273" w14:textId="36FC8413">
      <w:pPr>
        <w:pStyle w:val="1010"/>
        <w:numPr>
          <w:ilvl w:val="0"/>
          <w:numId w:val="33"/>
        </w:numPr>
        <w:pBdr/>
        <w:spacing w:after="0" w:line="240" w:lineRule="auto"/>
        <w:ind/>
        <w:jc w:val="both"/>
        <w:rPr>
          <w:rFonts w:ascii="Times New Roman" w:hAnsi="Times New Roman" w:cs="Times New Roman"/>
          <w:bCs/>
          <w:szCs w:val="40"/>
        </w:rPr>
      </w:pPr>
      <w:r>
        <w:rPr>
          <w:rFonts w:ascii="Times New Roman" w:hAnsi="Times New Roman" w:cs="Times New Roman"/>
          <w:bCs/>
          <w:szCs w:val="40"/>
        </w:rPr>
        <w:t xml:space="preserve">Mise en place d’un moissonnage OAI réciproque avec certains partenaires notamment BNF (</w:t>
      </w:r>
      <w:r>
        <w:rPr>
          <w:rFonts w:ascii="Times New Roman" w:hAnsi="Times New Roman" w:cs="Times New Roman"/>
          <w:bCs/>
          <w:szCs w:val="40"/>
        </w:rPr>
        <w:t xml:space="preserve">Gallica</w:t>
      </w:r>
      <w:r>
        <w:rPr>
          <w:rFonts w:ascii="Times New Roman" w:hAnsi="Times New Roman" w:cs="Times New Roman"/>
          <w:bCs/>
          <w:szCs w:val="40"/>
        </w:rPr>
        <w:t xml:space="preserve"> et </w:t>
      </w:r>
      <w:r>
        <w:rPr>
          <w:rFonts w:ascii="Times New Roman" w:hAnsi="Times New Roman" w:cs="Times New Roman"/>
          <w:bCs/>
          <w:szCs w:val="40"/>
        </w:rPr>
        <w:t xml:space="preserve">Europeana</w:t>
      </w:r>
      <w:r>
        <w:rPr>
          <w:rFonts w:ascii="Times New Roman" w:hAnsi="Times New Roman" w:cs="Times New Roman"/>
          <w:bCs/>
          <w:szCs w:val="40"/>
        </w:rPr>
        <w:t xml:space="preserve">).</w:t>
      </w:r>
      <w:r>
        <w:rPr>
          <w:rFonts w:ascii="Times New Roman" w:hAnsi="Times New Roman" w:cs="Times New Roman"/>
          <w:bCs/>
          <w:szCs w:val="40"/>
        </w:rPr>
      </w:r>
      <w:r>
        <w:rPr>
          <w:rFonts w:ascii="Times New Roman" w:hAnsi="Times New Roman" w:cs="Times New Roman"/>
          <w:bCs/>
          <w:szCs w:val="40"/>
        </w:rPr>
      </w:r>
    </w:p>
    <w:p w14:paraId="10639177" w14:textId="5175FF8F">
      <w:pPr>
        <w:pStyle w:val="1010"/>
        <w:numPr>
          <w:ilvl w:val="0"/>
          <w:numId w:val="33"/>
        </w:numPr>
        <w:pBdr/>
        <w:spacing w:after="0" w:line="240" w:lineRule="auto"/>
        <w:ind/>
        <w:jc w:val="both"/>
        <w:rPr>
          <w:rFonts w:ascii="Times New Roman" w:hAnsi="Times New Roman" w:cs="Times New Roman"/>
          <w:bCs/>
          <w:szCs w:val="40"/>
        </w:rPr>
      </w:pPr>
      <w:r>
        <w:rPr>
          <w:rFonts w:ascii="Times New Roman" w:hAnsi="Times New Roman" w:cs="Times New Roman"/>
          <w:bCs/>
          <w:szCs w:val="40"/>
        </w:rPr>
        <w:t xml:space="preserve">Envisager héberger les ouvrages numérisés de bib partenaires.</w:t>
      </w:r>
      <w:r>
        <w:rPr>
          <w:rFonts w:ascii="Times New Roman" w:hAnsi="Times New Roman" w:cs="Times New Roman"/>
          <w:bCs/>
          <w:szCs w:val="40"/>
        </w:rPr>
      </w:r>
      <w:r>
        <w:rPr>
          <w:rFonts w:ascii="Times New Roman" w:hAnsi="Times New Roman" w:cs="Times New Roman"/>
          <w:bCs/>
          <w:szCs w:val="40"/>
        </w:rPr>
      </w:r>
    </w:p>
    <w:p w14:paraId="36D9F3C8" w14:textId="66AD1061">
      <w:pPr>
        <w:pStyle w:val="1010"/>
        <w:numPr>
          <w:ilvl w:val="0"/>
          <w:numId w:val="33"/>
        </w:numPr>
        <w:pBdr/>
        <w:spacing w:after="0" w:line="240" w:lineRule="auto"/>
        <w:ind/>
        <w:jc w:val="both"/>
        <w:rPr>
          <w:rFonts w:ascii="Times New Roman" w:hAnsi="Times New Roman" w:cs="Times New Roman"/>
          <w:bCs/>
          <w:szCs w:val="40"/>
        </w:rPr>
      </w:pPr>
      <w:r>
        <w:rPr>
          <w:rFonts w:ascii="Times New Roman" w:hAnsi="Times New Roman" w:cs="Times New Roman"/>
          <w:bCs/>
          <w:szCs w:val="40"/>
        </w:rPr>
        <w:t xml:space="preserve">Confirmation liste </w:t>
      </w:r>
      <w:r>
        <w:rPr>
          <w:rFonts w:ascii="Times New Roman" w:hAnsi="Times New Roman" w:cs="Times New Roman"/>
          <w:bCs/>
          <w:szCs w:val="40"/>
        </w:rPr>
        <w:t xml:space="preserve">Pfister-Roumy</w:t>
      </w:r>
      <w:r>
        <w:rPr>
          <w:rFonts w:ascii="Times New Roman" w:hAnsi="Times New Roman" w:cs="Times New Roman"/>
          <w:bCs/>
          <w:szCs w:val="40"/>
        </w:rPr>
        <w:t xml:space="preserve"> mais volumétrie revue à la baisse, tenir compte des difficultés du scanner </w:t>
      </w:r>
      <w:r>
        <w:rPr>
          <w:rFonts w:ascii="Times New Roman" w:hAnsi="Times New Roman" w:cs="Times New Roman"/>
          <w:bCs/>
          <w:szCs w:val="40"/>
        </w:rPr>
        <w:t xml:space="preserve">Kirtas</w:t>
      </w:r>
      <w:r>
        <w:rPr>
          <w:rFonts w:ascii="Times New Roman" w:hAnsi="Times New Roman" w:cs="Times New Roman"/>
          <w:bCs/>
          <w:szCs w:val="40"/>
        </w:rPr>
        <w:t xml:space="preserve"> &amp; </w:t>
      </w:r>
      <w:r>
        <w:rPr>
          <w:rFonts w:ascii="Times New Roman" w:hAnsi="Times New Roman" w:cs="Times New Roman"/>
          <w:bCs/>
          <w:szCs w:val="40"/>
        </w:rPr>
        <w:t xml:space="preserve">prog</w:t>
      </w:r>
      <w:r>
        <w:rPr>
          <w:rFonts w:ascii="Times New Roman" w:hAnsi="Times New Roman" w:cs="Times New Roman"/>
          <w:bCs/>
          <w:szCs w:val="40"/>
        </w:rPr>
        <w:t xml:space="preserve"> numérisation BNF. </w:t>
      </w:r>
      <w:r>
        <w:rPr>
          <w:rFonts w:ascii="Times New Roman" w:hAnsi="Times New Roman" w:cs="Times New Roman"/>
          <w:bCs/>
          <w:szCs w:val="40"/>
        </w:rPr>
      </w:r>
      <w:r>
        <w:rPr>
          <w:rFonts w:ascii="Times New Roman" w:hAnsi="Times New Roman" w:cs="Times New Roman"/>
          <w:bCs/>
          <w:szCs w:val="40"/>
        </w:rPr>
      </w:r>
    </w:p>
    <w:p w14:paraId="185A3AF3" w14:textId="5E636E19">
      <w:pPr>
        <w:pStyle w:val="1010"/>
        <w:numPr>
          <w:ilvl w:val="0"/>
          <w:numId w:val="33"/>
        </w:numPr>
        <w:pBdr/>
        <w:spacing w:after="0" w:line="240" w:lineRule="auto"/>
        <w:ind/>
        <w:jc w:val="both"/>
        <w:rPr>
          <w:rFonts w:ascii="Times New Roman" w:hAnsi="Times New Roman" w:cs="Times New Roman"/>
          <w:bCs/>
          <w:szCs w:val="40"/>
        </w:rPr>
      </w:pPr>
      <w:r>
        <w:rPr>
          <w:rFonts w:ascii="Times New Roman" w:hAnsi="Times New Roman" w:cs="Times New Roman"/>
          <w:bCs/>
          <w:szCs w:val="40"/>
        </w:rPr>
        <w:t xml:space="preserve">2007 à 2010 : numérisation de 30 000 docs pour le projet </w:t>
      </w:r>
      <w:r>
        <w:rPr>
          <w:rFonts w:ascii="Times New Roman" w:hAnsi="Times New Roman" w:cs="Times New Roman"/>
          <w:bCs/>
          <w:szCs w:val="40"/>
        </w:rPr>
        <w:t xml:space="preserve">Europeana</w:t>
      </w:r>
      <w:r>
        <w:rPr>
          <w:rFonts w:ascii="Times New Roman" w:hAnsi="Times New Roman" w:cs="Times New Roman"/>
          <w:bCs/>
          <w:szCs w:val="40"/>
        </w:rPr>
        <w:t xml:space="preserve">.</w:t>
      </w:r>
      <w:r>
        <w:rPr>
          <w:rFonts w:ascii="Times New Roman" w:hAnsi="Times New Roman" w:cs="Times New Roman"/>
          <w:bCs/>
          <w:szCs w:val="40"/>
        </w:rPr>
      </w:r>
      <w:r>
        <w:rPr>
          <w:rFonts w:ascii="Times New Roman" w:hAnsi="Times New Roman" w:cs="Times New Roman"/>
          <w:bCs/>
          <w:szCs w:val="40"/>
        </w:rPr>
      </w:r>
    </w:p>
    <w:p w14:paraId="27839C69" w14:textId="302CC89B">
      <w:pPr>
        <w:pStyle w:val="1010"/>
        <w:numPr>
          <w:ilvl w:val="0"/>
          <w:numId w:val="33"/>
        </w:numPr>
        <w:pBdr/>
        <w:spacing w:after="0" w:line="240" w:lineRule="auto"/>
        <w:ind/>
        <w:jc w:val="both"/>
        <w:rPr>
          <w:rFonts w:ascii="Times New Roman" w:hAnsi="Times New Roman" w:cs="Times New Roman"/>
          <w:bCs/>
          <w:szCs w:val="40"/>
        </w:rPr>
      </w:pPr>
      <w:r>
        <w:rPr>
          <w:rFonts w:ascii="Times New Roman" w:hAnsi="Times New Roman" w:cs="Times New Roman"/>
          <w:bCs/>
          <w:szCs w:val="40"/>
        </w:rPr>
        <w:t xml:space="preserve">Croisement de liste entre celle de la BNF et celle de Cujas</w:t>
      </w:r>
      <w:r>
        <w:rPr>
          <w:rFonts w:ascii="Times New Roman" w:hAnsi="Times New Roman" w:cs="Times New Roman"/>
          <w:bCs/>
          <w:szCs w:val="40"/>
        </w:rPr>
      </w:r>
      <w:r>
        <w:rPr>
          <w:rFonts w:ascii="Times New Roman" w:hAnsi="Times New Roman" w:cs="Times New Roman"/>
          <w:bCs/>
          <w:szCs w:val="40"/>
        </w:rPr>
      </w:r>
    </w:p>
    <w:p w14:paraId="4118B8ED" w14:textId="0E0DCFD8">
      <w:pPr>
        <w:pStyle w:val="1010"/>
        <w:numPr>
          <w:ilvl w:val="0"/>
          <w:numId w:val="33"/>
        </w:numPr>
        <w:pBdr/>
        <w:spacing w:after="0" w:line="240" w:lineRule="auto"/>
        <w:ind/>
        <w:jc w:val="both"/>
        <w:rPr>
          <w:rFonts w:ascii="Times New Roman" w:hAnsi="Times New Roman" w:cs="Times New Roman"/>
          <w:bCs/>
          <w:szCs w:val="40"/>
        </w:rPr>
      </w:pPr>
      <w:r>
        <w:rPr>
          <w:rFonts w:ascii="Times New Roman" w:hAnsi="Times New Roman" w:cs="Times New Roman"/>
          <w:bCs/>
          <w:szCs w:val="40"/>
        </w:rPr>
        <w:t xml:space="preserve">Confirmation numérisation périodiques avec des ambitions revues à la hausse : numérisation semi-industrielle de grands titres de périodiques juridiques français sur la période libre de droits. Partie sans doute externalisée. </w:t>
      </w:r>
      <w:r>
        <w:rPr>
          <w:rFonts w:ascii="Times New Roman" w:hAnsi="Times New Roman" w:cs="Times New Roman"/>
          <w:bCs/>
          <w:szCs w:val="40"/>
        </w:rPr>
      </w:r>
      <w:r>
        <w:rPr>
          <w:rFonts w:ascii="Times New Roman" w:hAnsi="Times New Roman" w:cs="Times New Roman"/>
          <w:bCs/>
          <w:szCs w:val="40"/>
        </w:rPr>
      </w:r>
    </w:p>
    <w:p w14:paraId="42EB4C4A" w14:textId="738B8E5F">
      <w:pPr>
        <w:pStyle w:val="1010"/>
        <w:numPr>
          <w:ilvl w:val="0"/>
          <w:numId w:val="33"/>
        </w:numPr>
        <w:pBdr/>
        <w:spacing w:after="0" w:line="240" w:lineRule="auto"/>
        <w:ind/>
        <w:jc w:val="both"/>
        <w:rPr>
          <w:rFonts w:ascii="Times New Roman" w:hAnsi="Times New Roman" w:cs="Times New Roman"/>
          <w:bCs/>
          <w:szCs w:val="40"/>
        </w:rPr>
      </w:pPr>
      <w:r>
        <w:rPr>
          <w:rFonts w:ascii="Times New Roman" w:hAnsi="Times New Roman" w:cs="Times New Roman"/>
          <w:bCs/>
          <w:szCs w:val="40"/>
        </w:rPr>
        <w:t xml:space="preserve">Numérisation docs pédagogiques, représentatifs de la mémoire de l’enseignement à la Faculté de droit : </w:t>
      </w:r>
      <w:r>
        <w:rPr>
          <w:rFonts w:ascii="Times New Roman" w:hAnsi="Times New Roman" w:cs="Times New Roman"/>
          <w:bCs/>
          <w:szCs w:val="40"/>
        </w:rPr>
        <w:t xml:space="preserve">gdes</w:t>
      </w:r>
      <w:r>
        <w:rPr>
          <w:rFonts w:ascii="Times New Roman" w:hAnsi="Times New Roman" w:cs="Times New Roman"/>
          <w:bCs/>
          <w:szCs w:val="40"/>
        </w:rPr>
        <w:t xml:space="preserve"> thèses de droit (antérieures à 1914 pour des questions de droits) et cours polycopiés des enseignants (sur la même période)</w:t>
      </w:r>
      <w:r>
        <w:rPr>
          <w:rFonts w:ascii="Times New Roman" w:hAnsi="Times New Roman" w:cs="Times New Roman"/>
          <w:bCs/>
          <w:szCs w:val="40"/>
        </w:rPr>
      </w:r>
      <w:r>
        <w:rPr>
          <w:rFonts w:ascii="Times New Roman" w:hAnsi="Times New Roman" w:cs="Times New Roman"/>
          <w:bCs/>
          <w:szCs w:val="40"/>
        </w:rPr>
      </w:r>
    </w:p>
    <w:p w14:paraId="4BE1B9B0" w14:textId="756FBA15">
      <w:pPr>
        <w:pStyle w:val="1010"/>
        <w:numPr>
          <w:ilvl w:val="0"/>
          <w:numId w:val="33"/>
        </w:numPr>
        <w:pBdr/>
        <w:spacing w:after="0" w:line="240" w:lineRule="auto"/>
        <w:ind/>
        <w:jc w:val="both"/>
        <w:rPr>
          <w:rFonts w:ascii="Times New Roman" w:hAnsi="Times New Roman" w:cs="Times New Roman"/>
          <w:bCs/>
          <w:szCs w:val="40"/>
        </w:rPr>
      </w:pPr>
      <w:r>
        <w:rPr>
          <w:rFonts w:ascii="Times New Roman" w:hAnsi="Times New Roman" w:cs="Times New Roman"/>
          <w:bCs/>
          <w:szCs w:val="40"/>
        </w:rPr>
        <w:t xml:space="preserve">3 programmes de numérisation : monographies 1850-1914 : docs pédagogiques + certains livres liste </w:t>
      </w:r>
      <w:r>
        <w:rPr>
          <w:rFonts w:ascii="Times New Roman" w:hAnsi="Times New Roman" w:cs="Times New Roman"/>
          <w:bCs/>
          <w:szCs w:val="40"/>
        </w:rPr>
        <w:t xml:space="preserve">Pfister-Roumy</w:t>
      </w:r>
      <w:r>
        <w:rPr>
          <w:rFonts w:ascii="Times New Roman" w:hAnsi="Times New Roman" w:cs="Times New Roman"/>
          <w:bCs/>
          <w:szCs w:val="40"/>
        </w:rPr>
        <w:t xml:space="preserve">, essentiellement grands traités de droit. Monographies antérieures à 1850 : docs anciens liste </w:t>
      </w:r>
      <w:r>
        <w:rPr>
          <w:rFonts w:ascii="Times New Roman" w:hAnsi="Times New Roman" w:cs="Times New Roman"/>
          <w:bCs/>
          <w:szCs w:val="40"/>
        </w:rPr>
        <w:t xml:space="preserve">Pfister-Roumy</w:t>
      </w:r>
      <w:r>
        <w:rPr>
          <w:rFonts w:ascii="Times New Roman" w:hAnsi="Times New Roman" w:cs="Times New Roman"/>
          <w:bCs/>
          <w:szCs w:val="40"/>
        </w:rPr>
        <w:t xml:space="preserve">, ouvrages imprimés sur papier de chiffe, majorité des reliures en cuir, fortes présences de </w:t>
      </w:r>
      <w:r>
        <w:rPr>
          <w:rFonts w:ascii="Times New Roman" w:hAnsi="Times New Roman" w:cs="Times New Roman"/>
          <w:bCs/>
          <w:szCs w:val="40"/>
        </w:rPr>
        <w:t xml:space="preserve">gds</w:t>
      </w:r>
      <w:r>
        <w:rPr>
          <w:rFonts w:ascii="Times New Roman" w:hAnsi="Times New Roman" w:cs="Times New Roman"/>
          <w:bCs/>
          <w:szCs w:val="40"/>
        </w:rPr>
        <w:t xml:space="preserve"> formats et de volumes très épais. Périodiques juridiques français : de </w:t>
      </w:r>
      <w:r>
        <w:rPr>
          <w:rFonts w:ascii="Times New Roman" w:hAnsi="Times New Roman" w:cs="Times New Roman"/>
          <w:bCs/>
          <w:szCs w:val="40"/>
        </w:rPr>
        <w:t xml:space="preserve">lorigine</w:t>
      </w:r>
      <w:r>
        <w:rPr>
          <w:rFonts w:ascii="Times New Roman" w:hAnsi="Times New Roman" w:cs="Times New Roman"/>
          <w:bCs/>
          <w:szCs w:val="40"/>
        </w:rPr>
        <w:t xml:space="preserve"> à 1937 pour des raisons de droits. Docs avec une granularité différente, susceptibles d’un passage à l’OCR, d’un balisage des éléments de structure, balisage léger du contenu. </w:t>
      </w:r>
      <w:r>
        <w:rPr>
          <w:rFonts w:ascii="Times New Roman" w:hAnsi="Times New Roman" w:cs="Times New Roman"/>
          <w:bCs/>
          <w:szCs w:val="40"/>
        </w:rPr>
        <w:t xml:space="preserve">Programme type semi-industriel, requiert une externalisation tant pour la numérisation </w:t>
      </w:r>
      <w:r>
        <w:rPr>
          <w:rFonts w:ascii="Times New Roman" w:hAnsi="Times New Roman" w:cs="Times New Roman"/>
          <w:bCs/>
          <w:szCs w:val="40"/>
        </w:rPr>
        <w:t xml:space="preserve">que pour le traitement documentaire. 2 hypothèses : constituer en interne ou en recourant à des partenaires, une collection complète et </w:t>
      </w:r>
      <w:r>
        <w:rPr>
          <w:rFonts w:ascii="Times New Roman" w:hAnsi="Times New Roman" w:cs="Times New Roman"/>
          <w:bCs/>
          <w:szCs w:val="40"/>
        </w:rPr>
        <w:t xml:space="preserve">massicotable</w:t>
      </w:r>
      <w:r>
        <w:rPr>
          <w:rFonts w:ascii="Times New Roman" w:hAnsi="Times New Roman" w:cs="Times New Roman"/>
          <w:bCs/>
          <w:szCs w:val="40"/>
        </w:rPr>
        <w:t xml:space="preserve"> pour </w:t>
      </w:r>
      <w:r>
        <w:rPr>
          <w:rFonts w:ascii="Times New Roman" w:hAnsi="Times New Roman" w:cs="Times New Roman"/>
          <w:bCs/>
          <w:szCs w:val="40"/>
        </w:rPr>
        <w:t xml:space="preserve">chq</w:t>
      </w:r>
      <w:r>
        <w:rPr>
          <w:rFonts w:ascii="Times New Roman" w:hAnsi="Times New Roman" w:cs="Times New Roman"/>
          <w:bCs/>
          <w:szCs w:val="40"/>
        </w:rPr>
        <w:t xml:space="preserve"> titre, ou recourir à une numérisation non destructive.</w:t>
      </w:r>
      <w:r>
        <w:rPr>
          <w:rFonts w:ascii="Times New Roman" w:hAnsi="Times New Roman" w:cs="Times New Roman"/>
          <w:bCs/>
          <w:szCs w:val="40"/>
        </w:rPr>
      </w:r>
      <w:r>
        <w:rPr>
          <w:rFonts w:ascii="Times New Roman" w:hAnsi="Times New Roman" w:cs="Times New Roman"/>
          <w:bCs/>
          <w:szCs w:val="40"/>
        </w:rPr>
      </w:r>
    </w:p>
    <w:p w14:paraId="5A42C04C" w14:textId="3336EA5A">
      <w:pPr>
        <w:pBdr/>
        <w:spacing w:after="0" w:line="240" w:lineRule="auto"/>
        <w:ind/>
        <w:jc w:val="both"/>
        <w:rPr>
          <w:rFonts w:ascii="Times New Roman" w:hAnsi="Times New Roman" w:cs="Times New Roman"/>
          <w:bCs/>
          <w:szCs w:val="40"/>
        </w:rPr>
      </w:pPr>
      <w:r>
        <w:rPr>
          <w:rFonts w:ascii="Times New Roman" w:hAnsi="Times New Roman" w:cs="Times New Roman"/>
          <w:bCs/>
          <w:szCs w:val="40"/>
        </w:rPr>
      </w:r>
      <w:r>
        <w:rPr>
          <w:rFonts w:ascii="Times New Roman" w:hAnsi="Times New Roman" w:cs="Times New Roman"/>
          <w:bCs/>
          <w:szCs w:val="40"/>
        </w:rPr>
      </w:r>
      <w:r>
        <w:rPr>
          <w:rFonts w:ascii="Times New Roman" w:hAnsi="Times New Roman" w:cs="Times New Roman"/>
          <w:bCs/>
          <w:szCs w:val="40"/>
        </w:rPr>
      </w:r>
    </w:p>
    <w:p w14:paraId="5CC955B0" w14:textId="0F0AB18B">
      <w:pPr>
        <w:pBdr/>
        <w:spacing w:after="0" w:line="240" w:lineRule="auto"/>
        <w:ind/>
        <w:jc w:val="both"/>
        <w:rPr>
          <w:rFonts w:ascii="Times New Roman" w:hAnsi="Times New Roman" w:cs="Times New Roman"/>
          <w:bCs/>
          <w:szCs w:val="40"/>
        </w:rPr>
      </w:pPr>
      <w:r>
        <w:rPr>
          <w:rFonts w:ascii="Times New Roman" w:hAnsi="Times New Roman" w:cs="Times New Roman"/>
          <w:bCs/>
          <w:szCs w:val="40"/>
        </w:rPr>
        <w:t xml:space="preserve">Conditionnement du projet :</w:t>
      </w:r>
      <w:r>
        <w:rPr>
          <w:rFonts w:ascii="Times New Roman" w:hAnsi="Times New Roman" w:cs="Times New Roman"/>
          <w:bCs/>
          <w:szCs w:val="40"/>
        </w:rPr>
      </w:r>
      <w:r>
        <w:rPr>
          <w:rFonts w:ascii="Times New Roman" w:hAnsi="Times New Roman" w:cs="Times New Roman"/>
          <w:bCs/>
          <w:szCs w:val="40"/>
        </w:rPr>
      </w:r>
    </w:p>
    <w:p w14:paraId="40B5F1A3" w14:textId="01625FD5">
      <w:pPr>
        <w:pStyle w:val="1010"/>
        <w:numPr>
          <w:ilvl w:val="0"/>
          <w:numId w:val="33"/>
        </w:numPr>
        <w:pBdr/>
        <w:spacing w:after="0" w:line="240" w:lineRule="auto"/>
        <w:ind/>
        <w:jc w:val="both"/>
        <w:rPr>
          <w:rFonts w:ascii="Times New Roman" w:hAnsi="Times New Roman" w:cs="Times New Roman"/>
          <w:bCs/>
          <w:szCs w:val="40"/>
        </w:rPr>
      </w:pPr>
      <w:r>
        <w:rPr>
          <w:rFonts w:ascii="Times New Roman" w:hAnsi="Times New Roman" w:cs="Times New Roman"/>
          <w:bCs/>
          <w:szCs w:val="40"/>
        </w:rPr>
        <w:t xml:space="preserve">Que peut-on faire en interne, </w:t>
      </w:r>
      <w:r>
        <w:rPr>
          <w:rFonts w:ascii="Times New Roman" w:hAnsi="Times New Roman" w:cs="Times New Roman"/>
          <w:bCs/>
          <w:szCs w:val="40"/>
        </w:rPr>
        <w:t xml:space="preserve">q</w:t>
      </w:r>
      <w:r>
        <w:rPr>
          <w:rFonts w:ascii="Times New Roman" w:hAnsi="Times New Roman" w:cs="Times New Roman"/>
          <w:bCs/>
          <w:szCs w:val="40"/>
        </w:rPr>
        <w:t xml:space="preserve">ue faut-il externaliser ?</w:t>
      </w:r>
      <w:r>
        <w:rPr>
          <w:rFonts w:ascii="Times New Roman" w:hAnsi="Times New Roman" w:cs="Times New Roman"/>
          <w:bCs/>
          <w:szCs w:val="40"/>
        </w:rPr>
      </w:r>
      <w:r>
        <w:rPr>
          <w:rFonts w:ascii="Times New Roman" w:hAnsi="Times New Roman" w:cs="Times New Roman"/>
          <w:bCs/>
          <w:szCs w:val="40"/>
        </w:rPr>
      </w:r>
    </w:p>
    <w:p w14:paraId="0F118E1A" w14:textId="64086075">
      <w:pPr>
        <w:pStyle w:val="1010"/>
        <w:numPr>
          <w:ilvl w:val="0"/>
          <w:numId w:val="33"/>
        </w:numPr>
        <w:pBdr/>
        <w:spacing w:after="0" w:line="240" w:lineRule="auto"/>
        <w:ind/>
        <w:jc w:val="both"/>
        <w:rPr>
          <w:rFonts w:ascii="Times New Roman" w:hAnsi="Times New Roman" w:cs="Times New Roman"/>
          <w:bCs/>
          <w:szCs w:val="40"/>
        </w:rPr>
      </w:pPr>
      <w:r>
        <w:rPr>
          <w:rFonts w:ascii="Times New Roman" w:hAnsi="Times New Roman" w:cs="Times New Roman"/>
          <w:bCs/>
          <w:szCs w:val="40"/>
        </w:rPr>
        <w:t xml:space="preserve">Quel traitement documentaire mettre en œuvre ?</w:t>
      </w:r>
      <w:r>
        <w:rPr>
          <w:rFonts w:ascii="Times New Roman" w:hAnsi="Times New Roman" w:cs="Times New Roman"/>
          <w:bCs/>
          <w:szCs w:val="40"/>
        </w:rPr>
      </w:r>
      <w:r>
        <w:rPr>
          <w:rFonts w:ascii="Times New Roman" w:hAnsi="Times New Roman" w:cs="Times New Roman"/>
          <w:bCs/>
          <w:szCs w:val="40"/>
        </w:rPr>
      </w:r>
    </w:p>
    <w:p w14:paraId="30694292" w14:textId="10EED13E">
      <w:pPr>
        <w:pStyle w:val="1010"/>
        <w:numPr>
          <w:ilvl w:val="0"/>
          <w:numId w:val="33"/>
        </w:numPr>
        <w:pBdr/>
        <w:spacing w:after="0" w:line="240" w:lineRule="auto"/>
        <w:ind/>
        <w:jc w:val="both"/>
        <w:rPr>
          <w:rFonts w:ascii="Times New Roman" w:hAnsi="Times New Roman" w:cs="Times New Roman"/>
          <w:bCs/>
          <w:szCs w:val="40"/>
        </w:rPr>
      </w:pPr>
      <w:r>
        <w:rPr>
          <w:rFonts w:ascii="Times New Roman" w:hAnsi="Times New Roman" w:cs="Times New Roman"/>
          <w:bCs/>
          <w:szCs w:val="40"/>
        </w:rPr>
        <w:t xml:space="preserve">Que traiter en priorité ?</w:t>
      </w:r>
      <w:r>
        <w:rPr>
          <w:rFonts w:ascii="Times New Roman" w:hAnsi="Times New Roman" w:cs="Times New Roman"/>
          <w:bCs/>
          <w:szCs w:val="40"/>
        </w:rPr>
      </w:r>
      <w:r>
        <w:rPr>
          <w:rFonts w:ascii="Times New Roman" w:hAnsi="Times New Roman" w:cs="Times New Roman"/>
          <w:bCs/>
          <w:szCs w:val="40"/>
        </w:rPr>
      </w:r>
    </w:p>
    <w:p w14:paraId="34DDEBD3" w14:textId="05533CF3">
      <w:pPr>
        <w:pBdr/>
        <w:spacing w:after="0" w:line="240" w:lineRule="auto"/>
        <w:ind/>
        <w:jc w:val="both"/>
        <w:rPr>
          <w:rFonts w:ascii="Times New Roman" w:hAnsi="Times New Roman" w:cs="Times New Roman"/>
          <w:bCs/>
          <w:szCs w:val="40"/>
        </w:rPr>
      </w:pPr>
      <w:r>
        <w:rPr>
          <w:rFonts w:ascii="Times New Roman" w:hAnsi="Times New Roman" w:cs="Times New Roman"/>
          <w:bCs/>
          <w:szCs w:val="40"/>
        </w:rPr>
      </w:r>
      <w:r>
        <w:rPr>
          <w:rFonts w:ascii="Times New Roman" w:hAnsi="Times New Roman" w:cs="Times New Roman"/>
          <w:bCs/>
          <w:szCs w:val="40"/>
        </w:rPr>
      </w:r>
      <w:r>
        <w:rPr>
          <w:rFonts w:ascii="Times New Roman" w:hAnsi="Times New Roman" w:cs="Times New Roman"/>
          <w:bCs/>
          <w:szCs w:val="40"/>
        </w:rPr>
      </w:r>
    </w:p>
    <w:p w14:paraId="6555E28F" w14:textId="6C95FF04">
      <w:pPr>
        <w:pStyle w:val="1010"/>
        <w:numPr>
          <w:ilvl w:val="1"/>
          <w:numId w:val="35"/>
        </w:numPr>
        <w:pBdr/>
        <w:spacing w:after="0" w:line="240" w:lineRule="auto"/>
        <w:ind/>
        <w:jc w:val="both"/>
        <w:rPr>
          <w:rFonts w:ascii="Times New Roman" w:hAnsi="Times New Roman" w:cs="Times New Roman"/>
          <w:bCs/>
          <w:szCs w:val="40"/>
        </w:rPr>
      </w:pPr>
      <w:r>
        <w:rPr>
          <w:rFonts w:ascii="Times New Roman" w:hAnsi="Times New Roman" w:cs="Times New Roman"/>
          <w:bCs/>
          <w:szCs w:val="40"/>
        </w:rPr>
        <w:t xml:space="preserve">Externaliser, oui … mais quoi ?</w:t>
      </w:r>
      <w:r>
        <w:rPr>
          <w:rFonts w:ascii="Times New Roman" w:hAnsi="Times New Roman" w:cs="Times New Roman"/>
          <w:bCs/>
          <w:szCs w:val="40"/>
        </w:rPr>
      </w:r>
      <w:r>
        <w:rPr>
          <w:rFonts w:ascii="Times New Roman" w:hAnsi="Times New Roman" w:cs="Times New Roman"/>
          <w:bCs/>
          <w:szCs w:val="40"/>
        </w:rPr>
      </w:r>
    </w:p>
    <w:p w14:paraId="51653FA7" w14:textId="049591D8">
      <w:pPr>
        <w:pBdr/>
        <w:spacing w:after="0" w:line="240" w:lineRule="auto"/>
        <w:ind/>
        <w:jc w:val="both"/>
        <w:rPr>
          <w:rFonts w:ascii="Times New Roman" w:hAnsi="Times New Roman" w:cs="Times New Roman"/>
          <w:bCs/>
          <w:szCs w:val="40"/>
        </w:rPr>
      </w:pPr>
      <w:r>
        <w:rPr>
          <w:rFonts w:ascii="Times New Roman" w:hAnsi="Times New Roman" w:cs="Times New Roman"/>
          <w:bCs/>
          <w:szCs w:val="40"/>
        </w:rPr>
        <w:t xml:space="preserve">Externaliser la numérisation ?</w:t>
      </w:r>
      <w:r>
        <w:rPr>
          <w:rFonts w:ascii="Times New Roman" w:hAnsi="Times New Roman" w:cs="Times New Roman"/>
          <w:bCs/>
          <w:szCs w:val="40"/>
        </w:rPr>
      </w:r>
      <w:r>
        <w:rPr>
          <w:rFonts w:ascii="Times New Roman" w:hAnsi="Times New Roman" w:cs="Times New Roman"/>
          <w:bCs/>
          <w:szCs w:val="40"/>
        </w:rPr>
      </w:r>
    </w:p>
    <w:p w14:paraId="7908C456" w14:textId="70266972">
      <w:pPr>
        <w:pStyle w:val="1010"/>
        <w:numPr>
          <w:ilvl w:val="0"/>
          <w:numId w:val="33"/>
        </w:numPr>
        <w:pBdr/>
        <w:spacing w:after="0" w:line="240" w:lineRule="auto"/>
        <w:ind/>
        <w:jc w:val="both"/>
        <w:rPr>
          <w:rFonts w:ascii="Times New Roman" w:hAnsi="Times New Roman" w:cs="Times New Roman"/>
          <w:bCs/>
          <w:szCs w:val="40"/>
        </w:rPr>
      </w:pPr>
      <w:r>
        <w:rPr>
          <w:rFonts w:ascii="Times New Roman" w:hAnsi="Times New Roman" w:cs="Times New Roman"/>
          <w:bCs/>
          <w:szCs w:val="40"/>
        </w:rPr>
        <w:t xml:space="preserve">Estimation fragile du temps de travail pour un volume relié en bon état, en mode automatique + traitement des images et OCR = environ 2 journées</w:t>
      </w:r>
      <w:r>
        <w:rPr>
          <w:rFonts w:ascii="Times New Roman" w:hAnsi="Times New Roman" w:cs="Times New Roman"/>
          <w:bCs/>
          <w:szCs w:val="40"/>
        </w:rPr>
      </w:r>
      <w:r>
        <w:rPr>
          <w:rFonts w:ascii="Times New Roman" w:hAnsi="Times New Roman" w:cs="Times New Roman"/>
          <w:bCs/>
          <w:szCs w:val="40"/>
        </w:rPr>
      </w:r>
    </w:p>
    <w:p w14:paraId="53531022" w14:textId="6BF5EA3F">
      <w:pPr>
        <w:pStyle w:val="1010"/>
        <w:numPr>
          <w:ilvl w:val="0"/>
          <w:numId w:val="33"/>
        </w:numPr>
        <w:pBdr/>
        <w:spacing w:after="0" w:line="240" w:lineRule="auto"/>
        <w:ind/>
        <w:jc w:val="both"/>
        <w:rPr>
          <w:rFonts w:ascii="Times New Roman" w:hAnsi="Times New Roman" w:cs="Times New Roman"/>
          <w:bCs/>
          <w:szCs w:val="40"/>
        </w:rPr>
      </w:pPr>
      <w:r>
        <w:rPr>
          <w:rFonts w:ascii="Times New Roman" w:hAnsi="Times New Roman" w:cs="Times New Roman"/>
          <w:bCs/>
          <w:szCs w:val="40"/>
        </w:rPr>
        <w:t xml:space="preserve">Question : une partie ou toutes la partie des monographies idem pour les périodiques.</w:t>
      </w:r>
      <w:r>
        <w:rPr>
          <w:rFonts w:ascii="Times New Roman" w:hAnsi="Times New Roman" w:cs="Times New Roman"/>
          <w:bCs/>
          <w:szCs w:val="40"/>
        </w:rPr>
      </w:r>
      <w:r>
        <w:rPr>
          <w:rFonts w:ascii="Times New Roman" w:hAnsi="Times New Roman" w:cs="Times New Roman"/>
          <w:bCs/>
          <w:szCs w:val="40"/>
        </w:rPr>
      </w:r>
    </w:p>
    <w:p w14:paraId="54285C3C" w14:textId="22967771">
      <w:pPr>
        <w:pStyle w:val="1010"/>
        <w:numPr>
          <w:ilvl w:val="0"/>
          <w:numId w:val="33"/>
        </w:numPr>
        <w:pBdr/>
        <w:spacing w:after="0" w:line="240" w:lineRule="auto"/>
        <w:ind/>
        <w:jc w:val="both"/>
        <w:rPr>
          <w:rFonts w:ascii="Times New Roman" w:hAnsi="Times New Roman" w:cs="Times New Roman"/>
          <w:bCs/>
          <w:szCs w:val="40"/>
        </w:rPr>
      </w:pPr>
      <w:r>
        <w:rPr>
          <w:rFonts w:ascii="Times New Roman" w:hAnsi="Times New Roman" w:cs="Times New Roman"/>
          <w:bCs/>
          <w:szCs w:val="40"/>
        </w:rPr>
        <w:t xml:space="preserve">Numérisation patrimoniale réalisée en interne, et la numérisation des périodiques en externe.</w:t>
      </w:r>
      <w:r>
        <w:rPr>
          <w:rFonts w:ascii="Times New Roman" w:hAnsi="Times New Roman" w:cs="Times New Roman"/>
          <w:bCs/>
          <w:szCs w:val="40"/>
        </w:rPr>
      </w:r>
      <w:r>
        <w:rPr>
          <w:rFonts w:ascii="Times New Roman" w:hAnsi="Times New Roman" w:cs="Times New Roman"/>
          <w:bCs/>
          <w:szCs w:val="40"/>
        </w:rPr>
      </w:r>
    </w:p>
    <w:p w14:paraId="0170F3B6" w14:textId="7D0C5AD4">
      <w:pPr>
        <w:pStyle w:val="1010"/>
        <w:numPr>
          <w:ilvl w:val="0"/>
          <w:numId w:val="33"/>
        </w:numPr>
        <w:pBdr/>
        <w:spacing w:after="0" w:line="240" w:lineRule="auto"/>
        <w:ind/>
        <w:jc w:val="both"/>
        <w:rPr>
          <w:rFonts w:ascii="Times New Roman" w:hAnsi="Times New Roman" w:cs="Times New Roman"/>
          <w:bCs/>
          <w:szCs w:val="40"/>
        </w:rPr>
      </w:pPr>
      <w:r>
        <w:rPr>
          <w:rFonts w:ascii="Times New Roman" w:hAnsi="Times New Roman" w:cs="Times New Roman"/>
          <w:bCs/>
          <w:szCs w:val="40"/>
        </w:rPr>
        <w:t xml:space="preserve">Obligation de la bibliothèque de rentabiliser l’investissement du scanner.</w:t>
      </w:r>
      <w:r>
        <w:rPr>
          <w:rFonts w:ascii="Times New Roman" w:hAnsi="Times New Roman" w:cs="Times New Roman"/>
          <w:bCs/>
          <w:szCs w:val="40"/>
        </w:rPr>
      </w:r>
      <w:r>
        <w:rPr>
          <w:rFonts w:ascii="Times New Roman" w:hAnsi="Times New Roman" w:cs="Times New Roman"/>
          <w:bCs/>
          <w:szCs w:val="40"/>
        </w:rPr>
      </w:r>
    </w:p>
    <w:p w14:paraId="5E056B87" w14:textId="59CEEF89">
      <w:pPr>
        <w:pStyle w:val="1010"/>
        <w:numPr>
          <w:ilvl w:val="1"/>
          <w:numId w:val="35"/>
        </w:numPr>
        <w:pBdr/>
        <w:spacing w:after="0" w:line="240" w:lineRule="auto"/>
        <w:ind/>
        <w:jc w:val="both"/>
        <w:rPr>
          <w:rFonts w:ascii="Times New Roman" w:hAnsi="Times New Roman" w:cs="Times New Roman"/>
          <w:bCs/>
          <w:szCs w:val="40"/>
        </w:rPr>
      </w:pPr>
      <w:r>
        <w:rPr>
          <w:rFonts w:ascii="Times New Roman" w:hAnsi="Times New Roman" w:cs="Times New Roman"/>
          <w:bCs/>
          <w:szCs w:val="40"/>
        </w:rPr>
        <w:t xml:space="preserve">Quel traitement documentaire et avec quels moyens ?</w:t>
      </w:r>
      <w:r>
        <w:rPr>
          <w:rFonts w:ascii="Times New Roman" w:hAnsi="Times New Roman" w:cs="Times New Roman"/>
          <w:bCs/>
          <w:szCs w:val="40"/>
        </w:rPr>
      </w:r>
      <w:r>
        <w:rPr>
          <w:rFonts w:ascii="Times New Roman" w:hAnsi="Times New Roman" w:cs="Times New Roman"/>
          <w:bCs/>
          <w:szCs w:val="40"/>
        </w:rPr>
      </w:r>
    </w:p>
    <w:p w14:paraId="79764118" w14:textId="0355D9B6">
      <w:pPr>
        <w:pStyle w:val="1010"/>
        <w:numPr>
          <w:ilvl w:val="0"/>
          <w:numId w:val="33"/>
        </w:numPr>
        <w:pBdr/>
        <w:spacing w:after="0" w:line="240" w:lineRule="auto"/>
        <w:ind/>
        <w:jc w:val="both"/>
        <w:rPr>
          <w:rFonts w:ascii="Times New Roman" w:hAnsi="Times New Roman" w:cs="Times New Roman"/>
          <w:bCs/>
          <w:szCs w:val="40"/>
        </w:rPr>
      </w:pPr>
      <w:r>
        <w:rPr>
          <w:rFonts w:ascii="Times New Roman" w:hAnsi="Times New Roman" w:cs="Times New Roman"/>
          <w:bCs/>
          <w:szCs w:val="40"/>
        </w:rPr>
        <w:t xml:space="preserve">Projet de numérisation Cujas = certitude de récupérer rapidement et gratuitement la plateforme de traitement documentaire développée par l’université Lyon II dans le cadre du projet Persée. </w:t>
      </w:r>
      <w:r>
        <w:rPr>
          <w:rFonts w:ascii="Times New Roman" w:hAnsi="Times New Roman" w:cs="Times New Roman"/>
          <w:bCs/>
          <w:szCs w:val="40"/>
        </w:rPr>
      </w:r>
      <w:r>
        <w:rPr>
          <w:rFonts w:ascii="Times New Roman" w:hAnsi="Times New Roman" w:cs="Times New Roman"/>
          <w:bCs/>
          <w:szCs w:val="40"/>
        </w:rPr>
      </w:r>
    </w:p>
    <w:p w14:paraId="0F8DC54E" w14:textId="71FFC718">
      <w:pPr>
        <w:pStyle w:val="1010"/>
        <w:numPr>
          <w:ilvl w:val="0"/>
          <w:numId w:val="33"/>
        </w:numPr>
        <w:pBdr/>
        <w:spacing w:after="0" w:line="240" w:lineRule="auto"/>
        <w:ind/>
        <w:jc w:val="both"/>
        <w:rPr>
          <w:rFonts w:ascii="Times New Roman" w:hAnsi="Times New Roman" w:cs="Times New Roman"/>
          <w:bCs/>
          <w:szCs w:val="40"/>
        </w:rPr>
      </w:pPr>
      <w:r>
        <w:rPr>
          <w:rFonts w:ascii="Times New Roman" w:hAnsi="Times New Roman" w:cs="Times New Roman"/>
          <w:bCs/>
          <w:szCs w:val="40"/>
        </w:rPr>
        <w:t xml:space="preserve">Calibrer son programme en fonction des attentes de la plateforme Persée et non des attentes de son public ou des moyens dont elle disposait.</w:t>
      </w:r>
      <w:r>
        <w:rPr>
          <w:rFonts w:ascii="Times New Roman" w:hAnsi="Times New Roman" w:cs="Times New Roman"/>
          <w:bCs/>
          <w:szCs w:val="40"/>
        </w:rPr>
      </w:r>
      <w:r>
        <w:rPr>
          <w:rFonts w:ascii="Times New Roman" w:hAnsi="Times New Roman" w:cs="Times New Roman"/>
          <w:bCs/>
          <w:szCs w:val="40"/>
        </w:rPr>
      </w:r>
    </w:p>
    <w:p w14:paraId="7C85E26B" w14:textId="4FEFBDB4">
      <w:pPr>
        <w:pStyle w:val="1010"/>
        <w:numPr>
          <w:ilvl w:val="0"/>
          <w:numId w:val="33"/>
        </w:numPr>
        <w:pBdr/>
        <w:spacing w:after="0" w:line="240" w:lineRule="auto"/>
        <w:ind/>
        <w:jc w:val="both"/>
        <w:rPr>
          <w:rFonts w:ascii="Times New Roman" w:hAnsi="Times New Roman" w:cs="Times New Roman"/>
          <w:bCs/>
          <w:szCs w:val="40"/>
        </w:rPr>
      </w:pPr>
      <w:r>
        <w:rPr>
          <w:rFonts w:ascii="Times New Roman" w:hAnsi="Times New Roman" w:cs="Times New Roman"/>
          <w:bCs/>
          <w:szCs w:val="40"/>
        </w:rPr>
        <w:t xml:space="preserve">Projet opportuniste et extrêmement exigeant : multiplication des métadonnées, traitement documentaire à la granularité fine, utilisation DTD-TEI.</w:t>
      </w:r>
      <w:r>
        <w:rPr>
          <w:rFonts w:ascii="Times New Roman" w:hAnsi="Times New Roman" w:cs="Times New Roman"/>
          <w:bCs/>
          <w:szCs w:val="40"/>
        </w:rPr>
      </w:r>
      <w:r>
        <w:rPr>
          <w:rFonts w:ascii="Times New Roman" w:hAnsi="Times New Roman" w:cs="Times New Roman"/>
          <w:bCs/>
          <w:szCs w:val="40"/>
        </w:rPr>
      </w:r>
    </w:p>
    <w:p w14:paraId="3B4D72A4" w14:textId="41FA3152">
      <w:pPr>
        <w:pStyle w:val="1010"/>
        <w:numPr>
          <w:ilvl w:val="0"/>
          <w:numId w:val="33"/>
        </w:numPr>
        <w:pBdr/>
        <w:spacing w:after="0" w:line="240" w:lineRule="auto"/>
        <w:ind/>
        <w:jc w:val="both"/>
        <w:rPr>
          <w:rFonts w:ascii="Times New Roman" w:hAnsi="Times New Roman" w:cs="Times New Roman"/>
          <w:bCs/>
          <w:szCs w:val="40"/>
        </w:rPr>
      </w:pPr>
      <w:r>
        <w:rPr>
          <w:rFonts w:ascii="Times New Roman" w:hAnsi="Times New Roman" w:cs="Times New Roman"/>
          <w:bCs/>
          <w:szCs w:val="40"/>
        </w:rPr>
        <w:t xml:space="preserve">Dalloz.fr : 6 ETP pendant 6 mois pour le balisage des 26 volumes des Encyclopédies juridiques Dalloz.</w:t>
      </w:r>
      <w:r>
        <w:rPr>
          <w:rFonts w:ascii="Times New Roman" w:hAnsi="Times New Roman" w:cs="Times New Roman"/>
          <w:bCs/>
          <w:szCs w:val="40"/>
        </w:rPr>
      </w:r>
      <w:r>
        <w:rPr>
          <w:rFonts w:ascii="Times New Roman" w:hAnsi="Times New Roman" w:cs="Times New Roman"/>
          <w:bCs/>
          <w:szCs w:val="40"/>
        </w:rPr>
      </w:r>
    </w:p>
    <w:p w14:paraId="3642F221" w14:textId="726557C8">
      <w:pPr>
        <w:pStyle w:val="1010"/>
        <w:numPr>
          <w:ilvl w:val="0"/>
          <w:numId w:val="33"/>
        </w:numPr>
        <w:pBdr/>
        <w:spacing w:after="0" w:line="240" w:lineRule="auto"/>
        <w:ind/>
        <w:jc w:val="both"/>
        <w:rPr>
          <w:rFonts w:ascii="Times New Roman" w:hAnsi="Times New Roman" w:cs="Times New Roman"/>
          <w:bCs/>
          <w:szCs w:val="40"/>
        </w:rPr>
      </w:pPr>
      <w:r>
        <w:rPr>
          <w:rFonts w:ascii="Times New Roman" w:hAnsi="Times New Roman" w:cs="Times New Roman"/>
          <w:bCs/>
          <w:szCs w:val="40"/>
        </w:rPr>
        <w:t xml:space="preserve">BIUM : bibliothèque numérique pour l’instant uniquement en mode image, 4 personnes saisies </w:t>
      </w:r>
      <w:r>
        <w:rPr>
          <w:rFonts w:ascii="Times New Roman" w:hAnsi="Times New Roman" w:cs="Times New Roman"/>
          <w:bCs/>
          <w:szCs w:val="40"/>
        </w:rPr>
        <w:t xml:space="preserve">tdm</w:t>
      </w:r>
      <w:r>
        <w:rPr>
          <w:rFonts w:ascii="Times New Roman" w:hAnsi="Times New Roman" w:cs="Times New Roman"/>
          <w:bCs/>
          <w:szCs w:val="40"/>
        </w:rPr>
        <w:t xml:space="preserve">, + 1 conservateur pour l’indexation dans BDD</w:t>
      </w:r>
      <w:r>
        <w:rPr>
          <w:rFonts w:ascii="Times New Roman" w:hAnsi="Times New Roman" w:cs="Times New Roman"/>
          <w:bCs/>
          <w:szCs w:val="40"/>
        </w:rPr>
      </w:r>
      <w:r>
        <w:rPr>
          <w:rFonts w:ascii="Times New Roman" w:hAnsi="Times New Roman" w:cs="Times New Roman"/>
          <w:bCs/>
          <w:szCs w:val="40"/>
        </w:rPr>
      </w:r>
    </w:p>
    <w:p w14:paraId="34E57810" w14:textId="617E84A5">
      <w:pPr>
        <w:pStyle w:val="1010"/>
        <w:numPr>
          <w:ilvl w:val="0"/>
          <w:numId w:val="33"/>
        </w:numPr>
        <w:pBdr/>
        <w:spacing w:after="0" w:line="240" w:lineRule="auto"/>
        <w:ind/>
        <w:jc w:val="both"/>
        <w:rPr>
          <w:rFonts w:ascii="Times New Roman" w:hAnsi="Times New Roman" w:cs="Times New Roman"/>
          <w:bCs/>
          <w:szCs w:val="40"/>
        </w:rPr>
      </w:pPr>
      <w:r>
        <w:rPr>
          <w:rFonts w:ascii="Times New Roman" w:hAnsi="Times New Roman" w:cs="Times New Roman"/>
          <w:bCs/>
          <w:szCs w:val="40"/>
        </w:rPr>
        <w:t xml:space="preserve">Arch. </w:t>
      </w:r>
      <w:r>
        <w:rPr>
          <w:rFonts w:ascii="Times New Roman" w:hAnsi="Times New Roman" w:cs="Times New Roman"/>
          <w:bCs/>
          <w:szCs w:val="40"/>
        </w:rPr>
        <w:t xml:space="preserve">départem</w:t>
      </w:r>
      <w:r>
        <w:rPr>
          <w:rFonts w:ascii="Times New Roman" w:hAnsi="Times New Roman" w:cs="Times New Roman"/>
          <w:bCs/>
          <w:szCs w:val="40"/>
        </w:rPr>
        <w:t xml:space="preserve">. Aude : projet 100% en mode image, mise en ligne en nov. De docs numérisés en avril = exploit.</w:t>
      </w:r>
      <w:r>
        <w:rPr>
          <w:rFonts w:ascii="Times New Roman" w:hAnsi="Times New Roman" w:cs="Times New Roman"/>
          <w:bCs/>
          <w:szCs w:val="40"/>
        </w:rPr>
      </w:r>
      <w:r>
        <w:rPr>
          <w:rFonts w:ascii="Times New Roman" w:hAnsi="Times New Roman" w:cs="Times New Roman"/>
          <w:bCs/>
          <w:szCs w:val="40"/>
        </w:rPr>
      </w:r>
    </w:p>
    <w:p w14:paraId="4DB3A2D5" w14:textId="0F330053">
      <w:pPr>
        <w:pStyle w:val="1010"/>
        <w:numPr>
          <w:ilvl w:val="0"/>
          <w:numId w:val="33"/>
        </w:numPr>
        <w:pBdr/>
        <w:spacing w:after="0" w:line="240" w:lineRule="auto"/>
        <w:ind/>
        <w:jc w:val="both"/>
        <w:rPr>
          <w:rFonts w:ascii="Times New Roman" w:hAnsi="Times New Roman" w:cs="Times New Roman"/>
          <w:bCs/>
          <w:szCs w:val="40"/>
        </w:rPr>
      </w:pPr>
      <w:r>
        <w:rPr>
          <w:rFonts w:ascii="Times New Roman" w:hAnsi="Times New Roman" w:cs="Times New Roman"/>
          <w:bCs/>
          <w:szCs w:val="40"/>
        </w:rPr>
        <w:t xml:space="preserve">Prog Persée : réalisé dans l’optique de pouvoir concurrencer les plateformes des éditeurs de </w:t>
      </w:r>
      <w:r>
        <w:rPr>
          <w:rFonts w:ascii="Times New Roman" w:hAnsi="Times New Roman" w:cs="Times New Roman"/>
          <w:bCs/>
          <w:szCs w:val="40"/>
        </w:rPr>
        <w:t xml:space="preserve">BDD</w:t>
      </w:r>
      <w:r>
        <w:rPr>
          <w:rFonts w:ascii="Times New Roman" w:hAnsi="Times New Roman" w:cs="Times New Roman"/>
          <w:bCs/>
          <w:szCs w:val="40"/>
        </w:rPr>
        <w:t xml:space="preserve"> payantes.</w:t>
      </w:r>
      <w:r>
        <w:rPr>
          <w:rFonts w:ascii="Times New Roman" w:hAnsi="Times New Roman" w:cs="Times New Roman"/>
          <w:bCs/>
          <w:szCs w:val="40"/>
        </w:rPr>
      </w:r>
      <w:r>
        <w:rPr>
          <w:rFonts w:ascii="Times New Roman" w:hAnsi="Times New Roman" w:cs="Times New Roman"/>
          <w:bCs/>
          <w:szCs w:val="40"/>
        </w:rPr>
      </w:r>
    </w:p>
    <w:p w14:paraId="32A039F5" w14:textId="0BEFA490">
      <w:pPr>
        <w:pStyle w:val="1010"/>
        <w:numPr>
          <w:ilvl w:val="1"/>
          <w:numId w:val="35"/>
        </w:numPr>
        <w:pBdr/>
        <w:spacing w:after="0" w:line="240" w:lineRule="auto"/>
        <w:ind/>
        <w:jc w:val="both"/>
        <w:rPr>
          <w:rFonts w:ascii="Times New Roman" w:hAnsi="Times New Roman" w:cs="Times New Roman"/>
          <w:bCs/>
          <w:szCs w:val="40"/>
        </w:rPr>
      </w:pPr>
      <w:r>
        <w:rPr>
          <w:rFonts w:ascii="Times New Roman" w:hAnsi="Times New Roman" w:cs="Times New Roman"/>
          <w:bCs/>
          <w:szCs w:val="40"/>
        </w:rPr>
        <w:t xml:space="preserve">Par quoi commencer ?</w:t>
      </w:r>
      <w:r>
        <w:rPr>
          <w:rFonts w:ascii="Times New Roman" w:hAnsi="Times New Roman" w:cs="Times New Roman"/>
          <w:bCs/>
          <w:szCs w:val="40"/>
        </w:rPr>
      </w:r>
      <w:r>
        <w:rPr>
          <w:rFonts w:ascii="Times New Roman" w:hAnsi="Times New Roman" w:cs="Times New Roman"/>
          <w:bCs/>
          <w:szCs w:val="40"/>
        </w:rPr>
      </w:r>
    </w:p>
    <w:p w14:paraId="0388DB45" w14:textId="6BE5EB2C">
      <w:pPr>
        <w:pBdr/>
        <w:spacing w:after="0" w:line="240" w:lineRule="auto"/>
        <w:ind/>
        <w:jc w:val="both"/>
        <w:rPr>
          <w:rFonts w:ascii="Times New Roman" w:hAnsi="Times New Roman" w:cs="Times New Roman"/>
          <w:bCs/>
          <w:szCs w:val="40"/>
        </w:rPr>
      </w:pPr>
      <w:r>
        <w:rPr>
          <w:rFonts w:ascii="Times New Roman" w:hAnsi="Times New Roman" w:cs="Times New Roman"/>
          <w:bCs/>
          <w:szCs w:val="40"/>
        </w:rPr>
        <w:t xml:space="preserve">A l’issue de la phase de test bibliothèque capable de répondre :</w:t>
      </w:r>
      <w:r>
        <w:rPr>
          <w:rFonts w:ascii="Times New Roman" w:hAnsi="Times New Roman" w:cs="Times New Roman"/>
          <w:bCs/>
          <w:szCs w:val="40"/>
        </w:rPr>
      </w:r>
      <w:r>
        <w:rPr>
          <w:rFonts w:ascii="Times New Roman" w:hAnsi="Times New Roman" w:cs="Times New Roman"/>
          <w:bCs/>
          <w:szCs w:val="40"/>
        </w:rPr>
      </w:r>
    </w:p>
    <w:p w14:paraId="6E7BD71D" w14:textId="0A76D9AA">
      <w:pPr>
        <w:pStyle w:val="1010"/>
        <w:numPr>
          <w:ilvl w:val="0"/>
          <w:numId w:val="33"/>
        </w:numPr>
        <w:pBdr/>
        <w:spacing w:after="0" w:line="240" w:lineRule="auto"/>
        <w:ind/>
        <w:jc w:val="both"/>
        <w:rPr>
          <w:rFonts w:ascii="Times New Roman" w:hAnsi="Times New Roman" w:cs="Times New Roman"/>
          <w:bCs/>
          <w:szCs w:val="40"/>
        </w:rPr>
      </w:pPr>
      <w:r>
        <w:rPr>
          <w:rFonts w:ascii="Times New Roman" w:hAnsi="Times New Roman" w:cs="Times New Roman"/>
          <w:bCs/>
          <w:szCs w:val="40"/>
        </w:rPr>
        <w:t xml:space="preserve">Sur quels types de documents peut-on utiliser les fonctions automatiques du scanner ?</w:t>
      </w:r>
      <w:r>
        <w:rPr>
          <w:rFonts w:ascii="Times New Roman" w:hAnsi="Times New Roman" w:cs="Times New Roman"/>
          <w:bCs/>
          <w:szCs w:val="40"/>
        </w:rPr>
      </w:r>
      <w:r>
        <w:rPr>
          <w:rFonts w:ascii="Times New Roman" w:hAnsi="Times New Roman" w:cs="Times New Roman"/>
          <w:bCs/>
          <w:szCs w:val="40"/>
        </w:rPr>
      </w:r>
    </w:p>
    <w:p w14:paraId="59CD46AE" w14:textId="3BBBEBAC">
      <w:pPr>
        <w:pStyle w:val="1010"/>
        <w:numPr>
          <w:ilvl w:val="0"/>
          <w:numId w:val="33"/>
        </w:numPr>
        <w:pBdr/>
        <w:spacing w:after="0" w:line="240" w:lineRule="auto"/>
        <w:ind/>
        <w:jc w:val="both"/>
        <w:rPr>
          <w:rFonts w:ascii="Times New Roman" w:hAnsi="Times New Roman" w:cs="Times New Roman"/>
          <w:bCs/>
          <w:szCs w:val="40"/>
        </w:rPr>
      </w:pPr>
      <w:r>
        <w:rPr>
          <w:rFonts w:ascii="Times New Roman" w:hAnsi="Times New Roman" w:cs="Times New Roman"/>
          <w:bCs/>
          <w:szCs w:val="40"/>
        </w:rPr>
        <w:t xml:space="preserve">Sur quels types de documents doit-on recourir au mode manuel, ou panacher les deux modes ?</w:t>
      </w:r>
      <w:r>
        <w:rPr>
          <w:rFonts w:ascii="Times New Roman" w:hAnsi="Times New Roman" w:cs="Times New Roman"/>
          <w:bCs/>
          <w:szCs w:val="40"/>
        </w:rPr>
      </w:r>
      <w:r>
        <w:rPr>
          <w:rFonts w:ascii="Times New Roman" w:hAnsi="Times New Roman" w:cs="Times New Roman"/>
          <w:bCs/>
          <w:szCs w:val="40"/>
        </w:rPr>
      </w:r>
    </w:p>
    <w:p w14:paraId="334CF9DB" w14:textId="1E0B9480">
      <w:pPr>
        <w:pStyle w:val="1010"/>
        <w:numPr>
          <w:ilvl w:val="0"/>
          <w:numId w:val="33"/>
        </w:numPr>
        <w:pBdr/>
        <w:spacing w:after="0" w:line="240" w:lineRule="auto"/>
        <w:ind/>
        <w:jc w:val="both"/>
        <w:rPr>
          <w:rFonts w:ascii="Times New Roman" w:hAnsi="Times New Roman" w:cs="Times New Roman"/>
          <w:bCs/>
          <w:szCs w:val="40"/>
        </w:rPr>
      </w:pPr>
      <w:r>
        <w:rPr>
          <w:rFonts w:ascii="Times New Roman" w:hAnsi="Times New Roman" w:cs="Times New Roman"/>
          <w:bCs/>
          <w:szCs w:val="40"/>
        </w:rPr>
        <w:t xml:space="preserve">Sur quels types de documents l’OCR donne-t-il des résultats pertinents ?</w:t>
      </w:r>
      <w:r>
        <w:rPr>
          <w:rFonts w:ascii="Times New Roman" w:hAnsi="Times New Roman" w:cs="Times New Roman"/>
          <w:bCs/>
          <w:szCs w:val="40"/>
        </w:rPr>
      </w:r>
      <w:r>
        <w:rPr>
          <w:rFonts w:ascii="Times New Roman" w:hAnsi="Times New Roman" w:cs="Times New Roman"/>
          <w:bCs/>
          <w:szCs w:val="40"/>
        </w:rPr>
      </w:r>
    </w:p>
    <w:p w14:paraId="3D4CBC4E" w14:textId="55B37D12">
      <w:pPr>
        <w:pStyle w:val="1010"/>
        <w:numPr>
          <w:ilvl w:val="0"/>
          <w:numId w:val="33"/>
        </w:numPr>
        <w:pBdr/>
        <w:spacing w:after="0" w:line="240" w:lineRule="auto"/>
        <w:ind/>
        <w:jc w:val="both"/>
        <w:rPr>
          <w:rFonts w:ascii="Times New Roman" w:hAnsi="Times New Roman" w:cs="Times New Roman"/>
          <w:bCs/>
          <w:szCs w:val="40"/>
        </w:rPr>
      </w:pPr>
      <w:r>
        <w:rPr>
          <w:rFonts w:ascii="Times New Roman" w:hAnsi="Times New Roman" w:cs="Times New Roman"/>
          <w:bCs/>
          <w:szCs w:val="40"/>
        </w:rPr>
        <w:t xml:space="preserve">Quels sont les documents à faire numériser impérativement à l’extérieur ?</w:t>
      </w:r>
      <w:r>
        <w:rPr>
          <w:rFonts w:ascii="Times New Roman" w:hAnsi="Times New Roman" w:cs="Times New Roman"/>
          <w:bCs/>
          <w:szCs w:val="40"/>
        </w:rPr>
      </w:r>
      <w:r>
        <w:rPr>
          <w:rFonts w:ascii="Times New Roman" w:hAnsi="Times New Roman" w:cs="Times New Roman"/>
          <w:bCs/>
          <w:szCs w:val="40"/>
        </w:rPr>
      </w:r>
    </w:p>
    <w:p w14:paraId="61D1F587" w14:textId="06580E4F">
      <w:pPr>
        <w:pStyle w:val="1010"/>
        <w:numPr>
          <w:ilvl w:val="0"/>
          <w:numId w:val="33"/>
        </w:numPr>
        <w:pBdr/>
        <w:spacing w:after="0" w:line="240" w:lineRule="auto"/>
        <w:ind/>
        <w:jc w:val="both"/>
        <w:rPr>
          <w:rFonts w:ascii="Times New Roman" w:hAnsi="Times New Roman" w:cs="Times New Roman"/>
          <w:bCs/>
          <w:szCs w:val="40"/>
        </w:rPr>
      </w:pPr>
      <w:r>
        <w:rPr>
          <w:rFonts w:ascii="Times New Roman" w:hAnsi="Times New Roman" w:cs="Times New Roman"/>
          <w:bCs/>
          <w:szCs w:val="40"/>
        </w:rPr>
        <w:t xml:space="preserve">Quels sont les meilleurs réglages pour le scanner en fonction du type de doc ? comment organiser le programme de numérisation en lots homogènes, regroupant des docs similaires, dans un ordre croissant de difficulté ?</w:t>
      </w:r>
      <w:r>
        <w:rPr>
          <w:rFonts w:ascii="Times New Roman" w:hAnsi="Times New Roman" w:cs="Times New Roman"/>
          <w:bCs/>
          <w:szCs w:val="40"/>
        </w:rPr>
      </w:r>
      <w:r>
        <w:rPr>
          <w:rFonts w:ascii="Times New Roman" w:hAnsi="Times New Roman" w:cs="Times New Roman"/>
          <w:bCs/>
          <w:szCs w:val="40"/>
        </w:rPr>
      </w:r>
    </w:p>
    <w:p w14:paraId="7B299156" w14:textId="7F45FDDE">
      <w:pPr>
        <w:pStyle w:val="1010"/>
        <w:numPr>
          <w:ilvl w:val="0"/>
          <w:numId w:val="33"/>
        </w:numPr>
        <w:pBdr/>
        <w:spacing w:after="0" w:line="240" w:lineRule="auto"/>
        <w:ind/>
        <w:jc w:val="both"/>
        <w:rPr>
          <w:rFonts w:ascii="Times New Roman" w:hAnsi="Times New Roman" w:cs="Times New Roman"/>
          <w:bCs/>
          <w:szCs w:val="40"/>
        </w:rPr>
      </w:pPr>
      <w:r>
        <w:rPr>
          <w:rFonts w:ascii="Times New Roman" w:hAnsi="Times New Roman" w:cs="Times New Roman"/>
          <w:bCs/>
          <w:szCs w:val="40"/>
        </w:rPr>
        <w:t xml:space="preserve">Combien de temps prend la chaîne complète de traitement, de la numérisation à l’OCR, pour chaque type d’ouvrages ?</w:t>
      </w:r>
      <w:r>
        <w:rPr>
          <w:rFonts w:ascii="Times New Roman" w:hAnsi="Times New Roman" w:cs="Times New Roman"/>
          <w:bCs/>
          <w:szCs w:val="40"/>
        </w:rPr>
      </w:r>
      <w:r>
        <w:rPr>
          <w:rFonts w:ascii="Times New Roman" w:hAnsi="Times New Roman" w:cs="Times New Roman"/>
          <w:bCs/>
          <w:szCs w:val="40"/>
        </w:rPr>
      </w:r>
    </w:p>
    <w:p w14:paraId="3B29235D" w14:textId="7B5D4111">
      <w:pPr>
        <w:pStyle w:val="1010"/>
        <w:numPr>
          <w:ilvl w:val="0"/>
          <w:numId w:val="33"/>
        </w:numPr>
        <w:pBdr/>
        <w:spacing w:after="0" w:line="240" w:lineRule="auto"/>
        <w:ind/>
        <w:jc w:val="both"/>
        <w:rPr>
          <w:rFonts w:ascii="Times New Roman" w:hAnsi="Times New Roman" w:cs="Times New Roman"/>
          <w:bCs/>
          <w:szCs w:val="40"/>
        </w:rPr>
      </w:pPr>
      <w:r>
        <w:rPr>
          <w:rFonts w:ascii="Times New Roman" w:hAnsi="Times New Roman" w:cs="Times New Roman"/>
          <w:bCs/>
          <w:szCs w:val="40"/>
        </w:rPr>
        <w:t xml:space="preserve">Combien de temps prennent le contrôle qualité et la réfection des images défectueuses ?</w:t>
      </w:r>
      <w:r>
        <w:rPr>
          <w:rFonts w:ascii="Times New Roman" w:hAnsi="Times New Roman" w:cs="Times New Roman"/>
          <w:bCs/>
          <w:szCs w:val="40"/>
        </w:rPr>
      </w:r>
      <w:r>
        <w:rPr>
          <w:rFonts w:ascii="Times New Roman" w:hAnsi="Times New Roman" w:cs="Times New Roman"/>
          <w:bCs/>
          <w:szCs w:val="40"/>
        </w:rPr>
      </w:r>
    </w:p>
    <w:p w14:paraId="4E105B54" w14:textId="4396166C">
      <w:pPr>
        <w:pStyle w:val="1010"/>
        <w:numPr>
          <w:ilvl w:val="0"/>
          <w:numId w:val="33"/>
        </w:numPr>
        <w:pBdr/>
        <w:spacing w:after="0" w:line="240" w:lineRule="auto"/>
        <w:ind/>
        <w:jc w:val="both"/>
        <w:rPr>
          <w:rFonts w:ascii="Times New Roman" w:hAnsi="Times New Roman" w:cs="Times New Roman"/>
          <w:bCs/>
          <w:szCs w:val="40"/>
        </w:rPr>
      </w:pPr>
      <w:r>
        <w:rPr>
          <w:rFonts w:ascii="Times New Roman" w:hAnsi="Times New Roman" w:cs="Times New Roman"/>
          <w:bCs/>
          <w:szCs w:val="40"/>
        </w:rPr>
        <w:t xml:space="preserve">Combien de documents de chaque catégorie peut-on espérer traiter en un an ? </w:t>
      </w:r>
      <w:r>
        <w:rPr>
          <w:rFonts w:ascii="Times New Roman" w:hAnsi="Times New Roman" w:cs="Times New Roman"/>
          <w:bCs/>
          <w:szCs w:val="40"/>
        </w:rPr>
      </w:r>
      <w:r>
        <w:rPr>
          <w:rFonts w:ascii="Times New Roman" w:hAnsi="Times New Roman" w:cs="Times New Roman"/>
          <w:bCs/>
          <w:szCs w:val="40"/>
        </w:rPr>
      </w:r>
    </w:p>
    <w:p w14:paraId="6FE700C7" w14:textId="725694F6">
      <w:pPr>
        <w:pStyle w:val="1010"/>
        <w:numPr>
          <w:ilvl w:val="0"/>
          <w:numId w:val="33"/>
        </w:numPr>
        <w:pBdr/>
        <w:spacing w:after="0" w:line="240" w:lineRule="auto"/>
        <w:ind/>
        <w:jc w:val="both"/>
        <w:rPr>
          <w:rFonts w:ascii="Times New Roman" w:hAnsi="Times New Roman" w:cs="Times New Roman"/>
          <w:bCs/>
          <w:szCs w:val="40"/>
        </w:rPr>
      </w:pPr>
      <w:r>
        <w:rPr>
          <w:rFonts w:ascii="Times New Roman" w:hAnsi="Times New Roman" w:cs="Times New Roman"/>
          <w:bCs/>
          <w:szCs w:val="40"/>
        </w:rPr>
        <w:t xml:space="preserve">Quel(s) format(s) mettre en ligne, dans quel mode, avec quelle compression ?</w:t>
      </w:r>
      <w:r>
        <w:rPr>
          <w:rFonts w:ascii="Times New Roman" w:hAnsi="Times New Roman" w:cs="Times New Roman"/>
          <w:bCs/>
          <w:szCs w:val="40"/>
        </w:rPr>
      </w:r>
      <w:r>
        <w:rPr>
          <w:rFonts w:ascii="Times New Roman" w:hAnsi="Times New Roman" w:cs="Times New Roman"/>
          <w:bCs/>
          <w:szCs w:val="40"/>
        </w:rPr>
      </w:r>
    </w:p>
    <w:p w14:paraId="7E9D9A26" w14:textId="7B8438A3">
      <w:pPr>
        <w:pStyle w:val="1010"/>
        <w:numPr>
          <w:ilvl w:val="0"/>
          <w:numId w:val="33"/>
        </w:numPr>
        <w:pBdr/>
        <w:spacing w:after="0" w:line="240" w:lineRule="auto"/>
        <w:ind/>
        <w:jc w:val="both"/>
        <w:rPr>
          <w:rFonts w:ascii="Times New Roman" w:hAnsi="Times New Roman" w:cs="Times New Roman"/>
          <w:bCs/>
          <w:szCs w:val="40"/>
        </w:rPr>
      </w:pPr>
      <w:r>
        <w:rPr>
          <w:rFonts w:ascii="Times New Roman" w:hAnsi="Times New Roman" w:cs="Times New Roman"/>
          <w:bCs/>
          <w:szCs w:val="40"/>
        </w:rPr>
        <w:t xml:space="preserve">Combien de temps prend la saisie des tables des matières ? Y </w:t>
      </w:r>
      <w:r>
        <w:rPr>
          <w:rFonts w:ascii="Times New Roman" w:hAnsi="Times New Roman" w:cs="Times New Roman"/>
          <w:bCs/>
          <w:szCs w:val="40"/>
        </w:rPr>
        <w:t xml:space="preserve">a-t-il</w:t>
      </w:r>
      <w:r>
        <w:rPr>
          <w:rFonts w:ascii="Times New Roman" w:hAnsi="Times New Roman" w:cs="Times New Roman"/>
          <w:bCs/>
          <w:szCs w:val="40"/>
        </w:rPr>
        <w:t xml:space="preserve"> d’autres clés de recherche à indexer ?</w:t>
      </w:r>
      <w:r>
        <w:rPr>
          <w:rFonts w:ascii="Times New Roman" w:hAnsi="Times New Roman" w:cs="Times New Roman"/>
          <w:bCs/>
          <w:szCs w:val="40"/>
        </w:rPr>
      </w:r>
      <w:r>
        <w:rPr>
          <w:rFonts w:ascii="Times New Roman" w:hAnsi="Times New Roman" w:cs="Times New Roman"/>
          <w:bCs/>
          <w:szCs w:val="40"/>
        </w:rPr>
      </w:r>
    </w:p>
    <w:p w14:paraId="1A7DBEAD" w14:textId="55E39756">
      <w:pPr>
        <w:pStyle w:val="1010"/>
        <w:numPr>
          <w:ilvl w:val="0"/>
          <w:numId w:val="33"/>
        </w:numPr>
        <w:pBdr/>
        <w:spacing w:after="0" w:line="240" w:lineRule="auto"/>
        <w:ind/>
        <w:jc w:val="both"/>
        <w:rPr>
          <w:rFonts w:ascii="Times New Roman" w:hAnsi="Times New Roman" w:cs="Times New Roman"/>
          <w:bCs/>
          <w:szCs w:val="40"/>
        </w:rPr>
      </w:pPr>
      <w:r>
        <w:rPr>
          <w:rFonts w:ascii="Times New Roman" w:hAnsi="Times New Roman" w:cs="Times New Roman"/>
          <w:bCs/>
          <w:szCs w:val="40"/>
        </w:rPr>
        <w:t xml:space="preserve">Combien de temps, et avec quel type de structuration, prend le balisage complet d’une monographie récente ? d’un volume périodique ?</w:t>
      </w:r>
      <w:r>
        <w:rPr>
          <w:rFonts w:ascii="Times New Roman" w:hAnsi="Times New Roman" w:cs="Times New Roman"/>
          <w:bCs/>
          <w:szCs w:val="40"/>
        </w:rPr>
      </w:r>
      <w:r>
        <w:rPr>
          <w:rFonts w:ascii="Times New Roman" w:hAnsi="Times New Roman" w:cs="Times New Roman"/>
          <w:bCs/>
          <w:szCs w:val="40"/>
        </w:rPr>
      </w:r>
    </w:p>
    <w:p w14:paraId="17319E3A" w14:textId="7C606450">
      <w:pPr>
        <w:pBdr/>
        <w:spacing w:after="0" w:line="240" w:lineRule="auto"/>
        <w:ind/>
        <w:jc w:val="both"/>
        <w:rPr>
          <w:rFonts w:ascii="Times New Roman" w:hAnsi="Times New Roman" w:cs="Times New Roman"/>
          <w:bCs/>
          <w:szCs w:val="40"/>
        </w:rPr>
      </w:pPr>
      <w:r>
        <w:rPr>
          <w:rFonts w:ascii="Times New Roman" w:hAnsi="Times New Roman" w:cs="Times New Roman"/>
          <w:bCs/>
          <w:szCs w:val="40"/>
        </w:rPr>
        <w:t xml:space="preserve">Deux grandes étapes de travail :</w:t>
      </w:r>
      <w:r>
        <w:rPr>
          <w:rFonts w:ascii="Times New Roman" w:hAnsi="Times New Roman" w:cs="Times New Roman"/>
          <w:bCs/>
          <w:szCs w:val="40"/>
        </w:rPr>
      </w:r>
      <w:r>
        <w:rPr>
          <w:rFonts w:ascii="Times New Roman" w:hAnsi="Times New Roman" w:cs="Times New Roman"/>
          <w:bCs/>
          <w:szCs w:val="40"/>
        </w:rPr>
      </w:r>
    </w:p>
    <w:p w14:paraId="18F55D08" w14:textId="121D0860">
      <w:pPr>
        <w:pStyle w:val="1010"/>
        <w:numPr>
          <w:ilvl w:val="0"/>
          <w:numId w:val="33"/>
        </w:numPr>
        <w:pBdr/>
        <w:spacing w:after="0" w:line="240" w:lineRule="auto"/>
        <w:ind/>
        <w:jc w:val="both"/>
        <w:rPr>
          <w:rFonts w:ascii="Times New Roman" w:hAnsi="Times New Roman" w:cs="Times New Roman"/>
          <w:bCs/>
          <w:szCs w:val="40"/>
        </w:rPr>
      </w:pPr>
      <w:r>
        <w:rPr>
          <w:rFonts w:ascii="Times New Roman" w:hAnsi="Times New Roman" w:cs="Times New Roman"/>
          <w:bCs/>
          <w:szCs w:val="40"/>
        </w:rPr>
        <w:t xml:space="preserve">Etape 1 : création des données numériques </w:t>
      </w:r>
      <w:r>
        <w:rPr>
          <w:rFonts w:ascii="Times New Roman" w:hAnsi="Times New Roman" w:cs="Times New Roman"/>
          <w:bCs/>
          <w:szCs w:val="40"/>
        </w:rPr>
      </w:r>
      <w:r>
        <w:rPr>
          <w:rFonts w:ascii="Times New Roman" w:hAnsi="Times New Roman" w:cs="Times New Roman"/>
          <w:bCs/>
          <w:szCs w:val="40"/>
        </w:rPr>
      </w:r>
    </w:p>
    <w:p w14:paraId="7ED7052A" w14:textId="6728ED9B">
      <w:pPr>
        <w:pStyle w:val="1010"/>
        <w:numPr>
          <w:ilvl w:val="1"/>
          <w:numId w:val="33"/>
        </w:numPr>
        <w:pBdr/>
        <w:spacing w:after="0" w:line="240" w:lineRule="auto"/>
        <w:ind/>
        <w:jc w:val="both"/>
        <w:rPr>
          <w:rFonts w:ascii="Times New Roman" w:hAnsi="Times New Roman" w:cs="Times New Roman"/>
          <w:bCs/>
          <w:szCs w:val="40"/>
        </w:rPr>
      </w:pPr>
      <w:r>
        <w:rPr>
          <w:rFonts w:ascii="Times New Roman" w:hAnsi="Times New Roman" w:cs="Times New Roman"/>
          <w:bCs/>
          <w:szCs w:val="40"/>
        </w:rPr>
        <w:t xml:space="preserve">Numérisation du doc, en automatique ou en manuel</w:t>
      </w:r>
      <w:r>
        <w:rPr>
          <w:rFonts w:ascii="Times New Roman" w:hAnsi="Times New Roman" w:cs="Times New Roman"/>
          <w:bCs/>
          <w:szCs w:val="40"/>
        </w:rPr>
      </w:r>
      <w:r>
        <w:rPr>
          <w:rFonts w:ascii="Times New Roman" w:hAnsi="Times New Roman" w:cs="Times New Roman"/>
          <w:bCs/>
          <w:szCs w:val="40"/>
        </w:rPr>
      </w:r>
    </w:p>
    <w:p w14:paraId="283037F0" w14:textId="22249A87">
      <w:pPr>
        <w:pStyle w:val="1010"/>
        <w:numPr>
          <w:ilvl w:val="1"/>
          <w:numId w:val="33"/>
        </w:numPr>
        <w:pBdr/>
        <w:spacing w:after="0" w:line="240" w:lineRule="auto"/>
        <w:ind/>
        <w:jc w:val="both"/>
        <w:rPr>
          <w:rFonts w:ascii="Times New Roman" w:hAnsi="Times New Roman" w:cs="Times New Roman"/>
          <w:bCs/>
          <w:szCs w:val="40"/>
        </w:rPr>
      </w:pPr>
      <w:r>
        <w:rPr>
          <w:rFonts w:ascii="Times New Roman" w:hAnsi="Times New Roman" w:cs="Times New Roman"/>
          <w:bCs/>
          <w:szCs w:val="40"/>
        </w:rPr>
        <w:t xml:space="preserve">Conversion du </w:t>
      </w:r>
      <w:r>
        <w:rPr>
          <w:rFonts w:ascii="Times New Roman" w:hAnsi="Times New Roman" w:cs="Times New Roman"/>
          <w:bCs/>
          <w:szCs w:val="40"/>
        </w:rPr>
        <w:t xml:space="preserve">Raw</w:t>
      </w:r>
      <w:r>
        <w:rPr>
          <w:rFonts w:ascii="Times New Roman" w:hAnsi="Times New Roman" w:cs="Times New Roman"/>
          <w:bCs/>
          <w:szCs w:val="40"/>
        </w:rPr>
        <w:t xml:space="preserve"> en Tiff (EOS Viewer)</w:t>
      </w:r>
      <w:r>
        <w:rPr>
          <w:rFonts w:ascii="Times New Roman" w:hAnsi="Times New Roman" w:cs="Times New Roman"/>
          <w:bCs/>
          <w:szCs w:val="40"/>
        </w:rPr>
      </w:r>
      <w:r>
        <w:rPr>
          <w:rFonts w:ascii="Times New Roman" w:hAnsi="Times New Roman" w:cs="Times New Roman"/>
          <w:bCs/>
          <w:szCs w:val="40"/>
        </w:rPr>
      </w:r>
    </w:p>
    <w:p w14:paraId="7148E3D0" w14:textId="4F7D58EC">
      <w:pPr>
        <w:pStyle w:val="1010"/>
        <w:numPr>
          <w:ilvl w:val="1"/>
          <w:numId w:val="33"/>
        </w:numPr>
        <w:pBdr/>
        <w:spacing w:after="0" w:line="240" w:lineRule="auto"/>
        <w:ind/>
        <w:jc w:val="both"/>
        <w:rPr>
          <w:rFonts w:ascii="Times New Roman" w:hAnsi="Times New Roman" w:cs="Times New Roman"/>
          <w:bCs/>
          <w:szCs w:val="40"/>
        </w:rPr>
      </w:pPr>
      <w:r>
        <w:rPr>
          <w:rFonts w:ascii="Times New Roman" w:hAnsi="Times New Roman" w:cs="Times New Roman"/>
          <w:bCs/>
          <w:szCs w:val="40"/>
        </w:rPr>
        <w:t xml:space="preserve">Traitement des images « page de gauche, page de droite » et traitement du lot (BSE)</w:t>
      </w:r>
      <w:r>
        <w:rPr>
          <w:rFonts w:ascii="Times New Roman" w:hAnsi="Times New Roman" w:cs="Times New Roman"/>
          <w:bCs/>
          <w:szCs w:val="40"/>
        </w:rPr>
      </w:r>
      <w:r>
        <w:rPr>
          <w:rFonts w:ascii="Times New Roman" w:hAnsi="Times New Roman" w:cs="Times New Roman"/>
          <w:bCs/>
          <w:szCs w:val="40"/>
        </w:rPr>
      </w:r>
    </w:p>
    <w:p w14:paraId="16C9459B" w14:textId="6DA85A92">
      <w:pPr>
        <w:pStyle w:val="1010"/>
        <w:numPr>
          <w:ilvl w:val="1"/>
          <w:numId w:val="33"/>
        </w:numPr>
        <w:pBdr/>
        <w:spacing w:after="0" w:line="240" w:lineRule="auto"/>
        <w:ind/>
        <w:jc w:val="both"/>
        <w:rPr>
          <w:rFonts w:ascii="Times New Roman" w:hAnsi="Times New Roman" w:cs="Times New Roman"/>
          <w:bCs/>
          <w:szCs w:val="40"/>
        </w:rPr>
      </w:pPr>
      <w:r>
        <w:rPr>
          <w:rFonts w:ascii="Times New Roman" w:hAnsi="Times New Roman" w:cs="Times New Roman"/>
          <w:bCs/>
          <w:szCs w:val="40"/>
        </w:rPr>
        <w:t xml:space="preserve">Contrôle qualité page à page, réfection des images ratées (APT + BSE)</w:t>
      </w:r>
      <w:r>
        <w:rPr>
          <w:rFonts w:ascii="Times New Roman" w:hAnsi="Times New Roman" w:cs="Times New Roman"/>
          <w:bCs/>
          <w:szCs w:val="40"/>
        </w:rPr>
      </w:r>
      <w:r>
        <w:rPr>
          <w:rFonts w:ascii="Times New Roman" w:hAnsi="Times New Roman" w:cs="Times New Roman"/>
          <w:bCs/>
          <w:szCs w:val="40"/>
        </w:rPr>
      </w:r>
    </w:p>
    <w:p w14:paraId="6EA7871A" w14:textId="160D95A8">
      <w:pPr>
        <w:pStyle w:val="1010"/>
        <w:numPr>
          <w:ilvl w:val="1"/>
          <w:numId w:val="33"/>
        </w:numPr>
        <w:pBdr/>
        <w:spacing w:after="0" w:line="240" w:lineRule="auto"/>
        <w:ind/>
        <w:jc w:val="both"/>
        <w:rPr>
          <w:rFonts w:ascii="Times New Roman" w:hAnsi="Times New Roman" w:cs="Times New Roman"/>
          <w:bCs/>
          <w:szCs w:val="40"/>
        </w:rPr>
      </w:pPr>
      <w:r>
        <w:rPr>
          <w:rFonts w:ascii="Times New Roman" w:hAnsi="Times New Roman" w:cs="Times New Roman"/>
          <w:bCs/>
          <w:szCs w:val="40"/>
        </w:rPr>
        <w:t xml:space="preserve">Pagination</w:t>
      </w:r>
      <w:r>
        <w:rPr>
          <w:rFonts w:ascii="Times New Roman" w:hAnsi="Times New Roman" w:cs="Times New Roman"/>
          <w:bCs/>
          <w:szCs w:val="40"/>
        </w:rPr>
      </w:r>
      <w:r>
        <w:rPr>
          <w:rFonts w:ascii="Times New Roman" w:hAnsi="Times New Roman" w:cs="Times New Roman"/>
          <w:bCs/>
          <w:szCs w:val="40"/>
        </w:rPr>
      </w:r>
    </w:p>
    <w:p w14:paraId="223317EA" w14:textId="078CC440">
      <w:pPr>
        <w:pStyle w:val="1010"/>
        <w:numPr>
          <w:ilvl w:val="1"/>
          <w:numId w:val="33"/>
        </w:numPr>
        <w:pBdr/>
        <w:spacing w:after="0" w:line="240" w:lineRule="auto"/>
        <w:ind/>
        <w:jc w:val="both"/>
        <w:rPr>
          <w:rFonts w:ascii="Times New Roman" w:hAnsi="Times New Roman" w:cs="Times New Roman"/>
          <w:bCs/>
          <w:szCs w:val="40"/>
        </w:rPr>
      </w:pPr>
      <w:r>
        <w:rPr>
          <w:rFonts w:ascii="Times New Roman" w:hAnsi="Times New Roman" w:cs="Times New Roman"/>
          <w:bCs/>
          <w:szCs w:val="40"/>
        </w:rPr>
        <w:t xml:space="preserve">Structuration en chapitres ou fascicules (BSE)</w:t>
      </w:r>
      <w:r>
        <w:rPr>
          <w:rFonts w:ascii="Times New Roman" w:hAnsi="Times New Roman" w:cs="Times New Roman"/>
          <w:bCs/>
          <w:szCs w:val="40"/>
        </w:rPr>
      </w:r>
      <w:r>
        <w:rPr>
          <w:rFonts w:ascii="Times New Roman" w:hAnsi="Times New Roman" w:cs="Times New Roman"/>
          <w:bCs/>
          <w:szCs w:val="40"/>
        </w:rPr>
      </w:r>
    </w:p>
    <w:p w14:paraId="3E5173B6" w14:textId="1A99FD1A">
      <w:pPr>
        <w:pStyle w:val="1010"/>
        <w:numPr>
          <w:ilvl w:val="1"/>
          <w:numId w:val="33"/>
        </w:numPr>
        <w:pBdr/>
        <w:spacing w:after="0" w:line="240" w:lineRule="auto"/>
        <w:ind/>
        <w:jc w:val="both"/>
        <w:rPr>
          <w:rFonts w:ascii="Times New Roman" w:hAnsi="Times New Roman" w:cs="Times New Roman"/>
          <w:bCs/>
          <w:szCs w:val="40"/>
        </w:rPr>
      </w:pPr>
      <w:r>
        <w:rPr>
          <w:rFonts w:ascii="Times New Roman" w:hAnsi="Times New Roman" w:cs="Times New Roman"/>
          <w:bCs/>
          <w:szCs w:val="40"/>
        </w:rPr>
        <w:t xml:space="preserve">OCR (Fine Reader)</w:t>
      </w:r>
      <w:r>
        <w:rPr>
          <w:rFonts w:ascii="Times New Roman" w:hAnsi="Times New Roman" w:cs="Times New Roman"/>
          <w:bCs/>
          <w:szCs w:val="40"/>
        </w:rPr>
      </w:r>
      <w:r>
        <w:rPr>
          <w:rFonts w:ascii="Times New Roman" w:hAnsi="Times New Roman" w:cs="Times New Roman"/>
          <w:bCs/>
          <w:szCs w:val="40"/>
        </w:rPr>
      </w:r>
    </w:p>
    <w:p w14:paraId="208F9554" w14:textId="4A382F37">
      <w:pPr>
        <w:pBdr/>
        <w:spacing w:after="0" w:line="240" w:lineRule="auto"/>
        <w:ind/>
        <w:jc w:val="both"/>
        <w:rPr>
          <w:rFonts w:ascii="Times New Roman" w:hAnsi="Times New Roman" w:cs="Times New Roman"/>
          <w:bCs/>
          <w:szCs w:val="40"/>
        </w:rPr>
      </w:pPr>
      <w:r>
        <w:rPr>
          <w:rFonts w:ascii="Times New Roman" w:hAnsi="Times New Roman" w:cs="Times New Roman"/>
          <w:bCs/>
          <w:szCs w:val="40"/>
        </w:rPr>
        <w:t xml:space="preserve">Chaine de l’archivage et mise en ligne :</w:t>
      </w:r>
      <w:r>
        <w:rPr>
          <w:rFonts w:ascii="Times New Roman" w:hAnsi="Times New Roman" w:cs="Times New Roman"/>
          <w:bCs/>
          <w:szCs w:val="40"/>
        </w:rPr>
      </w:r>
      <w:r>
        <w:rPr>
          <w:rFonts w:ascii="Times New Roman" w:hAnsi="Times New Roman" w:cs="Times New Roman"/>
          <w:bCs/>
          <w:szCs w:val="40"/>
        </w:rPr>
      </w:r>
    </w:p>
    <w:p w14:paraId="68782593" w14:textId="2410ED00">
      <w:pPr>
        <w:pStyle w:val="1010"/>
        <w:numPr>
          <w:ilvl w:val="1"/>
          <w:numId w:val="33"/>
        </w:numPr>
        <w:pBdr/>
        <w:spacing w:after="0" w:line="240" w:lineRule="auto"/>
        <w:ind/>
        <w:jc w:val="both"/>
        <w:rPr>
          <w:rFonts w:ascii="Times New Roman" w:hAnsi="Times New Roman" w:cs="Times New Roman"/>
          <w:bCs/>
          <w:szCs w:val="40"/>
        </w:rPr>
      </w:pPr>
      <w:r>
        <w:rPr>
          <w:rFonts w:ascii="Times New Roman" w:hAnsi="Times New Roman" w:cs="Times New Roman"/>
          <w:bCs/>
          <w:szCs w:val="40"/>
        </w:rPr>
        <w:t xml:space="preserve">Transfert des données sur un serveur de stockage transitoire</w:t>
      </w:r>
      <w:r>
        <w:rPr>
          <w:rFonts w:ascii="Times New Roman" w:hAnsi="Times New Roman" w:cs="Times New Roman"/>
          <w:bCs/>
          <w:szCs w:val="40"/>
        </w:rPr>
      </w:r>
      <w:r>
        <w:rPr>
          <w:rFonts w:ascii="Times New Roman" w:hAnsi="Times New Roman" w:cs="Times New Roman"/>
          <w:bCs/>
          <w:szCs w:val="40"/>
        </w:rPr>
      </w:r>
    </w:p>
    <w:p w14:paraId="3860CF79" w14:textId="571DDC4A">
      <w:pPr>
        <w:pStyle w:val="1010"/>
        <w:numPr>
          <w:ilvl w:val="1"/>
          <w:numId w:val="33"/>
        </w:numPr>
        <w:pBdr/>
        <w:spacing w:after="0" w:line="240" w:lineRule="auto"/>
        <w:ind/>
        <w:jc w:val="both"/>
        <w:rPr>
          <w:rFonts w:ascii="Times New Roman" w:hAnsi="Times New Roman" w:cs="Times New Roman"/>
          <w:bCs/>
          <w:szCs w:val="40"/>
        </w:rPr>
      </w:pPr>
      <w:r>
        <w:rPr>
          <w:rFonts w:ascii="Times New Roman" w:hAnsi="Times New Roman" w:cs="Times New Roman"/>
          <w:bCs/>
          <w:szCs w:val="40"/>
        </w:rPr>
        <w:t xml:space="preserve">Versement des données à conserver sur le serveur d’archivage définitif (interne et/ou distant)</w:t>
      </w:r>
      <w:r>
        <w:rPr>
          <w:rFonts w:ascii="Times New Roman" w:hAnsi="Times New Roman" w:cs="Times New Roman"/>
          <w:bCs/>
          <w:szCs w:val="40"/>
        </w:rPr>
      </w:r>
      <w:r>
        <w:rPr>
          <w:rFonts w:ascii="Times New Roman" w:hAnsi="Times New Roman" w:cs="Times New Roman"/>
          <w:bCs/>
          <w:szCs w:val="40"/>
        </w:rPr>
      </w:r>
    </w:p>
    <w:p w14:paraId="2F98DA1A" w14:textId="1EBEC54A">
      <w:pPr>
        <w:pStyle w:val="1010"/>
        <w:numPr>
          <w:ilvl w:val="1"/>
          <w:numId w:val="33"/>
        </w:numPr>
        <w:pBdr/>
        <w:spacing w:after="0" w:line="240" w:lineRule="auto"/>
        <w:ind/>
        <w:jc w:val="both"/>
        <w:rPr>
          <w:rFonts w:ascii="Times New Roman" w:hAnsi="Times New Roman" w:cs="Times New Roman"/>
          <w:bCs/>
          <w:szCs w:val="40"/>
        </w:rPr>
      </w:pPr>
      <w:r>
        <w:rPr>
          <w:rFonts w:ascii="Times New Roman" w:hAnsi="Times New Roman" w:cs="Times New Roman"/>
          <w:bCs/>
          <w:szCs w:val="40"/>
        </w:rPr>
        <w:t xml:space="preserve">Traitement documentaire préalable à la mise en ligne : métadonnées, balisage, textes de présentation des documents éventuellement</w:t>
      </w:r>
      <w:r>
        <w:rPr>
          <w:rFonts w:ascii="Times New Roman" w:hAnsi="Times New Roman" w:cs="Times New Roman"/>
          <w:bCs/>
          <w:szCs w:val="40"/>
        </w:rPr>
      </w:r>
      <w:r>
        <w:rPr>
          <w:rFonts w:ascii="Times New Roman" w:hAnsi="Times New Roman" w:cs="Times New Roman"/>
          <w:bCs/>
          <w:szCs w:val="40"/>
        </w:rPr>
      </w:r>
    </w:p>
    <w:p w14:paraId="17A3670D" w14:textId="4B06E57A">
      <w:pPr>
        <w:pStyle w:val="1010"/>
        <w:numPr>
          <w:ilvl w:val="1"/>
          <w:numId w:val="33"/>
        </w:numPr>
        <w:pBdr/>
        <w:spacing w:after="0" w:line="240" w:lineRule="auto"/>
        <w:ind/>
        <w:jc w:val="both"/>
        <w:rPr>
          <w:rFonts w:ascii="Times New Roman" w:hAnsi="Times New Roman" w:cs="Times New Roman"/>
          <w:bCs/>
          <w:szCs w:val="40"/>
        </w:rPr>
      </w:pPr>
      <w:r>
        <w:rPr>
          <w:rFonts w:ascii="Times New Roman" w:hAnsi="Times New Roman" w:cs="Times New Roman"/>
          <w:bCs/>
          <w:szCs w:val="40"/>
        </w:rPr>
        <w:t xml:space="preserve">Versement des données à mettre en ligne sur serveur de diffusion</w:t>
      </w:r>
      <w:r>
        <w:rPr>
          <w:rFonts w:ascii="Times New Roman" w:hAnsi="Times New Roman" w:cs="Times New Roman"/>
          <w:bCs/>
          <w:szCs w:val="40"/>
        </w:rPr>
      </w:r>
      <w:r>
        <w:rPr>
          <w:rFonts w:ascii="Times New Roman" w:hAnsi="Times New Roman" w:cs="Times New Roman"/>
          <w:bCs/>
          <w:szCs w:val="40"/>
        </w:rPr>
      </w:r>
    </w:p>
    <w:p w14:paraId="629E5328" w14:textId="5FD36037">
      <w:pPr>
        <w:pStyle w:val="1010"/>
        <w:numPr>
          <w:ilvl w:val="1"/>
          <w:numId w:val="33"/>
        </w:numPr>
        <w:pBdr/>
        <w:spacing w:after="0" w:line="240" w:lineRule="auto"/>
        <w:ind/>
        <w:jc w:val="both"/>
        <w:rPr>
          <w:rFonts w:ascii="Times New Roman" w:hAnsi="Times New Roman" w:cs="Times New Roman"/>
          <w:bCs/>
          <w:szCs w:val="40"/>
        </w:rPr>
      </w:pPr>
      <w:r>
        <w:rPr>
          <w:rFonts w:ascii="Times New Roman" w:hAnsi="Times New Roman" w:cs="Times New Roman"/>
          <w:bCs/>
          <w:szCs w:val="40"/>
        </w:rPr>
        <w:t xml:space="preserve">Entrepôt OAI pour moissonnage mutuel avec bibliothèque partenaires</w:t>
      </w:r>
      <w:r>
        <w:rPr>
          <w:rFonts w:ascii="Times New Roman" w:hAnsi="Times New Roman" w:cs="Times New Roman"/>
          <w:bCs/>
          <w:szCs w:val="40"/>
        </w:rPr>
      </w:r>
      <w:r>
        <w:rPr>
          <w:rFonts w:ascii="Times New Roman" w:hAnsi="Times New Roman" w:cs="Times New Roman"/>
          <w:bCs/>
          <w:szCs w:val="40"/>
        </w:rPr>
      </w:r>
    </w:p>
    <w:p w14:paraId="4B1EF6EC" w14:textId="5B3F0D67">
      <w:pPr>
        <w:pStyle w:val="1010"/>
        <w:numPr>
          <w:ilvl w:val="1"/>
          <w:numId w:val="33"/>
        </w:numPr>
        <w:pBdr/>
        <w:spacing w:after="0" w:line="240" w:lineRule="auto"/>
        <w:ind/>
        <w:jc w:val="both"/>
        <w:rPr>
          <w:rFonts w:ascii="Times New Roman" w:hAnsi="Times New Roman" w:cs="Times New Roman"/>
          <w:bCs/>
          <w:szCs w:val="40"/>
        </w:rPr>
      </w:pPr>
      <w:r>
        <w:rPr>
          <w:rFonts w:ascii="Times New Roman" w:hAnsi="Times New Roman" w:cs="Times New Roman"/>
          <w:bCs/>
          <w:szCs w:val="40"/>
        </w:rPr>
        <w:t xml:space="preserve">« </w:t>
      </w:r>
      <w:r>
        <w:rPr>
          <w:rFonts w:ascii="Times New Roman" w:hAnsi="Times New Roman" w:cs="Times New Roman"/>
          <w:bCs/>
          <w:szCs w:val="40"/>
        </w:rPr>
        <w:t xml:space="preserve">service</w:t>
      </w:r>
      <w:r>
        <w:rPr>
          <w:rFonts w:ascii="Times New Roman" w:hAnsi="Times New Roman" w:cs="Times New Roman"/>
          <w:bCs/>
          <w:szCs w:val="40"/>
        </w:rPr>
        <w:t xml:space="preserve"> </w:t>
      </w:r>
      <w:r>
        <w:rPr>
          <w:rFonts w:ascii="Times New Roman" w:hAnsi="Times New Roman" w:cs="Times New Roman"/>
          <w:bCs/>
          <w:szCs w:val="40"/>
        </w:rPr>
        <w:t xml:space="preserve">après vente</w:t>
      </w:r>
      <w:r>
        <w:rPr>
          <w:rFonts w:ascii="Times New Roman" w:hAnsi="Times New Roman" w:cs="Times New Roman"/>
          <w:bCs/>
          <w:szCs w:val="40"/>
        </w:rPr>
        <w:t xml:space="preserve"> » : gestion des questions et demandes  des utilisateurs</w:t>
      </w:r>
      <w:r>
        <w:rPr>
          <w:rFonts w:ascii="Times New Roman" w:hAnsi="Times New Roman" w:cs="Times New Roman"/>
          <w:bCs/>
          <w:szCs w:val="40"/>
        </w:rPr>
      </w:r>
      <w:r>
        <w:rPr>
          <w:rFonts w:ascii="Times New Roman" w:hAnsi="Times New Roman" w:cs="Times New Roman"/>
          <w:bCs/>
          <w:szCs w:val="40"/>
        </w:rPr>
      </w:r>
    </w:p>
    <w:p w14:paraId="1CF219A3" w14:textId="6F4A2B54">
      <w:pPr>
        <w:pStyle w:val="1010"/>
        <w:numPr>
          <w:ilvl w:val="0"/>
          <w:numId w:val="33"/>
        </w:numPr>
        <w:pBdr/>
        <w:spacing w:after="0" w:line="240" w:lineRule="auto"/>
        <w:ind/>
        <w:jc w:val="both"/>
        <w:rPr>
          <w:rFonts w:ascii="Times New Roman" w:hAnsi="Times New Roman" w:cs="Times New Roman"/>
          <w:bCs/>
          <w:szCs w:val="40"/>
        </w:rPr>
      </w:pPr>
      <w:r>
        <w:rPr>
          <w:rFonts w:ascii="Times New Roman" w:hAnsi="Times New Roman" w:cs="Times New Roman"/>
          <w:bCs/>
          <w:szCs w:val="40"/>
        </w:rPr>
        <w:t xml:space="preserve">Etape 2 : traitement documentaire, mise en ligne et archivage</w:t>
      </w:r>
      <w:r>
        <w:rPr>
          <w:rFonts w:ascii="Times New Roman" w:hAnsi="Times New Roman" w:cs="Times New Roman"/>
          <w:bCs/>
          <w:szCs w:val="40"/>
        </w:rPr>
      </w:r>
      <w:r>
        <w:rPr>
          <w:rFonts w:ascii="Times New Roman" w:hAnsi="Times New Roman" w:cs="Times New Roman"/>
          <w:bCs/>
          <w:szCs w:val="40"/>
        </w:rPr>
      </w:r>
    </w:p>
    <w:p w14:paraId="0B6D2E14" w14:textId="6E30B150">
      <w:pPr>
        <w:pStyle w:val="1010"/>
        <w:numPr>
          <w:ilvl w:val="1"/>
          <w:numId w:val="33"/>
        </w:numPr>
        <w:pBdr/>
        <w:spacing w:after="0" w:line="240" w:lineRule="auto"/>
        <w:ind/>
        <w:jc w:val="both"/>
        <w:rPr>
          <w:rFonts w:ascii="Times New Roman" w:hAnsi="Times New Roman" w:cs="Times New Roman"/>
          <w:bCs/>
          <w:szCs w:val="40"/>
        </w:rPr>
      </w:pPr>
      <w:r>
        <w:rPr>
          <w:rFonts w:ascii="Times New Roman" w:hAnsi="Times New Roman" w:cs="Times New Roman"/>
          <w:bCs/>
          <w:szCs w:val="40"/>
        </w:rPr>
        <w:t xml:space="preserve">Définir quel type de service on veut offrir à l’utilisateur final</w:t>
      </w:r>
      <w:r>
        <w:rPr>
          <w:rFonts w:ascii="Times New Roman" w:hAnsi="Times New Roman" w:cs="Times New Roman"/>
          <w:bCs/>
          <w:szCs w:val="40"/>
        </w:rPr>
      </w:r>
      <w:r>
        <w:rPr>
          <w:rFonts w:ascii="Times New Roman" w:hAnsi="Times New Roman" w:cs="Times New Roman"/>
          <w:bCs/>
          <w:szCs w:val="40"/>
        </w:rPr>
      </w:r>
    </w:p>
    <w:p w14:paraId="36D9DAF9" w14:textId="2EB0E07D">
      <w:pPr>
        <w:pBdr/>
        <w:spacing w:after="0" w:line="240" w:lineRule="auto"/>
        <w:ind/>
        <w:jc w:val="both"/>
        <w:rPr>
          <w:rFonts w:ascii="Times New Roman" w:hAnsi="Times New Roman" w:cs="Times New Roman"/>
          <w:bCs/>
          <w:szCs w:val="40"/>
        </w:rPr>
      </w:pPr>
      <w:r>
        <w:rPr>
          <w:rFonts w:ascii="Times New Roman" w:hAnsi="Times New Roman" w:cs="Times New Roman"/>
          <w:bCs/>
          <w:szCs w:val="40"/>
        </w:rPr>
        <w:t xml:space="preserve">Projet s’annonce prior</w:t>
      </w:r>
      <w:r>
        <w:rPr>
          <w:rFonts w:ascii="Times New Roman" w:hAnsi="Times New Roman" w:cs="Times New Roman"/>
          <w:bCs/>
          <w:szCs w:val="40"/>
        </w:rPr>
        <w:t xml:space="preserve">itairement à des chercheurs en histoire du droit. Pas de volet en direction du grand public. Possibilité de s’adresser à des apprentis juristes : une présentation pédagogique des textes pas à exclure. Ne s’adresse pas directement à des historiens du livre.</w:t>
      </w:r>
      <w:r>
        <w:rPr>
          <w:rFonts w:ascii="Times New Roman" w:hAnsi="Times New Roman" w:cs="Times New Roman"/>
          <w:bCs/>
          <w:szCs w:val="40"/>
        </w:rPr>
      </w:r>
      <w:r>
        <w:rPr>
          <w:rFonts w:ascii="Times New Roman" w:hAnsi="Times New Roman" w:cs="Times New Roman"/>
          <w:bCs/>
          <w:szCs w:val="40"/>
        </w:rPr>
      </w:r>
    </w:p>
    <w:p w14:paraId="52A0F2A0" w14:textId="0388CE74">
      <w:pPr>
        <w:pBdr/>
        <w:spacing w:after="0" w:line="240" w:lineRule="auto"/>
        <w:ind/>
        <w:jc w:val="both"/>
        <w:rPr>
          <w:rFonts w:ascii="Times New Roman" w:hAnsi="Times New Roman" w:cs="Times New Roman"/>
          <w:bCs/>
          <w:szCs w:val="40"/>
        </w:rPr>
      </w:pPr>
      <w:r>
        <w:rPr>
          <w:rFonts w:ascii="Times New Roman" w:hAnsi="Times New Roman" w:cs="Times New Roman"/>
          <w:bCs/>
          <w:szCs w:val="40"/>
        </w:rPr>
      </w:r>
      <w:r>
        <w:rPr>
          <w:rFonts w:ascii="Times New Roman" w:hAnsi="Times New Roman" w:cs="Times New Roman"/>
          <w:bCs/>
          <w:szCs w:val="40"/>
        </w:rPr>
      </w:r>
      <w:r>
        <w:rPr>
          <w:rFonts w:ascii="Times New Roman" w:hAnsi="Times New Roman" w:cs="Times New Roman"/>
          <w:bCs/>
          <w:szCs w:val="40"/>
        </w:rPr>
      </w:r>
    </w:p>
    <w:p w14:paraId="3264E1F4" w14:textId="3227AEA7">
      <w:pPr>
        <w:pBdr/>
        <w:spacing w:after="0" w:line="240" w:lineRule="auto"/>
        <w:ind/>
        <w:jc w:val="both"/>
        <w:rPr>
          <w:rFonts w:ascii="Times New Roman" w:hAnsi="Times New Roman" w:cs="Times New Roman"/>
          <w:bCs/>
          <w:szCs w:val="40"/>
        </w:rPr>
      </w:pPr>
      <w:r>
        <w:rPr>
          <w:rFonts w:ascii="Times New Roman" w:hAnsi="Times New Roman" w:cs="Times New Roman"/>
          <w:bCs/>
          <w:szCs w:val="40"/>
        </w:rPr>
        <w:t xml:space="preserve">Service minimum proposé : </w:t>
      </w:r>
      <w:r>
        <w:rPr>
          <w:rFonts w:ascii="Times New Roman" w:hAnsi="Times New Roman" w:cs="Times New Roman"/>
          <w:bCs/>
          <w:szCs w:val="40"/>
        </w:rPr>
      </w:r>
      <w:r>
        <w:rPr>
          <w:rFonts w:ascii="Times New Roman" w:hAnsi="Times New Roman" w:cs="Times New Roman"/>
          <w:bCs/>
          <w:szCs w:val="40"/>
        </w:rPr>
      </w:r>
    </w:p>
    <w:p w14:paraId="37640E57" w14:textId="45CB0EDF">
      <w:pPr>
        <w:pStyle w:val="1010"/>
        <w:numPr>
          <w:ilvl w:val="0"/>
          <w:numId w:val="33"/>
        </w:numPr>
        <w:pBdr/>
        <w:spacing w:after="0" w:line="240" w:lineRule="auto"/>
        <w:ind/>
        <w:jc w:val="both"/>
        <w:rPr>
          <w:rFonts w:ascii="Times New Roman" w:hAnsi="Times New Roman" w:cs="Times New Roman"/>
          <w:bCs/>
          <w:szCs w:val="40"/>
        </w:rPr>
      </w:pPr>
      <w:r>
        <w:rPr>
          <w:rFonts w:ascii="Times New Roman" w:hAnsi="Times New Roman" w:cs="Times New Roman"/>
          <w:bCs/>
          <w:szCs w:val="40"/>
        </w:rPr>
        <w:t xml:space="preserve">Pour les docs uniquement en mode image (OCR impossible), une navigation à travers la table des matières saisies en </w:t>
      </w:r>
      <w:r>
        <w:rPr>
          <w:rFonts w:ascii="Times New Roman" w:hAnsi="Times New Roman" w:cs="Times New Roman"/>
          <w:bCs/>
          <w:szCs w:val="40"/>
        </w:rPr>
        <w:t xml:space="preserve">xml</w:t>
      </w:r>
      <w:r>
        <w:rPr>
          <w:rFonts w:ascii="Times New Roman" w:hAnsi="Times New Roman" w:cs="Times New Roman"/>
          <w:bCs/>
          <w:szCs w:val="40"/>
        </w:rPr>
        <w:t xml:space="preserve">, avec lien vers les pages concernées</w:t>
      </w:r>
      <w:r>
        <w:rPr>
          <w:rFonts w:ascii="Times New Roman" w:hAnsi="Times New Roman" w:cs="Times New Roman"/>
          <w:bCs/>
          <w:szCs w:val="40"/>
        </w:rPr>
      </w:r>
      <w:r>
        <w:rPr>
          <w:rFonts w:ascii="Times New Roman" w:hAnsi="Times New Roman" w:cs="Times New Roman"/>
          <w:bCs/>
          <w:szCs w:val="40"/>
        </w:rPr>
      </w:r>
    </w:p>
    <w:p w14:paraId="1A065263" w14:textId="141C1908">
      <w:pPr>
        <w:pStyle w:val="1010"/>
        <w:numPr>
          <w:ilvl w:val="0"/>
          <w:numId w:val="33"/>
        </w:numPr>
        <w:pBdr/>
        <w:spacing w:after="0" w:line="240" w:lineRule="auto"/>
        <w:ind/>
        <w:jc w:val="both"/>
        <w:rPr>
          <w:rFonts w:ascii="Times New Roman" w:hAnsi="Times New Roman" w:cs="Times New Roman"/>
          <w:bCs/>
          <w:szCs w:val="40"/>
        </w:rPr>
      </w:pPr>
      <w:r>
        <w:rPr>
          <w:rFonts w:ascii="Times New Roman" w:hAnsi="Times New Roman" w:cs="Times New Roman"/>
          <w:bCs/>
          <w:szCs w:val="40"/>
        </w:rPr>
        <w:t xml:space="preserve">Pour les docs en mode texte, une possibilité de recherche plein texte en plus de la navigation dans la table des matières</w:t>
      </w:r>
      <w:r>
        <w:rPr>
          <w:rFonts w:ascii="Times New Roman" w:hAnsi="Times New Roman" w:cs="Times New Roman"/>
          <w:bCs/>
          <w:szCs w:val="40"/>
        </w:rPr>
      </w:r>
      <w:r>
        <w:rPr>
          <w:rFonts w:ascii="Times New Roman" w:hAnsi="Times New Roman" w:cs="Times New Roman"/>
          <w:bCs/>
          <w:szCs w:val="40"/>
        </w:rPr>
      </w:r>
    </w:p>
    <w:p w14:paraId="14F90580" w14:textId="37AF42ED">
      <w:pPr>
        <w:pStyle w:val="1010"/>
        <w:numPr>
          <w:ilvl w:val="0"/>
          <w:numId w:val="33"/>
        </w:numPr>
        <w:pBdr/>
        <w:spacing w:after="0" w:line="240" w:lineRule="auto"/>
        <w:ind/>
        <w:jc w:val="both"/>
        <w:rPr>
          <w:rFonts w:ascii="Times New Roman" w:hAnsi="Times New Roman" w:cs="Times New Roman"/>
          <w:bCs/>
          <w:szCs w:val="40"/>
        </w:rPr>
      </w:pPr>
      <w:r>
        <w:rPr>
          <w:rFonts w:ascii="Times New Roman" w:hAnsi="Times New Roman" w:cs="Times New Roman"/>
          <w:bCs/>
          <w:szCs w:val="40"/>
        </w:rPr>
        <w:t xml:space="preserve">Un accès direct via le Si, dans la rubrique « ouvrages numérisés » mais aussi par hyperlien depuis la notice du doc papier dans le SIGB</w:t>
      </w:r>
      <w:r>
        <w:rPr>
          <w:rFonts w:ascii="Times New Roman" w:hAnsi="Times New Roman" w:cs="Times New Roman"/>
          <w:bCs/>
          <w:szCs w:val="40"/>
        </w:rPr>
      </w:r>
      <w:r>
        <w:rPr>
          <w:rFonts w:ascii="Times New Roman" w:hAnsi="Times New Roman" w:cs="Times New Roman"/>
          <w:bCs/>
          <w:szCs w:val="40"/>
        </w:rPr>
      </w:r>
    </w:p>
    <w:p w14:paraId="59A75CBB" w14:textId="5A2B45BE">
      <w:pPr>
        <w:pStyle w:val="1010"/>
        <w:numPr>
          <w:ilvl w:val="0"/>
          <w:numId w:val="33"/>
        </w:numPr>
        <w:pBdr/>
        <w:spacing w:after="0" w:line="240" w:lineRule="auto"/>
        <w:ind/>
        <w:jc w:val="both"/>
        <w:rPr>
          <w:rFonts w:ascii="Times New Roman" w:hAnsi="Times New Roman" w:cs="Times New Roman"/>
          <w:bCs/>
          <w:szCs w:val="40"/>
        </w:rPr>
      </w:pPr>
      <w:r>
        <w:rPr>
          <w:rFonts w:ascii="Times New Roman" w:hAnsi="Times New Roman" w:cs="Times New Roman"/>
          <w:bCs/>
          <w:szCs w:val="40"/>
        </w:rPr>
        <w:t xml:space="preserve">« </w:t>
      </w:r>
      <w:r>
        <w:rPr>
          <w:rFonts w:ascii="Times New Roman" w:hAnsi="Times New Roman" w:cs="Times New Roman"/>
          <w:bCs/>
          <w:szCs w:val="40"/>
        </w:rPr>
        <w:t xml:space="preserve">service</w:t>
      </w:r>
      <w:r>
        <w:rPr>
          <w:rFonts w:ascii="Times New Roman" w:hAnsi="Times New Roman" w:cs="Times New Roman"/>
          <w:bCs/>
          <w:szCs w:val="40"/>
        </w:rPr>
        <w:t xml:space="preserve"> </w:t>
      </w:r>
      <w:r>
        <w:rPr>
          <w:rFonts w:ascii="Times New Roman" w:hAnsi="Times New Roman" w:cs="Times New Roman"/>
          <w:bCs/>
          <w:szCs w:val="40"/>
        </w:rPr>
        <w:t xml:space="preserve">après vente</w:t>
      </w:r>
      <w:r>
        <w:rPr>
          <w:rFonts w:ascii="Times New Roman" w:hAnsi="Times New Roman" w:cs="Times New Roman"/>
          <w:bCs/>
          <w:szCs w:val="40"/>
        </w:rPr>
        <w:t xml:space="preserve"> » sous forme de boîte mail : aide à la résolution de problèmes techniques, réponses aux questions et aux suggestions de titres à numériser, dialogue avec l’utilisateur</w:t>
      </w:r>
      <w:r>
        <w:rPr>
          <w:rFonts w:ascii="Times New Roman" w:hAnsi="Times New Roman" w:cs="Times New Roman"/>
          <w:bCs/>
          <w:szCs w:val="40"/>
        </w:rPr>
      </w:r>
      <w:r>
        <w:rPr>
          <w:rFonts w:ascii="Times New Roman" w:hAnsi="Times New Roman" w:cs="Times New Roman"/>
          <w:bCs/>
          <w:szCs w:val="40"/>
        </w:rPr>
      </w:r>
    </w:p>
    <w:p w14:paraId="491F7240" w14:textId="1338CDB7">
      <w:pPr>
        <w:pBdr/>
        <w:spacing w:after="0" w:line="240" w:lineRule="auto"/>
        <w:ind/>
        <w:jc w:val="both"/>
        <w:rPr>
          <w:rFonts w:ascii="Times New Roman" w:hAnsi="Times New Roman" w:cs="Times New Roman"/>
          <w:bCs/>
          <w:szCs w:val="40"/>
        </w:rPr>
      </w:pPr>
      <w:r>
        <w:rPr>
          <w:rFonts w:ascii="Times New Roman" w:hAnsi="Times New Roman" w:cs="Times New Roman"/>
          <w:bCs/>
          <w:szCs w:val="40"/>
        </w:rPr>
        <w:t xml:space="preserve">Service complémentaire :</w:t>
      </w:r>
      <w:r>
        <w:rPr>
          <w:rFonts w:ascii="Times New Roman" w:hAnsi="Times New Roman" w:cs="Times New Roman"/>
          <w:bCs/>
          <w:szCs w:val="40"/>
        </w:rPr>
      </w:r>
      <w:r>
        <w:rPr>
          <w:rFonts w:ascii="Times New Roman" w:hAnsi="Times New Roman" w:cs="Times New Roman"/>
          <w:bCs/>
          <w:szCs w:val="40"/>
        </w:rPr>
      </w:r>
    </w:p>
    <w:p w14:paraId="05389BCF" w14:textId="6BAB415F">
      <w:pPr>
        <w:pStyle w:val="1010"/>
        <w:numPr>
          <w:ilvl w:val="0"/>
          <w:numId w:val="33"/>
        </w:numPr>
        <w:pBdr/>
        <w:spacing w:after="0" w:line="240" w:lineRule="auto"/>
        <w:ind/>
        <w:jc w:val="both"/>
        <w:rPr>
          <w:rFonts w:ascii="Times New Roman" w:hAnsi="Times New Roman" w:cs="Times New Roman"/>
          <w:bCs/>
          <w:szCs w:val="40"/>
        </w:rPr>
      </w:pPr>
      <w:r>
        <w:rPr>
          <w:rFonts w:ascii="Times New Roman" w:hAnsi="Times New Roman" w:cs="Times New Roman"/>
          <w:bCs/>
          <w:szCs w:val="40"/>
        </w:rPr>
        <w:t xml:space="preserve">Pr docs en mode image, saisie </w:t>
      </w:r>
      <w:r>
        <w:rPr>
          <w:rFonts w:ascii="Times New Roman" w:hAnsi="Times New Roman" w:cs="Times New Roman"/>
          <w:bCs/>
          <w:szCs w:val="40"/>
        </w:rPr>
        <w:t xml:space="preserve">xml</w:t>
      </w:r>
      <w:r>
        <w:rPr>
          <w:rFonts w:ascii="Times New Roman" w:hAnsi="Times New Roman" w:cs="Times New Roman"/>
          <w:bCs/>
          <w:szCs w:val="40"/>
        </w:rPr>
        <w:t xml:space="preserve"> des index, tables d’illustrations…</w:t>
      </w:r>
      <w:r>
        <w:rPr>
          <w:rFonts w:ascii="Times New Roman" w:hAnsi="Times New Roman" w:cs="Times New Roman"/>
          <w:bCs/>
          <w:szCs w:val="40"/>
        </w:rPr>
      </w:r>
      <w:r>
        <w:rPr>
          <w:rFonts w:ascii="Times New Roman" w:hAnsi="Times New Roman" w:cs="Times New Roman"/>
          <w:bCs/>
          <w:szCs w:val="40"/>
        </w:rPr>
      </w:r>
    </w:p>
    <w:p w14:paraId="23F7BA19" w14:textId="60D9A8B2">
      <w:pPr>
        <w:pStyle w:val="1010"/>
        <w:numPr>
          <w:ilvl w:val="0"/>
          <w:numId w:val="33"/>
        </w:numPr>
        <w:pBdr/>
        <w:spacing w:after="0" w:line="240" w:lineRule="auto"/>
        <w:ind/>
        <w:jc w:val="both"/>
        <w:rPr>
          <w:rFonts w:ascii="Times New Roman" w:hAnsi="Times New Roman" w:cs="Times New Roman"/>
          <w:bCs/>
          <w:szCs w:val="40"/>
        </w:rPr>
      </w:pPr>
      <w:r>
        <w:rPr>
          <w:rFonts w:ascii="Times New Roman" w:hAnsi="Times New Roman" w:cs="Times New Roman"/>
          <w:bCs/>
          <w:szCs w:val="40"/>
        </w:rPr>
        <w:t xml:space="preserve">Pr docs en mode texte, 1 balisage du contenu a minima s/ éléments structurants du texte (titre, sous-titres, résumés, etc.) éventuellement s/ éléments de contenu (dates, noms propres, documents cités en réf…)</w:t>
      </w:r>
      <w:r>
        <w:rPr>
          <w:rFonts w:ascii="Times New Roman" w:hAnsi="Times New Roman" w:cs="Times New Roman"/>
          <w:bCs/>
          <w:szCs w:val="40"/>
        </w:rPr>
      </w:r>
      <w:r>
        <w:rPr>
          <w:rFonts w:ascii="Times New Roman" w:hAnsi="Times New Roman" w:cs="Times New Roman"/>
          <w:bCs/>
          <w:szCs w:val="40"/>
        </w:rPr>
      </w:r>
    </w:p>
    <w:p w14:paraId="1929A416" w14:textId="3DE8107F">
      <w:pPr>
        <w:pStyle w:val="1010"/>
        <w:numPr>
          <w:ilvl w:val="0"/>
          <w:numId w:val="33"/>
        </w:numPr>
        <w:pBdr/>
        <w:spacing w:after="0" w:line="240" w:lineRule="auto"/>
        <w:ind/>
        <w:jc w:val="both"/>
        <w:rPr>
          <w:rFonts w:ascii="Times New Roman" w:hAnsi="Times New Roman" w:cs="Times New Roman"/>
          <w:bCs/>
          <w:szCs w:val="40"/>
        </w:rPr>
      </w:pPr>
      <w:r>
        <w:rPr>
          <w:rFonts w:ascii="Times New Roman" w:hAnsi="Times New Roman" w:cs="Times New Roman"/>
          <w:bCs/>
          <w:szCs w:val="40"/>
        </w:rPr>
        <w:t xml:space="preserve">Un espace « web 2.0 » : espace de travail personnel avec possibilité d’annoter des textes, espace de travail en groupe</w:t>
      </w:r>
      <w:r>
        <w:rPr>
          <w:rFonts w:ascii="Times New Roman" w:hAnsi="Times New Roman" w:cs="Times New Roman"/>
          <w:bCs/>
          <w:szCs w:val="40"/>
        </w:rPr>
      </w:r>
      <w:r>
        <w:rPr>
          <w:rFonts w:ascii="Times New Roman" w:hAnsi="Times New Roman" w:cs="Times New Roman"/>
          <w:bCs/>
          <w:szCs w:val="40"/>
        </w:rPr>
      </w:r>
    </w:p>
    <w:p w14:paraId="0ACDAAB6" w14:textId="12ECDEC8">
      <w:pPr>
        <w:pBdr/>
        <w:spacing w:after="0" w:line="240" w:lineRule="auto"/>
        <w:ind/>
        <w:jc w:val="both"/>
        <w:rPr>
          <w:rFonts w:ascii="Times New Roman" w:hAnsi="Times New Roman" w:cs="Times New Roman"/>
          <w:bCs/>
          <w:szCs w:val="40"/>
        </w:rPr>
      </w:pPr>
      <w:r>
        <w:rPr>
          <w:rFonts w:ascii="Times New Roman" w:hAnsi="Times New Roman" w:cs="Times New Roman"/>
          <w:bCs/>
          <w:szCs w:val="40"/>
        </w:rPr>
      </w:r>
      <w:r>
        <w:rPr>
          <w:rFonts w:ascii="Times New Roman" w:hAnsi="Times New Roman" w:cs="Times New Roman"/>
          <w:bCs/>
          <w:szCs w:val="40"/>
        </w:rPr>
      </w:r>
      <w:r>
        <w:rPr>
          <w:rFonts w:ascii="Times New Roman" w:hAnsi="Times New Roman" w:cs="Times New Roman"/>
          <w:bCs/>
          <w:szCs w:val="40"/>
        </w:rPr>
      </w:r>
    </w:p>
    <w:p w14:paraId="242B6AB6" w14:textId="352DA48B">
      <w:pPr>
        <w:pBdr/>
        <w:spacing w:after="0" w:line="240" w:lineRule="auto"/>
        <w:ind/>
        <w:jc w:val="both"/>
        <w:rPr>
          <w:rFonts w:ascii="Times New Roman" w:hAnsi="Times New Roman" w:cs="Times New Roman"/>
          <w:bCs/>
          <w:szCs w:val="40"/>
        </w:rPr>
      </w:pPr>
      <w:r>
        <w:rPr>
          <w:rFonts w:ascii="Times New Roman" w:hAnsi="Times New Roman" w:cs="Times New Roman"/>
          <w:bCs/>
          <w:szCs w:val="40"/>
        </w:rPr>
        <w:t xml:space="preserve">Partenariats : </w:t>
      </w:r>
      <w:r>
        <w:rPr>
          <w:rFonts w:ascii="Times New Roman" w:hAnsi="Times New Roman" w:cs="Times New Roman"/>
          <w:bCs/>
          <w:szCs w:val="40"/>
        </w:rPr>
      </w:r>
      <w:r>
        <w:rPr>
          <w:rFonts w:ascii="Times New Roman" w:hAnsi="Times New Roman" w:cs="Times New Roman"/>
          <w:bCs/>
          <w:szCs w:val="40"/>
        </w:rPr>
      </w:r>
    </w:p>
    <w:p w14:paraId="330E42F0" w14:textId="6D00C594">
      <w:pPr>
        <w:pBdr/>
        <w:spacing w:after="0" w:line="240" w:lineRule="auto"/>
        <w:ind/>
        <w:jc w:val="both"/>
        <w:rPr>
          <w:rFonts w:ascii="Times New Roman" w:hAnsi="Times New Roman" w:cs="Times New Roman"/>
          <w:bCs/>
          <w:szCs w:val="40"/>
        </w:rPr>
      </w:pPr>
      <w:r>
        <w:rPr>
          <w:rFonts w:ascii="Times New Roman" w:hAnsi="Times New Roman" w:cs="Times New Roman"/>
          <w:bCs/>
          <w:szCs w:val="40"/>
        </w:rPr>
        <w:t xml:space="preserve">Objectif à terme : tête de réseau d’une bibliothèque juridique numérique fédérée </w:t>
      </w:r>
      <w:r>
        <w:rPr>
          <w:rFonts w:ascii="Times New Roman" w:hAnsi="Times New Roman" w:cs="Times New Roman"/>
          <w:bCs/>
          <w:szCs w:val="40"/>
        </w:rPr>
      </w:r>
      <w:r>
        <w:rPr>
          <w:rFonts w:ascii="Times New Roman" w:hAnsi="Times New Roman" w:cs="Times New Roman"/>
          <w:bCs/>
          <w:szCs w:val="40"/>
        </w:rPr>
      </w:r>
    </w:p>
    <w:p w14:paraId="51A8B860" w14:textId="61785806">
      <w:pPr>
        <w:pBdr/>
        <w:spacing w:after="0" w:line="240" w:lineRule="auto"/>
        <w:ind/>
        <w:jc w:val="both"/>
        <w:rPr>
          <w:rFonts w:ascii="Times New Roman" w:hAnsi="Times New Roman" w:cs="Times New Roman"/>
          <w:bCs/>
          <w:szCs w:val="40"/>
        </w:rPr>
      </w:pPr>
      <w:r>
        <w:rPr>
          <w:rFonts w:ascii="Times New Roman" w:hAnsi="Times New Roman" w:cs="Times New Roman"/>
          <w:bCs/>
          <w:szCs w:val="40"/>
        </w:rPr>
        <w:t xml:space="preserve">Plusieurs pistes :</w:t>
      </w:r>
      <w:r>
        <w:rPr>
          <w:rFonts w:ascii="Times New Roman" w:hAnsi="Times New Roman" w:cs="Times New Roman"/>
          <w:bCs/>
          <w:szCs w:val="40"/>
        </w:rPr>
      </w:r>
      <w:r>
        <w:rPr>
          <w:rFonts w:ascii="Times New Roman" w:hAnsi="Times New Roman" w:cs="Times New Roman"/>
          <w:bCs/>
          <w:szCs w:val="40"/>
        </w:rPr>
      </w:r>
    </w:p>
    <w:p w14:paraId="60D5D277" w14:textId="05608754">
      <w:pPr>
        <w:pStyle w:val="1010"/>
        <w:numPr>
          <w:ilvl w:val="0"/>
          <w:numId w:val="33"/>
        </w:numPr>
        <w:pBdr/>
        <w:spacing w:after="0" w:line="240" w:lineRule="auto"/>
        <w:ind/>
        <w:jc w:val="both"/>
        <w:rPr>
          <w:rFonts w:ascii="Times New Roman" w:hAnsi="Times New Roman" w:cs="Times New Roman"/>
          <w:bCs/>
          <w:szCs w:val="40"/>
        </w:rPr>
      </w:pPr>
      <w:r>
        <w:rPr>
          <w:rFonts w:ascii="Times New Roman" w:hAnsi="Times New Roman" w:cs="Times New Roman"/>
          <w:bCs/>
          <w:szCs w:val="40"/>
        </w:rPr>
        <w:t xml:space="preserve">BNF : projet de numérisation partagée dans le cadre du pôle associé. </w:t>
      </w:r>
      <w:r>
        <w:rPr>
          <w:rFonts w:ascii="Times New Roman" w:hAnsi="Times New Roman" w:cs="Times New Roman"/>
          <w:bCs/>
          <w:szCs w:val="40"/>
        </w:rPr>
      </w:r>
      <w:r>
        <w:rPr>
          <w:rFonts w:ascii="Times New Roman" w:hAnsi="Times New Roman" w:cs="Times New Roman"/>
          <w:bCs/>
          <w:szCs w:val="40"/>
        </w:rPr>
      </w:r>
    </w:p>
    <w:p w14:paraId="63344B66" w14:textId="628BA8FA">
      <w:pPr>
        <w:pStyle w:val="1010"/>
        <w:numPr>
          <w:ilvl w:val="0"/>
          <w:numId w:val="33"/>
        </w:numPr>
        <w:pBdr/>
        <w:spacing w:after="0" w:line="240" w:lineRule="auto"/>
        <w:ind/>
        <w:jc w:val="both"/>
        <w:rPr>
          <w:rFonts w:ascii="Times New Roman" w:hAnsi="Times New Roman" w:cs="Times New Roman"/>
          <w:bCs/>
          <w:szCs w:val="40"/>
        </w:rPr>
      </w:pPr>
      <w:r>
        <w:rPr>
          <w:rFonts w:ascii="Times New Roman" w:hAnsi="Times New Roman" w:cs="Times New Roman"/>
          <w:bCs/>
          <w:szCs w:val="40"/>
        </w:rPr>
        <w:t xml:space="preserve">Grandes bibliothèques patrimoniales juridiques : Sénat, Assemblée nationale, Cour de cassation, </w:t>
      </w:r>
      <w:r>
        <w:rPr>
          <w:rFonts w:ascii="Times New Roman" w:hAnsi="Times New Roman" w:cs="Times New Roman"/>
          <w:bCs/>
          <w:szCs w:val="40"/>
        </w:rPr>
        <w:t xml:space="preserve">c</w:t>
      </w:r>
      <w:bookmarkStart w:id="0" w:name="_GoBack"/>
      <w:r/>
      <w:bookmarkEnd w:id="0"/>
      <w:r>
        <w:rPr>
          <w:rFonts w:ascii="Times New Roman" w:hAnsi="Times New Roman" w:cs="Times New Roman"/>
          <w:bCs/>
          <w:szCs w:val="40"/>
        </w:rPr>
        <w:t xml:space="preserve">onseil d’Etat …</w:t>
      </w:r>
      <w:r>
        <w:rPr>
          <w:rFonts w:ascii="Times New Roman" w:hAnsi="Times New Roman" w:cs="Times New Roman"/>
          <w:bCs/>
          <w:szCs w:val="40"/>
        </w:rPr>
      </w:r>
      <w:r>
        <w:rPr>
          <w:rFonts w:ascii="Times New Roman" w:hAnsi="Times New Roman" w:cs="Times New Roman"/>
          <w:bCs/>
          <w:szCs w:val="40"/>
        </w:rPr>
      </w:r>
    </w:p>
    <w:p w14:paraId="2D016637" w14:textId="071117CD">
      <w:pPr>
        <w:pStyle w:val="1010"/>
        <w:numPr>
          <w:ilvl w:val="0"/>
          <w:numId w:val="33"/>
        </w:numPr>
        <w:pBdr/>
        <w:spacing w:after="0" w:line="240" w:lineRule="auto"/>
        <w:ind/>
        <w:jc w:val="both"/>
        <w:rPr>
          <w:rFonts w:ascii="Times New Roman" w:hAnsi="Times New Roman" w:cs="Times New Roman"/>
          <w:bCs/>
          <w:szCs w:val="40"/>
        </w:rPr>
      </w:pPr>
      <w:r>
        <w:rPr>
          <w:rFonts w:ascii="Times New Roman" w:hAnsi="Times New Roman" w:cs="Times New Roman"/>
          <w:bCs/>
          <w:szCs w:val="40"/>
        </w:rPr>
        <w:t xml:space="preserve">Equipe Persée : récupération de la plateforme de traitement documentaire ? aide à la rédaction de préconisations pour le développement d’une plateforme spécifique ?</w:t>
      </w:r>
      <w:r>
        <w:rPr>
          <w:rFonts w:ascii="Times New Roman" w:hAnsi="Times New Roman" w:cs="Times New Roman"/>
          <w:bCs/>
          <w:szCs w:val="40"/>
        </w:rPr>
      </w:r>
      <w:r>
        <w:rPr>
          <w:rFonts w:ascii="Times New Roman" w:hAnsi="Times New Roman" w:cs="Times New Roman"/>
          <w:bCs/>
          <w:szCs w:val="40"/>
        </w:rPr>
      </w:r>
    </w:p>
    <w:p w14:paraId="35CAC7A0" w14:textId="023FA772">
      <w:pPr>
        <w:pBdr/>
        <w:spacing w:after="0" w:line="240" w:lineRule="auto"/>
        <w:ind/>
        <w:jc w:val="both"/>
        <w:rPr>
          <w:rFonts w:ascii="Times New Roman" w:hAnsi="Times New Roman" w:cs="Times New Roman"/>
          <w:bCs/>
          <w:szCs w:val="40"/>
        </w:rPr>
      </w:pPr>
      <w:r>
        <w:rPr>
          <w:rFonts w:ascii="Times New Roman" w:hAnsi="Times New Roman" w:cs="Times New Roman"/>
          <w:bCs/>
          <w:szCs w:val="40"/>
        </w:rPr>
      </w:r>
      <w:r>
        <w:rPr>
          <w:rFonts w:ascii="Times New Roman" w:hAnsi="Times New Roman" w:cs="Times New Roman"/>
          <w:bCs/>
          <w:szCs w:val="40"/>
        </w:rPr>
      </w:r>
      <w:r>
        <w:rPr>
          <w:rFonts w:ascii="Times New Roman" w:hAnsi="Times New Roman" w:cs="Times New Roman"/>
          <w:bCs/>
          <w:szCs w:val="40"/>
        </w:rPr>
      </w:r>
    </w:p>
    <w:p w14:paraId="3B746953" w14:textId="3992A096">
      <w:pPr>
        <w:pBdr/>
        <w:spacing w:after="0" w:line="240" w:lineRule="auto"/>
        <w:ind/>
        <w:jc w:val="center"/>
        <w:rPr>
          <w:rFonts w:ascii="Times New Roman" w:hAnsi="Times New Roman" w:cs="Times New Roman"/>
          <w:b/>
          <w:color w:val="00b050"/>
          <w:sz w:val="28"/>
          <w:u w:val="single"/>
        </w:rPr>
      </w:pPr>
      <w:r>
        <w:rPr>
          <w:rFonts w:ascii="Times New Roman" w:hAnsi="Times New Roman" w:cs="Times New Roman"/>
          <w:b/>
          <w:color w:val="00b050"/>
          <w:sz w:val="28"/>
          <w:u w:val="single"/>
        </w:rPr>
        <w:t xml:space="preserve">2006 Programme de numérisation de la BIU Cujas</w:t>
      </w:r>
      <w:r>
        <w:rPr>
          <w:rFonts w:ascii="Times New Roman" w:hAnsi="Times New Roman" w:cs="Times New Roman"/>
          <w:b/>
          <w:color w:val="00b050"/>
          <w:sz w:val="28"/>
          <w:u w:val="single"/>
        </w:rPr>
      </w:r>
      <w:r>
        <w:rPr>
          <w:rFonts w:ascii="Times New Roman" w:hAnsi="Times New Roman" w:cs="Times New Roman"/>
          <w:b/>
          <w:color w:val="00b050"/>
          <w:sz w:val="28"/>
          <w:u w:val="single"/>
        </w:rPr>
      </w:r>
    </w:p>
    <w:p w14:paraId="7BF958CF" w14:textId="77777777">
      <w:pPr>
        <w:pBdr/>
        <w:spacing w:after="0" w:line="240" w:lineRule="auto"/>
        <w:ind/>
        <w:jc w:val="center"/>
        <w:rPr>
          <w:rFonts w:ascii="Times New Roman" w:hAnsi="Times New Roman" w:cs="Times New Roman"/>
        </w:rPr>
      </w:pPr>
      <w:r>
        <w:rPr>
          <w:rFonts w:ascii="Times New Roman" w:hAnsi="Times New Roman" w:cs="Times New Roman"/>
        </w:rPr>
      </w:r>
      <w:r>
        <w:rPr>
          <w:rFonts w:ascii="Times New Roman" w:hAnsi="Times New Roman" w:cs="Times New Roman"/>
        </w:rPr>
      </w:r>
      <w:r>
        <w:rPr>
          <w:rFonts w:ascii="Times New Roman" w:hAnsi="Times New Roman" w:cs="Times New Roman"/>
        </w:rPr>
      </w:r>
    </w:p>
    <w:p w14:paraId="27D0FE3A" w14:textId="77777777">
      <w:pPr>
        <w:pBdr/>
        <w:spacing w:after="0" w:line="240" w:lineRule="auto"/>
        <w:ind/>
        <w:jc w:val="both"/>
        <w:rPr>
          <w:rFonts w:ascii="Times New Roman" w:hAnsi="Times New Roman" w:cs="Times New Roman"/>
        </w:rPr>
      </w:pPr>
      <w:r>
        <w:rPr>
          <w:rFonts w:ascii="Times New Roman" w:hAnsi="Times New Roman" w:cs="Times New Roman"/>
        </w:rPr>
        <w:t xml:space="preserve">1</w:t>
      </w:r>
      <w:r>
        <w:rPr>
          <w:rFonts w:ascii="Times New Roman" w:hAnsi="Times New Roman" w:cs="Times New Roman"/>
          <w:vertAlign w:val="superscript"/>
        </w:rPr>
        <w:t xml:space="preserve">re</w:t>
      </w:r>
      <w:r>
        <w:rPr>
          <w:rFonts w:ascii="Times New Roman" w:hAnsi="Times New Roman" w:cs="Times New Roman"/>
        </w:rPr>
        <w:t xml:space="preserve"> expérience de numérisation entre 2001 et 2004 en partenariat avec la société </w:t>
      </w:r>
      <w:r>
        <w:rPr>
          <w:rFonts w:ascii="Times New Roman" w:hAnsi="Times New Roman" w:cs="Times New Roman"/>
        </w:rPr>
        <w:t xml:space="preserve">Safig</w:t>
      </w:r>
      <w:r>
        <w:rPr>
          <w:rFonts w:ascii="Times New Roman" w:hAnsi="Times New Roman" w:cs="Times New Roman"/>
        </w:rPr>
        <w:t xml:space="preserve">. Projet modeste portant sur le livre ancien =&gt; mettre à disposition du public gratuitement sur Internet 17 titres sélectionnés en collaboration avec deux professeurs d’histoire du droit de l’université Paris 2 Panthéon-Assas.</w:t>
      </w:r>
      <w:r>
        <w:rPr>
          <w:rFonts w:ascii="Times New Roman" w:hAnsi="Times New Roman" w:cs="Times New Roman"/>
        </w:rPr>
      </w:r>
      <w:r>
        <w:rPr>
          <w:rFonts w:ascii="Times New Roman" w:hAnsi="Times New Roman" w:cs="Times New Roman"/>
        </w:rPr>
      </w:r>
    </w:p>
    <w:p w14:paraId="17B5C8D2" w14:textId="77777777">
      <w:pPr>
        <w:pBdr/>
        <w:spacing w:after="0" w:line="240" w:lineRule="auto"/>
        <w:ind/>
        <w:jc w:val="both"/>
        <w:rPr>
          <w:rFonts w:ascii="Times New Roman" w:hAnsi="Times New Roman" w:cs="Times New Roman"/>
        </w:rPr>
      </w:pPr>
      <w:r>
        <w:rPr>
          <w:rFonts w:ascii="Times New Roman" w:hAnsi="Times New Roman" w:cs="Times New Roman"/>
        </w:rPr>
        <w:t xml:space="preserve">Novembre 2005 : mise en place d’un système d’information documentaire (SI), librement accessible. Proposition d’un accès au </w:t>
      </w:r>
      <w:r>
        <w:rPr>
          <w:rFonts w:ascii="Times New Roman" w:hAnsi="Times New Roman" w:cs="Times New Roman"/>
        </w:rPr>
        <w:t xml:space="preserve">bdd</w:t>
      </w:r>
      <w:r>
        <w:rPr>
          <w:rFonts w:ascii="Times New Roman" w:hAnsi="Times New Roman" w:cs="Times New Roman"/>
        </w:rPr>
        <w:t xml:space="preserve"> payantes aux membres de Paris I.</w:t>
      </w:r>
      <w:r>
        <w:rPr>
          <w:rFonts w:ascii="Times New Roman" w:hAnsi="Times New Roman" w:cs="Times New Roman"/>
        </w:rPr>
      </w:r>
      <w:r>
        <w:rPr>
          <w:rFonts w:ascii="Times New Roman" w:hAnsi="Times New Roman" w:cs="Times New Roman"/>
        </w:rPr>
      </w:r>
    </w:p>
    <w:p w14:paraId="33E5DA49" w14:textId="77777777">
      <w:pPr>
        <w:pBdr/>
        <w:spacing w:after="0" w:line="240" w:lineRule="auto"/>
        <w:ind/>
        <w:jc w:val="both"/>
        <w:rPr>
          <w:rFonts w:ascii="Times New Roman" w:hAnsi="Times New Roman" w:cs="Times New Roman"/>
        </w:rPr>
      </w:pPr>
      <w:r>
        <w:rPr>
          <w:rFonts w:ascii="Times New Roman" w:hAnsi="Times New Roman" w:cs="Times New Roman"/>
        </w:rPr>
        <w:t xml:space="preserve">Cadre de l’alimentation de ce portail : valoriser ses collections afin d’en faciliter l’accès et d’en permettre l’exploitation par l’ensemble des publics concernés, grâce à la constitution d’un bib </w:t>
      </w:r>
      <w:r>
        <w:rPr>
          <w:rFonts w:ascii="Times New Roman" w:hAnsi="Times New Roman" w:cs="Times New Roman"/>
        </w:rPr>
        <w:t xml:space="preserve">num</w:t>
      </w:r>
      <w:r>
        <w:rPr>
          <w:rFonts w:ascii="Times New Roman" w:hAnsi="Times New Roman" w:cs="Times New Roman"/>
        </w:rPr>
        <w:t xml:space="preserve"> de sciences juridiques, accessible à tous gratuitement sur le web.</w:t>
      </w:r>
      <w:r>
        <w:rPr>
          <w:rFonts w:ascii="Times New Roman" w:hAnsi="Times New Roman" w:cs="Times New Roman"/>
        </w:rPr>
      </w:r>
      <w:r>
        <w:rPr>
          <w:rFonts w:ascii="Times New Roman" w:hAnsi="Times New Roman" w:cs="Times New Roman"/>
        </w:rPr>
      </w:r>
    </w:p>
    <w:p w14:paraId="13F3ECA0" w14:textId="77777777">
      <w:pPr>
        <w:pBdr/>
        <w:spacing w:after="0" w:line="240" w:lineRule="auto"/>
        <w:ind/>
        <w:jc w:val="both"/>
        <w:rPr>
          <w:rFonts w:ascii="Times New Roman" w:hAnsi="Times New Roman" w:cs="Times New Roman"/>
        </w:rPr>
      </w:pPr>
      <w:r>
        <w:rPr>
          <w:rFonts w:ascii="Times New Roman" w:hAnsi="Times New Roman" w:cs="Times New Roman"/>
        </w:rPr>
        <w:t xml:space="preserve">But : offrir un outil de travail performant pour les étudiants, les enseignants et les chercheurs. Bib </w:t>
      </w:r>
      <w:r>
        <w:rPr>
          <w:rFonts w:ascii="Times New Roman" w:hAnsi="Times New Roman" w:cs="Times New Roman"/>
        </w:rPr>
        <w:t xml:space="preserve">num</w:t>
      </w:r>
      <w:r>
        <w:rPr>
          <w:rFonts w:ascii="Times New Roman" w:hAnsi="Times New Roman" w:cs="Times New Roman"/>
        </w:rPr>
        <w:t xml:space="preserve"> : corpus patrimonial et spécialisé homogène et cohérent, sélectionné pour favoriser l’enseignement, l’étude et la recherche ne sciences juridiques. </w:t>
      </w:r>
      <w:r>
        <w:rPr>
          <w:rFonts w:ascii="Times New Roman" w:hAnsi="Times New Roman" w:cs="Times New Roman"/>
        </w:rPr>
      </w:r>
      <w:r>
        <w:rPr>
          <w:rFonts w:ascii="Times New Roman" w:hAnsi="Times New Roman" w:cs="Times New Roman"/>
        </w:rPr>
      </w:r>
    </w:p>
    <w:p w14:paraId="0FC98241" w14:textId="77777777">
      <w:pPr>
        <w:pBdr/>
        <w:spacing w:after="0" w:line="240" w:lineRule="auto"/>
        <w:ind/>
        <w:jc w:val="both"/>
        <w:rPr>
          <w:rFonts w:ascii="Times New Roman" w:hAnsi="Times New Roman" w:cs="Times New Roman"/>
        </w:rPr>
      </w:pPr>
      <w:r>
        <w:rPr>
          <w:rFonts w:ascii="Times New Roman" w:hAnsi="Times New Roman" w:cs="Times New Roman"/>
        </w:rPr>
      </w:r>
      <w:r>
        <w:rPr>
          <w:rFonts w:ascii="Times New Roman" w:hAnsi="Times New Roman" w:cs="Times New Roman"/>
        </w:rPr>
      </w:r>
      <w:r>
        <w:rPr>
          <w:rFonts w:ascii="Times New Roman" w:hAnsi="Times New Roman" w:cs="Times New Roman"/>
        </w:rPr>
      </w:r>
    </w:p>
    <w:p w14:paraId="4096C012" w14:textId="77777777">
      <w:pPr>
        <w:pBdr/>
        <w:spacing w:after="0" w:line="240" w:lineRule="auto"/>
        <w:ind/>
        <w:jc w:val="both"/>
        <w:rPr>
          <w:rFonts w:ascii="Times New Roman" w:hAnsi="Times New Roman" w:cs="Times New Roman"/>
        </w:rPr>
      </w:pPr>
      <w:r>
        <w:rPr>
          <w:rFonts w:ascii="Times New Roman" w:hAnsi="Times New Roman" w:cs="Times New Roman"/>
        </w:rPr>
        <w:t xml:space="preserve">Enjeux : </w:t>
      </w:r>
      <w:r>
        <w:rPr>
          <w:rFonts w:ascii="Times New Roman" w:hAnsi="Times New Roman" w:cs="Times New Roman"/>
        </w:rPr>
      </w:r>
      <w:r>
        <w:rPr>
          <w:rFonts w:ascii="Times New Roman" w:hAnsi="Times New Roman" w:cs="Times New Roman"/>
        </w:rPr>
      </w:r>
    </w:p>
    <w:p w14:paraId="72533ED0" w14:textId="77777777">
      <w:pPr>
        <w:pStyle w:val="1010"/>
        <w:numPr>
          <w:ilvl w:val="0"/>
          <w:numId w:val="37"/>
        </w:numPr>
        <w:pBdr/>
        <w:spacing w:after="0" w:line="240" w:lineRule="auto"/>
        <w:ind/>
        <w:jc w:val="both"/>
        <w:rPr>
          <w:rFonts w:ascii="Times New Roman" w:hAnsi="Times New Roman" w:cs="Times New Roman"/>
        </w:rPr>
      </w:pPr>
      <w:r>
        <w:rPr>
          <w:rFonts w:ascii="Times New Roman" w:hAnsi="Times New Roman" w:cs="Times New Roman"/>
        </w:rPr>
        <w:t xml:space="preserve">Favoriser l’étude et la recherche en sciences juridiques, en facilitant l’accès à l’info</w:t>
      </w:r>
      <w:r>
        <w:rPr>
          <w:rFonts w:ascii="Times New Roman" w:hAnsi="Times New Roman" w:cs="Times New Roman"/>
        </w:rPr>
      </w:r>
      <w:r>
        <w:rPr>
          <w:rFonts w:ascii="Times New Roman" w:hAnsi="Times New Roman" w:cs="Times New Roman"/>
        </w:rPr>
      </w:r>
    </w:p>
    <w:p w14:paraId="7E9DAE51" w14:textId="77777777">
      <w:pPr>
        <w:pStyle w:val="1010"/>
        <w:numPr>
          <w:ilvl w:val="0"/>
          <w:numId w:val="37"/>
        </w:numPr>
        <w:pBdr/>
        <w:spacing w:after="0" w:line="240" w:lineRule="auto"/>
        <w:ind/>
        <w:jc w:val="both"/>
        <w:rPr>
          <w:rFonts w:ascii="Times New Roman" w:hAnsi="Times New Roman" w:cs="Times New Roman"/>
        </w:rPr>
      </w:pPr>
      <w:r>
        <w:rPr>
          <w:rFonts w:ascii="Times New Roman" w:hAnsi="Times New Roman" w:cs="Times New Roman"/>
        </w:rPr>
        <w:t xml:space="preserve">Apporter du contenu au </w:t>
      </w:r>
      <w:r>
        <w:rPr>
          <w:rFonts w:ascii="Times New Roman" w:hAnsi="Times New Roman" w:cs="Times New Roman"/>
        </w:rPr>
        <w:t xml:space="preserve">syst</w:t>
      </w:r>
      <w:r>
        <w:rPr>
          <w:rFonts w:ascii="Times New Roman" w:hAnsi="Times New Roman" w:cs="Times New Roman"/>
        </w:rPr>
        <w:t xml:space="preserve"> d’info de la bu afin qu’il devienne 1 outil de travail performant pour l’ensemble des publics intéressés</w:t>
      </w:r>
      <w:r>
        <w:rPr>
          <w:rFonts w:ascii="Times New Roman" w:hAnsi="Times New Roman" w:cs="Times New Roman"/>
        </w:rPr>
      </w:r>
      <w:r>
        <w:rPr>
          <w:rFonts w:ascii="Times New Roman" w:hAnsi="Times New Roman" w:cs="Times New Roman"/>
        </w:rPr>
      </w:r>
    </w:p>
    <w:p w14:paraId="023543E7" w14:textId="77777777">
      <w:pPr>
        <w:pStyle w:val="1010"/>
        <w:numPr>
          <w:ilvl w:val="0"/>
          <w:numId w:val="37"/>
        </w:numPr>
        <w:pBdr/>
        <w:spacing w:after="0" w:line="240" w:lineRule="auto"/>
        <w:ind/>
        <w:jc w:val="both"/>
        <w:rPr>
          <w:rFonts w:ascii="Times New Roman" w:hAnsi="Times New Roman" w:cs="Times New Roman"/>
        </w:rPr>
      </w:pPr>
      <w:r>
        <w:rPr>
          <w:rFonts w:ascii="Times New Roman" w:hAnsi="Times New Roman" w:cs="Times New Roman"/>
        </w:rPr>
        <w:t xml:space="preserve">Protéger les coll. De la BIU Cujas tout en accroissant leur utilisation</w:t>
      </w:r>
      <w:r>
        <w:rPr>
          <w:rFonts w:ascii="Times New Roman" w:hAnsi="Times New Roman" w:cs="Times New Roman"/>
        </w:rPr>
      </w:r>
      <w:r>
        <w:rPr>
          <w:rFonts w:ascii="Times New Roman" w:hAnsi="Times New Roman" w:cs="Times New Roman"/>
        </w:rPr>
      </w:r>
    </w:p>
    <w:p w14:paraId="507AACBD" w14:textId="77777777">
      <w:pPr>
        <w:pStyle w:val="1010"/>
        <w:numPr>
          <w:ilvl w:val="0"/>
          <w:numId w:val="37"/>
        </w:numPr>
        <w:pBdr/>
        <w:spacing w:after="0" w:line="240" w:lineRule="auto"/>
        <w:ind/>
        <w:jc w:val="both"/>
        <w:rPr>
          <w:rFonts w:ascii="Times New Roman" w:hAnsi="Times New Roman" w:cs="Times New Roman"/>
        </w:rPr>
      </w:pPr>
      <w:r>
        <w:rPr>
          <w:rFonts w:ascii="Times New Roman" w:hAnsi="Times New Roman" w:cs="Times New Roman"/>
        </w:rPr>
        <w:t xml:space="preserve">Valoriser les coll. De la BU en les rendant accessibles plus facilement, en permanence et à distance</w:t>
      </w:r>
      <w:r>
        <w:rPr>
          <w:rFonts w:ascii="Times New Roman" w:hAnsi="Times New Roman" w:cs="Times New Roman"/>
        </w:rPr>
      </w:r>
      <w:r>
        <w:rPr>
          <w:rFonts w:ascii="Times New Roman" w:hAnsi="Times New Roman" w:cs="Times New Roman"/>
        </w:rPr>
      </w:r>
    </w:p>
    <w:p w14:paraId="0D41B4DE" w14:textId="77777777">
      <w:pPr>
        <w:pStyle w:val="1010"/>
        <w:numPr>
          <w:ilvl w:val="0"/>
          <w:numId w:val="37"/>
        </w:numPr>
        <w:pBdr/>
        <w:spacing w:after="0" w:line="240" w:lineRule="auto"/>
        <w:ind/>
        <w:jc w:val="both"/>
        <w:rPr>
          <w:rFonts w:ascii="Times New Roman" w:hAnsi="Times New Roman" w:cs="Times New Roman"/>
        </w:rPr>
      </w:pPr>
      <w:r>
        <w:rPr>
          <w:rFonts w:ascii="Times New Roman" w:hAnsi="Times New Roman" w:cs="Times New Roman"/>
        </w:rPr>
        <w:t xml:space="preserve">Signaler et donner accès au plus grand nombre possible de docs juridiques numérisés, en France et à l’étranger, en favorisant l’interopérabilité des données</w:t>
      </w:r>
      <w:r>
        <w:rPr>
          <w:rFonts w:ascii="Times New Roman" w:hAnsi="Times New Roman" w:cs="Times New Roman"/>
        </w:rPr>
      </w:r>
      <w:r>
        <w:rPr>
          <w:rFonts w:ascii="Times New Roman" w:hAnsi="Times New Roman" w:cs="Times New Roman"/>
        </w:rPr>
      </w:r>
    </w:p>
    <w:p w14:paraId="2CC469D6" w14:textId="77777777">
      <w:pPr>
        <w:pStyle w:val="1010"/>
        <w:numPr>
          <w:ilvl w:val="0"/>
          <w:numId w:val="37"/>
        </w:numPr>
        <w:pBdr/>
        <w:spacing w:after="0" w:line="240" w:lineRule="auto"/>
        <w:ind/>
        <w:jc w:val="both"/>
        <w:rPr>
          <w:rFonts w:ascii="Times New Roman" w:hAnsi="Times New Roman" w:cs="Times New Roman"/>
        </w:rPr>
      </w:pPr>
      <w:r>
        <w:rPr>
          <w:rFonts w:ascii="Times New Roman" w:hAnsi="Times New Roman" w:cs="Times New Roman"/>
        </w:rPr>
        <w:t xml:space="preserve">Accroitre la visibilité du droit français en profitant d’Internet</w:t>
      </w:r>
      <w:r>
        <w:rPr>
          <w:rFonts w:ascii="Times New Roman" w:hAnsi="Times New Roman" w:cs="Times New Roman"/>
        </w:rPr>
      </w:r>
      <w:r>
        <w:rPr>
          <w:rFonts w:ascii="Times New Roman" w:hAnsi="Times New Roman" w:cs="Times New Roman"/>
        </w:rPr>
      </w:r>
    </w:p>
    <w:p w14:paraId="061D11A2" w14:textId="77777777">
      <w:pPr>
        <w:pBdr/>
        <w:spacing w:after="0" w:line="240" w:lineRule="auto"/>
        <w:ind/>
        <w:jc w:val="both"/>
        <w:rPr>
          <w:rFonts w:ascii="Times New Roman" w:hAnsi="Times New Roman" w:cs="Times New Roman"/>
        </w:rPr>
      </w:pPr>
      <w:r>
        <w:rPr>
          <w:rFonts w:ascii="Times New Roman" w:hAnsi="Times New Roman" w:cs="Times New Roman"/>
        </w:rPr>
      </w:r>
      <w:r>
        <w:rPr>
          <w:rFonts w:ascii="Times New Roman" w:hAnsi="Times New Roman" w:cs="Times New Roman"/>
        </w:rPr>
      </w:r>
      <w:r>
        <w:rPr>
          <w:rFonts w:ascii="Times New Roman" w:hAnsi="Times New Roman" w:cs="Times New Roman"/>
        </w:rPr>
      </w:r>
    </w:p>
    <w:p w14:paraId="243A33FE" w14:textId="77777777">
      <w:pPr>
        <w:pBdr/>
        <w:spacing w:after="0" w:line="240" w:lineRule="auto"/>
        <w:ind/>
        <w:jc w:val="both"/>
        <w:rPr>
          <w:rFonts w:ascii="Times New Roman" w:hAnsi="Times New Roman" w:cs="Times New Roman"/>
        </w:rPr>
      </w:pPr>
      <w:r>
        <w:rPr>
          <w:rFonts w:ascii="Times New Roman" w:hAnsi="Times New Roman" w:cs="Times New Roman"/>
        </w:rPr>
        <w:t xml:space="preserve">Définition du corpus : </w:t>
      </w:r>
      <w:r>
        <w:rPr>
          <w:rFonts w:ascii="Times New Roman" w:hAnsi="Times New Roman" w:cs="Times New Roman"/>
        </w:rPr>
      </w:r>
      <w:r>
        <w:rPr>
          <w:rFonts w:ascii="Times New Roman" w:hAnsi="Times New Roman" w:cs="Times New Roman"/>
        </w:rPr>
      </w:r>
    </w:p>
    <w:p w14:paraId="67E95D54" w14:textId="77777777">
      <w:pPr>
        <w:pBdr/>
        <w:spacing w:after="0" w:line="240" w:lineRule="auto"/>
        <w:ind/>
        <w:jc w:val="both"/>
        <w:rPr>
          <w:rFonts w:ascii="Times New Roman" w:hAnsi="Times New Roman" w:cs="Times New Roman"/>
        </w:rPr>
      </w:pPr>
      <w:r>
        <w:rPr>
          <w:rFonts w:ascii="Times New Roman" w:hAnsi="Times New Roman" w:cs="Times New Roman"/>
        </w:rPr>
        <w:t xml:space="preserve">Première liste d’ouvrage élaborée par deux enseignants chercheurs en histoire du droit : </w:t>
      </w:r>
      <w:r>
        <w:rPr>
          <w:rFonts w:ascii="Times New Roman" w:hAnsi="Times New Roman" w:cs="Times New Roman"/>
        </w:rPr>
        <w:t xml:space="preserve">Pfister-Roumy</w:t>
      </w:r>
      <w:r>
        <w:rPr>
          <w:rFonts w:ascii="Times New Roman" w:hAnsi="Times New Roman" w:cs="Times New Roman"/>
        </w:rPr>
        <w:t xml:space="preserve">.</w:t>
      </w:r>
      <w:r>
        <w:rPr>
          <w:rFonts w:ascii="Times New Roman" w:hAnsi="Times New Roman" w:cs="Times New Roman"/>
        </w:rPr>
      </w:r>
      <w:r>
        <w:rPr>
          <w:rFonts w:ascii="Times New Roman" w:hAnsi="Times New Roman" w:cs="Times New Roman"/>
        </w:rPr>
      </w:r>
    </w:p>
    <w:p w14:paraId="7EAE5958" w14:textId="77777777">
      <w:pPr>
        <w:pBdr/>
        <w:spacing w:after="0" w:line="240" w:lineRule="auto"/>
        <w:ind/>
        <w:jc w:val="both"/>
        <w:rPr>
          <w:rFonts w:ascii="Times New Roman" w:hAnsi="Times New Roman" w:cs="Times New Roman"/>
        </w:rPr>
      </w:pPr>
      <w:r>
        <w:rPr>
          <w:rFonts w:ascii="Times New Roman" w:hAnsi="Times New Roman" w:cs="Times New Roman"/>
        </w:rPr>
        <w:t xml:space="preserve">Critères de sélection : </w:t>
      </w:r>
      <w:r>
        <w:rPr>
          <w:rFonts w:ascii="Times New Roman" w:hAnsi="Times New Roman" w:cs="Times New Roman"/>
        </w:rPr>
      </w:r>
      <w:r>
        <w:rPr>
          <w:rFonts w:ascii="Times New Roman" w:hAnsi="Times New Roman" w:cs="Times New Roman"/>
        </w:rPr>
      </w:r>
    </w:p>
    <w:p w14:paraId="01A69283" w14:textId="77777777">
      <w:pPr>
        <w:pBdr/>
        <w:spacing w:after="0" w:line="240" w:lineRule="auto"/>
        <w:ind/>
        <w:jc w:val="both"/>
        <w:rPr>
          <w:rFonts w:ascii="Times New Roman" w:hAnsi="Times New Roman" w:cs="Times New Roman"/>
        </w:rPr>
      </w:pPr>
      <w:r>
        <w:rPr>
          <w:rFonts w:ascii="Times New Roman" w:hAnsi="Times New Roman" w:cs="Times New Roman"/>
        </w:rPr>
        <w:t xml:space="preserve">Bib </w:t>
      </w:r>
      <w:r>
        <w:rPr>
          <w:rFonts w:ascii="Times New Roman" w:hAnsi="Times New Roman" w:cs="Times New Roman"/>
        </w:rPr>
        <w:t xml:space="preserve">num</w:t>
      </w:r>
      <w:r>
        <w:rPr>
          <w:rFonts w:ascii="Times New Roman" w:hAnsi="Times New Roman" w:cs="Times New Roman"/>
        </w:rPr>
        <w:t xml:space="preserve"> : constituée à partir des coll. Imprimées BIU </w:t>
      </w:r>
      <w:r>
        <w:rPr>
          <w:rFonts w:ascii="Times New Roman" w:hAnsi="Times New Roman" w:cs="Times New Roman"/>
        </w:rPr>
        <w:t xml:space="preserve">Cujas(</w:t>
      </w:r>
      <w:r>
        <w:rPr>
          <w:rFonts w:ascii="Times New Roman" w:hAnsi="Times New Roman" w:cs="Times New Roman"/>
        </w:rPr>
        <w:t xml:space="preserve">monographies/ périodiques).</w:t>
      </w:r>
      <w:r>
        <w:rPr>
          <w:rFonts w:ascii="Times New Roman" w:hAnsi="Times New Roman" w:cs="Times New Roman"/>
        </w:rPr>
      </w:r>
      <w:r>
        <w:rPr>
          <w:rFonts w:ascii="Times New Roman" w:hAnsi="Times New Roman" w:cs="Times New Roman"/>
        </w:rPr>
      </w:r>
    </w:p>
    <w:p w14:paraId="6E4F63B5" w14:textId="77777777">
      <w:pPr>
        <w:pBdr/>
        <w:spacing w:after="0" w:line="240" w:lineRule="auto"/>
        <w:ind/>
        <w:jc w:val="both"/>
        <w:rPr>
          <w:rFonts w:ascii="Times New Roman" w:hAnsi="Times New Roman" w:cs="Times New Roman"/>
        </w:rPr>
      </w:pPr>
      <w:r>
        <w:rPr>
          <w:rFonts w:ascii="Times New Roman" w:hAnsi="Times New Roman" w:cs="Times New Roman"/>
        </w:rPr>
        <w:t xml:space="preserve">Sources juridiques répartition en 3 catégories : sources législatives et réglementaires, sources jurisprudentielles, sources doctrinales </w:t>
      </w:r>
      <w:r>
        <w:rPr>
          <w:rFonts w:ascii="Times New Roman" w:hAnsi="Times New Roman" w:cs="Times New Roman"/>
        </w:rPr>
      </w:r>
      <w:r>
        <w:rPr>
          <w:rFonts w:ascii="Times New Roman" w:hAnsi="Times New Roman" w:cs="Times New Roman"/>
        </w:rPr>
      </w:r>
    </w:p>
    <w:p w14:paraId="76B118D4" w14:textId="77777777">
      <w:pPr>
        <w:pBdr/>
        <w:spacing w:after="0" w:line="240" w:lineRule="auto"/>
        <w:ind/>
        <w:jc w:val="both"/>
        <w:rPr>
          <w:rFonts w:ascii="Times New Roman" w:hAnsi="Times New Roman" w:cs="Times New Roman"/>
        </w:rPr>
      </w:pPr>
      <w:r>
        <w:rPr>
          <w:rFonts w:ascii="Times New Roman" w:hAnsi="Times New Roman" w:cs="Times New Roman"/>
        </w:rPr>
        <w:t xml:space="preserve"> Sources pédagogiques, cours polycopiés et thèses.</w:t>
      </w:r>
      <w:r>
        <w:rPr>
          <w:rFonts w:ascii="Times New Roman" w:hAnsi="Times New Roman" w:cs="Times New Roman"/>
        </w:rPr>
      </w:r>
      <w:r>
        <w:rPr>
          <w:rFonts w:ascii="Times New Roman" w:hAnsi="Times New Roman" w:cs="Times New Roman"/>
        </w:rPr>
      </w:r>
    </w:p>
    <w:p w14:paraId="03126EFC" w14:textId="77777777">
      <w:pPr>
        <w:pBdr/>
        <w:spacing w:after="0" w:line="240" w:lineRule="auto"/>
        <w:ind/>
        <w:jc w:val="both"/>
        <w:rPr>
          <w:rFonts w:ascii="Times New Roman" w:hAnsi="Times New Roman" w:cs="Times New Roman"/>
        </w:rPr>
      </w:pPr>
      <w:r>
        <w:rPr>
          <w:rFonts w:ascii="Times New Roman" w:hAnsi="Times New Roman" w:cs="Times New Roman"/>
        </w:rPr>
        <w:t xml:space="preserve">Couverture géographique et linguistique : </w:t>
      </w:r>
      <w:r>
        <w:rPr>
          <w:rFonts w:ascii="Times New Roman" w:hAnsi="Times New Roman" w:cs="Times New Roman"/>
        </w:rPr>
      </w:r>
      <w:r>
        <w:rPr>
          <w:rFonts w:ascii="Times New Roman" w:hAnsi="Times New Roman" w:cs="Times New Roman"/>
        </w:rPr>
      </w:r>
    </w:p>
    <w:p w14:paraId="753877A9" w14:textId="77777777">
      <w:pPr>
        <w:pBdr/>
        <w:spacing w:after="0" w:line="240" w:lineRule="auto"/>
        <w:ind/>
        <w:jc w:val="both"/>
        <w:rPr>
          <w:rFonts w:ascii="Times New Roman" w:hAnsi="Times New Roman" w:cs="Times New Roman"/>
        </w:rPr>
      </w:pPr>
      <w:r>
        <w:rPr>
          <w:rFonts w:ascii="Times New Roman" w:hAnsi="Times New Roman" w:cs="Times New Roman"/>
        </w:rPr>
        <w:t xml:space="preserve">Bib : prioritairement consacrée au droit français d’intérêt national. Place particulière pour le droit canon. Doc : en français et en latin, ponctuellement dans les principales langues européennes.</w:t>
      </w:r>
      <w:r>
        <w:rPr>
          <w:rFonts w:ascii="Times New Roman" w:hAnsi="Times New Roman" w:cs="Times New Roman"/>
        </w:rPr>
      </w:r>
      <w:r>
        <w:rPr>
          <w:rFonts w:ascii="Times New Roman" w:hAnsi="Times New Roman" w:cs="Times New Roman"/>
        </w:rPr>
      </w:r>
    </w:p>
    <w:p w14:paraId="12537E7E" w14:textId="77777777">
      <w:pPr>
        <w:pBdr/>
        <w:spacing w:after="0" w:line="240" w:lineRule="auto"/>
        <w:ind/>
        <w:jc w:val="both"/>
        <w:rPr>
          <w:rFonts w:ascii="Times New Roman" w:hAnsi="Times New Roman" w:cs="Times New Roman"/>
        </w:rPr>
      </w:pPr>
      <w:r>
        <w:rPr>
          <w:rFonts w:ascii="Times New Roman" w:hAnsi="Times New Roman" w:cs="Times New Roman"/>
        </w:rPr>
        <w:t xml:space="preserve">Attachement particulier à valoriser la mémoire des activités d’enseignement et de recherche de la Faculté de droit de Paris : thèses, cours polycopiés, leçons d’agrégation …</w:t>
      </w:r>
      <w:r>
        <w:rPr>
          <w:rFonts w:ascii="Times New Roman" w:hAnsi="Times New Roman" w:cs="Times New Roman"/>
        </w:rPr>
      </w:r>
      <w:r>
        <w:rPr>
          <w:rFonts w:ascii="Times New Roman" w:hAnsi="Times New Roman" w:cs="Times New Roman"/>
        </w:rPr>
      </w:r>
    </w:p>
    <w:p w14:paraId="28286823" w14:textId="77777777">
      <w:pPr>
        <w:pBdr/>
        <w:spacing w:after="0" w:line="240" w:lineRule="auto"/>
        <w:ind/>
        <w:jc w:val="both"/>
        <w:rPr>
          <w:rFonts w:ascii="Times New Roman" w:hAnsi="Times New Roman" w:cs="Times New Roman"/>
        </w:rPr>
      </w:pPr>
      <w:r>
        <w:rPr>
          <w:rFonts w:ascii="Times New Roman" w:hAnsi="Times New Roman" w:cs="Times New Roman"/>
        </w:rPr>
        <w:t xml:space="preserve">Couverture chronologique :</w:t>
      </w:r>
      <w:r>
        <w:rPr>
          <w:rFonts w:ascii="Times New Roman" w:hAnsi="Times New Roman" w:cs="Times New Roman"/>
        </w:rPr>
      </w:r>
      <w:r>
        <w:rPr>
          <w:rFonts w:ascii="Times New Roman" w:hAnsi="Times New Roman" w:cs="Times New Roman"/>
        </w:rPr>
      </w:r>
    </w:p>
    <w:p w14:paraId="312FE1AE" w14:textId="77777777">
      <w:pPr>
        <w:pBdr/>
        <w:spacing w:after="0" w:line="240" w:lineRule="auto"/>
        <w:ind/>
        <w:jc w:val="both"/>
        <w:rPr>
          <w:rFonts w:ascii="Times New Roman" w:hAnsi="Times New Roman" w:cs="Times New Roman"/>
        </w:rPr>
      </w:pPr>
      <w:r>
        <w:rPr>
          <w:rFonts w:ascii="Times New Roman" w:hAnsi="Times New Roman" w:cs="Times New Roman"/>
        </w:rPr>
        <w:t xml:space="preserve">Docs numérisés = docs libres de droits. Matière de sources juridiques : pas distinguer entre les périodes. Si la RF marque la naissance du droit </w:t>
      </w:r>
      <w:r>
        <w:rPr>
          <w:rFonts w:ascii="Times New Roman" w:hAnsi="Times New Roman" w:cs="Times New Roman"/>
        </w:rPr>
        <w:t xml:space="preserve">fr</w:t>
      </w:r>
      <w:r>
        <w:rPr>
          <w:rFonts w:ascii="Times New Roman" w:hAnsi="Times New Roman" w:cs="Times New Roman"/>
        </w:rPr>
        <w:t xml:space="preserve"> moderne, une bonne couverture générale du droit positif suppose d’équilibrer d’une part, entre les sources du 19</w:t>
      </w:r>
      <w:r>
        <w:rPr>
          <w:rFonts w:ascii="Times New Roman" w:hAnsi="Times New Roman" w:cs="Times New Roman"/>
          <w:vertAlign w:val="superscript"/>
        </w:rPr>
        <w:t xml:space="preserve">e</w:t>
      </w:r>
      <w:r>
        <w:rPr>
          <w:rFonts w:ascii="Times New Roman" w:hAnsi="Times New Roman" w:cs="Times New Roman"/>
        </w:rPr>
        <w:t xml:space="preserve"> siècle et du début du 20</w:t>
      </w:r>
      <w:r>
        <w:rPr>
          <w:rFonts w:ascii="Times New Roman" w:hAnsi="Times New Roman" w:cs="Times New Roman"/>
          <w:vertAlign w:val="superscript"/>
        </w:rPr>
        <w:t xml:space="preserve">e</w:t>
      </w:r>
      <w:r>
        <w:rPr>
          <w:rFonts w:ascii="Times New Roman" w:hAnsi="Times New Roman" w:cs="Times New Roman"/>
        </w:rPr>
        <w:t xml:space="preserve"> siècle qui sont indispensables à l’étude du droit moderne. Sources anciennes : 16</w:t>
      </w:r>
      <w:r>
        <w:rPr>
          <w:rFonts w:ascii="Times New Roman" w:hAnsi="Times New Roman" w:cs="Times New Roman"/>
          <w:vertAlign w:val="superscript"/>
        </w:rPr>
        <w:t xml:space="preserve">e</w:t>
      </w:r>
      <w:r>
        <w:rPr>
          <w:rFonts w:ascii="Times New Roman" w:hAnsi="Times New Roman" w:cs="Times New Roman"/>
        </w:rPr>
        <w:t xml:space="preserve">-18</w:t>
      </w:r>
      <w:r>
        <w:rPr>
          <w:rFonts w:ascii="Times New Roman" w:hAnsi="Times New Roman" w:cs="Times New Roman"/>
          <w:vertAlign w:val="superscript"/>
        </w:rPr>
        <w:t xml:space="preserve">e</w:t>
      </w:r>
      <w:r>
        <w:rPr>
          <w:rFonts w:ascii="Times New Roman" w:hAnsi="Times New Roman" w:cs="Times New Roman"/>
        </w:rPr>
        <w:t xml:space="preserve"> siècles = </w:t>
      </w:r>
      <w:r>
        <w:rPr>
          <w:rFonts w:ascii="Times New Roman" w:hAnsi="Times New Roman" w:cs="Times New Roman"/>
        </w:rPr>
        <w:t xml:space="preserve">indispensables en matière de recherche et permettent d’ouvrir de nouvelles perspectives à la réflexion contemporaine. Sources anciennes : sélectionnées en fonction des besoins pour l’étude et la recherche du droit positif.</w:t>
      </w:r>
      <w:r>
        <w:rPr>
          <w:rFonts w:ascii="Times New Roman" w:hAnsi="Times New Roman" w:cs="Times New Roman"/>
        </w:rPr>
      </w:r>
      <w:r>
        <w:rPr>
          <w:rFonts w:ascii="Times New Roman" w:hAnsi="Times New Roman" w:cs="Times New Roman"/>
        </w:rPr>
      </w:r>
    </w:p>
    <w:p w14:paraId="14F19752" w14:textId="77777777">
      <w:pPr>
        <w:pBdr/>
        <w:spacing w:after="0" w:line="240" w:lineRule="auto"/>
        <w:ind/>
        <w:jc w:val="both"/>
        <w:rPr>
          <w:rFonts w:ascii="Times New Roman" w:hAnsi="Times New Roman" w:cs="Times New Roman"/>
        </w:rPr>
      </w:pPr>
      <w:r>
        <w:rPr>
          <w:rFonts w:ascii="Times New Roman" w:hAnsi="Times New Roman" w:cs="Times New Roman"/>
        </w:rPr>
      </w:r>
      <w:r>
        <w:rPr>
          <w:rFonts w:ascii="Times New Roman" w:hAnsi="Times New Roman" w:cs="Times New Roman"/>
        </w:rPr>
      </w:r>
      <w:r>
        <w:rPr>
          <w:rFonts w:ascii="Times New Roman" w:hAnsi="Times New Roman" w:cs="Times New Roman"/>
        </w:rPr>
      </w:r>
    </w:p>
    <w:p w14:paraId="1346E6BB" w14:textId="77777777">
      <w:pPr>
        <w:pBdr/>
        <w:spacing w:after="0" w:line="240" w:lineRule="auto"/>
        <w:ind/>
        <w:jc w:val="both"/>
        <w:rPr>
          <w:rFonts w:ascii="Times New Roman" w:hAnsi="Times New Roman" w:cs="Times New Roman"/>
        </w:rPr>
      </w:pPr>
      <w:r>
        <w:rPr>
          <w:rFonts w:ascii="Times New Roman" w:hAnsi="Times New Roman" w:cs="Times New Roman"/>
        </w:rPr>
        <w:t xml:space="preserve">Exploitation du corpus : </w:t>
      </w:r>
      <w:r>
        <w:rPr>
          <w:rFonts w:ascii="Times New Roman" w:hAnsi="Times New Roman" w:cs="Times New Roman"/>
        </w:rPr>
      </w:r>
      <w:r>
        <w:rPr>
          <w:rFonts w:ascii="Times New Roman" w:hAnsi="Times New Roman" w:cs="Times New Roman"/>
        </w:rPr>
      </w:r>
    </w:p>
    <w:p w14:paraId="220E416B" w14:textId="77777777">
      <w:pPr>
        <w:pBdr/>
        <w:spacing w:after="0" w:line="240" w:lineRule="auto"/>
        <w:ind/>
        <w:jc w:val="both"/>
        <w:rPr>
          <w:rFonts w:ascii="Times New Roman" w:hAnsi="Times New Roman" w:cs="Times New Roman"/>
        </w:rPr>
      </w:pPr>
      <w:r>
        <w:rPr>
          <w:rFonts w:ascii="Times New Roman" w:hAnsi="Times New Roman" w:cs="Times New Roman"/>
        </w:rPr>
        <w:t xml:space="preserve">Bib </w:t>
      </w:r>
      <w:r>
        <w:rPr>
          <w:rFonts w:ascii="Times New Roman" w:hAnsi="Times New Roman" w:cs="Times New Roman"/>
        </w:rPr>
        <w:t xml:space="preserve">num</w:t>
      </w:r>
      <w:r>
        <w:rPr>
          <w:rFonts w:ascii="Times New Roman" w:hAnsi="Times New Roman" w:cs="Times New Roman"/>
        </w:rPr>
        <w:t xml:space="preserve"> juridique : accès à des collections d’étude et de recherche libres de droits (ou dont les droits auront été accordés), imprimables et téléchargeables pour un usage privé.</w:t>
      </w:r>
      <w:r>
        <w:rPr>
          <w:rFonts w:ascii="Times New Roman" w:hAnsi="Times New Roman" w:cs="Times New Roman"/>
        </w:rPr>
      </w:r>
      <w:r>
        <w:rPr>
          <w:rFonts w:ascii="Times New Roman" w:hAnsi="Times New Roman" w:cs="Times New Roman"/>
        </w:rPr>
      </w:r>
    </w:p>
    <w:p w14:paraId="17F0632A" w14:textId="77777777">
      <w:pPr>
        <w:pBdr/>
        <w:spacing w:after="0" w:line="240" w:lineRule="auto"/>
        <w:ind/>
        <w:jc w:val="both"/>
        <w:rPr>
          <w:rFonts w:ascii="Times New Roman" w:hAnsi="Times New Roman" w:cs="Times New Roman"/>
        </w:rPr>
      </w:pPr>
      <w:r>
        <w:rPr>
          <w:rFonts w:ascii="Times New Roman" w:hAnsi="Times New Roman" w:cs="Times New Roman"/>
        </w:rPr>
        <w:t xml:space="preserve">Mode consultation et utilisation du corpus : correspondre aux besoins de la recherche. Accès aux docs numérisés : possible de plusieurs manières et le plus largement possible (catalogue en ligne, </w:t>
      </w:r>
      <w:r>
        <w:rPr>
          <w:rFonts w:ascii="Times New Roman" w:hAnsi="Times New Roman" w:cs="Times New Roman"/>
        </w:rPr>
        <w:t xml:space="preserve">métamoteur</w:t>
      </w:r>
      <w:r>
        <w:rPr>
          <w:rFonts w:ascii="Times New Roman" w:hAnsi="Times New Roman" w:cs="Times New Roman"/>
        </w:rPr>
        <w:t xml:space="preserve"> du </w:t>
      </w:r>
      <w:r>
        <w:rPr>
          <w:rFonts w:ascii="Times New Roman" w:hAnsi="Times New Roman" w:cs="Times New Roman"/>
        </w:rPr>
        <w:t xml:space="preserve">syst</w:t>
      </w:r>
      <w:r>
        <w:rPr>
          <w:rFonts w:ascii="Times New Roman" w:hAnsi="Times New Roman" w:cs="Times New Roman"/>
        </w:rPr>
        <w:t xml:space="preserve"> d’info Bib, mise en place d’un data provider OAI = exposer les docs </w:t>
      </w:r>
      <w:r>
        <w:rPr>
          <w:rFonts w:ascii="Times New Roman" w:hAnsi="Times New Roman" w:cs="Times New Roman"/>
        </w:rPr>
        <w:t xml:space="preserve">num</w:t>
      </w:r>
      <w:r>
        <w:rPr>
          <w:rFonts w:ascii="Times New Roman" w:hAnsi="Times New Roman" w:cs="Times New Roman"/>
        </w:rPr>
        <w:t xml:space="preserve"> aux moissonneurs OAI sur le Web).</w:t>
      </w:r>
      <w:r>
        <w:rPr>
          <w:rFonts w:ascii="Times New Roman" w:hAnsi="Times New Roman" w:cs="Times New Roman"/>
        </w:rPr>
      </w:r>
      <w:r>
        <w:rPr>
          <w:rFonts w:ascii="Times New Roman" w:hAnsi="Times New Roman" w:cs="Times New Roman"/>
        </w:rPr>
      </w:r>
    </w:p>
    <w:p w14:paraId="7C190C0F" w14:textId="77777777">
      <w:pPr>
        <w:pBdr/>
        <w:spacing w:after="0" w:line="240" w:lineRule="auto"/>
        <w:ind/>
        <w:jc w:val="both"/>
        <w:rPr>
          <w:rFonts w:ascii="Times New Roman" w:hAnsi="Times New Roman" w:cs="Times New Roman"/>
        </w:rPr>
      </w:pPr>
      <w:r>
        <w:rPr>
          <w:rFonts w:ascii="Times New Roman" w:hAnsi="Times New Roman" w:cs="Times New Roman"/>
        </w:rPr>
        <w:t xml:space="preserve">Mode </w:t>
      </w:r>
      <w:r>
        <w:rPr>
          <w:rFonts w:ascii="Times New Roman" w:hAnsi="Times New Roman" w:cs="Times New Roman"/>
        </w:rPr>
        <w:t xml:space="preserve">consutation</w:t>
      </w:r>
      <w:r>
        <w:rPr>
          <w:rFonts w:ascii="Times New Roman" w:hAnsi="Times New Roman" w:cs="Times New Roman"/>
        </w:rPr>
        <w:t xml:space="preserve"> : combo mode image et mode texte. Mode image : </w:t>
      </w:r>
      <w:r>
        <w:rPr>
          <w:rFonts w:ascii="Times New Roman" w:hAnsi="Times New Roman" w:cs="Times New Roman"/>
        </w:rPr>
        <w:t xml:space="preserve">ts</w:t>
      </w:r>
      <w:r>
        <w:rPr>
          <w:rFonts w:ascii="Times New Roman" w:hAnsi="Times New Roman" w:cs="Times New Roman"/>
        </w:rPr>
        <w:t xml:space="preserve"> les docs en PDF et dans un format de compression le moins dégradant possible.</w:t>
      </w:r>
      <w:r>
        <w:rPr>
          <w:rFonts w:ascii="Times New Roman" w:hAnsi="Times New Roman" w:cs="Times New Roman"/>
        </w:rPr>
      </w:r>
      <w:r>
        <w:rPr>
          <w:rFonts w:ascii="Times New Roman" w:hAnsi="Times New Roman" w:cs="Times New Roman"/>
        </w:rPr>
      </w:r>
    </w:p>
    <w:p w14:paraId="67F0986D" w14:textId="77777777">
      <w:pPr>
        <w:pBdr/>
        <w:spacing w:after="0" w:line="240" w:lineRule="auto"/>
        <w:ind/>
        <w:jc w:val="both"/>
        <w:rPr>
          <w:rFonts w:ascii="Times New Roman" w:hAnsi="Times New Roman" w:cs="Times New Roman"/>
        </w:rPr>
      </w:pPr>
      <w:r>
        <w:rPr>
          <w:rFonts w:ascii="Times New Roman" w:hAnsi="Times New Roman" w:cs="Times New Roman"/>
        </w:rPr>
        <w:t xml:space="preserve">Mode texte : docs supportant le traitement OCR.</w:t>
      </w:r>
      <w:r>
        <w:rPr>
          <w:rFonts w:ascii="Times New Roman" w:hAnsi="Times New Roman" w:cs="Times New Roman"/>
        </w:rPr>
      </w:r>
      <w:r>
        <w:rPr>
          <w:rFonts w:ascii="Times New Roman" w:hAnsi="Times New Roman" w:cs="Times New Roman"/>
        </w:rPr>
      </w:r>
    </w:p>
    <w:p w14:paraId="14148CE7" w14:textId="77777777">
      <w:pPr>
        <w:pBdr/>
        <w:spacing w:after="0" w:line="240" w:lineRule="auto"/>
        <w:ind/>
        <w:jc w:val="both"/>
        <w:rPr>
          <w:rFonts w:ascii="Times New Roman" w:hAnsi="Times New Roman" w:cs="Times New Roman"/>
        </w:rPr>
      </w:pPr>
      <w:r>
        <w:rPr>
          <w:rFonts w:ascii="Times New Roman" w:hAnsi="Times New Roman" w:cs="Times New Roman"/>
        </w:rPr>
      </w:r>
      <w:r>
        <w:rPr>
          <w:rFonts w:ascii="Times New Roman" w:hAnsi="Times New Roman" w:cs="Times New Roman"/>
        </w:rPr>
      </w:r>
      <w:r>
        <w:rPr>
          <w:rFonts w:ascii="Times New Roman" w:hAnsi="Times New Roman" w:cs="Times New Roman"/>
        </w:rPr>
      </w:r>
    </w:p>
    <w:p w14:paraId="736E44B2" w14:textId="77777777">
      <w:pPr>
        <w:pBdr/>
        <w:spacing w:after="0" w:line="240" w:lineRule="auto"/>
        <w:ind/>
        <w:jc w:val="both"/>
        <w:rPr>
          <w:rFonts w:ascii="Times New Roman" w:hAnsi="Times New Roman" w:cs="Times New Roman"/>
        </w:rPr>
      </w:pPr>
      <w:r>
        <w:rPr>
          <w:rFonts w:ascii="Times New Roman" w:hAnsi="Times New Roman" w:cs="Times New Roman"/>
        </w:rPr>
        <w:t xml:space="preserve">Extension du projet et coopération : </w:t>
      </w:r>
      <w:r>
        <w:rPr>
          <w:rFonts w:ascii="Times New Roman" w:hAnsi="Times New Roman" w:cs="Times New Roman"/>
        </w:rPr>
      </w:r>
      <w:r>
        <w:rPr>
          <w:rFonts w:ascii="Times New Roman" w:hAnsi="Times New Roman" w:cs="Times New Roman"/>
        </w:rPr>
      </w:r>
    </w:p>
    <w:p w14:paraId="684E4524" w14:textId="77777777">
      <w:pPr>
        <w:pBdr/>
        <w:spacing w:after="0" w:line="240" w:lineRule="auto"/>
        <w:ind/>
        <w:jc w:val="both"/>
        <w:rPr>
          <w:rFonts w:ascii="Times New Roman" w:hAnsi="Times New Roman" w:cs="Times New Roman"/>
        </w:rPr>
      </w:pPr>
      <w:r>
        <w:rPr>
          <w:rFonts w:ascii="Times New Roman" w:hAnsi="Times New Roman" w:cs="Times New Roman"/>
        </w:rPr>
        <w:t xml:space="preserve">Extension du projet : orientation possible les source </w:t>
      </w:r>
      <w:r>
        <w:rPr>
          <w:rFonts w:ascii="Times New Roman" w:hAnsi="Times New Roman" w:cs="Times New Roman"/>
        </w:rPr>
        <w:t xml:space="preserve">sdu</w:t>
      </w:r>
      <w:r>
        <w:rPr>
          <w:rFonts w:ascii="Times New Roman" w:hAnsi="Times New Roman" w:cs="Times New Roman"/>
        </w:rPr>
        <w:t xml:space="preserve"> droit colonial ou les publications de la Société des Nations</w:t>
      </w:r>
      <w:r>
        <w:rPr>
          <w:rFonts w:ascii="Times New Roman" w:hAnsi="Times New Roman" w:cs="Times New Roman"/>
        </w:rPr>
      </w:r>
      <w:r>
        <w:rPr>
          <w:rFonts w:ascii="Times New Roman" w:hAnsi="Times New Roman" w:cs="Times New Roman"/>
        </w:rPr>
      </w:r>
    </w:p>
    <w:p w14:paraId="1DBF6640" w14:textId="77777777">
      <w:pPr>
        <w:pBdr/>
        <w:spacing w:after="0" w:line="240" w:lineRule="auto"/>
        <w:ind/>
        <w:jc w:val="both"/>
        <w:rPr>
          <w:rFonts w:ascii="Times New Roman" w:hAnsi="Times New Roman" w:cs="Times New Roman"/>
        </w:rPr>
      </w:pPr>
      <w:r>
        <w:rPr>
          <w:rFonts w:ascii="Times New Roman" w:hAnsi="Times New Roman" w:cs="Times New Roman"/>
        </w:rPr>
        <w:t xml:space="preserve">Présence d’un connecteur OAI : regroupement virtuel de corpus numérisés complémentaires (comme sur </w:t>
      </w:r>
      <w:r>
        <w:rPr>
          <w:rFonts w:ascii="Times New Roman" w:hAnsi="Times New Roman" w:cs="Times New Roman"/>
        </w:rPr>
        <w:t xml:space="preserve">Gallica</w:t>
      </w:r>
      <w:r>
        <w:rPr>
          <w:rFonts w:ascii="Times New Roman" w:hAnsi="Times New Roman" w:cs="Times New Roman"/>
        </w:rPr>
        <w:t xml:space="preserve">).</w:t>
      </w:r>
      <w:r>
        <w:rPr>
          <w:rFonts w:ascii="Times New Roman" w:hAnsi="Times New Roman" w:cs="Times New Roman"/>
        </w:rPr>
      </w:r>
      <w:r>
        <w:rPr>
          <w:rFonts w:ascii="Times New Roman" w:hAnsi="Times New Roman" w:cs="Times New Roman"/>
        </w:rPr>
      </w:r>
    </w:p>
    <w:p w14:paraId="52C25581" w14:textId="77777777">
      <w:pPr>
        <w:pBdr/>
        <w:spacing w:after="0" w:line="240" w:lineRule="auto"/>
        <w:ind/>
        <w:jc w:val="both"/>
        <w:rPr>
          <w:rFonts w:ascii="Times New Roman" w:hAnsi="Times New Roman" w:cs="Times New Roman"/>
        </w:rPr>
      </w:pPr>
      <w:r>
        <w:rPr>
          <w:rFonts w:ascii="Times New Roman" w:hAnsi="Times New Roman" w:cs="Times New Roman"/>
        </w:rPr>
        <w:t xml:space="preserve">Coopération en matière de numérisation :</w:t>
      </w:r>
      <w:r>
        <w:rPr>
          <w:rFonts w:ascii="Times New Roman" w:hAnsi="Times New Roman" w:cs="Times New Roman"/>
        </w:rPr>
      </w:r>
      <w:r>
        <w:rPr>
          <w:rFonts w:ascii="Times New Roman" w:hAnsi="Times New Roman" w:cs="Times New Roman"/>
        </w:rPr>
      </w:r>
    </w:p>
    <w:p w14:paraId="04570ECF" w14:textId="77777777">
      <w:pPr>
        <w:pBdr/>
        <w:spacing w:after="0" w:line="240" w:lineRule="auto"/>
        <w:ind/>
        <w:jc w:val="both"/>
        <w:rPr>
          <w:rFonts w:ascii="Times New Roman" w:hAnsi="Times New Roman" w:cs="Times New Roman"/>
        </w:rPr>
      </w:pPr>
      <w:r>
        <w:rPr>
          <w:rFonts w:ascii="Times New Roman" w:hAnsi="Times New Roman" w:cs="Times New Roman"/>
        </w:rPr>
        <w:tab/>
        <w:t xml:space="preserve">Objectifs : </w:t>
      </w:r>
      <w:r>
        <w:rPr>
          <w:rFonts w:ascii="Times New Roman" w:hAnsi="Times New Roman" w:cs="Times New Roman"/>
        </w:rPr>
      </w:r>
      <w:r>
        <w:rPr>
          <w:rFonts w:ascii="Times New Roman" w:hAnsi="Times New Roman" w:cs="Times New Roman"/>
        </w:rPr>
      </w:r>
    </w:p>
    <w:p w14:paraId="1ADFBF9E" w14:textId="77777777">
      <w:pPr>
        <w:pStyle w:val="1010"/>
        <w:numPr>
          <w:ilvl w:val="1"/>
          <w:numId w:val="36"/>
        </w:numPr>
        <w:pBdr/>
        <w:spacing w:after="0" w:line="240" w:lineRule="auto"/>
        <w:ind/>
        <w:jc w:val="both"/>
        <w:rPr>
          <w:rFonts w:ascii="Times New Roman" w:hAnsi="Times New Roman" w:cs="Times New Roman"/>
        </w:rPr>
      </w:pPr>
      <w:r>
        <w:rPr>
          <w:rFonts w:ascii="Times New Roman" w:hAnsi="Times New Roman" w:cs="Times New Roman"/>
        </w:rPr>
        <w:t xml:space="preserve">Complétude des fonds nationaux, dont la bibliothèque Cujas possède une très large collection.</w:t>
      </w:r>
      <w:r>
        <w:rPr>
          <w:rFonts w:ascii="Times New Roman" w:hAnsi="Times New Roman" w:cs="Times New Roman"/>
        </w:rPr>
      </w:r>
      <w:r>
        <w:rPr>
          <w:rFonts w:ascii="Times New Roman" w:hAnsi="Times New Roman" w:cs="Times New Roman"/>
        </w:rPr>
      </w:r>
    </w:p>
    <w:p w14:paraId="14C6CE84" w14:textId="77777777">
      <w:pPr>
        <w:pStyle w:val="1010"/>
        <w:numPr>
          <w:ilvl w:val="1"/>
          <w:numId w:val="36"/>
        </w:numPr>
        <w:pBdr/>
        <w:spacing w:after="0" w:line="240" w:lineRule="auto"/>
        <w:ind/>
        <w:jc w:val="both"/>
        <w:rPr>
          <w:rFonts w:ascii="Times New Roman" w:hAnsi="Times New Roman" w:cs="Times New Roman"/>
        </w:rPr>
      </w:pPr>
      <w:r>
        <w:rPr>
          <w:rFonts w:ascii="Times New Roman" w:hAnsi="Times New Roman" w:cs="Times New Roman"/>
        </w:rPr>
        <w:t xml:space="preserve">Mise en ligne de fonds locaux ou particuliers</w:t>
      </w:r>
      <w:r>
        <w:rPr>
          <w:rFonts w:ascii="Times New Roman" w:hAnsi="Times New Roman" w:cs="Times New Roman"/>
        </w:rPr>
      </w:r>
      <w:r>
        <w:rPr>
          <w:rFonts w:ascii="Times New Roman" w:hAnsi="Times New Roman" w:cs="Times New Roman"/>
        </w:rPr>
      </w:r>
    </w:p>
    <w:p w14:paraId="29ED67AF" w14:textId="77777777">
      <w:pPr>
        <w:pStyle w:val="1010"/>
        <w:numPr>
          <w:ilvl w:val="1"/>
          <w:numId w:val="36"/>
        </w:numPr>
        <w:pBdr/>
        <w:spacing w:after="0" w:line="240" w:lineRule="auto"/>
        <w:ind/>
        <w:jc w:val="both"/>
        <w:rPr>
          <w:rFonts w:ascii="Times New Roman" w:hAnsi="Times New Roman" w:cs="Times New Roman"/>
        </w:rPr>
      </w:pPr>
      <w:r>
        <w:rPr>
          <w:rFonts w:ascii="Times New Roman" w:hAnsi="Times New Roman" w:cs="Times New Roman"/>
        </w:rPr>
        <w:t xml:space="preserve">Recherche documentaire sur les corpus numérisés</w:t>
      </w:r>
      <w:r>
        <w:rPr>
          <w:rFonts w:ascii="Times New Roman" w:hAnsi="Times New Roman" w:cs="Times New Roman"/>
        </w:rPr>
      </w:r>
      <w:r>
        <w:rPr>
          <w:rFonts w:ascii="Times New Roman" w:hAnsi="Times New Roman" w:cs="Times New Roman"/>
        </w:rPr>
      </w:r>
    </w:p>
    <w:p w14:paraId="13AF743A" w14:textId="77777777">
      <w:pPr>
        <w:pBdr/>
        <w:spacing w:after="0" w:line="240" w:lineRule="auto"/>
        <w:ind/>
        <w:jc w:val="both"/>
        <w:rPr>
          <w:rFonts w:ascii="Times New Roman" w:hAnsi="Times New Roman" w:cs="Times New Roman"/>
        </w:rPr>
      </w:pPr>
      <w:r>
        <w:rPr>
          <w:rFonts w:ascii="Times New Roman" w:hAnsi="Times New Roman" w:cs="Times New Roman"/>
        </w:rPr>
        <w:t xml:space="preserve">Vocation travail collaboratif avec </w:t>
      </w:r>
      <w:r>
        <w:rPr>
          <w:rFonts w:ascii="Times New Roman" w:hAnsi="Times New Roman" w:cs="Times New Roman"/>
        </w:rPr>
        <w:t xml:space="preserve">Gallica</w:t>
      </w:r>
      <w:r>
        <w:rPr>
          <w:rFonts w:ascii="Times New Roman" w:hAnsi="Times New Roman" w:cs="Times New Roman"/>
        </w:rPr>
        <w:t xml:space="preserve"> en matière de numérisation du patrimoine juridique </w:t>
      </w:r>
      <w:r>
        <w:rPr>
          <w:rFonts w:ascii="Times New Roman" w:hAnsi="Times New Roman" w:cs="Times New Roman"/>
        </w:rPr>
        <w:t xml:space="preserve">fr.</w:t>
      </w:r>
      <w:r>
        <w:rPr>
          <w:rFonts w:ascii="Times New Roman" w:hAnsi="Times New Roman" w:cs="Times New Roman"/>
        </w:rPr>
      </w:r>
      <w:r>
        <w:rPr>
          <w:rFonts w:ascii="Times New Roman" w:hAnsi="Times New Roman" w:cs="Times New Roman"/>
        </w:rPr>
      </w:r>
    </w:p>
    <w:p w14:paraId="4D0A8BC4" w14:textId="77777777">
      <w:pPr>
        <w:pBdr/>
        <w:spacing w:after="0" w:line="240" w:lineRule="auto"/>
        <w:ind/>
        <w:jc w:val="both"/>
        <w:rPr>
          <w:rFonts w:ascii="Times New Roman" w:hAnsi="Times New Roman" w:cs="Times New Roman"/>
        </w:rPr>
      </w:pPr>
      <w:r>
        <w:rPr>
          <w:rFonts w:ascii="Times New Roman" w:hAnsi="Times New Roman" w:cs="Times New Roman"/>
        </w:rPr>
        <w:t xml:space="preserve">Aspects technologiques : bib choix de réaliser en interne une partie importante de son </w:t>
      </w:r>
      <w:r>
        <w:rPr>
          <w:rFonts w:ascii="Times New Roman" w:hAnsi="Times New Roman" w:cs="Times New Roman"/>
        </w:rPr>
        <w:t xml:space="preserve">prog</w:t>
      </w:r>
      <w:r>
        <w:rPr>
          <w:rFonts w:ascii="Times New Roman" w:hAnsi="Times New Roman" w:cs="Times New Roman"/>
        </w:rPr>
        <w:t xml:space="preserve"> de numérisation. Raisons techniques et de préservation : docs anciens numérisés par un prestataire spécialisé.</w:t>
      </w:r>
      <w:r>
        <w:rPr>
          <w:rFonts w:ascii="Times New Roman" w:hAnsi="Times New Roman" w:cs="Times New Roman"/>
        </w:rPr>
      </w:r>
      <w:r>
        <w:rPr>
          <w:rFonts w:ascii="Times New Roman" w:hAnsi="Times New Roman" w:cs="Times New Roman"/>
        </w:rPr>
      </w:r>
    </w:p>
    <w:p w14:paraId="28A0CEF9" w14:textId="77777777">
      <w:pPr>
        <w:pBdr/>
        <w:spacing w:after="0" w:line="240" w:lineRule="auto"/>
        <w:ind/>
        <w:jc w:val="both"/>
        <w:rPr>
          <w:rFonts w:ascii="Times New Roman" w:hAnsi="Times New Roman" w:cs="Times New Roman"/>
        </w:rPr>
      </w:pPr>
      <w:r>
        <w:rPr>
          <w:rFonts w:ascii="Times New Roman" w:hAnsi="Times New Roman" w:cs="Times New Roman"/>
        </w:rPr>
        <w:t xml:space="preserve">Docs antérieurs à 1830 mis en ligne sous forme d’image + TDM saisies en XML tandis que docs plus récents : </w:t>
      </w:r>
      <w:r>
        <w:rPr>
          <w:rFonts w:ascii="Times New Roman" w:hAnsi="Times New Roman" w:cs="Times New Roman"/>
        </w:rPr>
        <w:t xml:space="preserve">océrisés</w:t>
      </w:r>
      <w:r>
        <w:rPr>
          <w:rFonts w:ascii="Times New Roman" w:hAnsi="Times New Roman" w:cs="Times New Roman"/>
        </w:rPr>
        <w:t xml:space="preserve"> </w:t>
      </w:r>
      <w:r>
        <w:rPr>
          <w:rFonts w:ascii="Times New Roman" w:hAnsi="Times New Roman" w:cs="Times New Roman"/>
        </w:rPr>
        <w:t xml:space="preserve">chq</w:t>
      </w:r>
      <w:r>
        <w:rPr>
          <w:rFonts w:ascii="Times New Roman" w:hAnsi="Times New Roman" w:cs="Times New Roman"/>
        </w:rPr>
        <w:t xml:space="preserve"> fois q c’est possible. Affichage minimal : format PRF vectoriel, avec possibilité de recherche par mots du texte et navigation dans la TDM.</w:t>
      </w:r>
      <w:r>
        <w:rPr>
          <w:rFonts w:ascii="Times New Roman" w:hAnsi="Times New Roman" w:cs="Times New Roman"/>
        </w:rPr>
      </w:r>
      <w:r>
        <w:rPr>
          <w:rFonts w:ascii="Times New Roman" w:hAnsi="Times New Roman" w:cs="Times New Roman"/>
        </w:rPr>
      </w:r>
    </w:p>
    <w:p w14:paraId="3C30E818" w14:textId="77777777">
      <w:pPr>
        <w:pBdr/>
        <w:spacing w:after="0" w:line="240" w:lineRule="auto"/>
        <w:ind/>
        <w:jc w:val="both"/>
        <w:rPr>
          <w:rFonts w:ascii="Times New Roman" w:hAnsi="Times New Roman" w:cs="Times New Roman"/>
        </w:rPr>
      </w:pPr>
      <w:r>
        <w:rPr>
          <w:rFonts w:ascii="Times New Roman" w:hAnsi="Times New Roman" w:cs="Times New Roman"/>
        </w:rPr>
        <w:t xml:space="preserve">Description de la chaîne de numérisation : stockage des données par l’informatique,</w:t>
      </w:r>
      <w:r>
        <w:rPr>
          <w:rFonts w:ascii="Times New Roman" w:hAnsi="Times New Roman" w:cs="Times New Roman"/>
        </w:rPr>
        <w:t xml:space="preserve"> création de la plateforme de diffusion et maintenance logicielle, création des routines pour l’archivage pérenne et maintenance, tests pour mise en place de la plateforme de diffusion et de l’archivage pérenne et création de l’entrepôt OAI et maintenance.</w:t>
      </w:r>
      <w:r>
        <w:rPr>
          <w:rFonts w:ascii="Times New Roman" w:hAnsi="Times New Roman" w:cs="Times New Roman"/>
        </w:rPr>
      </w:r>
      <w:r>
        <w:rPr>
          <w:rFonts w:ascii="Times New Roman" w:hAnsi="Times New Roman" w:cs="Times New Roman"/>
        </w:rPr>
      </w:r>
    </w:p>
    <w:p w14:paraId="5F077084" w14:textId="46A38B88">
      <w:pPr>
        <w:pBdr/>
        <w:spacing w:after="0" w:line="240" w:lineRule="auto"/>
        <w:ind/>
        <w:jc w:val="both"/>
        <w:rPr>
          <w:rFonts w:ascii="Times New Roman" w:hAnsi="Times New Roman" w:cs="Times New Roman"/>
          <w:bCs/>
          <w:szCs w:val="40"/>
        </w:rPr>
      </w:pPr>
      <w:r>
        <w:rPr>
          <w:rFonts w:ascii="Times New Roman" w:hAnsi="Times New Roman" w:cs="Times New Roman"/>
          <w:bCs/>
          <w:szCs w:val="40"/>
        </w:rPr>
      </w:r>
      <w:r>
        <w:rPr>
          <w:rFonts w:ascii="Times New Roman" w:hAnsi="Times New Roman" w:cs="Times New Roman"/>
          <w:bCs/>
          <w:szCs w:val="40"/>
        </w:rPr>
      </w:r>
      <w:r>
        <w:rPr>
          <w:rFonts w:ascii="Times New Roman" w:hAnsi="Times New Roman" w:cs="Times New Roman"/>
          <w:bCs/>
          <w:szCs w:val="40"/>
        </w:rPr>
      </w:r>
    </w:p>
    <w:p w14:paraId="0B2CAE69" w14:textId="3FB7B6DE">
      <w:pPr>
        <w:pBdr/>
        <w:spacing w:after="0" w:line="240" w:lineRule="auto"/>
        <w:ind/>
        <w:jc w:val="center"/>
        <w:rPr>
          <w:rFonts w:ascii="Times New Roman" w:hAnsi="Times New Roman" w:cs="Times New Roman"/>
          <w:b/>
          <w:bCs/>
          <w:color w:val="00b050"/>
          <w:sz w:val="28"/>
          <w:szCs w:val="40"/>
          <w:u w:val="single"/>
        </w:rPr>
      </w:pPr>
      <w:r>
        <w:rPr>
          <w:rFonts w:ascii="Times New Roman" w:hAnsi="Times New Roman" w:cs="Times New Roman"/>
          <w:b/>
          <w:bCs/>
          <w:color w:val="00b050"/>
          <w:sz w:val="28"/>
          <w:szCs w:val="40"/>
          <w:u w:val="single"/>
        </w:rPr>
        <w:t xml:space="preserve">Le programme national de numérisation et valorisation concertées en sciences juridiques</w:t>
      </w:r>
      <w:r>
        <w:rPr>
          <w:rFonts w:ascii="Times New Roman" w:hAnsi="Times New Roman" w:cs="Times New Roman"/>
          <w:b/>
          <w:bCs/>
          <w:color w:val="00b050"/>
          <w:sz w:val="28"/>
          <w:szCs w:val="40"/>
          <w:u w:val="single"/>
        </w:rPr>
      </w:r>
      <w:r>
        <w:rPr>
          <w:rFonts w:ascii="Times New Roman" w:hAnsi="Times New Roman" w:cs="Times New Roman"/>
          <w:b/>
          <w:bCs/>
          <w:color w:val="00b050"/>
          <w:sz w:val="28"/>
          <w:szCs w:val="40"/>
          <w:u w:val="single"/>
        </w:rPr>
      </w:r>
    </w:p>
    <w:p w14:paraId="05EF3346" w14:textId="448EC8FD">
      <w:pPr>
        <w:pBdr/>
        <w:spacing w:after="0" w:line="240" w:lineRule="auto"/>
        <w:ind/>
        <w:jc w:val="both"/>
        <w:rPr>
          <w:rFonts w:ascii="Times New Roman" w:hAnsi="Times New Roman" w:cs="Times New Roman"/>
          <w:bCs/>
          <w:szCs w:val="40"/>
        </w:rPr>
      </w:pPr>
      <w:r>
        <w:rPr>
          <w:rFonts w:ascii="Times New Roman" w:hAnsi="Times New Roman" w:cs="Times New Roman"/>
          <w:bCs/>
          <w:szCs w:val="40"/>
        </w:rPr>
      </w:r>
      <w:r>
        <w:rPr>
          <w:rFonts w:ascii="Times New Roman" w:hAnsi="Times New Roman" w:cs="Times New Roman"/>
          <w:bCs/>
          <w:szCs w:val="40"/>
        </w:rPr>
      </w:r>
      <w:r>
        <w:rPr>
          <w:rFonts w:ascii="Times New Roman" w:hAnsi="Times New Roman" w:cs="Times New Roman"/>
          <w:bCs/>
          <w:szCs w:val="40"/>
        </w:rPr>
      </w:r>
    </w:p>
    <w:p w14:paraId="34C17378" w14:textId="35222D97">
      <w:pPr>
        <w:pBdr/>
        <w:spacing w:after="0" w:line="240" w:lineRule="auto"/>
        <w:ind/>
        <w:jc w:val="both"/>
        <w:rPr>
          <w:rFonts w:ascii="Times New Roman" w:hAnsi="Times New Roman" w:cs="Times New Roman"/>
          <w:bCs/>
          <w:szCs w:val="40"/>
        </w:rPr>
      </w:pPr>
      <w:r>
        <w:rPr>
          <w:rFonts w:ascii="Times New Roman" w:hAnsi="Times New Roman" w:cs="Times New Roman"/>
          <w:bCs/>
          <w:szCs w:val="40"/>
        </w:rPr>
        <w:t xml:space="preserve">Gallica</w:t>
      </w:r>
      <w:r>
        <w:rPr>
          <w:rFonts w:ascii="Times New Roman" w:hAnsi="Times New Roman" w:cs="Times New Roman"/>
          <w:bCs/>
          <w:szCs w:val="40"/>
        </w:rPr>
        <w:t xml:space="preserve"> : un outil privilégié pour la diffusion raisonnée des savoirs</w:t>
      </w:r>
      <w:r>
        <w:rPr>
          <w:rFonts w:ascii="Times New Roman" w:hAnsi="Times New Roman" w:cs="Times New Roman"/>
          <w:bCs/>
          <w:szCs w:val="40"/>
        </w:rPr>
      </w:r>
      <w:r>
        <w:rPr>
          <w:rFonts w:ascii="Times New Roman" w:hAnsi="Times New Roman" w:cs="Times New Roman"/>
          <w:bCs/>
          <w:szCs w:val="40"/>
        </w:rPr>
      </w:r>
    </w:p>
    <w:p w14:paraId="7B3BC3E2" w14:textId="2CC9F66A">
      <w:pPr>
        <w:pBdr/>
        <w:spacing w:after="0" w:line="240" w:lineRule="auto"/>
        <w:ind/>
        <w:jc w:val="both"/>
        <w:rPr>
          <w:rFonts w:ascii="Times New Roman" w:hAnsi="Times New Roman" w:cs="Times New Roman"/>
          <w:bCs/>
          <w:szCs w:val="40"/>
        </w:rPr>
      </w:pPr>
      <w:r>
        <w:rPr>
          <w:rFonts w:ascii="Times New Roman" w:hAnsi="Times New Roman" w:cs="Times New Roman"/>
          <w:bCs/>
          <w:szCs w:val="40"/>
        </w:rPr>
        <w:t xml:space="preserve">Mise en ligne en 1997, 270 partenaires.</w:t>
      </w:r>
      <w:r>
        <w:rPr>
          <w:rFonts w:ascii="Times New Roman" w:hAnsi="Times New Roman" w:cs="Times New Roman"/>
          <w:bCs/>
          <w:szCs w:val="40"/>
        </w:rPr>
      </w:r>
      <w:r>
        <w:rPr>
          <w:rFonts w:ascii="Times New Roman" w:hAnsi="Times New Roman" w:cs="Times New Roman"/>
          <w:bCs/>
          <w:szCs w:val="40"/>
        </w:rPr>
      </w:r>
    </w:p>
    <w:p w14:paraId="5AFF19BF" w14:textId="43DA933F">
      <w:pPr>
        <w:pBdr/>
        <w:spacing w:after="0" w:line="240" w:lineRule="auto"/>
        <w:ind/>
        <w:jc w:val="both"/>
        <w:rPr>
          <w:rFonts w:ascii="Times New Roman" w:hAnsi="Times New Roman" w:cs="Times New Roman"/>
          <w:bCs/>
          <w:szCs w:val="40"/>
        </w:rPr>
      </w:pPr>
      <w:r>
        <w:rPr>
          <w:rFonts w:ascii="Times New Roman" w:hAnsi="Times New Roman" w:cs="Times New Roman"/>
          <w:bCs/>
          <w:szCs w:val="40"/>
        </w:rPr>
        <w:t xml:space="preserve">10 millions de docs (monographies, périodiques, manuscrits, cartes, images, </w:t>
      </w:r>
      <w:r>
        <w:rPr>
          <w:rFonts w:ascii="Times New Roman" w:hAnsi="Times New Roman" w:cs="Times New Roman"/>
          <w:bCs/>
          <w:szCs w:val="40"/>
        </w:rPr>
        <w:t xml:space="preserve">partitiions</w:t>
      </w:r>
      <w:r>
        <w:rPr>
          <w:rFonts w:ascii="Times New Roman" w:hAnsi="Times New Roman" w:cs="Times New Roman"/>
          <w:bCs/>
          <w:szCs w:val="40"/>
        </w:rPr>
        <w:t xml:space="preserve">, objets, enregistrements sonores et vidéo…</w:t>
      </w:r>
      <w:r>
        <w:rPr>
          <w:rFonts w:ascii="Times New Roman" w:hAnsi="Times New Roman" w:cs="Times New Roman"/>
          <w:bCs/>
          <w:szCs w:val="40"/>
        </w:rPr>
      </w:r>
      <w:r>
        <w:rPr>
          <w:rFonts w:ascii="Times New Roman" w:hAnsi="Times New Roman" w:cs="Times New Roman"/>
          <w:bCs/>
          <w:szCs w:val="40"/>
        </w:rPr>
      </w:r>
    </w:p>
    <w:p w14:paraId="334FAF8E" w14:textId="3BFBA577">
      <w:pPr>
        <w:pBdr/>
        <w:spacing w:after="0" w:line="240" w:lineRule="auto"/>
        <w:ind/>
        <w:jc w:val="both"/>
        <w:rPr>
          <w:rFonts w:ascii="Times New Roman" w:hAnsi="Times New Roman" w:cs="Times New Roman"/>
          <w:bCs/>
          <w:szCs w:val="40"/>
        </w:rPr>
      </w:pPr>
      <w:r>
        <w:rPr>
          <w:rFonts w:ascii="Times New Roman" w:hAnsi="Times New Roman" w:cs="Times New Roman"/>
          <w:bCs/>
          <w:szCs w:val="40"/>
        </w:rPr>
        <w:t xml:space="preserve">Gallica</w:t>
      </w:r>
      <w:r>
        <w:rPr>
          <w:rFonts w:ascii="Times New Roman" w:hAnsi="Times New Roman" w:cs="Times New Roman"/>
          <w:bCs/>
          <w:szCs w:val="40"/>
        </w:rPr>
        <w:t xml:space="preserve"> : forte identité collective, ancrée dans une volonté stratégique inscrite dans le contrat de performance de la </w:t>
      </w:r>
      <w:r>
        <w:rPr>
          <w:rFonts w:ascii="Times New Roman" w:hAnsi="Times New Roman" w:cs="Times New Roman"/>
          <w:bCs/>
          <w:szCs w:val="40"/>
        </w:rPr>
        <w:t xml:space="preserve">Bnf</w:t>
      </w:r>
      <w:r>
        <w:rPr>
          <w:rFonts w:ascii="Times New Roman" w:hAnsi="Times New Roman" w:cs="Times New Roman"/>
          <w:bCs/>
          <w:szCs w:val="40"/>
        </w:rPr>
      </w:r>
      <w:r>
        <w:rPr>
          <w:rFonts w:ascii="Times New Roman" w:hAnsi="Times New Roman" w:cs="Times New Roman"/>
          <w:bCs/>
          <w:szCs w:val="40"/>
        </w:rPr>
      </w:r>
    </w:p>
    <w:p w14:paraId="4007AC6F" w14:textId="40D5D442">
      <w:pPr>
        <w:pBdr/>
        <w:spacing w:after="0" w:line="240" w:lineRule="auto"/>
        <w:ind/>
        <w:jc w:val="both"/>
        <w:rPr>
          <w:rFonts w:ascii="Times New Roman" w:hAnsi="Times New Roman" w:cs="Times New Roman"/>
          <w:bCs/>
          <w:szCs w:val="40"/>
        </w:rPr>
      </w:pPr>
      <w:r>
        <w:rPr>
          <w:rFonts w:ascii="Times New Roman" w:hAnsi="Times New Roman" w:cs="Times New Roman"/>
          <w:bCs/>
          <w:szCs w:val="40"/>
        </w:rPr>
        <w:t xml:space="preserve">80% de ses docs proviennent des fonds de la </w:t>
      </w:r>
      <w:r>
        <w:rPr>
          <w:rFonts w:ascii="Times New Roman" w:hAnsi="Times New Roman" w:cs="Times New Roman"/>
          <w:bCs/>
          <w:szCs w:val="40"/>
        </w:rPr>
        <w:t xml:space="preserve">Bnf</w:t>
      </w:r>
      <w:r>
        <w:rPr>
          <w:rFonts w:ascii="Times New Roman" w:hAnsi="Times New Roman" w:cs="Times New Roman"/>
          <w:bCs/>
          <w:szCs w:val="40"/>
        </w:rPr>
      </w:r>
      <w:r>
        <w:rPr>
          <w:rFonts w:ascii="Times New Roman" w:hAnsi="Times New Roman" w:cs="Times New Roman"/>
          <w:bCs/>
          <w:szCs w:val="40"/>
        </w:rPr>
      </w:r>
    </w:p>
    <w:p w14:paraId="663CBB5F" w14:textId="3E41E554">
      <w:pPr>
        <w:pBdr/>
        <w:spacing w:after="0" w:line="240" w:lineRule="auto"/>
        <w:ind/>
        <w:jc w:val="both"/>
        <w:rPr>
          <w:rFonts w:ascii="Times New Roman" w:hAnsi="Times New Roman" w:cs="Times New Roman"/>
          <w:bCs/>
          <w:szCs w:val="40"/>
        </w:rPr>
      </w:pPr>
      <w:r>
        <w:rPr>
          <w:rFonts w:ascii="Times New Roman" w:hAnsi="Times New Roman" w:cs="Times New Roman"/>
          <w:bCs/>
          <w:szCs w:val="40"/>
        </w:rPr>
        <w:t xml:space="preserve">20% de ceux des institutions partenaires de toute la France</w:t>
      </w:r>
      <w:r>
        <w:rPr>
          <w:rFonts w:ascii="Times New Roman" w:hAnsi="Times New Roman" w:cs="Times New Roman"/>
          <w:bCs/>
          <w:szCs w:val="40"/>
        </w:rPr>
      </w:r>
      <w:r>
        <w:rPr>
          <w:rFonts w:ascii="Times New Roman" w:hAnsi="Times New Roman" w:cs="Times New Roman"/>
          <w:bCs/>
          <w:szCs w:val="40"/>
        </w:rPr>
      </w:r>
    </w:p>
    <w:p w14:paraId="269E15FF" w14:textId="3D089E60">
      <w:pPr>
        <w:pBdr/>
        <w:spacing w:after="0" w:line="240" w:lineRule="auto"/>
        <w:ind/>
        <w:jc w:val="both"/>
        <w:rPr>
          <w:rFonts w:ascii="Times New Roman" w:hAnsi="Times New Roman" w:cs="Times New Roman"/>
          <w:bCs/>
          <w:szCs w:val="40"/>
        </w:rPr>
      </w:pPr>
      <w:r>
        <w:rPr>
          <w:rFonts w:ascii="Times New Roman" w:hAnsi="Times New Roman" w:cs="Times New Roman"/>
          <w:bCs/>
          <w:szCs w:val="40"/>
        </w:rPr>
        <w:t xml:space="preserve">But de construire une bibliothèque choisie et raisonnée : offre documentaire rationnelle, </w:t>
      </w:r>
      <w:r>
        <w:rPr>
          <w:rFonts w:ascii="Times New Roman" w:hAnsi="Times New Roman" w:cs="Times New Roman"/>
          <w:bCs/>
          <w:szCs w:val="40"/>
        </w:rPr>
        <w:t xml:space="preserve">plutôtque</w:t>
      </w:r>
      <w:r>
        <w:rPr>
          <w:rFonts w:ascii="Times New Roman" w:hAnsi="Times New Roman" w:cs="Times New Roman"/>
          <w:bCs/>
          <w:szCs w:val="40"/>
        </w:rPr>
        <w:t xml:space="preserve"> de viser l’exhaustivité</w:t>
      </w:r>
      <w:r>
        <w:rPr>
          <w:rFonts w:ascii="Times New Roman" w:hAnsi="Times New Roman" w:cs="Times New Roman"/>
          <w:bCs/>
          <w:szCs w:val="40"/>
        </w:rPr>
      </w:r>
      <w:r>
        <w:rPr>
          <w:rFonts w:ascii="Times New Roman" w:hAnsi="Times New Roman" w:cs="Times New Roman"/>
          <w:bCs/>
          <w:szCs w:val="40"/>
        </w:rPr>
      </w:r>
    </w:p>
    <w:p w14:paraId="0EB0AFE8" w14:textId="7AAB5462">
      <w:pPr>
        <w:pBdr/>
        <w:spacing w:after="0" w:line="240" w:lineRule="auto"/>
        <w:ind/>
        <w:jc w:val="both"/>
        <w:rPr>
          <w:rFonts w:ascii="Times New Roman" w:hAnsi="Times New Roman" w:cs="Times New Roman"/>
          <w:bCs/>
          <w:szCs w:val="40"/>
        </w:rPr>
      </w:pPr>
      <w:r>
        <w:rPr>
          <w:rFonts w:ascii="Times New Roman" w:hAnsi="Times New Roman" w:cs="Times New Roman"/>
          <w:bCs/>
          <w:szCs w:val="40"/>
        </w:rPr>
        <w:t xml:space="preserve">Approche de la numérisation se fonde sur l’idée qu’il ne s’agit pas de tout numériser, pas non plus de tout lire mais de bien lire.</w:t>
      </w:r>
      <w:r>
        <w:rPr>
          <w:rFonts w:ascii="Times New Roman" w:hAnsi="Times New Roman" w:cs="Times New Roman"/>
          <w:bCs/>
          <w:szCs w:val="40"/>
        </w:rPr>
      </w:r>
      <w:r>
        <w:rPr>
          <w:rFonts w:ascii="Times New Roman" w:hAnsi="Times New Roman" w:cs="Times New Roman"/>
          <w:bCs/>
          <w:szCs w:val="40"/>
        </w:rPr>
      </w:r>
    </w:p>
    <w:p w14:paraId="19D130F6" w14:textId="65A7874E">
      <w:pPr>
        <w:pBdr/>
        <w:spacing w:after="0" w:line="240" w:lineRule="auto"/>
        <w:ind/>
        <w:jc w:val="both"/>
        <w:rPr>
          <w:rFonts w:ascii="Times New Roman" w:hAnsi="Times New Roman" w:cs="Times New Roman"/>
          <w:bCs/>
          <w:szCs w:val="40"/>
        </w:rPr>
      </w:pPr>
      <w:r>
        <w:rPr>
          <w:rFonts w:ascii="Times New Roman" w:hAnsi="Times New Roman" w:cs="Times New Roman"/>
          <w:bCs/>
          <w:szCs w:val="40"/>
        </w:rPr>
        <w:t xml:space="preserve">Objectif ultime : mettre en ligne un ensemble significatif du patrimoine dans un domaine donné.</w:t>
      </w:r>
      <w:r>
        <w:rPr>
          <w:rFonts w:ascii="Times New Roman" w:hAnsi="Times New Roman" w:cs="Times New Roman"/>
          <w:bCs/>
          <w:szCs w:val="40"/>
        </w:rPr>
      </w:r>
      <w:r>
        <w:rPr>
          <w:rFonts w:ascii="Times New Roman" w:hAnsi="Times New Roman" w:cs="Times New Roman"/>
          <w:bCs/>
          <w:szCs w:val="40"/>
        </w:rPr>
      </w:r>
    </w:p>
    <w:p w14:paraId="66FE9DF1" w14:textId="66C63CC9">
      <w:pPr>
        <w:pBdr/>
        <w:spacing w:after="0" w:line="240" w:lineRule="auto"/>
        <w:ind/>
        <w:jc w:val="both"/>
        <w:rPr>
          <w:rFonts w:ascii="Times New Roman" w:hAnsi="Times New Roman" w:cs="Times New Roman"/>
          <w:bCs/>
          <w:szCs w:val="40"/>
        </w:rPr>
      </w:pPr>
      <w:r>
        <w:rPr>
          <w:rFonts w:ascii="Times New Roman" w:hAnsi="Times New Roman" w:cs="Times New Roman"/>
          <w:bCs/>
          <w:szCs w:val="40"/>
        </w:rPr>
        <w:t xml:space="preserve">Politique documentaire : mise en ligne de collections entrées dans le domaine public, échappant ainsi aux contraintes du droit d’auteur, p</w:t>
      </w:r>
      <w:r>
        <w:rPr>
          <w:rFonts w:ascii="Times New Roman" w:hAnsi="Times New Roman" w:cs="Times New Roman"/>
          <w:bCs/>
          <w:szCs w:val="40"/>
        </w:rPr>
        <w:t xml:space="preserve">ossible de réaliser la mise en ligne de publications récentes avec l’accord de l’éditeur du titre et la non-opposition des auteurs d’articles. Œuvre à défendre la francophonie et proposer une alternative à la prédominance de la langue anglaise sur le web. </w:t>
      </w:r>
      <w:r>
        <w:rPr>
          <w:rFonts w:ascii="Times New Roman" w:hAnsi="Times New Roman" w:cs="Times New Roman"/>
          <w:bCs/>
          <w:szCs w:val="40"/>
        </w:rPr>
      </w:r>
      <w:r>
        <w:rPr>
          <w:rFonts w:ascii="Times New Roman" w:hAnsi="Times New Roman" w:cs="Times New Roman"/>
          <w:bCs/>
          <w:szCs w:val="40"/>
        </w:rPr>
      </w:r>
    </w:p>
    <w:p w14:paraId="22F7A8AF" w14:textId="6E744670">
      <w:pPr>
        <w:pBdr/>
        <w:spacing w:after="0" w:line="240" w:lineRule="auto"/>
        <w:ind/>
        <w:jc w:val="both"/>
        <w:rPr>
          <w:rFonts w:ascii="Times New Roman" w:hAnsi="Times New Roman" w:cs="Times New Roman"/>
          <w:bCs/>
          <w:szCs w:val="40"/>
        </w:rPr>
      </w:pPr>
      <w:r>
        <w:rPr>
          <w:rFonts w:ascii="Times New Roman" w:hAnsi="Times New Roman" w:cs="Times New Roman"/>
          <w:bCs/>
          <w:szCs w:val="40"/>
        </w:rPr>
        <w:t xml:space="preserve">Existence de métadonnées indispensable techniquement pour la numérisation et la mise en ligne, visibilité plus large, plupart des consultations sur </w:t>
      </w:r>
      <w:r>
        <w:rPr>
          <w:rFonts w:ascii="Times New Roman" w:hAnsi="Times New Roman" w:cs="Times New Roman"/>
          <w:bCs/>
          <w:szCs w:val="40"/>
        </w:rPr>
        <w:t xml:space="preserve">Gallica</w:t>
      </w:r>
      <w:r>
        <w:rPr>
          <w:rFonts w:ascii="Times New Roman" w:hAnsi="Times New Roman" w:cs="Times New Roman"/>
          <w:bCs/>
          <w:szCs w:val="40"/>
        </w:rPr>
        <w:t xml:space="preserve"> sont issues de renvois depuis les grands moteurs de recherche web, ces derniers interrogeant les données des notices de </w:t>
      </w:r>
      <w:r>
        <w:rPr>
          <w:rFonts w:ascii="Times New Roman" w:hAnsi="Times New Roman" w:cs="Times New Roman"/>
          <w:bCs/>
          <w:szCs w:val="40"/>
        </w:rPr>
        <w:t xml:space="preserve">Gallica</w:t>
      </w:r>
      <w:r>
        <w:rPr>
          <w:rFonts w:ascii="Times New Roman" w:hAnsi="Times New Roman" w:cs="Times New Roman"/>
          <w:bCs/>
          <w:szCs w:val="40"/>
        </w:rPr>
        <w:t xml:space="preserve"> et du Catalogue général de la </w:t>
      </w:r>
      <w:r>
        <w:rPr>
          <w:rFonts w:ascii="Times New Roman" w:hAnsi="Times New Roman" w:cs="Times New Roman"/>
          <w:bCs/>
          <w:szCs w:val="40"/>
        </w:rPr>
        <w:t xml:space="preserve">BnF</w:t>
      </w:r>
      <w:r>
        <w:rPr>
          <w:rFonts w:ascii="Times New Roman" w:hAnsi="Times New Roman" w:cs="Times New Roman"/>
          <w:bCs/>
          <w:szCs w:val="40"/>
        </w:rPr>
      </w:r>
      <w:r>
        <w:rPr>
          <w:rFonts w:ascii="Times New Roman" w:hAnsi="Times New Roman" w:cs="Times New Roman"/>
          <w:bCs/>
          <w:szCs w:val="40"/>
        </w:rPr>
      </w:r>
    </w:p>
    <w:p w14:paraId="7DBF2B59" w14:textId="0C26A4B5">
      <w:pPr>
        <w:pBdr/>
        <w:spacing w:after="0" w:line="240" w:lineRule="auto"/>
        <w:ind/>
        <w:jc w:val="both"/>
        <w:rPr>
          <w:rFonts w:ascii="Times New Roman" w:hAnsi="Times New Roman" w:cs="Times New Roman"/>
          <w:bCs/>
          <w:szCs w:val="40"/>
        </w:rPr>
      </w:pPr>
      <w:r>
        <w:rPr>
          <w:rFonts w:ascii="Times New Roman" w:hAnsi="Times New Roman" w:cs="Times New Roman"/>
          <w:bCs/>
          <w:szCs w:val="40"/>
        </w:rPr>
        <w:t xml:space="preserve">Masse critique de numérisation la </w:t>
      </w:r>
      <w:r>
        <w:rPr>
          <w:rFonts w:ascii="Times New Roman" w:hAnsi="Times New Roman" w:cs="Times New Roman"/>
          <w:bCs/>
          <w:szCs w:val="40"/>
        </w:rPr>
        <w:t xml:space="preserve">BnF</w:t>
      </w:r>
      <w:r>
        <w:rPr>
          <w:rFonts w:ascii="Times New Roman" w:hAnsi="Times New Roman" w:cs="Times New Roman"/>
          <w:bCs/>
          <w:szCs w:val="40"/>
        </w:rPr>
        <w:t xml:space="preserve"> utilise le levier de l’indexation : identification et expression en langage naturel selon différents référentiels, du contenu intellectuel ou de la nature des docs.</w:t>
      </w:r>
      <w:r>
        <w:rPr>
          <w:rFonts w:ascii="Times New Roman" w:hAnsi="Times New Roman" w:cs="Times New Roman"/>
          <w:bCs/>
          <w:szCs w:val="40"/>
        </w:rPr>
      </w:r>
      <w:r>
        <w:rPr>
          <w:rFonts w:ascii="Times New Roman" w:hAnsi="Times New Roman" w:cs="Times New Roman"/>
          <w:bCs/>
          <w:szCs w:val="40"/>
        </w:rPr>
      </w:r>
    </w:p>
    <w:p w14:paraId="418979F6" w14:textId="5218B3C6">
      <w:pPr>
        <w:pBdr/>
        <w:spacing w:after="0" w:line="240" w:lineRule="auto"/>
        <w:ind/>
        <w:jc w:val="both"/>
        <w:rPr>
          <w:rFonts w:ascii="Times New Roman" w:hAnsi="Times New Roman" w:cs="Times New Roman"/>
          <w:bCs/>
          <w:szCs w:val="40"/>
        </w:rPr>
      </w:pPr>
      <w:r>
        <w:rPr>
          <w:rFonts w:ascii="Times New Roman" w:hAnsi="Times New Roman" w:cs="Times New Roman"/>
          <w:bCs/>
          <w:szCs w:val="40"/>
        </w:rPr>
      </w:r>
      <w:r>
        <w:rPr>
          <w:rFonts w:ascii="Times New Roman" w:hAnsi="Times New Roman" w:cs="Times New Roman"/>
          <w:bCs/>
          <w:szCs w:val="40"/>
        </w:rPr>
      </w:r>
      <w:r>
        <w:rPr>
          <w:rFonts w:ascii="Times New Roman" w:hAnsi="Times New Roman" w:cs="Times New Roman"/>
          <w:bCs/>
          <w:szCs w:val="40"/>
        </w:rPr>
      </w:r>
    </w:p>
    <w:p w14:paraId="18B591DE" w14:textId="6862C45C">
      <w:pPr>
        <w:pBdr/>
        <w:spacing w:after="0" w:line="240" w:lineRule="auto"/>
        <w:ind/>
        <w:jc w:val="both"/>
        <w:rPr>
          <w:rFonts w:ascii="Times New Roman" w:hAnsi="Times New Roman" w:cs="Times New Roman"/>
          <w:bCs/>
          <w:szCs w:val="40"/>
        </w:rPr>
      </w:pPr>
      <w:r>
        <w:rPr>
          <w:rFonts w:ascii="Times New Roman" w:hAnsi="Times New Roman" w:cs="Times New Roman"/>
          <w:bCs/>
          <w:szCs w:val="40"/>
        </w:rPr>
        <w:t xml:space="preserve">Les outils de la BNF au service de la numérisation des partenaires</w:t>
      </w:r>
      <w:r>
        <w:rPr>
          <w:rFonts w:ascii="Times New Roman" w:hAnsi="Times New Roman" w:cs="Times New Roman"/>
          <w:bCs/>
          <w:szCs w:val="40"/>
        </w:rPr>
      </w:r>
      <w:r>
        <w:rPr>
          <w:rFonts w:ascii="Times New Roman" w:hAnsi="Times New Roman" w:cs="Times New Roman"/>
          <w:bCs/>
          <w:szCs w:val="40"/>
        </w:rPr>
      </w:r>
    </w:p>
    <w:p w14:paraId="3013EB6B" w14:textId="133D8C0F">
      <w:pPr>
        <w:pBdr/>
        <w:spacing w:after="0" w:line="240" w:lineRule="auto"/>
        <w:ind/>
        <w:jc w:val="both"/>
        <w:rPr>
          <w:rFonts w:ascii="Times New Roman" w:hAnsi="Times New Roman" w:cs="Times New Roman"/>
          <w:bCs/>
          <w:szCs w:val="40"/>
        </w:rPr>
      </w:pPr>
      <w:r>
        <w:rPr>
          <w:rFonts w:ascii="Times New Roman" w:hAnsi="Times New Roman" w:cs="Times New Roman"/>
          <w:bCs/>
          <w:szCs w:val="40"/>
        </w:rPr>
        <w:t xml:space="preserve">2011-2018 : numérisation de masse </w:t>
      </w:r>
      <w:r>
        <w:rPr>
          <w:rFonts w:ascii="Times New Roman" w:hAnsi="Times New Roman" w:cs="Times New Roman"/>
          <w:bCs/>
          <w:szCs w:val="40"/>
        </w:rPr>
        <w:t xml:space="preserve">dispositif portée par le CNL. Objectif ambitieux de numériser 100 000 docs /an.</w:t>
      </w:r>
      <w:r>
        <w:rPr>
          <w:rFonts w:ascii="Times New Roman" w:hAnsi="Times New Roman" w:cs="Times New Roman"/>
          <w:bCs/>
          <w:szCs w:val="40"/>
        </w:rPr>
      </w:r>
      <w:r>
        <w:rPr>
          <w:rFonts w:ascii="Times New Roman" w:hAnsi="Times New Roman" w:cs="Times New Roman"/>
          <w:bCs/>
          <w:szCs w:val="40"/>
        </w:rPr>
      </w:r>
    </w:p>
    <w:p w14:paraId="3B32C6AF" w14:textId="68C42CCB">
      <w:pPr>
        <w:pBdr/>
        <w:spacing w:after="0" w:line="240" w:lineRule="auto"/>
        <w:ind/>
        <w:jc w:val="both"/>
        <w:rPr>
          <w:rFonts w:ascii="Times New Roman" w:hAnsi="Times New Roman" w:cs="Times New Roman"/>
          <w:bCs/>
          <w:szCs w:val="40"/>
        </w:rPr>
      </w:pPr>
      <w:r>
        <w:rPr>
          <w:rFonts w:ascii="Times New Roman" w:hAnsi="Times New Roman" w:cs="Times New Roman"/>
          <w:bCs/>
          <w:szCs w:val="40"/>
        </w:rPr>
        <w:t xml:space="preserve">Mission confiée à la BNF par le ministère de la culture : redistribuer à son réseau de partenaires des subventions destinées par exemple à améliorer le signalement en ligne des collections patrimoniales françaises, ainsi que leur numérisation.</w:t>
      </w:r>
      <w:r>
        <w:rPr>
          <w:rFonts w:ascii="Times New Roman" w:hAnsi="Times New Roman" w:cs="Times New Roman"/>
          <w:bCs/>
          <w:szCs w:val="40"/>
        </w:rPr>
      </w:r>
      <w:r>
        <w:rPr>
          <w:rFonts w:ascii="Times New Roman" w:hAnsi="Times New Roman" w:cs="Times New Roman"/>
          <w:bCs/>
          <w:szCs w:val="40"/>
        </w:rPr>
      </w:r>
    </w:p>
    <w:p w14:paraId="135BF47B" w14:textId="4DC825E8">
      <w:pPr>
        <w:pBdr/>
        <w:spacing w:after="0" w:line="240" w:lineRule="auto"/>
        <w:ind/>
        <w:jc w:val="both"/>
        <w:rPr>
          <w:rFonts w:ascii="Times New Roman" w:hAnsi="Times New Roman" w:cs="Times New Roman"/>
          <w:bCs/>
          <w:szCs w:val="40"/>
        </w:rPr>
      </w:pPr>
      <w:r>
        <w:rPr>
          <w:rFonts w:ascii="Times New Roman" w:hAnsi="Times New Roman" w:cs="Times New Roman"/>
          <w:bCs/>
          <w:szCs w:val="40"/>
        </w:rPr>
        <w:t xml:space="preserve">Politique de subventionnement : des institutions de mener elles-mêmes leur numérisation, via prestataire de leur choix, en respectant les référentiels techniques de la BNF.</w:t>
      </w:r>
      <w:r>
        <w:rPr>
          <w:rFonts w:ascii="Times New Roman" w:hAnsi="Times New Roman" w:cs="Times New Roman"/>
          <w:bCs/>
          <w:szCs w:val="40"/>
        </w:rPr>
      </w:r>
      <w:r>
        <w:rPr>
          <w:rFonts w:ascii="Times New Roman" w:hAnsi="Times New Roman" w:cs="Times New Roman"/>
          <w:bCs/>
          <w:szCs w:val="40"/>
        </w:rPr>
      </w:r>
    </w:p>
    <w:p w14:paraId="12632142" w14:textId="03838683">
      <w:pPr>
        <w:pBdr/>
        <w:spacing w:after="0" w:line="240" w:lineRule="auto"/>
        <w:ind/>
        <w:jc w:val="both"/>
        <w:rPr>
          <w:rFonts w:ascii="Times New Roman" w:hAnsi="Times New Roman" w:cs="Times New Roman"/>
          <w:bCs/>
          <w:szCs w:val="40"/>
        </w:rPr>
      </w:pPr>
      <w:r>
        <w:rPr>
          <w:rFonts w:ascii="Times New Roman" w:hAnsi="Times New Roman" w:cs="Times New Roman"/>
          <w:bCs/>
          <w:szCs w:val="40"/>
        </w:rPr>
        <w:t xml:space="preserve">Engagement : promesse de permettre la diffusion des docs numériques ainsi produits sur </w:t>
      </w:r>
      <w:r>
        <w:rPr>
          <w:rFonts w:ascii="Times New Roman" w:hAnsi="Times New Roman" w:cs="Times New Roman"/>
          <w:bCs/>
          <w:szCs w:val="40"/>
        </w:rPr>
        <w:t xml:space="preserve">Gallica</w:t>
      </w:r>
      <w:r>
        <w:rPr>
          <w:rFonts w:ascii="Times New Roman" w:hAnsi="Times New Roman" w:cs="Times New Roman"/>
          <w:bCs/>
          <w:szCs w:val="40"/>
        </w:rPr>
        <w:t xml:space="preserve">.</w:t>
      </w:r>
      <w:r>
        <w:rPr>
          <w:rFonts w:ascii="Times New Roman" w:hAnsi="Times New Roman" w:cs="Times New Roman"/>
          <w:bCs/>
          <w:szCs w:val="40"/>
        </w:rPr>
      </w:r>
      <w:r>
        <w:rPr>
          <w:rFonts w:ascii="Times New Roman" w:hAnsi="Times New Roman" w:cs="Times New Roman"/>
          <w:bCs/>
          <w:szCs w:val="40"/>
        </w:rPr>
      </w:r>
    </w:p>
    <w:p w14:paraId="67CC14E5" w14:textId="75CEC7ED">
      <w:pPr>
        <w:pBdr/>
        <w:spacing w:after="0" w:line="240" w:lineRule="auto"/>
        <w:ind/>
        <w:jc w:val="both"/>
        <w:rPr>
          <w:rFonts w:ascii="Times New Roman" w:hAnsi="Times New Roman" w:cs="Times New Roman"/>
          <w:bCs/>
          <w:szCs w:val="40"/>
        </w:rPr>
      </w:pPr>
      <w:r>
        <w:rPr>
          <w:rFonts w:ascii="Times New Roman" w:hAnsi="Times New Roman" w:cs="Times New Roman"/>
          <w:bCs/>
          <w:szCs w:val="40"/>
        </w:rPr>
        <w:t xml:space="preserve">Offre une garantie de préservation à LT, tout en conservant le signalement de l’institution d’origine (logo, mention de source) lors de leur diffusion sur </w:t>
      </w:r>
      <w:r>
        <w:rPr>
          <w:rFonts w:ascii="Times New Roman" w:hAnsi="Times New Roman" w:cs="Times New Roman"/>
          <w:bCs/>
          <w:szCs w:val="40"/>
        </w:rPr>
        <w:t xml:space="preserve">Gallica</w:t>
      </w:r>
      <w:r>
        <w:rPr>
          <w:rFonts w:ascii="Times New Roman" w:hAnsi="Times New Roman" w:cs="Times New Roman"/>
          <w:bCs/>
          <w:szCs w:val="40"/>
        </w:rPr>
        <w:t xml:space="preserve">.</w:t>
      </w:r>
      <w:r>
        <w:rPr>
          <w:rFonts w:ascii="Times New Roman" w:hAnsi="Times New Roman" w:cs="Times New Roman"/>
          <w:bCs/>
          <w:szCs w:val="40"/>
        </w:rPr>
      </w:r>
      <w:r>
        <w:rPr>
          <w:rFonts w:ascii="Times New Roman" w:hAnsi="Times New Roman" w:cs="Times New Roman"/>
          <w:bCs/>
          <w:szCs w:val="40"/>
        </w:rPr>
      </w:r>
    </w:p>
    <w:p w14:paraId="18D8C749" w14:textId="662F2F3C">
      <w:pPr>
        <w:pBdr/>
        <w:spacing w:after="0" w:line="240" w:lineRule="auto"/>
        <w:ind/>
        <w:jc w:val="both"/>
        <w:rPr>
          <w:rFonts w:ascii="Times New Roman" w:hAnsi="Times New Roman" w:cs="Times New Roman"/>
          <w:bCs/>
          <w:szCs w:val="40"/>
        </w:rPr>
      </w:pPr>
      <w:r>
        <w:rPr>
          <w:rFonts w:ascii="Times New Roman" w:hAnsi="Times New Roman" w:cs="Times New Roman"/>
          <w:bCs/>
          <w:szCs w:val="40"/>
        </w:rPr>
        <w:t xml:space="preserve">Bnf</w:t>
      </w:r>
      <w:r>
        <w:rPr>
          <w:rFonts w:ascii="Times New Roman" w:hAnsi="Times New Roman" w:cs="Times New Roman"/>
          <w:bCs/>
          <w:szCs w:val="40"/>
        </w:rPr>
        <w:t xml:space="preserve"> récupère uniquement les métadonnées, selon le protocole d’interopérabilité OAI-PMH, au format DC simple. </w:t>
      </w:r>
      <w:r>
        <w:rPr>
          <w:rFonts w:ascii="Times New Roman" w:hAnsi="Times New Roman" w:cs="Times New Roman"/>
          <w:bCs/>
          <w:szCs w:val="40"/>
        </w:rPr>
      </w:r>
      <w:r>
        <w:rPr>
          <w:rFonts w:ascii="Times New Roman" w:hAnsi="Times New Roman" w:cs="Times New Roman"/>
          <w:bCs/>
          <w:szCs w:val="40"/>
        </w:rPr>
      </w:r>
    </w:p>
    <w:p w14:paraId="3B340888" w14:textId="426798F9">
      <w:pPr>
        <w:pBdr/>
        <w:spacing w:after="0" w:line="240" w:lineRule="auto"/>
        <w:ind/>
        <w:jc w:val="both"/>
        <w:rPr>
          <w:rFonts w:ascii="Times New Roman" w:hAnsi="Times New Roman" w:cs="Times New Roman"/>
          <w:bCs/>
          <w:szCs w:val="40"/>
        </w:rPr>
      </w:pPr>
      <w:r>
        <w:rPr>
          <w:rFonts w:ascii="Times New Roman" w:hAnsi="Times New Roman" w:cs="Times New Roman"/>
          <w:bCs/>
          <w:szCs w:val="40"/>
        </w:rPr>
        <w:t xml:space="preserve">La naissance du programme de numérisation et valorisation concertées en sciences juridiques</w:t>
      </w:r>
      <w:r>
        <w:rPr>
          <w:rFonts w:ascii="Times New Roman" w:hAnsi="Times New Roman" w:cs="Times New Roman"/>
          <w:bCs/>
          <w:szCs w:val="40"/>
        </w:rPr>
      </w:r>
      <w:r>
        <w:rPr>
          <w:rFonts w:ascii="Times New Roman" w:hAnsi="Times New Roman" w:cs="Times New Roman"/>
          <w:bCs/>
          <w:szCs w:val="40"/>
        </w:rPr>
      </w:r>
    </w:p>
    <w:p w14:paraId="1B645B8E" w14:textId="0B46FCE2">
      <w:pPr>
        <w:pStyle w:val="1010"/>
        <w:numPr>
          <w:ilvl w:val="0"/>
          <w:numId w:val="36"/>
        </w:numPr>
        <w:pBdr/>
        <w:spacing w:after="0" w:line="240" w:lineRule="auto"/>
        <w:ind/>
        <w:jc w:val="both"/>
        <w:rPr>
          <w:rFonts w:ascii="Times New Roman" w:hAnsi="Times New Roman" w:cs="Times New Roman"/>
          <w:bCs/>
          <w:szCs w:val="40"/>
        </w:rPr>
      </w:pPr>
      <w:r>
        <w:rPr>
          <w:rFonts w:ascii="Times New Roman" w:hAnsi="Times New Roman" w:cs="Times New Roman"/>
          <w:bCs/>
          <w:szCs w:val="40"/>
        </w:rPr>
        <w:t xml:space="preserve">2008 : suite à une volonté convergente de la BNF et BIU Cujas de </w:t>
      </w:r>
      <w:r>
        <w:rPr>
          <w:rFonts w:ascii="Times New Roman" w:hAnsi="Times New Roman" w:cs="Times New Roman"/>
          <w:bCs/>
          <w:szCs w:val="40"/>
        </w:rPr>
        <w:t xml:space="preserve">dvlper</w:t>
      </w:r>
      <w:r>
        <w:rPr>
          <w:rFonts w:ascii="Times New Roman" w:hAnsi="Times New Roman" w:cs="Times New Roman"/>
          <w:bCs/>
          <w:szCs w:val="40"/>
        </w:rPr>
        <w:t xml:space="preserve"> la numérisation des ouvrages essentiels de leur fonds en sciences juridiques, une réflexion s’est engagée autour de la meilleure façon de mener </w:t>
      </w:r>
      <w:r>
        <w:rPr>
          <w:rFonts w:ascii="Times New Roman" w:hAnsi="Times New Roman" w:cs="Times New Roman"/>
          <w:bCs/>
          <w:szCs w:val="40"/>
        </w:rPr>
        <w:t xml:space="preserve">ceprojet</w:t>
      </w:r>
      <w:r>
        <w:rPr>
          <w:rFonts w:ascii="Times New Roman" w:hAnsi="Times New Roman" w:cs="Times New Roman"/>
          <w:bCs/>
          <w:szCs w:val="40"/>
        </w:rPr>
        <w:t xml:space="preserve">, ainsi que de l’étendre par la suite aux autres </w:t>
      </w:r>
      <w:r>
        <w:rPr>
          <w:rFonts w:ascii="Times New Roman" w:hAnsi="Times New Roman" w:cs="Times New Roman"/>
          <w:bCs/>
          <w:szCs w:val="40"/>
        </w:rPr>
        <w:t xml:space="preserve">insitutitons</w:t>
      </w:r>
      <w:r>
        <w:rPr>
          <w:rFonts w:ascii="Times New Roman" w:hAnsi="Times New Roman" w:cs="Times New Roman"/>
          <w:bCs/>
          <w:szCs w:val="40"/>
        </w:rPr>
        <w:t xml:space="preserve"> conservant des collections dans ce domaine.</w:t>
      </w:r>
      <w:r>
        <w:rPr>
          <w:rFonts w:ascii="Times New Roman" w:hAnsi="Times New Roman" w:cs="Times New Roman"/>
          <w:bCs/>
          <w:szCs w:val="40"/>
        </w:rPr>
      </w:r>
      <w:r>
        <w:rPr>
          <w:rFonts w:ascii="Times New Roman" w:hAnsi="Times New Roman" w:cs="Times New Roman"/>
          <w:bCs/>
          <w:szCs w:val="40"/>
        </w:rPr>
      </w:r>
    </w:p>
    <w:p w14:paraId="3D601543" w14:textId="55A3C896">
      <w:pPr>
        <w:pStyle w:val="1010"/>
        <w:numPr>
          <w:ilvl w:val="0"/>
          <w:numId w:val="36"/>
        </w:numPr>
        <w:pBdr/>
        <w:spacing w:after="0" w:line="240" w:lineRule="auto"/>
        <w:ind/>
        <w:jc w:val="both"/>
        <w:rPr>
          <w:rFonts w:ascii="Times New Roman" w:hAnsi="Times New Roman" w:cs="Times New Roman"/>
          <w:bCs/>
          <w:szCs w:val="40"/>
        </w:rPr>
      </w:pPr>
      <w:r>
        <w:rPr>
          <w:rFonts w:ascii="Times New Roman" w:hAnsi="Times New Roman" w:cs="Times New Roman"/>
          <w:bCs/>
          <w:szCs w:val="40"/>
        </w:rPr>
        <w:t xml:space="preserve">Objectif principal la diffusion libre et gratuite d’une sélection documentaire raisonnée, ainsi que l’allocation de moyens adéquats.</w:t>
      </w:r>
      <w:r>
        <w:rPr>
          <w:rFonts w:ascii="Times New Roman" w:hAnsi="Times New Roman" w:cs="Times New Roman"/>
          <w:bCs/>
          <w:szCs w:val="40"/>
        </w:rPr>
      </w:r>
      <w:r>
        <w:rPr>
          <w:rFonts w:ascii="Times New Roman" w:hAnsi="Times New Roman" w:cs="Times New Roman"/>
          <w:bCs/>
          <w:szCs w:val="40"/>
        </w:rPr>
      </w:r>
    </w:p>
    <w:p w14:paraId="0752F777" w14:textId="43E5C160">
      <w:pPr>
        <w:pStyle w:val="1010"/>
        <w:numPr>
          <w:ilvl w:val="0"/>
          <w:numId w:val="36"/>
        </w:numPr>
        <w:pBdr/>
        <w:spacing w:after="0" w:line="240" w:lineRule="auto"/>
        <w:ind/>
        <w:jc w:val="both"/>
        <w:rPr>
          <w:rFonts w:ascii="Times New Roman" w:hAnsi="Times New Roman" w:cs="Times New Roman"/>
          <w:bCs/>
          <w:szCs w:val="40"/>
        </w:rPr>
      </w:pPr>
      <w:r>
        <w:rPr>
          <w:rFonts w:ascii="Times New Roman" w:hAnsi="Times New Roman" w:cs="Times New Roman"/>
          <w:bCs/>
          <w:szCs w:val="40"/>
        </w:rPr>
        <w:t xml:space="preserve">Nécessité d’une volonté politique en appui était cruciale, conditionnait l’obtention des ressources nécessaires pour garantir une mise en ligne effective.</w:t>
      </w:r>
      <w:r>
        <w:rPr>
          <w:rFonts w:ascii="Times New Roman" w:hAnsi="Times New Roman" w:cs="Times New Roman"/>
          <w:bCs/>
          <w:szCs w:val="40"/>
        </w:rPr>
      </w:r>
      <w:r>
        <w:rPr>
          <w:rFonts w:ascii="Times New Roman" w:hAnsi="Times New Roman" w:cs="Times New Roman"/>
          <w:bCs/>
          <w:szCs w:val="40"/>
        </w:rPr>
      </w:r>
    </w:p>
    <w:p w14:paraId="60385FC8" w14:textId="291DE107">
      <w:pPr>
        <w:pStyle w:val="1010"/>
        <w:numPr>
          <w:ilvl w:val="0"/>
          <w:numId w:val="36"/>
        </w:numPr>
        <w:pBdr/>
        <w:spacing w:after="0" w:line="240" w:lineRule="auto"/>
        <w:ind/>
        <w:jc w:val="both"/>
        <w:rPr>
          <w:rFonts w:ascii="Times New Roman" w:hAnsi="Times New Roman" w:cs="Times New Roman"/>
          <w:bCs/>
          <w:szCs w:val="40"/>
        </w:rPr>
      </w:pPr>
      <w:r>
        <w:rPr>
          <w:rFonts w:ascii="Times New Roman" w:hAnsi="Times New Roman" w:cs="Times New Roman"/>
          <w:bCs/>
          <w:szCs w:val="40"/>
        </w:rPr>
        <w:t xml:space="preserve">Mise en œuvre de ce </w:t>
      </w:r>
      <w:r>
        <w:rPr>
          <w:rFonts w:ascii="Times New Roman" w:hAnsi="Times New Roman" w:cs="Times New Roman"/>
          <w:bCs/>
          <w:szCs w:val="40"/>
        </w:rPr>
        <w:t xml:space="preserve">prog</w:t>
      </w:r>
      <w:r>
        <w:rPr>
          <w:rFonts w:ascii="Times New Roman" w:hAnsi="Times New Roman" w:cs="Times New Roman"/>
          <w:bCs/>
          <w:szCs w:val="40"/>
        </w:rPr>
        <w:t xml:space="preserve"> pluriannuel : effectuée au travers d’une convention également appelée accord-cadre.</w:t>
      </w:r>
      <w:r>
        <w:rPr>
          <w:rFonts w:ascii="Times New Roman" w:hAnsi="Times New Roman" w:cs="Times New Roman"/>
          <w:bCs/>
          <w:szCs w:val="40"/>
        </w:rPr>
      </w:r>
      <w:r>
        <w:rPr>
          <w:rFonts w:ascii="Times New Roman" w:hAnsi="Times New Roman" w:cs="Times New Roman"/>
          <w:bCs/>
          <w:szCs w:val="40"/>
        </w:rPr>
      </w:r>
    </w:p>
    <w:p w14:paraId="7A4EA361" w14:textId="008E469F">
      <w:pPr>
        <w:pStyle w:val="1010"/>
        <w:numPr>
          <w:ilvl w:val="0"/>
          <w:numId w:val="36"/>
        </w:numPr>
        <w:pBdr/>
        <w:spacing w:after="0" w:line="240" w:lineRule="auto"/>
        <w:ind/>
        <w:jc w:val="both"/>
        <w:rPr>
          <w:rFonts w:ascii="Times New Roman" w:hAnsi="Times New Roman" w:cs="Times New Roman"/>
          <w:bCs/>
          <w:szCs w:val="40"/>
        </w:rPr>
      </w:pPr>
      <w:r>
        <w:rPr>
          <w:rFonts w:ascii="Times New Roman" w:hAnsi="Times New Roman" w:cs="Times New Roman"/>
          <w:bCs/>
          <w:szCs w:val="40"/>
        </w:rPr>
        <w:t xml:space="preserve">1</w:t>
      </w:r>
      <w:r>
        <w:rPr>
          <w:rFonts w:ascii="Times New Roman" w:hAnsi="Times New Roman" w:cs="Times New Roman"/>
          <w:bCs/>
          <w:szCs w:val="40"/>
          <w:vertAlign w:val="superscript"/>
        </w:rPr>
        <w:t xml:space="preserve">er</w:t>
      </w:r>
      <w:r>
        <w:rPr>
          <w:rFonts w:ascii="Times New Roman" w:hAnsi="Times New Roman" w:cs="Times New Roman"/>
          <w:bCs/>
          <w:szCs w:val="40"/>
        </w:rPr>
        <w:t xml:space="preserve"> : signé en 2009, rassemblant la </w:t>
      </w:r>
      <w:r>
        <w:rPr>
          <w:rFonts w:ascii="Times New Roman" w:hAnsi="Times New Roman" w:cs="Times New Roman"/>
          <w:bCs/>
          <w:szCs w:val="40"/>
        </w:rPr>
        <w:t xml:space="preserve">Bnf</w:t>
      </w:r>
      <w:r>
        <w:rPr>
          <w:rFonts w:ascii="Times New Roman" w:hAnsi="Times New Roman" w:cs="Times New Roman"/>
          <w:bCs/>
          <w:szCs w:val="40"/>
        </w:rPr>
        <w:t xml:space="preserve">, BIU Cujas et les deux ministères (culture et enseignement supérieur et de la recherche)</w:t>
      </w:r>
      <w:r>
        <w:rPr>
          <w:rFonts w:ascii="Times New Roman" w:hAnsi="Times New Roman" w:cs="Times New Roman"/>
          <w:bCs/>
          <w:szCs w:val="40"/>
        </w:rPr>
      </w:r>
      <w:r>
        <w:rPr>
          <w:rFonts w:ascii="Times New Roman" w:hAnsi="Times New Roman" w:cs="Times New Roman"/>
          <w:bCs/>
          <w:szCs w:val="40"/>
        </w:rPr>
      </w:r>
    </w:p>
    <w:p w14:paraId="6D37F922" w14:textId="465370A8">
      <w:pPr>
        <w:pStyle w:val="1010"/>
        <w:numPr>
          <w:ilvl w:val="0"/>
          <w:numId w:val="36"/>
        </w:numPr>
        <w:pBdr/>
        <w:spacing w:after="0" w:line="240" w:lineRule="auto"/>
        <w:ind/>
        <w:jc w:val="both"/>
        <w:rPr>
          <w:rFonts w:ascii="Times New Roman" w:hAnsi="Times New Roman" w:cs="Times New Roman"/>
          <w:bCs/>
          <w:szCs w:val="40"/>
        </w:rPr>
      </w:pPr>
      <w:r>
        <w:rPr>
          <w:rFonts w:ascii="Times New Roman" w:hAnsi="Times New Roman" w:cs="Times New Roman"/>
          <w:bCs/>
          <w:szCs w:val="40"/>
        </w:rPr>
        <w:t xml:space="preserve">BIU Cujas : naturellement positionnée comme partenaire privilégié du programme, agissant en tant que copilote aux côtés de la </w:t>
      </w:r>
      <w:r>
        <w:rPr>
          <w:rFonts w:ascii="Times New Roman" w:hAnsi="Times New Roman" w:cs="Times New Roman"/>
          <w:bCs/>
          <w:szCs w:val="40"/>
        </w:rPr>
        <w:t xml:space="preserve">BnF</w:t>
      </w:r>
      <w:r>
        <w:rPr>
          <w:rFonts w:ascii="Times New Roman" w:hAnsi="Times New Roman" w:cs="Times New Roman"/>
          <w:bCs/>
          <w:szCs w:val="40"/>
        </w:rPr>
        <w:t xml:space="preserve"> pendant plus de dix ans.</w:t>
      </w:r>
      <w:r>
        <w:rPr>
          <w:rFonts w:ascii="Times New Roman" w:hAnsi="Times New Roman" w:cs="Times New Roman"/>
          <w:bCs/>
          <w:szCs w:val="40"/>
        </w:rPr>
      </w:r>
      <w:r>
        <w:rPr>
          <w:rFonts w:ascii="Times New Roman" w:hAnsi="Times New Roman" w:cs="Times New Roman"/>
          <w:bCs/>
          <w:szCs w:val="40"/>
        </w:rPr>
      </w:r>
    </w:p>
    <w:p w14:paraId="0A15C855" w14:textId="08E6ACA9">
      <w:pPr>
        <w:pStyle w:val="1010"/>
        <w:numPr>
          <w:ilvl w:val="0"/>
          <w:numId w:val="36"/>
        </w:numPr>
        <w:pBdr/>
        <w:spacing w:after="0" w:line="240" w:lineRule="auto"/>
        <w:ind/>
        <w:jc w:val="both"/>
        <w:rPr>
          <w:rFonts w:ascii="Times New Roman" w:hAnsi="Times New Roman" w:cs="Times New Roman"/>
          <w:bCs/>
          <w:szCs w:val="40"/>
        </w:rPr>
      </w:pPr>
      <w:r>
        <w:rPr>
          <w:rFonts w:ascii="Times New Roman" w:hAnsi="Times New Roman" w:cs="Times New Roman"/>
          <w:bCs/>
          <w:szCs w:val="40"/>
        </w:rPr>
        <w:t xml:space="preserve">Cour de Cassation : repris le </w:t>
      </w:r>
      <w:r>
        <w:rPr>
          <w:rFonts w:ascii="Times New Roman" w:hAnsi="Times New Roman" w:cs="Times New Roman"/>
          <w:bCs/>
          <w:szCs w:val="40"/>
        </w:rPr>
        <w:t xml:space="preserve">copilotage</w:t>
      </w:r>
      <w:r>
        <w:rPr>
          <w:rFonts w:ascii="Times New Roman" w:hAnsi="Times New Roman" w:cs="Times New Roman"/>
          <w:bCs/>
          <w:szCs w:val="40"/>
        </w:rPr>
        <w:t xml:space="preserve"> à partir 2022.</w:t>
      </w:r>
      <w:r>
        <w:rPr>
          <w:rFonts w:ascii="Times New Roman" w:hAnsi="Times New Roman" w:cs="Times New Roman"/>
          <w:bCs/>
          <w:szCs w:val="40"/>
        </w:rPr>
      </w:r>
      <w:r>
        <w:rPr>
          <w:rFonts w:ascii="Times New Roman" w:hAnsi="Times New Roman" w:cs="Times New Roman"/>
          <w:bCs/>
          <w:szCs w:val="40"/>
        </w:rPr>
      </w:r>
    </w:p>
    <w:p w14:paraId="147A75B0" w14:textId="62A33073">
      <w:pPr>
        <w:pStyle w:val="1010"/>
        <w:numPr>
          <w:ilvl w:val="0"/>
          <w:numId w:val="36"/>
        </w:numPr>
        <w:pBdr/>
        <w:spacing w:after="0" w:line="240" w:lineRule="auto"/>
        <w:ind/>
        <w:jc w:val="both"/>
        <w:rPr>
          <w:rFonts w:ascii="Times New Roman" w:hAnsi="Times New Roman" w:cs="Times New Roman"/>
          <w:bCs/>
          <w:szCs w:val="40"/>
        </w:rPr>
      </w:pPr>
      <w:r>
        <w:rPr>
          <w:rFonts w:ascii="Times New Roman" w:hAnsi="Times New Roman" w:cs="Times New Roman"/>
          <w:bCs/>
          <w:szCs w:val="40"/>
        </w:rPr>
        <w:t xml:space="preserve">BIU Cujas : </w:t>
      </w:r>
      <w:r>
        <w:rPr>
          <w:rFonts w:ascii="Times New Roman" w:hAnsi="Times New Roman" w:cs="Times New Roman"/>
          <w:bCs/>
          <w:szCs w:val="40"/>
        </w:rPr>
        <w:t xml:space="preserve">fondééesur</w:t>
      </w:r>
      <w:r>
        <w:rPr>
          <w:rFonts w:ascii="Times New Roman" w:hAnsi="Times New Roman" w:cs="Times New Roman"/>
          <w:bCs/>
          <w:szCs w:val="40"/>
        </w:rPr>
        <w:t xml:space="preserve"> une liste établie par les professeurs Franck </w:t>
      </w:r>
      <w:r>
        <w:rPr>
          <w:rFonts w:ascii="Times New Roman" w:hAnsi="Times New Roman" w:cs="Times New Roman"/>
          <w:bCs/>
          <w:szCs w:val="40"/>
        </w:rPr>
        <w:t xml:space="preserve">Roumy</w:t>
      </w:r>
      <w:r>
        <w:rPr>
          <w:rFonts w:ascii="Times New Roman" w:hAnsi="Times New Roman" w:cs="Times New Roman"/>
          <w:bCs/>
          <w:szCs w:val="40"/>
        </w:rPr>
        <w:t xml:space="preserve"> et Laurent </w:t>
      </w:r>
      <w:r>
        <w:rPr>
          <w:rFonts w:ascii="Times New Roman" w:hAnsi="Times New Roman" w:cs="Times New Roman"/>
          <w:bCs/>
          <w:szCs w:val="40"/>
        </w:rPr>
        <w:t xml:space="preserve">Pfister</w:t>
      </w:r>
      <w:r>
        <w:rPr>
          <w:rFonts w:ascii="Times New Roman" w:hAnsi="Times New Roman" w:cs="Times New Roman"/>
          <w:bCs/>
          <w:szCs w:val="40"/>
        </w:rPr>
        <w:t xml:space="preserve">, visant à proposer une « bibliothèque virtuelle de l’honnête jurisconsulte » à </w:t>
      </w:r>
      <w:r>
        <w:rPr>
          <w:rFonts w:ascii="Times New Roman" w:hAnsi="Times New Roman" w:cs="Times New Roman"/>
          <w:bCs/>
          <w:szCs w:val="40"/>
        </w:rPr>
        <w:t xml:space="preserve">artir</w:t>
      </w:r>
      <w:r>
        <w:rPr>
          <w:rFonts w:ascii="Times New Roman" w:hAnsi="Times New Roman" w:cs="Times New Roman"/>
          <w:bCs/>
          <w:szCs w:val="40"/>
        </w:rPr>
        <w:t xml:space="preserve"> de son fonds ancien : 428 titres de monographies, soit 1400 volumes.</w:t>
      </w:r>
      <w:r>
        <w:rPr>
          <w:rFonts w:ascii="Times New Roman" w:hAnsi="Times New Roman" w:cs="Times New Roman"/>
          <w:bCs/>
          <w:szCs w:val="40"/>
        </w:rPr>
      </w:r>
      <w:r>
        <w:rPr>
          <w:rFonts w:ascii="Times New Roman" w:hAnsi="Times New Roman" w:cs="Times New Roman"/>
          <w:bCs/>
          <w:szCs w:val="40"/>
        </w:rPr>
      </w:r>
    </w:p>
    <w:p w14:paraId="2986A025" w14:textId="7055CABD">
      <w:pPr>
        <w:pStyle w:val="1010"/>
        <w:numPr>
          <w:ilvl w:val="0"/>
          <w:numId w:val="36"/>
        </w:numPr>
        <w:pBdr/>
        <w:spacing w:after="0" w:line="240" w:lineRule="auto"/>
        <w:ind/>
        <w:jc w:val="both"/>
        <w:rPr>
          <w:rFonts w:ascii="Times New Roman" w:hAnsi="Times New Roman" w:cs="Times New Roman"/>
          <w:bCs/>
          <w:szCs w:val="40"/>
        </w:rPr>
      </w:pPr>
      <w:r>
        <w:rPr>
          <w:rFonts w:ascii="Times New Roman" w:hAnsi="Times New Roman" w:cs="Times New Roman"/>
          <w:bCs/>
          <w:szCs w:val="40"/>
        </w:rPr>
        <w:t xml:space="preserve">Parallèle professeur Yann </w:t>
      </w:r>
      <w:r>
        <w:rPr>
          <w:rFonts w:ascii="Times New Roman" w:hAnsi="Times New Roman" w:cs="Times New Roman"/>
          <w:bCs/>
          <w:szCs w:val="40"/>
        </w:rPr>
        <w:t xml:space="preserve">Kerbrat</w:t>
      </w:r>
      <w:r>
        <w:rPr>
          <w:rFonts w:ascii="Times New Roman" w:hAnsi="Times New Roman" w:cs="Times New Roman"/>
          <w:bCs/>
          <w:szCs w:val="40"/>
        </w:rPr>
        <w:t xml:space="preserve"> a formé un </w:t>
      </w:r>
      <w:r>
        <w:rPr>
          <w:rFonts w:ascii="Times New Roman" w:hAnsi="Times New Roman" w:cs="Times New Roman"/>
          <w:bCs/>
          <w:szCs w:val="40"/>
        </w:rPr>
        <w:t xml:space="preserve">gpe</w:t>
      </w:r>
      <w:r>
        <w:rPr>
          <w:rFonts w:ascii="Times New Roman" w:hAnsi="Times New Roman" w:cs="Times New Roman"/>
          <w:bCs/>
          <w:szCs w:val="40"/>
        </w:rPr>
        <w:t xml:space="preserve"> de travail de 14 universitaires, chargé de créer une liste de références à partir des collections de la BNF</w:t>
      </w:r>
      <w:r>
        <w:rPr>
          <w:rFonts w:ascii="Times New Roman" w:hAnsi="Times New Roman" w:cs="Times New Roman"/>
          <w:bCs/>
          <w:szCs w:val="40"/>
        </w:rPr>
        <w:t xml:space="preserve">. Sélectionnés : 2500 monographies et périodiques dont 70 revues, soit environ 4 000 volumes.</w:t>
      </w:r>
      <w:r>
        <w:rPr>
          <w:rFonts w:ascii="Times New Roman" w:hAnsi="Times New Roman" w:cs="Times New Roman"/>
          <w:bCs/>
          <w:szCs w:val="40"/>
        </w:rPr>
      </w:r>
      <w:r>
        <w:rPr>
          <w:rFonts w:ascii="Times New Roman" w:hAnsi="Times New Roman" w:cs="Times New Roman"/>
          <w:bCs/>
          <w:szCs w:val="40"/>
        </w:rPr>
      </w:r>
    </w:p>
    <w:p w14:paraId="264FB623" w14:textId="4B04C023">
      <w:pPr>
        <w:pStyle w:val="1010"/>
        <w:numPr>
          <w:ilvl w:val="0"/>
          <w:numId w:val="36"/>
        </w:numPr>
        <w:pBdr/>
        <w:spacing w:after="0" w:line="240" w:lineRule="auto"/>
        <w:ind/>
        <w:jc w:val="both"/>
        <w:rPr>
          <w:rFonts w:ascii="Times New Roman" w:hAnsi="Times New Roman" w:cs="Times New Roman"/>
          <w:bCs/>
          <w:szCs w:val="40"/>
        </w:rPr>
      </w:pPr>
      <w:r>
        <w:rPr>
          <w:rFonts w:ascii="Times New Roman" w:hAnsi="Times New Roman" w:cs="Times New Roman"/>
          <w:bCs/>
          <w:szCs w:val="40"/>
        </w:rPr>
        <w:t xml:space="preserve">Deux appels à initiatives : émerger des propositions de numérisation d’autres acteurs du monde documentaire. Grands axes : doctrine, législation et réglementation, jurisprudence, droit coutumier, crimes, peines, prisons.</w:t>
      </w:r>
      <w:r>
        <w:rPr>
          <w:rFonts w:ascii="Times New Roman" w:hAnsi="Times New Roman" w:cs="Times New Roman"/>
          <w:bCs/>
          <w:szCs w:val="40"/>
        </w:rPr>
      </w:r>
      <w:r>
        <w:rPr>
          <w:rFonts w:ascii="Times New Roman" w:hAnsi="Times New Roman" w:cs="Times New Roman"/>
          <w:bCs/>
          <w:szCs w:val="40"/>
        </w:rPr>
      </w:r>
    </w:p>
    <w:p w14:paraId="757F66AE" w14:textId="77777777">
      <w:pPr>
        <w:pStyle w:val="1010"/>
        <w:numPr>
          <w:ilvl w:val="0"/>
          <w:numId w:val="36"/>
        </w:numPr>
        <w:pBdr/>
        <w:spacing w:after="0" w:line="240" w:lineRule="auto"/>
        <w:ind/>
        <w:jc w:val="both"/>
        <w:rPr>
          <w:rFonts w:ascii="Times New Roman" w:hAnsi="Times New Roman" w:cs="Times New Roman"/>
          <w:bCs/>
          <w:szCs w:val="40"/>
        </w:rPr>
      </w:pPr>
      <w:r>
        <w:rPr>
          <w:rFonts w:ascii="Times New Roman" w:hAnsi="Times New Roman" w:cs="Times New Roman"/>
          <w:bCs/>
          <w:szCs w:val="40"/>
        </w:rPr>
        <w:t xml:space="preserve">Pdv</w:t>
      </w:r>
      <w:r>
        <w:rPr>
          <w:rFonts w:ascii="Times New Roman" w:hAnsi="Times New Roman" w:cs="Times New Roman"/>
          <w:bCs/>
          <w:szCs w:val="40"/>
        </w:rPr>
        <w:t xml:space="preserve"> documentaire : coordination du </w:t>
      </w:r>
      <w:r>
        <w:rPr>
          <w:rFonts w:ascii="Times New Roman" w:hAnsi="Times New Roman" w:cs="Times New Roman"/>
          <w:bCs/>
          <w:szCs w:val="40"/>
        </w:rPr>
        <w:t xml:space="preserve">prog</w:t>
      </w:r>
      <w:r>
        <w:rPr>
          <w:rFonts w:ascii="Times New Roman" w:hAnsi="Times New Roman" w:cs="Times New Roman"/>
          <w:bCs/>
          <w:szCs w:val="40"/>
        </w:rPr>
        <w:t xml:space="preserve"> à la </w:t>
      </w:r>
      <w:r>
        <w:rPr>
          <w:rFonts w:ascii="Times New Roman" w:hAnsi="Times New Roman" w:cs="Times New Roman"/>
          <w:bCs/>
          <w:szCs w:val="40"/>
        </w:rPr>
        <w:t xml:space="preserve">Bnf</w:t>
      </w:r>
      <w:r>
        <w:rPr>
          <w:rFonts w:ascii="Times New Roman" w:hAnsi="Times New Roman" w:cs="Times New Roman"/>
          <w:bCs/>
          <w:szCs w:val="40"/>
        </w:rPr>
        <w:t xml:space="preserve"> veille à éviter les doublons de numérisations entre les différents acteurs.</w:t>
      </w:r>
      <w:r>
        <w:rPr>
          <w:rFonts w:ascii="Times New Roman" w:hAnsi="Times New Roman" w:cs="Times New Roman"/>
          <w:bCs/>
          <w:szCs w:val="40"/>
        </w:rPr>
      </w:r>
      <w:r>
        <w:rPr>
          <w:rFonts w:ascii="Times New Roman" w:hAnsi="Times New Roman" w:cs="Times New Roman"/>
          <w:bCs/>
          <w:szCs w:val="40"/>
        </w:rPr>
      </w:r>
    </w:p>
    <w:p w14:paraId="6DC25BC4" w14:textId="77777777">
      <w:pPr>
        <w:pBdr/>
        <w:spacing w:after="0" w:line="240" w:lineRule="auto"/>
        <w:ind/>
        <w:jc w:val="both"/>
        <w:rPr>
          <w:rFonts w:ascii="Times New Roman" w:hAnsi="Times New Roman" w:cs="Times New Roman"/>
          <w:bCs/>
          <w:szCs w:val="40"/>
        </w:rPr>
      </w:pPr>
      <w:r>
        <w:rPr>
          <w:rFonts w:ascii="Times New Roman" w:hAnsi="Times New Roman" w:cs="Times New Roman"/>
          <w:bCs/>
          <w:szCs w:val="40"/>
        </w:rPr>
      </w:r>
      <w:r>
        <w:rPr>
          <w:rFonts w:ascii="Times New Roman" w:hAnsi="Times New Roman" w:cs="Times New Roman"/>
          <w:bCs/>
          <w:szCs w:val="40"/>
        </w:rPr>
      </w:r>
      <w:r>
        <w:rPr>
          <w:rFonts w:ascii="Times New Roman" w:hAnsi="Times New Roman" w:cs="Times New Roman"/>
          <w:bCs/>
          <w:szCs w:val="40"/>
        </w:rPr>
      </w:r>
    </w:p>
    <w:p w14:paraId="45CB3DE3" w14:textId="3BEC27DF">
      <w:pPr>
        <w:pBdr/>
        <w:spacing w:after="0" w:line="240" w:lineRule="auto"/>
        <w:ind/>
        <w:jc w:val="both"/>
        <w:rPr>
          <w:rFonts w:ascii="Times New Roman" w:hAnsi="Times New Roman" w:cs="Times New Roman"/>
          <w:bCs/>
          <w:szCs w:val="40"/>
        </w:rPr>
      </w:pPr>
      <w:r>
        <w:rPr>
          <w:rFonts w:ascii="Times New Roman" w:hAnsi="Times New Roman" w:cs="Times New Roman"/>
          <w:bCs/>
          <w:szCs w:val="40"/>
        </w:rPr>
        <w:t xml:space="preserve">Bilan 2008-2023 : la numérisation</w:t>
      </w:r>
      <w:r>
        <w:rPr>
          <w:rFonts w:ascii="Times New Roman" w:hAnsi="Times New Roman" w:cs="Times New Roman"/>
          <w:bCs/>
          <w:szCs w:val="40"/>
        </w:rPr>
      </w:r>
      <w:r>
        <w:rPr>
          <w:rFonts w:ascii="Times New Roman" w:hAnsi="Times New Roman" w:cs="Times New Roman"/>
          <w:bCs/>
          <w:szCs w:val="40"/>
        </w:rPr>
      </w:r>
    </w:p>
    <w:p w14:paraId="3A882848" w14:textId="1EAC39F3">
      <w:pPr>
        <w:pStyle w:val="1010"/>
        <w:numPr>
          <w:ilvl w:val="0"/>
          <w:numId w:val="36"/>
        </w:numPr>
        <w:pBdr/>
        <w:spacing w:after="0" w:line="240" w:lineRule="auto"/>
        <w:ind/>
        <w:jc w:val="both"/>
        <w:rPr>
          <w:rFonts w:ascii="Times New Roman" w:hAnsi="Times New Roman" w:cs="Times New Roman"/>
          <w:bCs/>
          <w:szCs w:val="40"/>
        </w:rPr>
      </w:pPr>
      <w:r>
        <w:rPr>
          <w:rFonts w:ascii="Times New Roman" w:hAnsi="Times New Roman" w:cs="Times New Roman"/>
          <w:bCs/>
          <w:szCs w:val="40"/>
        </w:rPr>
        <w:t xml:space="preserve">10 M de pages en ligne environ relatives aux sciences juridiques sur </w:t>
      </w:r>
      <w:r>
        <w:rPr>
          <w:rFonts w:ascii="Times New Roman" w:hAnsi="Times New Roman" w:cs="Times New Roman"/>
          <w:bCs/>
          <w:szCs w:val="40"/>
        </w:rPr>
        <w:t xml:space="preserve">Gallica</w:t>
      </w:r>
      <w:r>
        <w:rPr>
          <w:rFonts w:ascii="Times New Roman" w:hAnsi="Times New Roman" w:cs="Times New Roman"/>
          <w:bCs/>
          <w:szCs w:val="40"/>
        </w:rPr>
        <w:t xml:space="preserve"> en 15 ans.</w:t>
      </w:r>
      <w:r>
        <w:rPr>
          <w:rFonts w:ascii="Times New Roman" w:hAnsi="Times New Roman" w:cs="Times New Roman"/>
          <w:bCs/>
          <w:szCs w:val="40"/>
        </w:rPr>
      </w:r>
      <w:r>
        <w:rPr>
          <w:rFonts w:ascii="Times New Roman" w:hAnsi="Times New Roman" w:cs="Times New Roman"/>
          <w:bCs/>
          <w:szCs w:val="40"/>
        </w:rPr>
      </w:r>
    </w:p>
    <w:p w14:paraId="5037D05B" w14:textId="4BDBA573">
      <w:pPr>
        <w:pStyle w:val="1010"/>
        <w:numPr>
          <w:ilvl w:val="0"/>
          <w:numId w:val="36"/>
        </w:numPr>
        <w:pBdr/>
        <w:spacing w:after="0" w:line="240" w:lineRule="auto"/>
        <w:ind/>
        <w:jc w:val="both"/>
        <w:rPr>
          <w:rFonts w:ascii="Times New Roman" w:hAnsi="Times New Roman" w:cs="Times New Roman"/>
          <w:bCs/>
          <w:szCs w:val="40"/>
        </w:rPr>
      </w:pPr>
      <w:r>
        <w:rPr>
          <w:rFonts w:ascii="Times New Roman" w:hAnsi="Times New Roman" w:cs="Times New Roman"/>
          <w:bCs/>
          <w:szCs w:val="40"/>
        </w:rPr>
        <w:t xml:space="preserve">Corpus : grande variété (coutumiers manuscrits du XVe s que des revues contemporaines, des factums de </w:t>
      </w:r>
      <w:r>
        <w:rPr>
          <w:rFonts w:ascii="Times New Roman" w:hAnsi="Times New Roman" w:cs="Times New Roman"/>
          <w:bCs/>
          <w:szCs w:val="40"/>
        </w:rPr>
        <w:t xml:space="preserve">qqs</w:t>
      </w:r>
      <w:r>
        <w:rPr>
          <w:rFonts w:ascii="Times New Roman" w:hAnsi="Times New Roman" w:cs="Times New Roman"/>
          <w:bCs/>
          <w:szCs w:val="40"/>
        </w:rPr>
        <w:t xml:space="preserve"> pages que des publications couvrant plusieurs décennies.</w:t>
      </w:r>
      <w:r>
        <w:rPr>
          <w:rFonts w:ascii="Times New Roman" w:hAnsi="Times New Roman" w:cs="Times New Roman"/>
          <w:bCs/>
          <w:szCs w:val="40"/>
        </w:rPr>
      </w:r>
      <w:r>
        <w:rPr>
          <w:rFonts w:ascii="Times New Roman" w:hAnsi="Times New Roman" w:cs="Times New Roman"/>
          <w:bCs/>
          <w:szCs w:val="40"/>
        </w:rPr>
      </w:r>
    </w:p>
    <w:p w14:paraId="44670172" w14:textId="26DD8B44">
      <w:pPr>
        <w:pStyle w:val="1010"/>
        <w:numPr>
          <w:ilvl w:val="0"/>
          <w:numId w:val="36"/>
        </w:numPr>
        <w:pBdr/>
        <w:spacing w:after="0" w:line="240" w:lineRule="auto"/>
        <w:ind/>
        <w:jc w:val="both"/>
        <w:rPr>
          <w:rFonts w:ascii="Times New Roman" w:hAnsi="Times New Roman" w:cs="Times New Roman"/>
          <w:bCs/>
          <w:szCs w:val="40"/>
        </w:rPr>
      </w:pPr>
      <w:r>
        <w:rPr>
          <w:rFonts w:ascii="Times New Roman" w:hAnsi="Times New Roman" w:cs="Times New Roman"/>
          <w:bCs/>
          <w:szCs w:val="40"/>
        </w:rPr>
        <w:t xml:space="preserve">« </w:t>
      </w:r>
      <w:r>
        <w:rPr>
          <w:rFonts w:ascii="Times New Roman" w:hAnsi="Times New Roman" w:cs="Times New Roman"/>
          <w:bCs/>
          <w:szCs w:val="40"/>
        </w:rPr>
        <w:t xml:space="preserve">essentiels</w:t>
      </w:r>
      <w:r>
        <w:rPr>
          <w:rFonts w:ascii="Times New Roman" w:hAnsi="Times New Roman" w:cs="Times New Roman"/>
          <w:bCs/>
          <w:szCs w:val="40"/>
        </w:rPr>
        <w:t xml:space="preserve"> du droit » de </w:t>
      </w:r>
      <w:r>
        <w:rPr>
          <w:rFonts w:ascii="Times New Roman" w:hAnsi="Times New Roman" w:cs="Times New Roman"/>
          <w:bCs/>
          <w:szCs w:val="40"/>
        </w:rPr>
        <w:t xml:space="preserve">Gallica</w:t>
      </w:r>
      <w:r>
        <w:rPr>
          <w:rFonts w:ascii="Times New Roman" w:hAnsi="Times New Roman" w:cs="Times New Roman"/>
          <w:bCs/>
          <w:szCs w:val="40"/>
        </w:rPr>
        <w:t xml:space="preserve"> = axes documentaires du </w:t>
      </w:r>
      <w:r>
        <w:rPr>
          <w:rFonts w:ascii="Times New Roman" w:hAnsi="Times New Roman" w:cs="Times New Roman"/>
          <w:bCs/>
          <w:szCs w:val="40"/>
        </w:rPr>
        <w:t xml:space="preserve">prog</w:t>
      </w:r>
      <w:r>
        <w:rPr>
          <w:rFonts w:ascii="Times New Roman" w:hAnsi="Times New Roman" w:cs="Times New Roman"/>
          <w:bCs/>
          <w:szCs w:val="40"/>
        </w:rPr>
        <w:t xml:space="preserve"> et renvoyant à une sélection docs numérisés : </w:t>
      </w:r>
      <w:r>
        <w:rPr>
          <w:rFonts w:ascii="Times New Roman" w:hAnsi="Times New Roman" w:cs="Times New Roman"/>
          <w:bCs/>
          <w:szCs w:val="40"/>
        </w:rPr>
      </w:r>
      <w:r>
        <w:rPr>
          <w:rFonts w:ascii="Times New Roman" w:hAnsi="Times New Roman" w:cs="Times New Roman"/>
          <w:bCs/>
          <w:szCs w:val="40"/>
        </w:rPr>
      </w:r>
    </w:p>
    <w:p w14:paraId="1C3477C9" w14:textId="5621BF03">
      <w:pPr>
        <w:pStyle w:val="1010"/>
        <w:numPr>
          <w:ilvl w:val="1"/>
          <w:numId w:val="36"/>
        </w:numPr>
        <w:pBdr/>
        <w:spacing w:after="0" w:line="240" w:lineRule="auto"/>
        <w:ind/>
        <w:jc w:val="both"/>
        <w:rPr>
          <w:rFonts w:ascii="Times New Roman" w:hAnsi="Times New Roman" w:cs="Times New Roman"/>
          <w:bCs/>
          <w:szCs w:val="40"/>
        </w:rPr>
      </w:pPr>
      <w:r>
        <w:rPr>
          <w:rFonts w:ascii="Times New Roman" w:hAnsi="Times New Roman" w:cs="Times New Roman"/>
          <w:bCs/>
          <w:szCs w:val="40"/>
        </w:rPr>
        <w:t xml:space="preserve">Législation et réglementation : </w:t>
      </w:r>
      <w:r>
        <w:rPr>
          <w:rFonts w:ascii="Times New Roman" w:hAnsi="Times New Roman" w:cs="Times New Roman"/>
          <w:bCs/>
          <w:i/>
          <w:szCs w:val="40"/>
        </w:rPr>
        <w:t xml:space="preserve">Journal officiel Lois et décrets </w:t>
      </w:r>
      <w:r>
        <w:rPr>
          <w:rFonts w:ascii="Times New Roman" w:hAnsi="Times New Roman" w:cs="Times New Roman"/>
          <w:bCs/>
          <w:szCs w:val="40"/>
        </w:rPr>
        <w:t xml:space="preserve">consultable sur </w:t>
      </w:r>
      <w:r>
        <w:rPr>
          <w:rFonts w:ascii="Times New Roman" w:hAnsi="Times New Roman" w:cs="Times New Roman"/>
          <w:bCs/>
          <w:szCs w:val="40"/>
        </w:rPr>
        <w:t xml:space="preserve">Gallica</w:t>
      </w:r>
      <w:r>
        <w:rPr>
          <w:rFonts w:ascii="Times New Roman" w:hAnsi="Times New Roman" w:cs="Times New Roman"/>
          <w:bCs/>
          <w:szCs w:val="40"/>
        </w:rPr>
        <w:t xml:space="preserve"> pour les </w:t>
      </w:r>
      <w:r>
        <w:rPr>
          <w:rFonts w:ascii="Times New Roman" w:hAnsi="Times New Roman" w:cs="Times New Roman"/>
          <w:bCs/>
          <w:szCs w:val="40"/>
        </w:rPr>
        <w:t xml:space="preserve">annés</w:t>
      </w:r>
      <w:r>
        <w:rPr>
          <w:rFonts w:ascii="Times New Roman" w:hAnsi="Times New Roman" w:cs="Times New Roman"/>
          <w:bCs/>
          <w:szCs w:val="40"/>
        </w:rPr>
        <w:t xml:space="preserve"> 1869 à 1952. </w:t>
      </w:r>
      <w:r>
        <w:rPr>
          <w:rFonts w:ascii="Times New Roman" w:hAnsi="Times New Roman" w:cs="Times New Roman"/>
          <w:bCs/>
          <w:i/>
          <w:szCs w:val="40"/>
        </w:rPr>
        <w:t xml:space="preserve">Bulletin des lois, </w:t>
      </w:r>
      <w:r>
        <w:rPr>
          <w:rFonts w:ascii="Times New Roman" w:hAnsi="Times New Roman" w:cs="Times New Roman"/>
          <w:bCs/>
          <w:szCs w:val="40"/>
        </w:rPr>
        <w:t xml:space="preserve">pour les années 1789 à 1931. Recueil </w:t>
      </w:r>
      <w:r>
        <w:rPr>
          <w:rFonts w:ascii="Times New Roman" w:hAnsi="Times New Roman" w:cs="Times New Roman"/>
          <w:bCs/>
          <w:szCs w:val="40"/>
        </w:rPr>
        <w:t xml:space="preserve">Duvergier</w:t>
      </w:r>
      <w:r>
        <w:rPr>
          <w:rFonts w:ascii="Times New Roman" w:hAnsi="Times New Roman" w:cs="Times New Roman"/>
          <w:bCs/>
          <w:szCs w:val="40"/>
        </w:rPr>
        <w:t xml:space="preserve"> pour Conseil d’Etat (1788-1938, avec lacunes) et Isambert pour l’Ancien régime.</w:t>
      </w:r>
      <w:r>
        <w:rPr>
          <w:rFonts w:ascii="Times New Roman" w:hAnsi="Times New Roman" w:cs="Times New Roman"/>
          <w:bCs/>
          <w:szCs w:val="40"/>
        </w:rPr>
      </w:r>
      <w:r>
        <w:rPr>
          <w:rFonts w:ascii="Times New Roman" w:hAnsi="Times New Roman" w:cs="Times New Roman"/>
          <w:bCs/>
          <w:szCs w:val="40"/>
        </w:rPr>
      </w:r>
    </w:p>
    <w:p w14:paraId="67A9B15A" w14:textId="76B39456">
      <w:pPr>
        <w:pStyle w:val="1010"/>
        <w:numPr>
          <w:ilvl w:val="1"/>
          <w:numId w:val="36"/>
        </w:numPr>
        <w:pBdr/>
        <w:spacing w:after="0" w:line="240" w:lineRule="auto"/>
        <w:ind/>
        <w:jc w:val="both"/>
        <w:rPr>
          <w:rFonts w:ascii="Times New Roman" w:hAnsi="Times New Roman" w:cs="Times New Roman"/>
          <w:bCs/>
          <w:szCs w:val="40"/>
        </w:rPr>
      </w:pPr>
      <w:r>
        <w:rPr>
          <w:rFonts w:ascii="Times New Roman" w:hAnsi="Times New Roman" w:cs="Times New Roman"/>
          <w:bCs/>
          <w:szCs w:val="40"/>
        </w:rPr>
        <w:t xml:space="preserve">Egalement dispo</w:t>
      </w:r>
      <w:r>
        <w:rPr>
          <w:rFonts w:ascii="Times New Roman" w:hAnsi="Times New Roman" w:cs="Times New Roman"/>
          <w:bCs/>
          <w:szCs w:val="40"/>
        </w:rPr>
      </w:r>
      <w:r>
        <w:rPr>
          <w:rFonts w:ascii="Times New Roman" w:hAnsi="Times New Roman" w:cs="Times New Roman"/>
          <w:bCs/>
          <w:szCs w:val="40"/>
        </w:rPr>
      </w:r>
    </w:p>
    <w:p w14:paraId="1D9094C8" w14:textId="7BFA5D1D">
      <w:pPr>
        <w:pStyle w:val="1010"/>
        <w:numPr>
          <w:ilvl w:val="2"/>
          <w:numId w:val="36"/>
        </w:numPr>
        <w:pBdr/>
        <w:spacing w:after="0" w:line="240" w:lineRule="auto"/>
        <w:ind/>
        <w:jc w:val="both"/>
        <w:rPr>
          <w:rFonts w:ascii="Times New Roman" w:hAnsi="Times New Roman" w:cs="Times New Roman"/>
          <w:bCs/>
          <w:szCs w:val="40"/>
        </w:rPr>
      </w:pPr>
      <w:r>
        <w:rPr>
          <w:rFonts w:ascii="Times New Roman" w:hAnsi="Times New Roman" w:cs="Times New Roman"/>
          <w:bCs/>
          <w:szCs w:val="40"/>
        </w:rPr>
        <w:t xml:space="preserve">Doctrine et auteurs de doctrine</w:t>
      </w:r>
      <w:r>
        <w:rPr>
          <w:rFonts w:ascii="Times New Roman" w:hAnsi="Times New Roman" w:cs="Times New Roman"/>
          <w:bCs/>
          <w:szCs w:val="40"/>
        </w:rPr>
      </w:r>
      <w:r>
        <w:rPr>
          <w:rFonts w:ascii="Times New Roman" w:hAnsi="Times New Roman" w:cs="Times New Roman"/>
          <w:bCs/>
          <w:szCs w:val="40"/>
        </w:rPr>
      </w:r>
    </w:p>
    <w:p w14:paraId="4ED30C4F" w14:textId="057C8EC0">
      <w:pPr>
        <w:pStyle w:val="1010"/>
        <w:numPr>
          <w:ilvl w:val="2"/>
          <w:numId w:val="36"/>
        </w:numPr>
        <w:pBdr/>
        <w:spacing w:after="0" w:line="240" w:lineRule="auto"/>
        <w:ind/>
        <w:jc w:val="both"/>
        <w:rPr>
          <w:rFonts w:ascii="Times New Roman" w:hAnsi="Times New Roman" w:cs="Times New Roman"/>
          <w:bCs/>
          <w:szCs w:val="40"/>
        </w:rPr>
      </w:pPr>
      <w:r>
        <w:rPr>
          <w:rFonts w:ascii="Times New Roman" w:hAnsi="Times New Roman" w:cs="Times New Roman"/>
          <w:bCs/>
          <w:szCs w:val="40"/>
        </w:rPr>
        <w:t xml:space="preserve">Jurisprudence : recueils </w:t>
      </w:r>
      <w:r>
        <w:rPr>
          <w:rFonts w:ascii="Times New Roman" w:hAnsi="Times New Roman" w:cs="Times New Roman"/>
          <w:bCs/>
          <w:szCs w:val="40"/>
        </w:rPr>
        <w:t xml:space="preserve">Dalloz(</w:t>
      </w:r>
      <w:r>
        <w:rPr>
          <w:rFonts w:ascii="Times New Roman" w:hAnsi="Times New Roman" w:cs="Times New Roman"/>
          <w:bCs/>
          <w:szCs w:val="40"/>
        </w:rPr>
        <w:t xml:space="preserve">1791-1944) et Sirey (1791-1945), recueil des arrêts du Conseil d’Etat (1848-1953), les bulletins des arrêts de la Cour de cassation rendus en matière civile et criminelle (1793-1913), </w:t>
      </w:r>
      <w:r>
        <w:rPr>
          <w:rFonts w:ascii="Times New Roman" w:hAnsi="Times New Roman" w:cs="Times New Roman"/>
          <w:bCs/>
          <w:szCs w:val="40"/>
        </w:rPr>
        <w:t xml:space="preserve">plsrs</w:t>
      </w:r>
      <w:r>
        <w:rPr>
          <w:rFonts w:ascii="Times New Roman" w:hAnsi="Times New Roman" w:cs="Times New Roman"/>
          <w:bCs/>
          <w:szCs w:val="40"/>
        </w:rPr>
        <w:t xml:space="preserve"> éditions du Répertoire universel et raisonné de jurisprudence de Guyot et Merlin de Douai.</w:t>
      </w:r>
      <w:r>
        <w:rPr>
          <w:rFonts w:ascii="Times New Roman" w:hAnsi="Times New Roman" w:cs="Times New Roman"/>
          <w:bCs/>
          <w:szCs w:val="40"/>
        </w:rPr>
      </w:r>
      <w:r>
        <w:rPr>
          <w:rFonts w:ascii="Times New Roman" w:hAnsi="Times New Roman" w:cs="Times New Roman"/>
          <w:bCs/>
          <w:szCs w:val="40"/>
        </w:rPr>
      </w:r>
    </w:p>
    <w:p w14:paraId="167D0CD5" w14:textId="6F8E198F">
      <w:pPr>
        <w:pStyle w:val="1010"/>
        <w:numPr>
          <w:ilvl w:val="2"/>
          <w:numId w:val="36"/>
        </w:numPr>
        <w:pBdr/>
        <w:spacing w:after="0" w:line="240" w:lineRule="auto"/>
        <w:ind/>
        <w:jc w:val="both"/>
        <w:rPr>
          <w:rFonts w:ascii="Times New Roman" w:hAnsi="Times New Roman" w:cs="Times New Roman"/>
          <w:bCs/>
          <w:szCs w:val="40"/>
        </w:rPr>
      </w:pPr>
      <w:r>
        <w:rPr>
          <w:rFonts w:ascii="Times New Roman" w:hAnsi="Times New Roman" w:cs="Times New Roman"/>
          <w:bCs/>
          <w:szCs w:val="40"/>
        </w:rPr>
        <w:t xml:space="preserve">Revues de droit</w:t>
      </w:r>
      <w:r>
        <w:rPr>
          <w:rFonts w:ascii="Times New Roman" w:hAnsi="Times New Roman" w:cs="Times New Roman"/>
          <w:bCs/>
          <w:szCs w:val="40"/>
        </w:rPr>
      </w:r>
      <w:r>
        <w:rPr>
          <w:rFonts w:ascii="Times New Roman" w:hAnsi="Times New Roman" w:cs="Times New Roman"/>
          <w:bCs/>
          <w:szCs w:val="40"/>
        </w:rPr>
      </w:r>
    </w:p>
    <w:p w14:paraId="39777464" w14:textId="07BE3B8A">
      <w:pPr>
        <w:pStyle w:val="1010"/>
        <w:numPr>
          <w:ilvl w:val="2"/>
          <w:numId w:val="36"/>
        </w:numPr>
        <w:pBdr/>
        <w:spacing w:after="0" w:line="240" w:lineRule="auto"/>
        <w:ind/>
        <w:jc w:val="both"/>
        <w:rPr>
          <w:rFonts w:ascii="Times New Roman" w:hAnsi="Times New Roman" w:cs="Times New Roman"/>
          <w:bCs/>
          <w:szCs w:val="40"/>
        </w:rPr>
      </w:pPr>
      <w:r>
        <w:rPr>
          <w:rFonts w:ascii="Times New Roman" w:hAnsi="Times New Roman" w:cs="Times New Roman"/>
          <w:bCs/>
          <w:szCs w:val="40"/>
        </w:rPr>
        <w:t xml:space="preserve">Droit coutumier et local</w:t>
      </w:r>
      <w:r>
        <w:rPr>
          <w:rFonts w:ascii="Times New Roman" w:hAnsi="Times New Roman" w:cs="Times New Roman"/>
          <w:bCs/>
          <w:szCs w:val="40"/>
        </w:rPr>
      </w:r>
      <w:r>
        <w:rPr>
          <w:rFonts w:ascii="Times New Roman" w:hAnsi="Times New Roman" w:cs="Times New Roman"/>
          <w:bCs/>
          <w:szCs w:val="40"/>
        </w:rPr>
      </w:r>
    </w:p>
    <w:p w14:paraId="27FED255" w14:textId="2DFCF3D3">
      <w:pPr>
        <w:pStyle w:val="1010"/>
        <w:numPr>
          <w:ilvl w:val="2"/>
          <w:numId w:val="36"/>
        </w:numPr>
        <w:pBdr/>
        <w:spacing w:after="0" w:line="240" w:lineRule="auto"/>
        <w:ind/>
        <w:jc w:val="both"/>
        <w:rPr>
          <w:rFonts w:ascii="Times New Roman" w:hAnsi="Times New Roman" w:cs="Times New Roman"/>
          <w:bCs/>
          <w:szCs w:val="40"/>
        </w:rPr>
      </w:pPr>
      <w:r>
        <w:rPr>
          <w:rFonts w:ascii="Times New Roman" w:hAnsi="Times New Roman" w:cs="Times New Roman"/>
          <w:bCs/>
          <w:szCs w:val="40"/>
        </w:rPr>
        <w:t xml:space="preserve">Factums : 2 392 pièces numérisées conservés à la </w:t>
      </w:r>
      <w:r>
        <w:rPr>
          <w:rFonts w:ascii="Times New Roman" w:hAnsi="Times New Roman" w:cs="Times New Roman"/>
          <w:bCs/>
          <w:szCs w:val="40"/>
        </w:rPr>
        <w:t xml:space="preserve">Bnf</w:t>
      </w:r>
      <w:r>
        <w:rPr>
          <w:rFonts w:ascii="Times New Roman" w:hAnsi="Times New Roman" w:cs="Times New Roman"/>
          <w:bCs/>
          <w:szCs w:val="40"/>
        </w:rPr>
        <w:t xml:space="preserve">, 3 778 conservés par les partenaires.</w:t>
      </w:r>
      <w:r>
        <w:rPr>
          <w:rFonts w:ascii="Times New Roman" w:hAnsi="Times New Roman" w:cs="Times New Roman"/>
          <w:bCs/>
          <w:szCs w:val="40"/>
        </w:rPr>
      </w:r>
      <w:r>
        <w:rPr>
          <w:rFonts w:ascii="Times New Roman" w:hAnsi="Times New Roman" w:cs="Times New Roman"/>
          <w:bCs/>
          <w:szCs w:val="40"/>
        </w:rPr>
      </w:r>
    </w:p>
    <w:p w14:paraId="5C22AD0F" w14:textId="787DB4BF">
      <w:pPr>
        <w:pStyle w:val="1010"/>
        <w:numPr>
          <w:ilvl w:val="2"/>
          <w:numId w:val="36"/>
        </w:numPr>
        <w:pBdr/>
        <w:spacing w:after="0" w:line="240" w:lineRule="auto"/>
        <w:ind/>
        <w:jc w:val="both"/>
        <w:rPr>
          <w:rFonts w:ascii="Times New Roman" w:hAnsi="Times New Roman" w:cs="Times New Roman"/>
          <w:bCs/>
          <w:szCs w:val="40"/>
        </w:rPr>
      </w:pPr>
      <w:r>
        <w:rPr>
          <w:rFonts w:ascii="Times New Roman" w:hAnsi="Times New Roman" w:cs="Times New Roman"/>
          <w:bCs/>
          <w:szCs w:val="40"/>
        </w:rPr>
        <w:t xml:space="preserve">Actes royaux : corpus de 16 740 actes royaux français issus de ses collections (BNF), datés du XIIIe au XIXe s, de Louis IX à Louis-Philippe.</w:t>
      </w:r>
      <w:r>
        <w:rPr>
          <w:rFonts w:ascii="Times New Roman" w:hAnsi="Times New Roman" w:cs="Times New Roman"/>
          <w:bCs/>
          <w:szCs w:val="40"/>
        </w:rPr>
      </w:r>
      <w:r>
        <w:rPr>
          <w:rFonts w:ascii="Times New Roman" w:hAnsi="Times New Roman" w:cs="Times New Roman"/>
          <w:bCs/>
          <w:szCs w:val="40"/>
        </w:rPr>
      </w:r>
    </w:p>
    <w:p w14:paraId="098C05D7" w14:textId="51A69151">
      <w:pPr>
        <w:pStyle w:val="1010"/>
        <w:numPr>
          <w:ilvl w:val="2"/>
          <w:numId w:val="36"/>
        </w:numPr>
        <w:pBdr/>
        <w:spacing w:after="0" w:line="240" w:lineRule="auto"/>
        <w:ind/>
        <w:jc w:val="both"/>
        <w:rPr>
          <w:rFonts w:ascii="Times New Roman" w:hAnsi="Times New Roman" w:cs="Times New Roman"/>
          <w:bCs/>
          <w:szCs w:val="40"/>
        </w:rPr>
      </w:pPr>
      <w:r>
        <w:rPr>
          <w:rFonts w:ascii="Times New Roman" w:hAnsi="Times New Roman" w:cs="Times New Roman"/>
          <w:bCs/>
          <w:szCs w:val="40"/>
        </w:rPr>
        <w:t xml:space="preserve">Droits des femmes : en ligne en 2021. Situation juridique des femmes dans les différents domaines du droit.</w:t>
      </w:r>
      <w:r>
        <w:rPr>
          <w:rFonts w:ascii="Times New Roman" w:hAnsi="Times New Roman" w:cs="Times New Roman"/>
          <w:bCs/>
          <w:szCs w:val="40"/>
        </w:rPr>
      </w:r>
      <w:r>
        <w:rPr>
          <w:rFonts w:ascii="Times New Roman" w:hAnsi="Times New Roman" w:cs="Times New Roman"/>
          <w:bCs/>
          <w:szCs w:val="40"/>
        </w:rPr>
      </w:r>
    </w:p>
    <w:p w14:paraId="7E21AEE8" w14:textId="4F208268">
      <w:pPr>
        <w:pBdr/>
        <w:spacing w:after="0" w:line="240" w:lineRule="auto"/>
        <w:ind/>
        <w:jc w:val="both"/>
        <w:rPr>
          <w:rFonts w:ascii="Times New Roman" w:hAnsi="Times New Roman" w:cs="Times New Roman"/>
          <w:bCs/>
          <w:szCs w:val="40"/>
        </w:rPr>
      </w:pPr>
      <w:r>
        <w:rPr>
          <w:rFonts w:ascii="Times New Roman" w:hAnsi="Times New Roman" w:cs="Times New Roman"/>
          <w:bCs/>
          <w:szCs w:val="40"/>
        </w:rPr>
      </w:r>
      <w:r>
        <w:rPr>
          <w:rFonts w:ascii="Times New Roman" w:hAnsi="Times New Roman" w:cs="Times New Roman"/>
          <w:bCs/>
          <w:szCs w:val="40"/>
        </w:rPr>
      </w:r>
      <w:r>
        <w:rPr>
          <w:rFonts w:ascii="Times New Roman" w:hAnsi="Times New Roman" w:cs="Times New Roman"/>
          <w:bCs/>
          <w:szCs w:val="40"/>
        </w:rPr>
      </w:r>
    </w:p>
    <w:p w14:paraId="2D37AD5E" w14:textId="2AEF426C">
      <w:pPr>
        <w:pBdr/>
        <w:spacing w:after="0" w:line="240" w:lineRule="auto"/>
        <w:ind/>
        <w:jc w:val="both"/>
        <w:rPr>
          <w:rFonts w:ascii="Times New Roman" w:hAnsi="Times New Roman" w:cs="Times New Roman"/>
          <w:bCs/>
          <w:szCs w:val="40"/>
        </w:rPr>
      </w:pPr>
      <w:r>
        <w:rPr>
          <w:rFonts w:ascii="Times New Roman" w:hAnsi="Times New Roman" w:cs="Times New Roman"/>
          <w:bCs/>
          <w:szCs w:val="40"/>
        </w:rPr>
        <w:t xml:space="preserve">Bilan 2008-2023 : la valorisation</w:t>
      </w:r>
      <w:r>
        <w:rPr>
          <w:rFonts w:ascii="Times New Roman" w:hAnsi="Times New Roman" w:cs="Times New Roman"/>
          <w:bCs/>
          <w:szCs w:val="40"/>
        </w:rPr>
      </w:r>
      <w:r>
        <w:rPr>
          <w:rFonts w:ascii="Times New Roman" w:hAnsi="Times New Roman" w:cs="Times New Roman"/>
          <w:bCs/>
          <w:szCs w:val="40"/>
        </w:rPr>
      </w:r>
    </w:p>
    <w:p w14:paraId="37D3FC1B" w14:textId="73C5BE29">
      <w:pPr>
        <w:pStyle w:val="1010"/>
        <w:numPr>
          <w:ilvl w:val="0"/>
          <w:numId w:val="36"/>
        </w:numPr>
        <w:pBdr/>
        <w:spacing w:after="0" w:line="240" w:lineRule="auto"/>
        <w:ind/>
        <w:jc w:val="both"/>
        <w:rPr>
          <w:rFonts w:ascii="Times New Roman" w:hAnsi="Times New Roman" w:cs="Times New Roman"/>
          <w:bCs/>
          <w:szCs w:val="40"/>
        </w:rPr>
      </w:pPr>
      <w:r>
        <w:rPr>
          <w:rFonts w:ascii="Times New Roman" w:hAnsi="Times New Roman" w:cs="Times New Roman"/>
          <w:bCs/>
          <w:szCs w:val="40"/>
        </w:rPr>
        <w:t xml:space="preserve">Démarche de valorisation des collections s’exprime en ligne, au sein de l’écosystème de </w:t>
      </w:r>
      <w:r>
        <w:rPr>
          <w:rFonts w:ascii="Times New Roman" w:hAnsi="Times New Roman" w:cs="Times New Roman"/>
          <w:bCs/>
          <w:szCs w:val="40"/>
        </w:rPr>
        <w:t xml:space="preserve">Gallica</w:t>
      </w:r>
      <w:r>
        <w:rPr>
          <w:rFonts w:ascii="Times New Roman" w:hAnsi="Times New Roman" w:cs="Times New Roman"/>
          <w:bCs/>
          <w:szCs w:val="40"/>
        </w:rPr>
        <w:t xml:space="preserve">, par la publication régulière de 5 à 10 articles par an abordant les thématiques juridiques sur le blog de </w:t>
      </w:r>
      <w:r>
        <w:rPr>
          <w:rFonts w:ascii="Times New Roman" w:hAnsi="Times New Roman" w:cs="Times New Roman"/>
          <w:bCs/>
          <w:szCs w:val="40"/>
        </w:rPr>
        <w:t xml:space="preserve">Gallica</w:t>
      </w:r>
      <w:r>
        <w:rPr>
          <w:rFonts w:ascii="Times New Roman" w:hAnsi="Times New Roman" w:cs="Times New Roman"/>
          <w:bCs/>
          <w:szCs w:val="40"/>
        </w:rPr>
        <w:t xml:space="preserve">.</w:t>
      </w:r>
      <w:r>
        <w:rPr>
          <w:rFonts w:ascii="Times New Roman" w:hAnsi="Times New Roman" w:cs="Times New Roman"/>
          <w:bCs/>
          <w:szCs w:val="40"/>
        </w:rPr>
      </w:r>
      <w:r>
        <w:rPr>
          <w:rFonts w:ascii="Times New Roman" w:hAnsi="Times New Roman" w:cs="Times New Roman"/>
          <w:bCs/>
          <w:szCs w:val="40"/>
        </w:rPr>
      </w:r>
    </w:p>
    <w:p w14:paraId="041D29C1" w14:textId="76952E88">
      <w:pPr>
        <w:pStyle w:val="1010"/>
        <w:numPr>
          <w:ilvl w:val="0"/>
          <w:numId w:val="36"/>
        </w:numPr>
        <w:pBdr/>
        <w:spacing w:after="0" w:line="240" w:lineRule="auto"/>
        <w:ind/>
        <w:jc w:val="both"/>
        <w:rPr>
          <w:rFonts w:ascii="Times New Roman" w:hAnsi="Times New Roman" w:cs="Times New Roman"/>
          <w:bCs/>
          <w:szCs w:val="40"/>
        </w:rPr>
      </w:pPr>
      <w:r>
        <w:rPr>
          <w:rFonts w:ascii="Times New Roman" w:hAnsi="Times New Roman" w:cs="Times New Roman"/>
          <w:bCs/>
          <w:szCs w:val="40"/>
        </w:rPr>
        <w:t xml:space="preserve">Audience des statistiques de consultation des pages « Essentiels du droit » pour l’année 2023 : + de 41 800 visites annuelles, soit 50 000 pages lues.</w:t>
      </w:r>
      <w:r>
        <w:rPr>
          <w:rFonts w:ascii="Times New Roman" w:hAnsi="Times New Roman" w:cs="Times New Roman"/>
          <w:bCs/>
          <w:szCs w:val="40"/>
        </w:rPr>
      </w:r>
      <w:r>
        <w:rPr>
          <w:rFonts w:ascii="Times New Roman" w:hAnsi="Times New Roman" w:cs="Times New Roman"/>
          <w:bCs/>
          <w:szCs w:val="40"/>
        </w:rPr>
      </w:r>
    </w:p>
    <w:p w14:paraId="54270BEB" w14:textId="0938E1B3">
      <w:pPr>
        <w:pBdr/>
        <w:spacing w:after="0" w:line="240" w:lineRule="auto"/>
        <w:ind/>
        <w:jc w:val="both"/>
        <w:rPr>
          <w:rFonts w:ascii="Times New Roman" w:hAnsi="Times New Roman" w:cs="Times New Roman"/>
          <w:bCs/>
          <w:szCs w:val="40"/>
        </w:rPr>
      </w:pPr>
      <w:r>
        <w:rPr>
          <w:rFonts w:ascii="Times New Roman" w:hAnsi="Times New Roman" w:cs="Times New Roman"/>
          <w:bCs/>
          <w:szCs w:val="40"/>
        </w:rPr>
      </w:r>
      <w:r>
        <w:rPr>
          <w:rFonts w:ascii="Times New Roman" w:hAnsi="Times New Roman" w:cs="Times New Roman"/>
          <w:bCs/>
          <w:szCs w:val="40"/>
        </w:rPr>
      </w:r>
      <w:r>
        <w:rPr>
          <w:rFonts w:ascii="Times New Roman" w:hAnsi="Times New Roman" w:cs="Times New Roman"/>
          <w:bCs/>
          <w:szCs w:val="40"/>
        </w:rPr>
      </w:r>
    </w:p>
    <w:p w14:paraId="66375017" w14:textId="6F50DEB8">
      <w:pPr>
        <w:pBdr/>
        <w:spacing w:after="0" w:line="240" w:lineRule="auto"/>
        <w:ind/>
        <w:jc w:val="both"/>
        <w:rPr>
          <w:rFonts w:ascii="Times New Roman" w:hAnsi="Times New Roman" w:cs="Times New Roman"/>
          <w:bCs/>
          <w:szCs w:val="40"/>
        </w:rPr>
      </w:pPr>
      <w:r>
        <w:rPr>
          <w:rFonts w:ascii="Times New Roman" w:hAnsi="Times New Roman" w:cs="Times New Roman"/>
          <w:bCs/>
          <w:szCs w:val="40"/>
        </w:rPr>
        <w:t xml:space="preserve">20161118 Présentation CST V11</w:t>
      </w:r>
      <w:r>
        <w:rPr>
          <w:rFonts w:ascii="Times New Roman" w:hAnsi="Times New Roman" w:cs="Times New Roman"/>
          <w:bCs/>
          <w:szCs w:val="40"/>
        </w:rPr>
      </w:r>
      <w:r>
        <w:rPr>
          <w:rFonts w:ascii="Times New Roman" w:hAnsi="Times New Roman" w:cs="Times New Roman"/>
          <w:bCs/>
          <w:szCs w:val="40"/>
        </w:rPr>
      </w:r>
    </w:p>
    <w:p w14:paraId="0C7D24F8" w14:textId="3A4B1A1B">
      <w:pPr>
        <w:pBdr/>
        <w:spacing w:after="0" w:line="240" w:lineRule="auto"/>
        <w:ind/>
        <w:jc w:val="both"/>
        <w:rPr>
          <w:rFonts w:ascii="Times New Roman" w:hAnsi="Times New Roman" w:cs="Times New Roman"/>
          <w:bCs/>
          <w:szCs w:val="40"/>
        </w:rPr>
      </w:pPr>
      <w:r>
        <w:rPr>
          <w:rFonts w:ascii="Times New Roman" w:hAnsi="Times New Roman" w:cs="Times New Roman"/>
          <w:bCs/>
          <w:szCs w:val="40"/>
        </w:rPr>
        <w:t xml:space="preserve">Construire un accès numérique concerté aux sources du droit. Alexandra </w:t>
      </w:r>
      <w:r>
        <w:rPr>
          <w:rFonts w:ascii="Times New Roman" w:hAnsi="Times New Roman" w:cs="Times New Roman"/>
          <w:bCs/>
          <w:szCs w:val="40"/>
        </w:rPr>
        <w:t xml:space="preserve">Gottely</w:t>
      </w:r>
      <w:r>
        <w:rPr>
          <w:rFonts w:ascii="Times New Roman" w:hAnsi="Times New Roman" w:cs="Times New Roman"/>
          <w:bCs/>
          <w:szCs w:val="40"/>
        </w:rPr>
        <w:t xml:space="preserve">, Hélène Raymond, Isabelle Van Welden</w:t>
      </w:r>
      <w:r>
        <w:rPr>
          <w:rFonts w:ascii="Times New Roman" w:hAnsi="Times New Roman" w:cs="Times New Roman"/>
          <w:bCs/>
          <w:szCs w:val="40"/>
        </w:rPr>
      </w:r>
      <w:r>
        <w:rPr>
          <w:rFonts w:ascii="Times New Roman" w:hAnsi="Times New Roman" w:cs="Times New Roman"/>
          <w:bCs/>
          <w:szCs w:val="40"/>
        </w:rPr>
      </w:r>
    </w:p>
    <w:p w14:paraId="6E3553AD" w14:textId="2A9215F0">
      <w:pPr>
        <w:pBdr/>
        <w:spacing w:after="0" w:line="240" w:lineRule="auto"/>
        <w:ind/>
        <w:jc w:val="both"/>
        <w:rPr>
          <w:rFonts w:ascii="Times New Roman" w:hAnsi="Times New Roman" w:cs="Times New Roman"/>
          <w:bCs/>
          <w:szCs w:val="40"/>
        </w:rPr>
      </w:pPr>
      <w:r>
        <w:rPr>
          <w:rFonts w:ascii="Times New Roman" w:hAnsi="Times New Roman" w:cs="Times New Roman"/>
          <w:bCs/>
          <w:szCs w:val="40"/>
        </w:rPr>
        <w:t xml:space="preserve">2024-11-5 : Présentation CST </w:t>
      </w:r>
      <w:r>
        <w:rPr>
          <w:rFonts w:ascii="Times New Roman" w:hAnsi="Times New Roman" w:cs="Times New Roman"/>
          <w:bCs/>
          <w:szCs w:val="40"/>
        </w:rPr>
      </w:r>
      <w:r>
        <w:rPr>
          <w:rFonts w:ascii="Times New Roman" w:hAnsi="Times New Roman" w:cs="Times New Roman"/>
          <w:bCs/>
          <w:szCs w:val="40"/>
        </w:rPr>
      </w:r>
    </w:p>
    <w:p w14:paraId="41605CAC" w14:textId="5942733F">
      <w:pPr>
        <w:pBdr/>
        <w:spacing w:after="0" w:line="240" w:lineRule="auto"/>
        <w:ind/>
        <w:jc w:val="both"/>
        <w:rPr>
          <w:rFonts w:ascii="Times New Roman" w:hAnsi="Times New Roman" w:cs="Times New Roman"/>
          <w:bCs/>
          <w:szCs w:val="40"/>
        </w:rPr>
      </w:pPr>
      <w:r>
        <w:rPr>
          <w:rFonts w:ascii="Times New Roman" w:hAnsi="Times New Roman" w:cs="Times New Roman"/>
          <w:bCs/>
          <w:szCs w:val="40"/>
        </w:rPr>
      </w:r>
      <w:r>
        <w:rPr>
          <w:rFonts w:ascii="Times New Roman" w:hAnsi="Times New Roman" w:cs="Times New Roman"/>
          <w:bCs/>
          <w:szCs w:val="40"/>
        </w:rPr>
      </w:r>
      <w:r>
        <w:rPr>
          <w:rFonts w:ascii="Times New Roman" w:hAnsi="Times New Roman" w:cs="Times New Roman"/>
          <w:bCs/>
          <w:szCs w:val="40"/>
        </w:rPr>
      </w:r>
    </w:p>
    <w:p w14:paraId="654C2D26" w14:textId="60880FFE">
      <w:pPr>
        <w:pBdr/>
        <w:spacing w:after="0" w:line="240" w:lineRule="auto"/>
        <w:ind/>
        <w:jc w:val="both"/>
        <w:rPr>
          <w:rFonts w:ascii="Times New Roman" w:hAnsi="Times New Roman" w:cs="Times New Roman"/>
          <w:bCs/>
          <w:szCs w:val="40"/>
        </w:rPr>
      </w:pPr>
      <w:r>
        <w:rPr>
          <w:rFonts w:ascii="Times New Roman" w:hAnsi="Times New Roman" w:cs="Times New Roman"/>
          <w:bCs/>
          <w:szCs w:val="40"/>
        </w:rPr>
        <w:t xml:space="preserve">Bilan octobre 2022-octobre 2024</w:t>
      </w:r>
      <w:r>
        <w:rPr>
          <w:rFonts w:ascii="Times New Roman" w:hAnsi="Times New Roman" w:cs="Times New Roman"/>
          <w:bCs/>
          <w:szCs w:val="40"/>
        </w:rPr>
      </w:r>
      <w:r>
        <w:rPr>
          <w:rFonts w:ascii="Times New Roman" w:hAnsi="Times New Roman" w:cs="Times New Roman"/>
          <w:bCs/>
          <w:szCs w:val="40"/>
        </w:rPr>
      </w:r>
    </w:p>
    <w:p w14:paraId="5EDA75C3" w14:textId="16180B79">
      <w:pPr>
        <w:pBdr/>
        <w:spacing w:after="0" w:line="240" w:lineRule="auto"/>
        <w:ind/>
        <w:jc w:val="both"/>
        <w:rPr>
          <w:rFonts w:ascii="Times New Roman" w:hAnsi="Times New Roman" w:cs="Times New Roman"/>
          <w:bCs/>
          <w:szCs w:val="40"/>
        </w:rPr>
      </w:pPr>
      <w:r>
        <w:rPr>
          <w:rFonts w:ascii="Times New Roman" w:hAnsi="Times New Roman" w:cs="Times New Roman"/>
          <w:bCs/>
          <w:szCs w:val="40"/>
        </w:rPr>
        <w:t xml:space="preserve">Enrichissements de </w:t>
      </w:r>
      <w:r>
        <w:rPr>
          <w:rFonts w:ascii="Times New Roman" w:hAnsi="Times New Roman" w:cs="Times New Roman"/>
          <w:bCs/>
          <w:szCs w:val="40"/>
        </w:rPr>
        <w:t xml:space="preserve">Gallica</w:t>
      </w:r>
      <w:r>
        <w:rPr>
          <w:rFonts w:ascii="Times New Roman" w:hAnsi="Times New Roman" w:cs="Times New Roman"/>
          <w:bCs/>
          <w:szCs w:val="40"/>
        </w:rPr>
        <w:t xml:space="preserve"> collections BNF</w:t>
      </w:r>
      <w:r>
        <w:rPr>
          <w:rFonts w:ascii="Times New Roman" w:hAnsi="Times New Roman" w:cs="Times New Roman"/>
          <w:bCs/>
          <w:szCs w:val="40"/>
        </w:rPr>
      </w:r>
      <w:r>
        <w:rPr>
          <w:rFonts w:ascii="Times New Roman" w:hAnsi="Times New Roman" w:cs="Times New Roman"/>
          <w:bCs/>
          <w:szCs w:val="40"/>
        </w:rPr>
      </w:r>
    </w:p>
    <w:p w14:paraId="337CE3F2" w14:textId="59417D39">
      <w:pPr>
        <w:pBdr/>
        <w:spacing w:after="0" w:line="240" w:lineRule="auto"/>
        <w:ind/>
        <w:jc w:val="both"/>
        <w:rPr>
          <w:rFonts w:ascii="Times New Roman" w:hAnsi="Times New Roman" w:cs="Times New Roman"/>
          <w:bCs/>
          <w:szCs w:val="40"/>
        </w:rPr>
      </w:pPr>
      <w:r>
        <w:rPr>
          <w:rFonts w:ascii="Times New Roman" w:hAnsi="Times New Roman" w:cs="Times New Roman"/>
          <w:bCs/>
          <w:szCs w:val="40"/>
        </w:rPr>
      </w:r>
      <w:r>
        <w:rPr>
          <w:rFonts w:ascii="Times New Roman" w:hAnsi="Times New Roman" w:cs="Times New Roman"/>
          <w:bCs/>
          <w:szCs w:val="40"/>
        </w:rPr>
      </w:r>
      <w:r>
        <w:rPr>
          <w:rFonts w:ascii="Times New Roman" w:hAnsi="Times New Roman" w:cs="Times New Roman"/>
          <w:bCs/>
          <w:szCs w:val="40"/>
        </w:rPr>
      </w:r>
    </w:p>
    <w:p w14:paraId="1A22C35E" w14:textId="77777777">
      <w:pPr>
        <w:numPr>
          <w:ilvl w:val="0"/>
          <w:numId w:val="38"/>
        </w:numPr>
        <w:pBdr/>
        <w:spacing w:after="0" w:line="240" w:lineRule="auto"/>
        <w:ind/>
        <w:jc w:val="both"/>
        <w:rPr>
          <w:rFonts w:ascii="Times New Roman" w:hAnsi="Times New Roman" w:cs="Times New Roman"/>
          <w:bCs/>
          <w:szCs w:val="40"/>
        </w:rPr>
      </w:pPr>
      <w:r>
        <w:rPr>
          <w:rFonts w:ascii="Times New Roman" w:hAnsi="Times New Roman" w:cs="Times New Roman"/>
          <w:b/>
          <w:bCs/>
          <w:szCs w:val="40"/>
        </w:rPr>
        <w:t xml:space="preserve">Liste </w:t>
      </w:r>
      <w:r>
        <w:rPr>
          <w:rFonts w:ascii="Times New Roman" w:hAnsi="Times New Roman" w:cs="Times New Roman"/>
          <w:b/>
          <w:bCs/>
          <w:szCs w:val="40"/>
        </w:rPr>
        <w:t xml:space="preserve">Kerbrat</w:t>
      </w:r>
      <w:r>
        <w:rPr>
          <w:rFonts w:ascii="Times New Roman" w:hAnsi="Times New Roman" w:cs="Times New Roman"/>
          <w:b/>
          <w:bCs/>
          <w:szCs w:val="40"/>
        </w:rPr>
        <w:t xml:space="preserve"> : monographies</w:t>
      </w:r>
      <w:r>
        <w:rPr>
          <w:rFonts w:ascii="Times New Roman" w:hAnsi="Times New Roman" w:cs="Times New Roman"/>
          <w:bCs/>
          <w:szCs w:val="40"/>
        </w:rPr>
      </w:r>
      <w:r>
        <w:rPr>
          <w:rFonts w:ascii="Times New Roman" w:hAnsi="Times New Roman" w:cs="Times New Roman"/>
          <w:bCs/>
          <w:szCs w:val="40"/>
        </w:rPr>
      </w:r>
    </w:p>
    <w:p w14:paraId="42ADAC77" w14:textId="77777777">
      <w:pPr>
        <w:numPr>
          <w:ilvl w:val="1"/>
          <w:numId w:val="38"/>
        </w:numPr>
        <w:pBdr/>
        <w:spacing w:after="0" w:line="240" w:lineRule="auto"/>
        <w:ind/>
        <w:jc w:val="both"/>
        <w:rPr>
          <w:rFonts w:ascii="Times New Roman" w:hAnsi="Times New Roman" w:cs="Times New Roman"/>
          <w:bCs/>
          <w:szCs w:val="40"/>
        </w:rPr>
      </w:pPr>
      <w:r>
        <w:rPr>
          <w:rFonts w:ascii="Times New Roman" w:hAnsi="Times New Roman" w:cs="Times New Roman"/>
          <w:bCs/>
          <w:szCs w:val="40"/>
        </w:rPr>
        <w:t xml:space="preserve">La majeure partie des ouvrages de la liste a été traitée : </w:t>
      </w:r>
      <w:r>
        <w:rPr>
          <w:rFonts w:ascii="Times New Roman" w:hAnsi="Times New Roman" w:cs="Times New Roman"/>
          <w:b/>
          <w:bCs/>
          <w:szCs w:val="40"/>
        </w:rPr>
        <w:t xml:space="preserve">70%</w:t>
      </w:r>
      <w:r>
        <w:rPr>
          <w:rFonts w:ascii="Times New Roman" w:hAnsi="Times New Roman" w:cs="Times New Roman"/>
          <w:bCs/>
          <w:szCs w:val="40"/>
        </w:rPr>
        <w:t xml:space="preserve"> </w:t>
      </w:r>
      <w:r>
        <w:rPr>
          <w:rFonts w:ascii="Times New Roman" w:hAnsi="Times New Roman" w:cs="Times New Roman"/>
          <w:b/>
          <w:bCs/>
          <w:szCs w:val="40"/>
        </w:rPr>
        <w:t xml:space="preserve">des 2 721 références sont </w:t>
      </w:r>
      <w:r>
        <w:rPr>
          <w:rFonts w:ascii="Times New Roman" w:hAnsi="Times New Roman" w:cs="Times New Roman"/>
          <w:b/>
          <w:bCs/>
          <w:szCs w:val="40"/>
        </w:rPr>
        <w:t xml:space="preserve">numérisés</w:t>
      </w:r>
      <w:r>
        <w:rPr>
          <w:rFonts w:ascii="Times New Roman" w:hAnsi="Times New Roman" w:cs="Times New Roman"/>
          <w:bCs/>
          <w:szCs w:val="40"/>
        </w:rPr>
      </w:r>
      <w:r>
        <w:rPr>
          <w:rFonts w:ascii="Times New Roman" w:hAnsi="Times New Roman" w:cs="Times New Roman"/>
          <w:bCs/>
          <w:szCs w:val="40"/>
        </w:rPr>
      </w:r>
    </w:p>
    <w:p w14:paraId="1BBE175E" w14:textId="77777777">
      <w:pPr>
        <w:numPr>
          <w:ilvl w:val="1"/>
          <w:numId w:val="38"/>
        </w:numPr>
        <w:pBdr/>
        <w:spacing w:after="0" w:line="240" w:lineRule="auto"/>
        <w:ind/>
        <w:jc w:val="both"/>
        <w:rPr>
          <w:rFonts w:ascii="Times New Roman" w:hAnsi="Times New Roman" w:cs="Times New Roman"/>
          <w:bCs/>
          <w:szCs w:val="40"/>
        </w:rPr>
      </w:pPr>
      <w:r>
        <w:rPr>
          <w:rFonts w:ascii="Times New Roman" w:hAnsi="Times New Roman" w:cs="Times New Roman"/>
          <w:bCs/>
          <w:szCs w:val="40"/>
        </w:rPr>
        <w:t xml:space="preserve">Les 30% restants correspondent à des documents non </w:t>
      </w:r>
      <w:r>
        <w:rPr>
          <w:rFonts w:ascii="Times New Roman" w:hAnsi="Times New Roman" w:cs="Times New Roman"/>
          <w:bCs/>
          <w:szCs w:val="40"/>
        </w:rPr>
        <w:t xml:space="preserve">numérisables</w:t>
      </w:r>
      <w:r>
        <w:rPr>
          <w:rFonts w:ascii="Times New Roman" w:hAnsi="Times New Roman" w:cs="Times New Roman"/>
          <w:bCs/>
          <w:szCs w:val="40"/>
        </w:rPr>
        <w:t xml:space="preserve"> jusqu’ici pour des raisons matérielles ou parce que non compatibles avec la politique documentaire de la </w:t>
      </w:r>
      <w:r>
        <w:rPr>
          <w:rFonts w:ascii="Times New Roman" w:hAnsi="Times New Roman" w:cs="Times New Roman"/>
          <w:bCs/>
          <w:szCs w:val="40"/>
        </w:rPr>
        <w:t xml:space="preserve">BnF</w:t>
      </w:r>
      <w:r>
        <w:rPr>
          <w:rFonts w:ascii="Times New Roman" w:hAnsi="Times New Roman" w:cs="Times New Roman"/>
          <w:bCs/>
          <w:szCs w:val="40"/>
        </w:rPr>
        <w:t xml:space="preserve"> (langue, pays et date de publication ; existence d’une microforme)</w:t>
      </w:r>
      <w:r>
        <w:rPr>
          <w:rFonts w:ascii="Times New Roman" w:hAnsi="Times New Roman" w:cs="Times New Roman"/>
          <w:bCs/>
          <w:szCs w:val="40"/>
        </w:rPr>
      </w:r>
      <w:r>
        <w:rPr>
          <w:rFonts w:ascii="Times New Roman" w:hAnsi="Times New Roman" w:cs="Times New Roman"/>
          <w:bCs/>
          <w:szCs w:val="40"/>
        </w:rPr>
      </w:r>
    </w:p>
    <w:p w14:paraId="66932539" w14:textId="77777777">
      <w:pPr>
        <w:numPr>
          <w:ilvl w:val="1"/>
          <w:numId w:val="38"/>
        </w:numPr>
        <w:pBdr/>
        <w:spacing w:after="0" w:line="240" w:lineRule="auto"/>
        <w:ind/>
        <w:jc w:val="both"/>
        <w:rPr>
          <w:rFonts w:ascii="Times New Roman" w:hAnsi="Times New Roman" w:cs="Times New Roman"/>
          <w:bCs/>
          <w:szCs w:val="40"/>
        </w:rPr>
      </w:pPr>
      <w:r>
        <w:rPr>
          <w:rFonts w:ascii="Times New Roman" w:hAnsi="Times New Roman" w:cs="Times New Roman"/>
          <w:bCs/>
          <w:szCs w:val="40"/>
        </w:rPr>
        <w:t xml:space="preserve">L’évolution de la politique documentaire de la </w:t>
      </w:r>
      <w:r>
        <w:rPr>
          <w:rFonts w:ascii="Times New Roman" w:hAnsi="Times New Roman" w:cs="Times New Roman"/>
          <w:bCs/>
          <w:szCs w:val="40"/>
        </w:rPr>
        <w:t xml:space="preserve">BnF</w:t>
      </w:r>
      <w:r>
        <w:rPr>
          <w:rFonts w:ascii="Times New Roman" w:hAnsi="Times New Roman" w:cs="Times New Roman"/>
          <w:bCs/>
          <w:szCs w:val="40"/>
        </w:rPr>
        <w:t xml:space="preserve"> et la maturité des processus de numérisation permettent aujourd’hui d’envisager la numérisation de ce complément </w:t>
      </w:r>
      <w:r>
        <w:rPr>
          <w:rFonts w:ascii="Times New Roman" w:hAnsi="Times New Roman" w:cs="Times New Roman"/>
          <w:bCs/>
          <w:szCs w:val="40"/>
        </w:rPr>
      </w:r>
      <w:r>
        <w:rPr>
          <w:rFonts w:ascii="Times New Roman" w:hAnsi="Times New Roman" w:cs="Times New Roman"/>
          <w:bCs/>
          <w:szCs w:val="40"/>
        </w:rPr>
      </w:r>
    </w:p>
    <w:p w14:paraId="237D9F54" w14:textId="77777777">
      <w:pPr>
        <w:numPr>
          <w:ilvl w:val="0"/>
          <w:numId w:val="38"/>
        </w:numPr>
        <w:pBdr/>
        <w:spacing w:after="0" w:line="240" w:lineRule="auto"/>
        <w:ind/>
        <w:jc w:val="both"/>
        <w:rPr>
          <w:rFonts w:ascii="Times New Roman" w:hAnsi="Times New Roman" w:cs="Times New Roman"/>
          <w:bCs/>
          <w:szCs w:val="40"/>
        </w:rPr>
      </w:pPr>
      <w:r>
        <w:rPr>
          <w:rFonts w:ascii="Times New Roman" w:hAnsi="Times New Roman" w:cs="Times New Roman"/>
          <w:b/>
          <w:bCs/>
          <w:szCs w:val="40"/>
        </w:rPr>
        <w:t xml:space="preserve">Liste </w:t>
      </w:r>
      <w:r>
        <w:rPr>
          <w:rFonts w:ascii="Times New Roman" w:hAnsi="Times New Roman" w:cs="Times New Roman"/>
          <w:b/>
          <w:bCs/>
          <w:szCs w:val="40"/>
        </w:rPr>
        <w:t xml:space="preserve">Kerbrat</w:t>
      </w:r>
      <w:r>
        <w:rPr>
          <w:rFonts w:ascii="Times New Roman" w:hAnsi="Times New Roman" w:cs="Times New Roman"/>
          <w:b/>
          <w:bCs/>
          <w:szCs w:val="40"/>
        </w:rPr>
        <w:t xml:space="preserve"> : périodiques</w:t>
      </w:r>
      <w:r>
        <w:rPr>
          <w:rFonts w:ascii="Times New Roman" w:hAnsi="Times New Roman" w:cs="Times New Roman"/>
          <w:bCs/>
          <w:szCs w:val="40"/>
        </w:rPr>
      </w:r>
      <w:r>
        <w:rPr>
          <w:rFonts w:ascii="Times New Roman" w:hAnsi="Times New Roman" w:cs="Times New Roman"/>
          <w:bCs/>
          <w:szCs w:val="40"/>
        </w:rPr>
      </w:r>
    </w:p>
    <w:p w14:paraId="25561203" w14:textId="77777777">
      <w:pPr>
        <w:numPr>
          <w:ilvl w:val="1"/>
          <w:numId w:val="38"/>
        </w:numPr>
        <w:pBdr/>
        <w:spacing w:after="0" w:line="240" w:lineRule="auto"/>
        <w:ind/>
        <w:jc w:val="both"/>
        <w:rPr>
          <w:rFonts w:ascii="Times New Roman" w:hAnsi="Times New Roman" w:cs="Times New Roman"/>
          <w:bCs/>
          <w:szCs w:val="40"/>
        </w:rPr>
      </w:pPr>
      <w:r>
        <w:rPr>
          <w:rFonts w:ascii="Times New Roman" w:hAnsi="Times New Roman" w:cs="Times New Roman"/>
          <w:b/>
          <w:bCs/>
          <w:szCs w:val="40"/>
        </w:rPr>
        <w:t xml:space="preserve">51 titres sur les 69 identifiés sont numérisés intégralement</w:t>
      </w:r>
      <w:r>
        <w:rPr>
          <w:rFonts w:ascii="Times New Roman" w:hAnsi="Times New Roman" w:cs="Times New Roman"/>
          <w:bCs/>
          <w:szCs w:val="40"/>
        </w:rPr>
      </w:r>
      <w:r>
        <w:rPr>
          <w:rFonts w:ascii="Times New Roman" w:hAnsi="Times New Roman" w:cs="Times New Roman"/>
          <w:bCs/>
          <w:szCs w:val="40"/>
        </w:rPr>
      </w:r>
    </w:p>
    <w:p w14:paraId="71FDD547" w14:textId="77777777">
      <w:pPr>
        <w:numPr>
          <w:ilvl w:val="1"/>
          <w:numId w:val="38"/>
        </w:numPr>
        <w:pBdr/>
        <w:spacing w:after="0" w:line="240" w:lineRule="auto"/>
        <w:ind/>
        <w:jc w:val="both"/>
        <w:rPr>
          <w:rFonts w:ascii="Times New Roman" w:hAnsi="Times New Roman" w:cs="Times New Roman"/>
          <w:bCs/>
          <w:szCs w:val="40"/>
        </w:rPr>
      </w:pPr>
      <w:r>
        <w:rPr>
          <w:rFonts w:ascii="Times New Roman" w:hAnsi="Times New Roman" w:cs="Times New Roman"/>
          <w:bCs/>
          <w:szCs w:val="40"/>
        </w:rPr>
        <w:t xml:space="preserve">11 titres restent à numériser entièrement, dont 3 titres « indispensables » (marges, pays, langue)</w:t>
      </w:r>
      <w:r>
        <w:rPr>
          <w:rFonts w:ascii="Times New Roman" w:hAnsi="Times New Roman" w:cs="Times New Roman"/>
          <w:bCs/>
          <w:szCs w:val="40"/>
        </w:rPr>
      </w:r>
      <w:r>
        <w:rPr>
          <w:rFonts w:ascii="Times New Roman" w:hAnsi="Times New Roman" w:cs="Times New Roman"/>
          <w:bCs/>
          <w:szCs w:val="40"/>
        </w:rPr>
      </w:r>
    </w:p>
    <w:p w14:paraId="31EBFCFB" w14:textId="77777777">
      <w:pPr>
        <w:numPr>
          <w:ilvl w:val="1"/>
          <w:numId w:val="38"/>
        </w:numPr>
        <w:pBdr/>
        <w:spacing w:after="0" w:line="240" w:lineRule="auto"/>
        <w:ind/>
        <w:jc w:val="both"/>
        <w:rPr>
          <w:rFonts w:ascii="Times New Roman" w:hAnsi="Times New Roman" w:cs="Times New Roman"/>
          <w:bCs/>
          <w:szCs w:val="40"/>
        </w:rPr>
      </w:pPr>
      <w:r>
        <w:rPr>
          <w:rFonts w:ascii="Times New Roman" w:hAnsi="Times New Roman" w:cs="Times New Roman"/>
          <w:bCs/>
          <w:szCs w:val="40"/>
        </w:rPr>
        <w:t xml:space="preserve">7 titres numérisés partiellement </w:t>
      </w:r>
      <w:r>
        <w:rPr>
          <w:rFonts w:ascii="Times New Roman" w:hAnsi="Times New Roman" w:cs="Times New Roman"/>
          <w:bCs/>
          <w:szCs w:val="40"/>
        </w:rPr>
      </w:r>
      <w:r>
        <w:rPr>
          <w:rFonts w:ascii="Times New Roman" w:hAnsi="Times New Roman" w:cs="Times New Roman"/>
          <w:bCs/>
          <w:szCs w:val="40"/>
        </w:rPr>
      </w:r>
    </w:p>
    <w:p w14:paraId="4554EA25" w14:textId="77777777">
      <w:pPr>
        <w:numPr>
          <w:ilvl w:val="1"/>
          <w:numId w:val="38"/>
        </w:numPr>
        <w:pBdr/>
        <w:spacing w:after="0" w:line="240" w:lineRule="auto"/>
        <w:ind/>
        <w:jc w:val="both"/>
        <w:rPr>
          <w:rFonts w:ascii="Times New Roman" w:hAnsi="Times New Roman" w:cs="Times New Roman"/>
          <w:bCs/>
          <w:szCs w:val="40"/>
        </w:rPr>
      </w:pPr>
      <w:r>
        <w:rPr>
          <w:rFonts w:ascii="Times New Roman" w:hAnsi="Times New Roman" w:cs="Times New Roman"/>
          <w:bCs/>
          <w:szCs w:val="40"/>
        </w:rPr>
        <w:t xml:space="preserve">Sélection complémentaire de revues en sciences juridiques basée sur les statistiques de communication en bibliothèque de recherche ou sur des demandes de lecteurs ou d’établissements partenaires</w:t>
      </w:r>
      <w:r>
        <w:rPr>
          <w:rFonts w:ascii="Times New Roman" w:hAnsi="Times New Roman" w:cs="Times New Roman"/>
          <w:bCs/>
          <w:szCs w:val="40"/>
        </w:rPr>
      </w:r>
      <w:r>
        <w:rPr>
          <w:rFonts w:ascii="Times New Roman" w:hAnsi="Times New Roman" w:cs="Times New Roman"/>
          <w:bCs/>
          <w:szCs w:val="40"/>
        </w:rPr>
      </w:r>
    </w:p>
    <w:p w14:paraId="58121F8F" w14:textId="77777777">
      <w:pPr>
        <w:numPr>
          <w:ilvl w:val="0"/>
          <w:numId w:val="38"/>
        </w:numPr>
        <w:pBdr/>
        <w:spacing w:after="0" w:line="240" w:lineRule="auto"/>
        <w:ind/>
        <w:jc w:val="both"/>
        <w:rPr>
          <w:rFonts w:ascii="Times New Roman" w:hAnsi="Times New Roman" w:cs="Times New Roman"/>
          <w:bCs/>
          <w:szCs w:val="40"/>
        </w:rPr>
      </w:pPr>
      <w:r>
        <w:rPr>
          <w:rFonts w:ascii="Times New Roman" w:hAnsi="Times New Roman" w:cs="Times New Roman"/>
          <w:b/>
          <w:bCs/>
          <w:szCs w:val="40"/>
        </w:rPr>
        <w:t xml:space="preserve">Thèses de doctorat publiées jusqu’en 1910</w:t>
      </w:r>
      <w:r>
        <w:rPr>
          <w:rFonts w:ascii="Times New Roman" w:hAnsi="Times New Roman" w:cs="Times New Roman"/>
          <w:bCs/>
          <w:szCs w:val="40"/>
        </w:rPr>
      </w:r>
      <w:r>
        <w:rPr>
          <w:rFonts w:ascii="Times New Roman" w:hAnsi="Times New Roman" w:cs="Times New Roman"/>
          <w:bCs/>
          <w:szCs w:val="40"/>
        </w:rPr>
      </w:r>
    </w:p>
    <w:p w14:paraId="4A519DAB" w14:textId="77777777">
      <w:pPr>
        <w:numPr>
          <w:ilvl w:val="1"/>
          <w:numId w:val="38"/>
        </w:numPr>
        <w:pBdr/>
        <w:spacing w:after="0" w:line="240" w:lineRule="auto"/>
        <w:ind/>
        <w:jc w:val="both"/>
        <w:rPr>
          <w:rFonts w:ascii="Times New Roman" w:hAnsi="Times New Roman" w:cs="Times New Roman"/>
          <w:bCs/>
          <w:szCs w:val="40"/>
        </w:rPr>
      </w:pPr>
      <w:r>
        <w:rPr>
          <w:rFonts w:ascii="Times New Roman" w:hAnsi="Times New Roman" w:cs="Times New Roman"/>
          <w:bCs/>
          <w:szCs w:val="40"/>
        </w:rPr>
        <w:t xml:space="preserve">Plus de </w:t>
      </w:r>
      <w:r>
        <w:rPr>
          <w:rFonts w:ascii="Times New Roman" w:hAnsi="Times New Roman" w:cs="Times New Roman"/>
          <w:b/>
          <w:bCs/>
          <w:szCs w:val="40"/>
        </w:rPr>
        <w:t xml:space="preserve">1 000 thèses numérisées depuis 2022</w:t>
      </w:r>
      <w:r>
        <w:rPr>
          <w:rFonts w:ascii="Times New Roman" w:hAnsi="Times New Roman" w:cs="Times New Roman"/>
          <w:bCs/>
          <w:szCs w:val="40"/>
        </w:rPr>
      </w:r>
      <w:r>
        <w:rPr>
          <w:rFonts w:ascii="Times New Roman" w:hAnsi="Times New Roman" w:cs="Times New Roman"/>
          <w:bCs/>
          <w:szCs w:val="40"/>
        </w:rPr>
      </w:r>
    </w:p>
    <w:p w14:paraId="381A9877" w14:textId="77777777">
      <w:pPr>
        <w:numPr>
          <w:ilvl w:val="1"/>
          <w:numId w:val="38"/>
        </w:numPr>
        <w:pBdr/>
        <w:spacing w:after="0" w:line="240" w:lineRule="auto"/>
        <w:ind/>
        <w:jc w:val="both"/>
        <w:rPr>
          <w:rFonts w:ascii="Times New Roman" w:hAnsi="Times New Roman" w:cs="Times New Roman"/>
          <w:bCs/>
          <w:szCs w:val="40"/>
        </w:rPr>
      </w:pPr>
      <w:r>
        <w:rPr>
          <w:rFonts w:ascii="Times New Roman" w:hAnsi="Times New Roman" w:cs="Times New Roman"/>
          <w:bCs/>
          <w:szCs w:val="40"/>
        </w:rPr>
        <w:t xml:space="preserve">Poursuite de la numérisation en 2025</w:t>
      </w:r>
      <w:r>
        <w:rPr>
          <w:rFonts w:ascii="Times New Roman" w:hAnsi="Times New Roman" w:cs="Times New Roman"/>
          <w:bCs/>
          <w:szCs w:val="40"/>
        </w:rPr>
      </w:r>
      <w:r>
        <w:rPr>
          <w:rFonts w:ascii="Times New Roman" w:hAnsi="Times New Roman" w:cs="Times New Roman"/>
          <w:bCs/>
          <w:szCs w:val="40"/>
        </w:rPr>
      </w:r>
    </w:p>
    <w:p w14:paraId="6F57E3EC" w14:textId="77777777">
      <w:pPr>
        <w:numPr>
          <w:ilvl w:val="1"/>
          <w:numId w:val="38"/>
        </w:numPr>
        <w:pBdr/>
        <w:spacing w:after="0" w:line="240" w:lineRule="auto"/>
        <w:ind/>
        <w:jc w:val="both"/>
        <w:rPr>
          <w:rFonts w:ascii="Times New Roman" w:hAnsi="Times New Roman" w:cs="Times New Roman"/>
          <w:bCs/>
          <w:szCs w:val="40"/>
        </w:rPr>
      </w:pPr>
      <w:r>
        <w:rPr>
          <w:rFonts w:ascii="Times New Roman" w:hAnsi="Times New Roman" w:cs="Times New Roman"/>
          <w:bCs/>
          <w:szCs w:val="40"/>
        </w:rPr>
        <w:t xml:space="preserve">Plus de </w:t>
      </w:r>
      <w:r>
        <w:rPr>
          <w:rFonts w:ascii="Times New Roman" w:hAnsi="Times New Roman" w:cs="Times New Roman"/>
          <w:b/>
          <w:bCs/>
          <w:szCs w:val="40"/>
        </w:rPr>
        <w:t xml:space="preserve">6 600 thèses</w:t>
      </w:r>
      <w:r>
        <w:rPr>
          <w:rFonts w:ascii="Times New Roman" w:hAnsi="Times New Roman" w:cs="Times New Roman"/>
          <w:bCs/>
          <w:szCs w:val="40"/>
        </w:rPr>
        <w:t xml:space="preserve"> en sciences juridiques dans </w:t>
      </w:r>
      <w:r>
        <w:rPr>
          <w:rFonts w:ascii="Times New Roman" w:hAnsi="Times New Roman" w:cs="Times New Roman"/>
          <w:bCs/>
          <w:szCs w:val="40"/>
        </w:rPr>
        <w:t xml:space="preserve">Gallica</w:t>
      </w:r>
      <w:r>
        <w:rPr>
          <w:rFonts w:ascii="Times New Roman" w:hAnsi="Times New Roman" w:cs="Times New Roman"/>
          <w:bCs/>
          <w:szCs w:val="40"/>
        </w:rPr>
        <w:t xml:space="preserve"> (dont 1 900 dans </w:t>
      </w:r>
      <w:r>
        <w:rPr>
          <w:rFonts w:ascii="Times New Roman" w:hAnsi="Times New Roman" w:cs="Times New Roman"/>
          <w:bCs/>
          <w:szCs w:val="40"/>
        </w:rPr>
        <w:t xml:space="preserve">Gallica</w:t>
      </w:r>
      <w:r>
        <w:rPr>
          <w:rFonts w:ascii="Times New Roman" w:hAnsi="Times New Roman" w:cs="Times New Roman"/>
          <w:bCs/>
          <w:szCs w:val="40"/>
        </w:rPr>
        <w:t xml:space="preserve"> intramuros : date de décès de l’auteur inconnue)</w:t>
      </w:r>
      <w:r>
        <w:rPr>
          <w:rFonts w:ascii="Times New Roman" w:hAnsi="Times New Roman" w:cs="Times New Roman"/>
          <w:bCs/>
          <w:szCs w:val="40"/>
        </w:rPr>
      </w:r>
      <w:r>
        <w:rPr>
          <w:rFonts w:ascii="Times New Roman" w:hAnsi="Times New Roman" w:cs="Times New Roman"/>
          <w:bCs/>
          <w:szCs w:val="40"/>
        </w:rPr>
      </w:r>
    </w:p>
    <w:p w14:paraId="19CFB4A5" w14:textId="77777777">
      <w:pPr>
        <w:numPr>
          <w:ilvl w:val="1"/>
          <w:numId w:val="38"/>
        </w:numPr>
        <w:pBdr/>
        <w:spacing w:after="0" w:line="240" w:lineRule="auto"/>
        <w:ind/>
        <w:jc w:val="both"/>
        <w:rPr>
          <w:rFonts w:ascii="Times New Roman" w:hAnsi="Times New Roman" w:cs="Times New Roman"/>
          <w:bCs/>
          <w:szCs w:val="40"/>
        </w:rPr>
      </w:pPr>
      <w:r>
        <w:rPr>
          <w:rFonts w:ascii="Times New Roman" w:hAnsi="Times New Roman" w:cs="Times New Roman"/>
          <w:b/>
          <w:bCs/>
          <w:szCs w:val="40"/>
        </w:rPr>
        <w:t xml:space="preserve">Bulletin des lois :</w:t>
      </w:r>
      <w:r>
        <w:rPr>
          <w:rFonts w:ascii="Times New Roman" w:hAnsi="Times New Roman" w:cs="Times New Roman"/>
          <w:bCs/>
          <w:szCs w:val="40"/>
        </w:rPr>
      </w:r>
      <w:r>
        <w:rPr>
          <w:rFonts w:ascii="Times New Roman" w:hAnsi="Times New Roman" w:cs="Times New Roman"/>
          <w:bCs/>
          <w:szCs w:val="40"/>
        </w:rPr>
      </w:r>
    </w:p>
    <w:p w14:paraId="5051E499" w14:textId="77777777">
      <w:pPr>
        <w:numPr>
          <w:ilvl w:val="1"/>
          <w:numId w:val="38"/>
        </w:numPr>
        <w:pBdr/>
        <w:spacing w:after="0" w:line="240" w:lineRule="auto"/>
        <w:ind/>
        <w:jc w:val="both"/>
        <w:rPr>
          <w:rFonts w:ascii="Times New Roman" w:hAnsi="Times New Roman" w:cs="Times New Roman"/>
          <w:bCs/>
          <w:szCs w:val="40"/>
        </w:rPr>
      </w:pPr>
      <w:r>
        <w:rPr>
          <w:rFonts w:ascii="Times New Roman" w:hAnsi="Times New Roman" w:cs="Times New Roman"/>
          <w:bCs/>
          <w:szCs w:val="40"/>
        </w:rPr>
        <w:t xml:space="preserve">Partie principale (1794-1931) dans </w:t>
      </w:r>
      <w:r>
        <w:rPr>
          <w:rFonts w:ascii="Times New Roman" w:hAnsi="Times New Roman" w:cs="Times New Roman"/>
          <w:bCs/>
          <w:szCs w:val="40"/>
        </w:rPr>
        <w:t xml:space="preserve">Gallica</w:t>
      </w:r>
      <w:r>
        <w:rPr>
          <w:rFonts w:ascii="Times New Roman" w:hAnsi="Times New Roman" w:cs="Times New Roman"/>
          <w:bCs/>
          <w:szCs w:val="40"/>
        </w:rPr>
      </w:r>
      <w:r>
        <w:rPr>
          <w:rFonts w:ascii="Times New Roman" w:hAnsi="Times New Roman" w:cs="Times New Roman"/>
          <w:bCs/>
          <w:szCs w:val="40"/>
        </w:rPr>
      </w:r>
    </w:p>
    <w:p w14:paraId="70BBA66F" w14:textId="77777777">
      <w:pPr>
        <w:numPr>
          <w:ilvl w:val="1"/>
          <w:numId w:val="38"/>
        </w:numPr>
        <w:pBdr/>
        <w:spacing w:after="0" w:line="240" w:lineRule="auto"/>
        <w:ind/>
        <w:jc w:val="both"/>
        <w:rPr>
          <w:rFonts w:ascii="Times New Roman" w:hAnsi="Times New Roman" w:cs="Times New Roman"/>
          <w:bCs/>
          <w:szCs w:val="40"/>
        </w:rPr>
      </w:pPr>
      <w:r>
        <w:rPr>
          <w:rFonts w:ascii="Times New Roman" w:hAnsi="Times New Roman" w:cs="Times New Roman"/>
          <w:bCs/>
          <w:szCs w:val="40"/>
        </w:rPr>
        <w:t xml:space="preserve">Numérisation de la partie supplémentaire quasiment achevée</w:t>
      </w:r>
      <w:r>
        <w:rPr>
          <w:rFonts w:ascii="Times New Roman" w:hAnsi="Times New Roman" w:cs="Times New Roman"/>
          <w:bCs/>
          <w:szCs w:val="40"/>
        </w:rPr>
      </w:r>
      <w:r>
        <w:rPr>
          <w:rFonts w:ascii="Times New Roman" w:hAnsi="Times New Roman" w:cs="Times New Roman"/>
          <w:bCs/>
          <w:szCs w:val="40"/>
        </w:rPr>
      </w:r>
    </w:p>
    <w:p w14:paraId="406DEA65" w14:textId="49AC3A0E">
      <w:pPr>
        <w:pBdr/>
        <w:spacing w:after="0" w:line="240" w:lineRule="auto"/>
        <w:ind/>
        <w:jc w:val="both"/>
        <w:rPr>
          <w:rFonts w:ascii="Times New Roman" w:hAnsi="Times New Roman" w:cs="Times New Roman"/>
          <w:bCs/>
          <w:szCs w:val="40"/>
        </w:rPr>
      </w:pPr>
      <w:r>
        <w:rPr>
          <w:rFonts w:ascii="Times New Roman" w:hAnsi="Times New Roman" w:cs="Times New Roman"/>
          <w:bCs/>
          <w:szCs w:val="40"/>
        </w:rPr>
        <w:t xml:space="preserve">Note : premier numéro du Bulletin des lois numérisées en 1995 en noir et blanc pas d’OCR.</w:t>
      </w:r>
      <w:r>
        <w:rPr>
          <w:rFonts w:ascii="Times New Roman" w:hAnsi="Times New Roman" w:cs="Times New Roman"/>
          <w:bCs/>
          <w:szCs w:val="40"/>
        </w:rPr>
      </w:r>
      <w:r>
        <w:rPr>
          <w:rFonts w:ascii="Times New Roman" w:hAnsi="Times New Roman" w:cs="Times New Roman"/>
          <w:bCs/>
          <w:szCs w:val="40"/>
        </w:rPr>
      </w:r>
    </w:p>
    <w:p w14:paraId="10836C96" w14:textId="77777777">
      <w:pPr>
        <w:numPr>
          <w:ilvl w:val="0"/>
          <w:numId w:val="39"/>
        </w:numPr>
        <w:pBdr/>
        <w:spacing w:after="0" w:line="240" w:lineRule="auto"/>
        <w:ind/>
        <w:jc w:val="both"/>
        <w:rPr>
          <w:rFonts w:ascii="Times New Roman" w:hAnsi="Times New Roman" w:cs="Times New Roman"/>
          <w:bCs/>
          <w:szCs w:val="40"/>
        </w:rPr>
      </w:pPr>
      <w:r>
        <w:rPr>
          <w:rFonts w:ascii="Times New Roman" w:hAnsi="Times New Roman" w:cs="Times New Roman"/>
          <w:b/>
          <w:bCs/>
          <w:szCs w:val="40"/>
        </w:rPr>
        <w:t xml:space="preserve">Actes royaux</w:t>
      </w:r>
      <w:r>
        <w:rPr>
          <w:rFonts w:ascii="Times New Roman" w:hAnsi="Times New Roman" w:cs="Times New Roman"/>
          <w:bCs/>
          <w:szCs w:val="40"/>
        </w:rPr>
      </w:r>
      <w:r>
        <w:rPr>
          <w:rFonts w:ascii="Times New Roman" w:hAnsi="Times New Roman" w:cs="Times New Roman"/>
          <w:bCs/>
          <w:szCs w:val="40"/>
        </w:rPr>
      </w:r>
    </w:p>
    <w:p w14:paraId="1CE97403" w14:textId="77777777">
      <w:pPr>
        <w:numPr>
          <w:ilvl w:val="1"/>
          <w:numId w:val="39"/>
        </w:numPr>
        <w:pBdr/>
        <w:spacing w:after="0" w:line="240" w:lineRule="auto"/>
        <w:ind/>
        <w:jc w:val="both"/>
        <w:rPr>
          <w:rFonts w:ascii="Times New Roman" w:hAnsi="Times New Roman" w:cs="Times New Roman"/>
          <w:bCs/>
          <w:szCs w:val="40"/>
        </w:rPr>
      </w:pPr>
      <w:r>
        <w:rPr>
          <w:rFonts w:ascii="Times New Roman" w:hAnsi="Times New Roman" w:cs="Times New Roman"/>
          <w:bCs/>
          <w:szCs w:val="40"/>
        </w:rPr>
        <w:t xml:space="preserve"> 42 000 pièces à la </w:t>
      </w:r>
      <w:r>
        <w:rPr>
          <w:rFonts w:ascii="Times New Roman" w:hAnsi="Times New Roman" w:cs="Times New Roman"/>
          <w:bCs/>
          <w:szCs w:val="40"/>
        </w:rPr>
        <w:t xml:space="preserve">BnF</w:t>
      </w:r>
      <w:r>
        <w:rPr>
          <w:rFonts w:ascii="Times New Roman" w:hAnsi="Times New Roman" w:cs="Times New Roman"/>
          <w:bCs/>
          <w:szCs w:val="40"/>
        </w:rPr>
        <w:t xml:space="preserve"> dont environ </w:t>
      </w:r>
      <w:r>
        <w:rPr>
          <w:rFonts w:ascii="Times New Roman" w:hAnsi="Times New Roman" w:cs="Times New Roman"/>
          <w:b/>
          <w:bCs/>
          <w:szCs w:val="40"/>
        </w:rPr>
        <w:t xml:space="preserve">15 000 sont numérisés </w:t>
      </w:r>
      <w:r>
        <w:rPr>
          <w:rFonts w:ascii="Times New Roman" w:hAnsi="Times New Roman" w:cs="Times New Roman"/>
          <w:bCs/>
          <w:szCs w:val="40"/>
        </w:rPr>
      </w:r>
      <w:r>
        <w:rPr>
          <w:rFonts w:ascii="Times New Roman" w:hAnsi="Times New Roman" w:cs="Times New Roman"/>
          <w:bCs/>
          <w:szCs w:val="40"/>
        </w:rPr>
      </w:r>
    </w:p>
    <w:p w14:paraId="43144F70" w14:textId="77777777">
      <w:pPr>
        <w:numPr>
          <w:ilvl w:val="1"/>
          <w:numId w:val="39"/>
        </w:numPr>
        <w:pBdr/>
        <w:spacing w:after="0" w:line="240" w:lineRule="auto"/>
        <w:ind/>
        <w:jc w:val="both"/>
        <w:rPr>
          <w:rFonts w:ascii="Times New Roman" w:hAnsi="Times New Roman" w:cs="Times New Roman"/>
          <w:bCs/>
          <w:szCs w:val="40"/>
        </w:rPr>
      </w:pPr>
      <w:r>
        <w:rPr>
          <w:rFonts w:ascii="Times New Roman" w:hAnsi="Times New Roman" w:cs="Times New Roman"/>
          <w:bCs/>
          <w:szCs w:val="40"/>
        </w:rPr>
        <w:t xml:space="preserve">En cours de numérisation : corpus de </w:t>
      </w:r>
      <w:r>
        <w:rPr>
          <w:rFonts w:ascii="Times New Roman" w:hAnsi="Times New Roman" w:cs="Times New Roman"/>
          <w:b/>
          <w:bCs/>
          <w:szCs w:val="40"/>
        </w:rPr>
        <w:t xml:space="preserve">3 000 pièces d’ordonnances de Police</w:t>
      </w:r>
      <w:r>
        <w:rPr>
          <w:rFonts w:ascii="Times New Roman" w:hAnsi="Times New Roman" w:cs="Times New Roman"/>
          <w:bCs/>
          <w:szCs w:val="40"/>
        </w:rPr>
      </w:r>
      <w:r>
        <w:rPr>
          <w:rFonts w:ascii="Times New Roman" w:hAnsi="Times New Roman" w:cs="Times New Roman"/>
          <w:bCs/>
          <w:szCs w:val="40"/>
        </w:rPr>
      </w:r>
    </w:p>
    <w:p w14:paraId="7D3845F0" w14:textId="77777777">
      <w:pPr>
        <w:numPr>
          <w:ilvl w:val="1"/>
          <w:numId w:val="39"/>
        </w:numPr>
        <w:pBdr/>
        <w:spacing w:after="0" w:line="240" w:lineRule="auto"/>
        <w:ind/>
        <w:jc w:val="both"/>
        <w:rPr>
          <w:rFonts w:ascii="Times New Roman" w:hAnsi="Times New Roman" w:cs="Times New Roman"/>
          <w:bCs/>
          <w:szCs w:val="40"/>
        </w:rPr>
      </w:pPr>
      <w:r>
        <w:rPr>
          <w:rFonts w:ascii="Times New Roman" w:hAnsi="Times New Roman" w:cs="Times New Roman"/>
          <w:bCs/>
          <w:szCs w:val="40"/>
        </w:rPr>
        <w:t xml:space="preserve">Nouveau chantier en 2025 : </w:t>
      </w:r>
      <w:r>
        <w:rPr>
          <w:rFonts w:ascii="Times New Roman" w:hAnsi="Times New Roman" w:cs="Times New Roman"/>
          <w:b/>
          <w:bCs/>
          <w:szCs w:val="40"/>
        </w:rPr>
        <w:t xml:space="preserve">1 200 pièces d’arrêts des parlements de provinces de l’Ancien Régime </w:t>
      </w:r>
      <w:r>
        <w:rPr>
          <w:rFonts w:ascii="Times New Roman" w:hAnsi="Times New Roman" w:cs="Times New Roman"/>
          <w:bCs/>
          <w:szCs w:val="40"/>
        </w:rPr>
      </w:r>
      <w:r>
        <w:rPr>
          <w:rFonts w:ascii="Times New Roman" w:hAnsi="Times New Roman" w:cs="Times New Roman"/>
          <w:bCs/>
          <w:szCs w:val="40"/>
        </w:rPr>
      </w:r>
    </w:p>
    <w:p w14:paraId="72E0089D" w14:textId="77777777">
      <w:pPr>
        <w:numPr>
          <w:ilvl w:val="0"/>
          <w:numId w:val="39"/>
        </w:numPr>
        <w:pBdr/>
        <w:spacing w:after="0" w:line="240" w:lineRule="auto"/>
        <w:ind/>
        <w:jc w:val="both"/>
        <w:rPr>
          <w:rFonts w:ascii="Times New Roman" w:hAnsi="Times New Roman" w:cs="Times New Roman"/>
          <w:bCs/>
          <w:szCs w:val="40"/>
        </w:rPr>
      </w:pPr>
      <w:r>
        <w:rPr>
          <w:rFonts w:ascii="Times New Roman" w:hAnsi="Times New Roman" w:cs="Times New Roman"/>
          <w:b/>
          <w:bCs/>
          <w:szCs w:val="40"/>
        </w:rPr>
        <w:t xml:space="preserve">Factums</w:t>
      </w:r>
      <w:r>
        <w:rPr>
          <w:rFonts w:ascii="Times New Roman" w:hAnsi="Times New Roman" w:cs="Times New Roman"/>
          <w:bCs/>
          <w:szCs w:val="40"/>
        </w:rPr>
      </w:r>
      <w:r>
        <w:rPr>
          <w:rFonts w:ascii="Times New Roman" w:hAnsi="Times New Roman" w:cs="Times New Roman"/>
          <w:bCs/>
          <w:szCs w:val="40"/>
        </w:rPr>
      </w:r>
    </w:p>
    <w:p w14:paraId="17B755C4" w14:textId="77777777">
      <w:pPr>
        <w:numPr>
          <w:ilvl w:val="1"/>
          <w:numId w:val="39"/>
        </w:numPr>
        <w:pBdr/>
        <w:spacing w:after="0" w:line="240" w:lineRule="auto"/>
        <w:ind/>
        <w:jc w:val="both"/>
        <w:rPr>
          <w:rFonts w:ascii="Times New Roman" w:hAnsi="Times New Roman" w:cs="Times New Roman"/>
          <w:bCs/>
          <w:szCs w:val="40"/>
        </w:rPr>
      </w:pPr>
      <w:r>
        <w:rPr>
          <w:rFonts w:ascii="Times New Roman" w:hAnsi="Times New Roman" w:cs="Times New Roman"/>
          <w:bCs/>
          <w:szCs w:val="40"/>
        </w:rPr>
        <w:t xml:space="preserve">70 000 pièces à la </w:t>
      </w:r>
      <w:r>
        <w:rPr>
          <w:rFonts w:ascii="Times New Roman" w:hAnsi="Times New Roman" w:cs="Times New Roman"/>
          <w:bCs/>
          <w:szCs w:val="40"/>
        </w:rPr>
        <w:t xml:space="preserve">BnF</w:t>
      </w:r>
      <w:r>
        <w:rPr>
          <w:rFonts w:ascii="Times New Roman" w:hAnsi="Times New Roman" w:cs="Times New Roman"/>
          <w:bCs/>
          <w:szCs w:val="40"/>
        </w:rPr>
        <w:t xml:space="preserve"> dont </w:t>
      </w:r>
      <w:r>
        <w:rPr>
          <w:rFonts w:ascii="Times New Roman" w:hAnsi="Times New Roman" w:cs="Times New Roman"/>
          <w:b/>
          <w:bCs/>
          <w:szCs w:val="40"/>
        </w:rPr>
        <w:t xml:space="preserve">3 300 sont numérisées</w:t>
      </w:r>
      <w:r>
        <w:rPr>
          <w:rFonts w:ascii="Times New Roman" w:hAnsi="Times New Roman" w:cs="Times New Roman"/>
          <w:bCs/>
          <w:szCs w:val="40"/>
        </w:rPr>
      </w:r>
      <w:r>
        <w:rPr>
          <w:rFonts w:ascii="Times New Roman" w:hAnsi="Times New Roman" w:cs="Times New Roman"/>
          <w:bCs/>
          <w:szCs w:val="40"/>
        </w:rPr>
      </w:r>
    </w:p>
    <w:p w14:paraId="6F61F4E0" w14:textId="77777777">
      <w:pPr>
        <w:numPr>
          <w:ilvl w:val="1"/>
          <w:numId w:val="39"/>
        </w:numPr>
        <w:pBdr/>
        <w:spacing w:after="0" w:line="240" w:lineRule="auto"/>
        <w:ind/>
        <w:jc w:val="both"/>
        <w:rPr>
          <w:rFonts w:ascii="Times New Roman" w:hAnsi="Times New Roman" w:cs="Times New Roman"/>
          <w:bCs/>
          <w:szCs w:val="40"/>
        </w:rPr>
      </w:pPr>
      <w:r>
        <w:rPr>
          <w:rFonts w:ascii="Times New Roman" w:hAnsi="Times New Roman" w:cs="Times New Roman"/>
          <w:bCs/>
          <w:szCs w:val="40"/>
        </w:rPr>
        <w:t xml:space="preserve">Environ </w:t>
      </w:r>
      <w:r>
        <w:rPr>
          <w:rFonts w:ascii="Times New Roman" w:hAnsi="Times New Roman" w:cs="Times New Roman"/>
          <w:b/>
          <w:bCs/>
          <w:szCs w:val="40"/>
        </w:rPr>
        <w:t xml:space="preserve">6 600 pièces dans </w:t>
      </w:r>
      <w:r>
        <w:rPr>
          <w:rFonts w:ascii="Times New Roman" w:hAnsi="Times New Roman" w:cs="Times New Roman"/>
          <w:b/>
          <w:bCs/>
          <w:szCs w:val="40"/>
        </w:rPr>
        <w:t xml:space="preserve">Gallica</w:t>
      </w:r>
      <w:r>
        <w:rPr>
          <w:rFonts w:ascii="Times New Roman" w:hAnsi="Times New Roman" w:cs="Times New Roman"/>
          <w:b/>
          <w:bCs/>
          <w:szCs w:val="40"/>
        </w:rPr>
        <w:t xml:space="preserve"> </w:t>
      </w:r>
      <w:r>
        <w:rPr>
          <w:rFonts w:ascii="Times New Roman" w:hAnsi="Times New Roman" w:cs="Times New Roman"/>
          <w:bCs/>
          <w:szCs w:val="40"/>
        </w:rPr>
        <w:t xml:space="preserve">en comptant les collections moissonnées</w:t>
      </w:r>
      <w:r>
        <w:rPr>
          <w:rFonts w:ascii="Times New Roman" w:hAnsi="Times New Roman" w:cs="Times New Roman"/>
          <w:bCs/>
          <w:szCs w:val="40"/>
        </w:rPr>
      </w:r>
      <w:r>
        <w:rPr>
          <w:rFonts w:ascii="Times New Roman" w:hAnsi="Times New Roman" w:cs="Times New Roman"/>
          <w:bCs/>
          <w:szCs w:val="40"/>
        </w:rPr>
      </w:r>
    </w:p>
    <w:p w14:paraId="1BFC29D1" w14:textId="77777777">
      <w:pPr>
        <w:numPr>
          <w:ilvl w:val="1"/>
          <w:numId w:val="39"/>
        </w:numPr>
        <w:pBdr/>
        <w:spacing w:after="0" w:line="240" w:lineRule="auto"/>
        <w:ind/>
        <w:jc w:val="both"/>
        <w:rPr>
          <w:rFonts w:ascii="Times New Roman" w:hAnsi="Times New Roman" w:cs="Times New Roman"/>
          <w:bCs/>
          <w:szCs w:val="40"/>
        </w:rPr>
      </w:pPr>
      <w:r>
        <w:rPr>
          <w:rFonts w:ascii="Times New Roman" w:hAnsi="Times New Roman" w:cs="Times New Roman"/>
          <w:bCs/>
          <w:szCs w:val="40"/>
        </w:rPr>
        <w:t xml:space="preserve">Soit un ratio de </w:t>
      </w:r>
      <w:r>
        <w:rPr>
          <w:rFonts w:ascii="Times New Roman" w:hAnsi="Times New Roman" w:cs="Times New Roman"/>
          <w:b/>
          <w:bCs/>
          <w:szCs w:val="40"/>
        </w:rPr>
        <w:t xml:space="preserve">50/50</w:t>
      </w:r>
      <w:r>
        <w:rPr>
          <w:rFonts w:ascii="Times New Roman" w:hAnsi="Times New Roman" w:cs="Times New Roman"/>
          <w:bCs/>
          <w:szCs w:val="40"/>
        </w:rPr>
      </w:r>
      <w:r>
        <w:rPr>
          <w:rFonts w:ascii="Times New Roman" w:hAnsi="Times New Roman" w:cs="Times New Roman"/>
          <w:bCs/>
          <w:szCs w:val="40"/>
        </w:rPr>
      </w:r>
    </w:p>
    <w:p w14:paraId="33DCF4E4" w14:textId="77777777">
      <w:pPr>
        <w:numPr>
          <w:ilvl w:val="1"/>
          <w:numId w:val="39"/>
        </w:numPr>
        <w:pBdr/>
        <w:spacing w:after="0" w:line="240" w:lineRule="auto"/>
        <w:ind/>
        <w:jc w:val="both"/>
        <w:rPr>
          <w:rFonts w:ascii="Times New Roman" w:hAnsi="Times New Roman" w:cs="Times New Roman"/>
          <w:bCs/>
          <w:szCs w:val="40"/>
        </w:rPr>
      </w:pPr>
      <w:r>
        <w:rPr>
          <w:rFonts w:ascii="Times New Roman" w:hAnsi="Times New Roman" w:cs="Times New Roman"/>
          <w:bCs/>
          <w:szCs w:val="40"/>
        </w:rPr>
        <w:t xml:space="preserve">Projet de numérisation de corpus thématiques à l’étude (par exemple : les colonies, le collier de la reine) – </w:t>
      </w:r>
      <w:r>
        <w:rPr>
          <w:rFonts w:ascii="Times New Roman" w:hAnsi="Times New Roman" w:cs="Times New Roman"/>
          <w:bCs/>
          <w:i/>
          <w:iCs/>
          <w:szCs w:val="40"/>
        </w:rPr>
        <w:t xml:space="preserve">sous réserve de la faisabilité</w:t>
      </w:r>
      <w:r>
        <w:rPr>
          <w:rFonts w:ascii="Times New Roman" w:hAnsi="Times New Roman" w:cs="Times New Roman"/>
          <w:bCs/>
          <w:szCs w:val="40"/>
        </w:rPr>
      </w:r>
      <w:r>
        <w:rPr>
          <w:rFonts w:ascii="Times New Roman" w:hAnsi="Times New Roman" w:cs="Times New Roman"/>
          <w:bCs/>
          <w:szCs w:val="40"/>
        </w:rPr>
      </w:r>
    </w:p>
    <w:p w14:paraId="1C3B1626" w14:textId="77777777">
      <w:pPr>
        <w:numPr>
          <w:ilvl w:val="0"/>
          <w:numId w:val="39"/>
        </w:numPr>
        <w:pBdr/>
        <w:spacing w:after="0" w:line="240" w:lineRule="auto"/>
        <w:ind/>
        <w:jc w:val="both"/>
        <w:rPr>
          <w:rFonts w:ascii="Times New Roman" w:hAnsi="Times New Roman" w:cs="Times New Roman"/>
          <w:bCs/>
          <w:szCs w:val="40"/>
        </w:rPr>
      </w:pPr>
      <w:r>
        <w:rPr>
          <w:rFonts w:ascii="Times New Roman" w:hAnsi="Times New Roman" w:cs="Times New Roman"/>
          <w:b/>
          <w:bCs/>
          <w:szCs w:val="40"/>
        </w:rPr>
        <w:t xml:space="preserve">Droit colonial</w:t>
      </w:r>
      <w:r>
        <w:rPr>
          <w:rFonts w:ascii="Times New Roman" w:hAnsi="Times New Roman" w:cs="Times New Roman"/>
          <w:bCs/>
          <w:szCs w:val="40"/>
        </w:rPr>
      </w:r>
      <w:r>
        <w:rPr>
          <w:rFonts w:ascii="Times New Roman" w:hAnsi="Times New Roman" w:cs="Times New Roman"/>
          <w:bCs/>
          <w:szCs w:val="40"/>
        </w:rPr>
      </w:r>
    </w:p>
    <w:p w14:paraId="21CD7C89" w14:textId="77777777">
      <w:pPr>
        <w:numPr>
          <w:ilvl w:val="1"/>
          <w:numId w:val="39"/>
        </w:numPr>
        <w:pBdr/>
        <w:spacing w:after="0" w:line="240" w:lineRule="auto"/>
        <w:ind/>
        <w:jc w:val="both"/>
        <w:rPr>
          <w:rFonts w:ascii="Times New Roman" w:hAnsi="Times New Roman" w:cs="Times New Roman"/>
          <w:bCs/>
          <w:szCs w:val="40"/>
        </w:rPr>
      </w:pPr>
      <w:r>
        <w:rPr>
          <w:rFonts w:ascii="Times New Roman" w:hAnsi="Times New Roman" w:cs="Times New Roman"/>
          <w:bCs/>
          <w:szCs w:val="40"/>
        </w:rPr>
        <w:t xml:space="preserve">Pas de corpus constitué mais des </w:t>
      </w:r>
      <w:r>
        <w:rPr>
          <w:rFonts w:ascii="Times New Roman" w:hAnsi="Times New Roman" w:cs="Times New Roman"/>
          <w:b/>
          <w:bCs/>
          <w:szCs w:val="40"/>
        </w:rPr>
        <w:t xml:space="preserve">numérisations au fil de l’eau</w:t>
      </w:r>
      <w:r>
        <w:rPr>
          <w:rFonts w:ascii="Times New Roman" w:hAnsi="Times New Roman" w:cs="Times New Roman"/>
          <w:bCs/>
          <w:szCs w:val="40"/>
        </w:rPr>
      </w:r>
      <w:r>
        <w:rPr>
          <w:rFonts w:ascii="Times New Roman" w:hAnsi="Times New Roman" w:cs="Times New Roman"/>
          <w:bCs/>
          <w:szCs w:val="40"/>
        </w:rPr>
      </w:r>
    </w:p>
    <w:p w14:paraId="593B05F2" w14:textId="77777777">
      <w:pPr>
        <w:numPr>
          <w:ilvl w:val="1"/>
          <w:numId w:val="39"/>
        </w:numPr>
        <w:pBdr/>
        <w:spacing w:after="0" w:line="240" w:lineRule="auto"/>
        <w:ind/>
        <w:jc w:val="both"/>
        <w:rPr>
          <w:rFonts w:ascii="Times New Roman" w:hAnsi="Times New Roman" w:cs="Times New Roman"/>
          <w:bCs/>
          <w:szCs w:val="40"/>
        </w:rPr>
      </w:pPr>
      <w:r>
        <w:rPr>
          <w:rFonts w:ascii="Times New Roman" w:hAnsi="Times New Roman" w:cs="Times New Roman"/>
          <w:bCs/>
          <w:szCs w:val="40"/>
        </w:rPr>
        <w:t xml:space="preserve">Inscription de la thématique dans la </w:t>
      </w:r>
      <w:r>
        <w:rPr>
          <w:rFonts w:ascii="Times New Roman" w:hAnsi="Times New Roman" w:cs="Times New Roman"/>
          <w:b/>
          <w:bCs/>
          <w:szCs w:val="40"/>
        </w:rPr>
        <w:t xml:space="preserve">programmation de la numérisation 2025 </w:t>
      </w:r>
      <w:r>
        <w:rPr>
          <w:rFonts w:ascii="Times New Roman" w:hAnsi="Times New Roman" w:cs="Times New Roman"/>
          <w:bCs/>
          <w:szCs w:val="40"/>
        </w:rPr>
        <w:t xml:space="preserve">du département Droit, économie, politique</w:t>
      </w:r>
      <w:r>
        <w:rPr>
          <w:rFonts w:ascii="Times New Roman" w:hAnsi="Times New Roman" w:cs="Times New Roman"/>
          <w:bCs/>
          <w:szCs w:val="40"/>
        </w:rPr>
      </w:r>
      <w:r>
        <w:rPr>
          <w:rFonts w:ascii="Times New Roman" w:hAnsi="Times New Roman" w:cs="Times New Roman"/>
          <w:bCs/>
          <w:szCs w:val="40"/>
        </w:rPr>
      </w:r>
    </w:p>
    <w:p w14:paraId="54F5B1AE" w14:textId="77777777">
      <w:pPr>
        <w:numPr>
          <w:ilvl w:val="0"/>
          <w:numId w:val="39"/>
        </w:numPr>
        <w:pBdr/>
        <w:spacing w:after="0" w:line="240" w:lineRule="auto"/>
        <w:ind/>
        <w:jc w:val="both"/>
        <w:rPr>
          <w:rFonts w:ascii="Times New Roman" w:hAnsi="Times New Roman" w:cs="Times New Roman"/>
          <w:bCs/>
          <w:szCs w:val="40"/>
        </w:rPr>
      </w:pPr>
      <w:r>
        <w:rPr>
          <w:rFonts w:ascii="Times New Roman" w:hAnsi="Times New Roman" w:cs="Times New Roman"/>
          <w:b/>
          <w:bCs/>
          <w:szCs w:val="40"/>
        </w:rPr>
        <w:t xml:space="preserve">Publications officielles des anciennes colonies</w:t>
      </w:r>
      <w:r>
        <w:rPr>
          <w:rFonts w:ascii="Times New Roman" w:hAnsi="Times New Roman" w:cs="Times New Roman"/>
          <w:b/>
          <w:bCs/>
          <w:i/>
          <w:iCs/>
          <w:szCs w:val="40"/>
        </w:rPr>
        <w:t xml:space="preserve"> </w:t>
      </w:r>
      <w:r>
        <w:rPr>
          <w:rFonts w:ascii="Times New Roman" w:hAnsi="Times New Roman" w:cs="Times New Roman"/>
          <w:bCs/>
          <w:szCs w:val="40"/>
        </w:rPr>
      </w:r>
      <w:r>
        <w:rPr>
          <w:rFonts w:ascii="Times New Roman" w:hAnsi="Times New Roman" w:cs="Times New Roman"/>
          <w:bCs/>
          <w:szCs w:val="40"/>
        </w:rPr>
      </w:r>
    </w:p>
    <w:p w14:paraId="70AE49C8" w14:textId="77777777">
      <w:pPr>
        <w:numPr>
          <w:ilvl w:val="1"/>
          <w:numId w:val="39"/>
        </w:numPr>
        <w:pBdr/>
        <w:spacing w:after="0" w:line="240" w:lineRule="auto"/>
        <w:ind/>
        <w:jc w:val="both"/>
        <w:rPr>
          <w:rFonts w:ascii="Times New Roman" w:hAnsi="Times New Roman" w:cs="Times New Roman"/>
          <w:bCs/>
          <w:szCs w:val="40"/>
        </w:rPr>
      </w:pPr>
      <w:r>
        <w:rPr>
          <w:rFonts w:ascii="Times New Roman" w:hAnsi="Times New Roman" w:cs="Times New Roman"/>
          <w:b/>
          <w:bCs/>
          <w:szCs w:val="40"/>
        </w:rPr>
        <w:t xml:space="preserve">Continuation</w:t>
      </w:r>
      <w:r>
        <w:rPr>
          <w:rFonts w:ascii="Times New Roman" w:hAnsi="Times New Roman" w:cs="Times New Roman"/>
          <w:bCs/>
          <w:szCs w:val="40"/>
        </w:rPr>
        <w:t xml:space="preserve"> de la numérisation (ensembles </w:t>
      </w:r>
      <w:r>
        <w:rPr>
          <w:rFonts w:ascii="Times New Roman" w:hAnsi="Times New Roman" w:cs="Times New Roman"/>
          <w:bCs/>
          <w:szCs w:val="40"/>
        </w:rPr>
        <w:t xml:space="preserve">pagineux</w:t>
      </w:r>
      <w:r>
        <w:rPr>
          <w:rFonts w:ascii="Times New Roman" w:hAnsi="Times New Roman" w:cs="Times New Roman"/>
          <w:bCs/>
          <w:szCs w:val="40"/>
        </w:rPr>
        <w:t xml:space="preserve">)</w:t>
      </w:r>
      <w:r>
        <w:rPr>
          <w:rFonts w:ascii="Times New Roman" w:hAnsi="Times New Roman" w:cs="Times New Roman"/>
          <w:bCs/>
          <w:szCs w:val="40"/>
        </w:rPr>
      </w:r>
      <w:r>
        <w:rPr>
          <w:rFonts w:ascii="Times New Roman" w:hAnsi="Times New Roman" w:cs="Times New Roman"/>
          <w:bCs/>
          <w:szCs w:val="40"/>
        </w:rPr>
      </w:r>
    </w:p>
    <w:p w14:paraId="2EBFB112" w14:textId="7EAF0669">
      <w:pPr>
        <w:pBdr/>
        <w:spacing/>
        <w:ind/>
        <w:jc w:val="both"/>
        <w:rPr>
          <w:bCs/>
          <w:szCs w:val="40"/>
        </w:rPr>
      </w:pPr>
      <w:r>
        <w:rPr>
          <w:rFonts w:ascii="Times New Roman" w:hAnsi="Times New Roman" w:cs="Times New Roman"/>
          <w:bCs/>
          <w:szCs w:val="40"/>
        </w:rPr>
        <w:t xml:space="preserve">Note : </w:t>
      </w:r>
      <w:r>
        <w:rPr>
          <w:bCs/>
          <w:szCs w:val="40"/>
        </w:rPr>
        <w:t xml:space="preserve">- Les axes prioritaires de numérisation du département Droit, économie, politique de la </w:t>
      </w:r>
      <w:r>
        <w:rPr>
          <w:bCs/>
          <w:szCs w:val="40"/>
        </w:rPr>
        <w:t xml:space="preserve">BnF</w:t>
      </w:r>
      <w:r>
        <w:rPr>
          <w:bCs/>
          <w:szCs w:val="40"/>
        </w:rPr>
        <w:t xml:space="preserve"> en 2025 sont le droit colonial et le droit de la Sécurité sociale. Il existe aussi un quota pour des thématiques diverses, par exemple du droit pénal. </w:t>
      </w:r>
      <w:r>
        <w:rPr>
          <w:bCs/>
          <w:szCs w:val="40"/>
        </w:rPr>
      </w:r>
      <w:r>
        <w:rPr>
          <w:bCs/>
          <w:szCs w:val="40"/>
        </w:rPr>
      </w:r>
    </w:p>
    <w:p w14:paraId="1B95E2C8" w14:textId="77777777">
      <w:pPr>
        <w:pBdr/>
        <w:spacing/>
        <w:ind/>
        <w:jc w:val="both"/>
        <w:rPr>
          <w:bCs/>
          <w:szCs w:val="40"/>
        </w:rPr>
      </w:pPr>
      <w:r>
        <w:rPr>
          <w:bCs/>
          <w:szCs w:val="40"/>
        </w:rPr>
      </w:r>
      <w:r>
        <w:rPr>
          <w:bCs/>
          <w:szCs w:val="40"/>
        </w:rPr>
      </w:r>
      <w:r>
        <w:rPr>
          <w:bCs/>
          <w:szCs w:val="40"/>
        </w:rPr>
      </w:r>
    </w:p>
    <w:p w14:paraId="5C4069A5" w14:textId="4A321727">
      <w:pPr>
        <w:pBdr/>
        <w:spacing w:after="0" w:line="240" w:lineRule="auto"/>
        <w:ind/>
        <w:jc w:val="center"/>
        <w:rPr>
          <w:rFonts w:ascii="Times New Roman" w:hAnsi="Times New Roman" w:cs="Times New Roman"/>
          <w:bCs/>
          <w:sz w:val="28"/>
          <w:szCs w:val="40"/>
        </w:rPr>
      </w:pPr>
      <w:r>
        <w:rPr>
          <w:rFonts w:ascii="Times New Roman" w:hAnsi="Times New Roman" w:cs="Times New Roman"/>
          <w:bCs/>
          <w:sz w:val="28"/>
          <w:szCs w:val="40"/>
        </w:rPr>
        <w:t xml:space="preserve">Enrichissements de </w:t>
      </w:r>
      <w:r>
        <w:rPr>
          <w:rFonts w:ascii="Times New Roman" w:hAnsi="Times New Roman" w:cs="Times New Roman"/>
          <w:bCs/>
          <w:sz w:val="28"/>
          <w:szCs w:val="40"/>
        </w:rPr>
        <w:t xml:space="preserve">Gallica</w:t>
      </w:r>
      <w:r>
        <w:rPr>
          <w:rFonts w:ascii="Times New Roman" w:hAnsi="Times New Roman" w:cs="Times New Roman"/>
          <w:bCs/>
          <w:sz w:val="28"/>
          <w:szCs w:val="40"/>
        </w:rPr>
        <w:t xml:space="preserve"> collections des partenaires</w:t>
      </w:r>
      <w:r>
        <w:rPr>
          <w:rFonts w:ascii="Times New Roman" w:hAnsi="Times New Roman" w:cs="Times New Roman"/>
          <w:bCs/>
          <w:sz w:val="28"/>
          <w:szCs w:val="40"/>
        </w:rPr>
      </w:r>
      <w:r>
        <w:rPr>
          <w:rFonts w:ascii="Times New Roman" w:hAnsi="Times New Roman" w:cs="Times New Roman"/>
          <w:bCs/>
          <w:sz w:val="28"/>
          <w:szCs w:val="40"/>
        </w:rPr>
      </w:r>
    </w:p>
    <w:p w14:paraId="30C3A291" w14:textId="77777777">
      <w:pPr>
        <w:pBdr/>
        <w:spacing/>
        <w:ind/>
        <w:jc w:val="both"/>
        <w:rPr>
          <w:bCs/>
          <w:szCs w:val="40"/>
        </w:rPr>
      </w:pPr>
      <w:r>
        <w:rPr>
          <w:bCs/>
          <w:szCs w:val="40"/>
        </w:rPr>
      </w:r>
      <w:r>
        <w:rPr>
          <w:bCs/>
          <w:szCs w:val="40"/>
        </w:rPr>
      </w:r>
      <w:r>
        <w:rPr>
          <w:bCs/>
          <w:szCs w:val="40"/>
        </w:rPr>
      </w:r>
    </w:p>
    <w:p w14:paraId="0B1F840F" w14:textId="77777777">
      <w:pPr>
        <w:pBdr/>
        <w:spacing w:after="0" w:line="240" w:lineRule="auto"/>
        <w:ind/>
        <w:jc w:val="both"/>
        <w:rPr>
          <w:rFonts w:ascii="Times New Roman" w:hAnsi="Times New Roman" w:cs="Times New Roman"/>
          <w:bCs/>
          <w:szCs w:val="40"/>
        </w:rPr>
      </w:pPr>
      <w:r>
        <w:rPr>
          <w:rFonts w:ascii="Times New Roman" w:hAnsi="Times New Roman" w:cs="Times New Roman"/>
          <w:b/>
          <w:bCs/>
          <w:szCs w:val="40"/>
        </w:rPr>
        <w:t xml:space="preserve">Aide à la numérisation via subvention </w:t>
      </w:r>
      <w:r>
        <w:rPr>
          <w:rFonts w:ascii="Times New Roman" w:hAnsi="Times New Roman" w:cs="Times New Roman"/>
          <w:b/>
          <w:bCs/>
          <w:szCs w:val="40"/>
        </w:rPr>
        <w:t xml:space="preserve">BnF</w:t>
      </w:r>
      <w:r>
        <w:rPr>
          <w:rFonts w:ascii="Times New Roman" w:hAnsi="Times New Roman" w:cs="Times New Roman"/>
          <w:b/>
          <w:bCs/>
          <w:szCs w:val="40"/>
        </w:rPr>
        <w:t xml:space="preserve"> :</w:t>
      </w:r>
      <w:r>
        <w:rPr>
          <w:rFonts w:ascii="Times New Roman" w:hAnsi="Times New Roman" w:cs="Times New Roman"/>
          <w:bCs/>
          <w:szCs w:val="40"/>
        </w:rPr>
      </w:r>
      <w:r>
        <w:rPr>
          <w:rFonts w:ascii="Times New Roman" w:hAnsi="Times New Roman" w:cs="Times New Roman"/>
          <w:bCs/>
          <w:szCs w:val="40"/>
        </w:rPr>
      </w:r>
    </w:p>
    <w:p w14:paraId="5319E460" w14:textId="77777777">
      <w:pPr>
        <w:numPr>
          <w:ilvl w:val="2"/>
          <w:numId w:val="40"/>
        </w:numPr>
        <w:pBdr/>
        <w:spacing w:after="0" w:line="240" w:lineRule="auto"/>
        <w:ind/>
        <w:jc w:val="both"/>
        <w:rPr>
          <w:rFonts w:ascii="Times New Roman" w:hAnsi="Times New Roman" w:cs="Times New Roman"/>
          <w:bCs/>
          <w:szCs w:val="40"/>
        </w:rPr>
      </w:pPr>
      <w:r>
        <w:rPr>
          <w:rFonts w:ascii="Times New Roman" w:hAnsi="Times New Roman" w:cs="Times New Roman"/>
          <w:bCs/>
          <w:szCs w:val="40"/>
        </w:rPr>
        <w:t xml:space="preserve">BIU Cujas </w:t>
      </w:r>
      <w:r>
        <w:rPr>
          <w:rFonts w:ascii="Times New Roman" w:hAnsi="Times New Roman" w:cs="Times New Roman"/>
          <w:bCs/>
          <w:szCs w:val="40"/>
        </w:rPr>
      </w:r>
      <w:r>
        <w:rPr>
          <w:rFonts w:ascii="Times New Roman" w:hAnsi="Times New Roman" w:cs="Times New Roman"/>
          <w:bCs/>
          <w:szCs w:val="40"/>
        </w:rPr>
      </w:r>
    </w:p>
    <w:p w14:paraId="235B282B" w14:textId="77777777">
      <w:pPr>
        <w:numPr>
          <w:ilvl w:val="2"/>
          <w:numId w:val="40"/>
        </w:numPr>
        <w:pBdr/>
        <w:spacing w:after="0" w:line="240" w:lineRule="auto"/>
        <w:ind/>
        <w:jc w:val="both"/>
        <w:rPr>
          <w:rFonts w:ascii="Times New Roman" w:hAnsi="Times New Roman" w:cs="Times New Roman"/>
          <w:bCs/>
          <w:szCs w:val="40"/>
        </w:rPr>
      </w:pPr>
      <w:r>
        <w:rPr>
          <w:rFonts w:ascii="Times New Roman" w:hAnsi="Times New Roman" w:cs="Times New Roman"/>
          <w:bCs/>
          <w:szCs w:val="40"/>
        </w:rPr>
        <w:t xml:space="preserve">Criminocorpus</w:t>
      </w:r>
      <w:r>
        <w:rPr>
          <w:rFonts w:ascii="Times New Roman" w:hAnsi="Times New Roman" w:cs="Times New Roman"/>
          <w:bCs/>
          <w:szCs w:val="40"/>
        </w:rPr>
        <w:t xml:space="preserve"> / Musée </w:t>
      </w:r>
      <w:r>
        <w:rPr>
          <w:rFonts w:ascii="Times New Roman" w:hAnsi="Times New Roman" w:cs="Times New Roman"/>
          <w:bCs/>
          <w:szCs w:val="40"/>
        </w:rPr>
        <w:t xml:space="preserve">Cognacq</w:t>
      </w:r>
      <w:r>
        <w:rPr>
          <w:rFonts w:ascii="Times New Roman" w:hAnsi="Times New Roman" w:cs="Times New Roman"/>
          <w:bCs/>
          <w:szCs w:val="40"/>
        </w:rPr>
        <w:t xml:space="preserve"> Saint Martin en Ré</w:t>
      </w:r>
      <w:r>
        <w:rPr>
          <w:rFonts w:ascii="Times New Roman" w:hAnsi="Times New Roman" w:cs="Times New Roman"/>
          <w:bCs/>
          <w:szCs w:val="40"/>
        </w:rPr>
      </w:r>
      <w:r>
        <w:rPr>
          <w:rFonts w:ascii="Times New Roman" w:hAnsi="Times New Roman" w:cs="Times New Roman"/>
          <w:bCs/>
          <w:szCs w:val="40"/>
        </w:rPr>
      </w:r>
    </w:p>
    <w:p w14:paraId="7B20C5AC" w14:textId="77777777">
      <w:pPr>
        <w:numPr>
          <w:ilvl w:val="2"/>
          <w:numId w:val="40"/>
        </w:numPr>
        <w:pBdr/>
        <w:spacing w:after="0" w:line="240" w:lineRule="auto"/>
        <w:ind/>
        <w:jc w:val="both"/>
        <w:rPr>
          <w:rFonts w:ascii="Times New Roman" w:hAnsi="Times New Roman" w:cs="Times New Roman"/>
          <w:bCs/>
          <w:szCs w:val="40"/>
        </w:rPr>
      </w:pPr>
      <w:r>
        <w:rPr>
          <w:rFonts w:ascii="Times New Roman" w:hAnsi="Times New Roman" w:cs="Times New Roman"/>
          <w:bCs/>
          <w:szCs w:val="40"/>
        </w:rPr>
        <w:t xml:space="preserve">Ecole nationale d’administration pénitentiaire</w:t>
      </w:r>
      <w:r>
        <w:rPr>
          <w:rFonts w:ascii="Times New Roman" w:hAnsi="Times New Roman" w:cs="Times New Roman"/>
          <w:bCs/>
          <w:szCs w:val="40"/>
        </w:rPr>
      </w:r>
      <w:r>
        <w:rPr>
          <w:rFonts w:ascii="Times New Roman" w:hAnsi="Times New Roman" w:cs="Times New Roman"/>
          <w:bCs/>
          <w:szCs w:val="40"/>
        </w:rPr>
      </w:r>
    </w:p>
    <w:p w14:paraId="334C3F56" w14:textId="77777777">
      <w:pPr>
        <w:numPr>
          <w:ilvl w:val="2"/>
          <w:numId w:val="40"/>
        </w:numPr>
        <w:pBdr/>
        <w:spacing w:after="0" w:line="240" w:lineRule="auto"/>
        <w:ind/>
        <w:jc w:val="both"/>
        <w:rPr>
          <w:rFonts w:ascii="Times New Roman" w:hAnsi="Times New Roman" w:cs="Times New Roman"/>
          <w:bCs/>
          <w:szCs w:val="40"/>
        </w:rPr>
      </w:pPr>
      <w:r>
        <w:rPr>
          <w:rFonts w:ascii="Times New Roman" w:hAnsi="Times New Roman" w:cs="Times New Roman"/>
          <w:bCs/>
          <w:szCs w:val="40"/>
        </w:rPr>
        <w:t xml:space="preserve">Ecole nationale de protection judiciaire de la jeunesse</w:t>
      </w:r>
      <w:r>
        <w:rPr>
          <w:rFonts w:ascii="Times New Roman" w:hAnsi="Times New Roman" w:cs="Times New Roman"/>
          <w:bCs/>
          <w:szCs w:val="40"/>
        </w:rPr>
      </w:r>
      <w:r>
        <w:rPr>
          <w:rFonts w:ascii="Times New Roman" w:hAnsi="Times New Roman" w:cs="Times New Roman"/>
          <w:bCs/>
          <w:szCs w:val="40"/>
        </w:rPr>
      </w:r>
    </w:p>
    <w:p w14:paraId="0F2696CB" w14:textId="77777777">
      <w:pPr>
        <w:pBdr/>
        <w:spacing w:after="0" w:line="240" w:lineRule="auto"/>
        <w:ind/>
        <w:jc w:val="both"/>
        <w:rPr>
          <w:rFonts w:ascii="Times New Roman" w:hAnsi="Times New Roman" w:cs="Times New Roman"/>
          <w:bCs/>
          <w:szCs w:val="40"/>
        </w:rPr>
      </w:pPr>
      <w:r>
        <w:rPr>
          <w:rFonts w:ascii="Times New Roman" w:hAnsi="Times New Roman" w:cs="Times New Roman"/>
          <w:bCs/>
          <w:szCs w:val="40"/>
        </w:rPr>
        <w:t xml:space="preserve">Total : 273 titres, 100 000 pages </w:t>
      </w:r>
      <w:r>
        <w:rPr>
          <w:rFonts w:ascii="Times New Roman" w:hAnsi="Times New Roman" w:cs="Times New Roman"/>
          <w:bCs/>
          <w:szCs w:val="40"/>
        </w:rPr>
      </w:r>
      <w:r>
        <w:rPr>
          <w:rFonts w:ascii="Times New Roman" w:hAnsi="Times New Roman" w:cs="Times New Roman"/>
          <w:bCs/>
          <w:szCs w:val="40"/>
        </w:rPr>
      </w:r>
    </w:p>
    <w:p w14:paraId="5673A756" w14:textId="77777777">
      <w:pPr>
        <w:pBdr/>
        <w:spacing w:after="0" w:line="240" w:lineRule="auto"/>
        <w:ind/>
        <w:jc w:val="both"/>
        <w:rPr>
          <w:rFonts w:ascii="Times New Roman" w:hAnsi="Times New Roman" w:cs="Times New Roman"/>
          <w:bCs/>
          <w:szCs w:val="40"/>
        </w:rPr>
      </w:pPr>
      <w:r>
        <w:rPr>
          <w:rFonts w:ascii="Times New Roman" w:hAnsi="Times New Roman" w:cs="Times New Roman"/>
          <w:bCs/>
          <w:szCs w:val="40"/>
        </w:rPr>
        <w:t xml:space="preserve">soit</w:t>
      </w:r>
      <w:r>
        <w:rPr>
          <w:rFonts w:ascii="Times New Roman" w:hAnsi="Times New Roman" w:cs="Times New Roman"/>
          <w:bCs/>
          <w:szCs w:val="40"/>
        </w:rPr>
        <w:t xml:space="preserve"> 124 900 € engagés (part </w:t>
      </w:r>
      <w:r>
        <w:rPr>
          <w:rFonts w:ascii="Times New Roman" w:hAnsi="Times New Roman" w:cs="Times New Roman"/>
          <w:bCs/>
          <w:szCs w:val="40"/>
        </w:rPr>
        <w:t xml:space="preserve">BnF</w:t>
      </w:r>
      <w:r>
        <w:rPr>
          <w:rFonts w:ascii="Times New Roman" w:hAnsi="Times New Roman" w:cs="Times New Roman"/>
          <w:bCs/>
          <w:szCs w:val="40"/>
        </w:rPr>
        <w:t xml:space="preserve"> 62 450 €)</w:t>
      </w:r>
      <w:r>
        <w:rPr>
          <w:rFonts w:ascii="Times New Roman" w:hAnsi="Times New Roman" w:cs="Times New Roman"/>
          <w:bCs/>
          <w:szCs w:val="40"/>
        </w:rPr>
      </w:r>
      <w:r>
        <w:rPr>
          <w:rFonts w:ascii="Times New Roman" w:hAnsi="Times New Roman" w:cs="Times New Roman"/>
          <w:bCs/>
          <w:szCs w:val="40"/>
        </w:rPr>
      </w:r>
    </w:p>
    <w:p w14:paraId="00C7EF67" w14:textId="77777777">
      <w:pPr>
        <w:pBdr/>
        <w:spacing/>
        <w:ind/>
        <w:jc w:val="both"/>
        <w:rPr>
          <w:bCs/>
          <w:szCs w:val="40"/>
        </w:rPr>
      </w:pPr>
      <w:r>
        <w:rPr>
          <w:rFonts w:ascii="Times New Roman" w:hAnsi="Times New Roman" w:cs="Times New Roman"/>
          <w:bCs/>
          <w:szCs w:val="40"/>
        </w:rPr>
        <w:t xml:space="preserve">notes</w:t>
      </w:r>
      <w:r>
        <w:rPr>
          <w:rFonts w:ascii="Times New Roman" w:hAnsi="Times New Roman" w:cs="Times New Roman"/>
          <w:bCs/>
          <w:szCs w:val="40"/>
        </w:rPr>
        <w:t xml:space="preserve"> : </w:t>
      </w:r>
      <w:r>
        <w:rPr>
          <w:bCs/>
          <w:szCs w:val="40"/>
        </w:rPr>
        <w:t xml:space="preserve">Les sommes indiquées sont celles qui ont été versées à la date du CST, tous les documents concernés n’ont pas encore été mis en ligne : </w:t>
      </w:r>
      <w:r>
        <w:rPr>
          <w:bCs/>
          <w:szCs w:val="40"/>
        </w:rPr>
      </w:r>
      <w:r>
        <w:rPr>
          <w:bCs/>
          <w:szCs w:val="40"/>
        </w:rPr>
      </w:r>
    </w:p>
    <w:p w14:paraId="11380209" w14:textId="77777777">
      <w:pPr>
        <w:pBdr/>
        <w:spacing w:after="0" w:line="240" w:lineRule="auto"/>
        <w:ind/>
        <w:jc w:val="both"/>
        <w:rPr>
          <w:rFonts w:ascii="Times New Roman" w:hAnsi="Times New Roman" w:cs="Times New Roman"/>
          <w:bCs/>
          <w:szCs w:val="40"/>
        </w:rPr>
      </w:pPr>
      <w:r>
        <w:rPr>
          <w:rFonts w:ascii="Times New Roman" w:hAnsi="Times New Roman" w:cs="Times New Roman"/>
          <w:bCs/>
          <w:szCs w:val="40"/>
        </w:rPr>
        <w:tab/>
        <w:t xml:space="preserve">- BIU Cujas : 30.375 €, 164 docs, 53.430 pages (cours polycopiés, archives et iconographie du droit à l’Université de Paris / reprise technique et mise en ligne d’ouvrages de la liste </w:t>
      </w:r>
      <w:r>
        <w:rPr>
          <w:rFonts w:ascii="Times New Roman" w:hAnsi="Times New Roman" w:cs="Times New Roman"/>
          <w:bCs/>
          <w:szCs w:val="40"/>
        </w:rPr>
        <w:t xml:space="preserve">Pfister-Roumy</w:t>
      </w:r>
      <w:r>
        <w:rPr>
          <w:rFonts w:ascii="Times New Roman" w:hAnsi="Times New Roman" w:cs="Times New Roman"/>
          <w:bCs/>
          <w:szCs w:val="40"/>
        </w:rPr>
        <w:t xml:space="preserve">) </w:t>
      </w:r>
      <w:r>
        <w:rPr>
          <w:rFonts w:ascii="Times New Roman" w:hAnsi="Times New Roman" w:cs="Times New Roman"/>
          <w:bCs/>
          <w:szCs w:val="40"/>
        </w:rPr>
      </w:r>
      <w:r>
        <w:rPr>
          <w:rFonts w:ascii="Times New Roman" w:hAnsi="Times New Roman" w:cs="Times New Roman"/>
          <w:bCs/>
          <w:szCs w:val="40"/>
        </w:rPr>
      </w:r>
    </w:p>
    <w:p w14:paraId="2CB2CEEA" w14:textId="77777777">
      <w:pPr>
        <w:pBdr/>
        <w:spacing w:after="0" w:line="240" w:lineRule="auto"/>
        <w:ind/>
        <w:jc w:val="both"/>
        <w:rPr>
          <w:rFonts w:ascii="Times New Roman" w:hAnsi="Times New Roman" w:cs="Times New Roman"/>
          <w:bCs/>
          <w:szCs w:val="40"/>
        </w:rPr>
      </w:pPr>
      <w:r>
        <w:rPr>
          <w:rFonts w:ascii="Times New Roman" w:hAnsi="Times New Roman" w:cs="Times New Roman"/>
          <w:bCs/>
          <w:szCs w:val="40"/>
        </w:rPr>
        <w:tab/>
        <w:t xml:space="preserve">- </w:t>
      </w:r>
      <w:r>
        <w:rPr>
          <w:rFonts w:ascii="Times New Roman" w:hAnsi="Times New Roman" w:cs="Times New Roman"/>
          <w:bCs/>
          <w:szCs w:val="40"/>
        </w:rPr>
        <w:t xml:space="preserve">Criminocorpus</w:t>
      </w:r>
      <w:r>
        <w:rPr>
          <w:rFonts w:ascii="Times New Roman" w:hAnsi="Times New Roman" w:cs="Times New Roman"/>
          <w:bCs/>
          <w:szCs w:val="40"/>
        </w:rPr>
        <w:t xml:space="preserve"> / Musée </w:t>
      </w:r>
      <w:r>
        <w:rPr>
          <w:rFonts w:ascii="Times New Roman" w:hAnsi="Times New Roman" w:cs="Times New Roman"/>
          <w:bCs/>
          <w:szCs w:val="40"/>
        </w:rPr>
        <w:t xml:space="preserve">Cognacq</w:t>
      </w:r>
      <w:r>
        <w:rPr>
          <w:rFonts w:ascii="Times New Roman" w:hAnsi="Times New Roman" w:cs="Times New Roman"/>
          <w:bCs/>
          <w:szCs w:val="40"/>
        </w:rPr>
        <w:t xml:space="preserve"> : 1.980 €, 3.500 pages (fonds </w:t>
      </w:r>
      <w:r>
        <w:rPr>
          <w:rFonts w:ascii="Times New Roman" w:hAnsi="Times New Roman" w:cs="Times New Roman"/>
          <w:bCs/>
          <w:szCs w:val="40"/>
        </w:rPr>
        <w:t xml:space="preserve">Ubaud</w:t>
      </w:r>
      <w:r>
        <w:rPr>
          <w:rFonts w:ascii="Times New Roman" w:hAnsi="Times New Roman" w:cs="Times New Roman"/>
          <w:bCs/>
          <w:szCs w:val="40"/>
        </w:rPr>
        <w:t xml:space="preserve"> consacré au bagne de Guyane) </w:t>
      </w:r>
      <w:r>
        <w:rPr>
          <w:rFonts w:ascii="Times New Roman" w:hAnsi="Times New Roman" w:cs="Times New Roman"/>
          <w:bCs/>
          <w:szCs w:val="40"/>
        </w:rPr>
      </w:r>
      <w:r>
        <w:rPr>
          <w:rFonts w:ascii="Times New Roman" w:hAnsi="Times New Roman" w:cs="Times New Roman"/>
          <w:bCs/>
          <w:szCs w:val="40"/>
        </w:rPr>
      </w:r>
    </w:p>
    <w:p w14:paraId="62B8BC76" w14:textId="77777777">
      <w:pPr>
        <w:pBdr/>
        <w:spacing w:after="0" w:line="240" w:lineRule="auto"/>
        <w:ind/>
        <w:jc w:val="both"/>
        <w:rPr>
          <w:rFonts w:ascii="Times New Roman" w:hAnsi="Times New Roman" w:cs="Times New Roman"/>
          <w:bCs/>
          <w:szCs w:val="40"/>
        </w:rPr>
      </w:pPr>
      <w:r>
        <w:rPr>
          <w:rFonts w:ascii="Times New Roman" w:hAnsi="Times New Roman" w:cs="Times New Roman"/>
          <w:bCs/>
          <w:szCs w:val="40"/>
        </w:rPr>
        <w:tab/>
        <w:t xml:space="preserve">- ENAP : 4.200 €, 22 docs, 9.025 pages (fonds patrimonial de l’école)</w:t>
      </w:r>
      <w:r>
        <w:rPr>
          <w:rFonts w:ascii="Times New Roman" w:hAnsi="Times New Roman" w:cs="Times New Roman"/>
          <w:bCs/>
          <w:szCs w:val="40"/>
        </w:rPr>
      </w:r>
      <w:r>
        <w:rPr>
          <w:rFonts w:ascii="Times New Roman" w:hAnsi="Times New Roman" w:cs="Times New Roman"/>
          <w:bCs/>
          <w:szCs w:val="40"/>
        </w:rPr>
      </w:r>
    </w:p>
    <w:p w14:paraId="6422EE11" w14:textId="77777777">
      <w:pPr>
        <w:pBdr/>
        <w:spacing w:after="0" w:line="240" w:lineRule="auto"/>
        <w:ind/>
        <w:jc w:val="both"/>
        <w:rPr>
          <w:rFonts w:ascii="Times New Roman" w:hAnsi="Times New Roman" w:cs="Times New Roman"/>
          <w:bCs/>
          <w:szCs w:val="40"/>
        </w:rPr>
      </w:pPr>
      <w:r>
        <w:rPr>
          <w:rFonts w:ascii="Times New Roman" w:hAnsi="Times New Roman" w:cs="Times New Roman"/>
          <w:bCs/>
          <w:szCs w:val="40"/>
        </w:rPr>
        <w:tab/>
        <w:t xml:space="preserve">- ENPJJ : 27.875 €, 3 titres, 36,450 pages (périodiques du Centre de recherche interdisciplinaire de Vaucresson et du Centre national d’études et de formation de la protection judiciaire de la jeunesse)</w:t>
      </w:r>
      <w:r>
        <w:rPr>
          <w:rFonts w:ascii="Times New Roman" w:hAnsi="Times New Roman" w:cs="Times New Roman"/>
          <w:bCs/>
          <w:szCs w:val="40"/>
        </w:rPr>
      </w:r>
      <w:r>
        <w:rPr>
          <w:rFonts w:ascii="Times New Roman" w:hAnsi="Times New Roman" w:cs="Times New Roman"/>
          <w:bCs/>
          <w:szCs w:val="40"/>
        </w:rPr>
      </w:r>
    </w:p>
    <w:p w14:paraId="2B13F99D" w14:textId="77777777">
      <w:pPr>
        <w:pBdr/>
        <w:spacing w:after="0" w:line="240" w:lineRule="auto"/>
        <w:ind/>
        <w:jc w:val="both"/>
        <w:rPr>
          <w:rFonts w:ascii="Times New Roman" w:hAnsi="Times New Roman" w:cs="Times New Roman"/>
          <w:bCs/>
          <w:szCs w:val="40"/>
        </w:rPr>
      </w:pPr>
      <w:r>
        <w:rPr>
          <w:rFonts w:ascii="Times New Roman" w:hAnsi="Times New Roman" w:cs="Times New Roman"/>
          <w:bCs/>
          <w:szCs w:val="40"/>
        </w:rPr>
        <w:t xml:space="preserve">La BIU Cujas a fini de numériser les ouvrages de la liste </w:t>
      </w:r>
      <w:r>
        <w:rPr>
          <w:rFonts w:ascii="Times New Roman" w:hAnsi="Times New Roman" w:cs="Times New Roman"/>
          <w:bCs/>
          <w:szCs w:val="40"/>
        </w:rPr>
        <w:t xml:space="preserve">Pfister-Roumy</w:t>
      </w:r>
      <w:r>
        <w:rPr>
          <w:rFonts w:ascii="Times New Roman" w:hAnsi="Times New Roman" w:cs="Times New Roman"/>
          <w:bCs/>
          <w:szCs w:val="40"/>
        </w:rPr>
        <w:t xml:space="preserve">, mais ils ne sont pas encore tous en ligne. Des travaux d’OCR et de création de tables des matières sont en cours. </w:t>
      </w:r>
      <w:r>
        <w:rPr>
          <w:rFonts w:ascii="Times New Roman" w:hAnsi="Times New Roman" w:cs="Times New Roman"/>
          <w:bCs/>
          <w:szCs w:val="40"/>
        </w:rPr>
      </w:r>
      <w:r>
        <w:rPr>
          <w:rFonts w:ascii="Times New Roman" w:hAnsi="Times New Roman" w:cs="Times New Roman"/>
          <w:bCs/>
          <w:szCs w:val="40"/>
        </w:rPr>
      </w:r>
    </w:p>
    <w:p w14:paraId="47E4F3E8" w14:textId="77777777">
      <w:pPr>
        <w:pBdr/>
        <w:spacing w:after="0" w:line="240" w:lineRule="auto"/>
        <w:ind/>
        <w:jc w:val="both"/>
        <w:rPr>
          <w:rFonts w:ascii="Times New Roman" w:hAnsi="Times New Roman" w:cs="Times New Roman"/>
          <w:bCs/>
          <w:szCs w:val="40"/>
        </w:rPr>
      </w:pPr>
      <w:r>
        <w:rPr>
          <w:rFonts w:ascii="Times New Roman" w:hAnsi="Times New Roman" w:cs="Times New Roman"/>
          <w:b/>
          <w:bCs/>
          <w:szCs w:val="40"/>
        </w:rPr>
        <w:t xml:space="preserve">Filière partenaires des marchés de numérisation des imprimés (monographies, périodiques) de la </w:t>
      </w:r>
      <w:r>
        <w:rPr>
          <w:rFonts w:ascii="Times New Roman" w:hAnsi="Times New Roman" w:cs="Times New Roman"/>
          <w:b/>
          <w:bCs/>
          <w:szCs w:val="40"/>
        </w:rPr>
        <w:t xml:space="preserve">BnF</w:t>
      </w:r>
      <w:r>
        <w:rPr>
          <w:rFonts w:ascii="Times New Roman" w:hAnsi="Times New Roman" w:cs="Times New Roman"/>
          <w:b/>
          <w:bCs/>
          <w:szCs w:val="40"/>
        </w:rPr>
        <w:t xml:space="preserve"> :</w:t>
      </w:r>
      <w:r>
        <w:rPr>
          <w:rFonts w:ascii="Times New Roman" w:hAnsi="Times New Roman" w:cs="Times New Roman"/>
          <w:bCs/>
          <w:szCs w:val="40"/>
        </w:rPr>
      </w:r>
      <w:r>
        <w:rPr>
          <w:rFonts w:ascii="Times New Roman" w:hAnsi="Times New Roman" w:cs="Times New Roman"/>
          <w:bCs/>
          <w:szCs w:val="40"/>
        </w:rPr>
      </w:r>
    </w:p>
    <w:p w14:paraId="356DD5FC" w14:textId="77777777">
      <w:pPr>
        <w:numPr>
          <w:ilvl w:val="2"/>
          <w:numId w:val="41"/>
        </w:numPr>
        <w:pBdr/>
        <w:spacing w:after="0" w:line="240" w:lineRule="auto"/>
        <w:ind/>
        <w:jc w:val="both"/>
        <w:rPr>
          <w:rFonts w:ascii="Times New Roman" w:hAnsi="Times New Roman" w:cs="Times New Roman"/>
          <w:bCs/>
          <w:szCs w:val="40"/>
        </w:rPr>
      </w:pPr>
      <w:r>
        <w:rPr>
          <w:rFonts w:ascii="Times New Roman" w:hAnsi="Times New Roman" w:cs="Times New Roman"/>
          <w:bCs/>
          <w:szCs w:val="40"/>
        </w:rPr>
        <w:t xml:space="preserve">Assemblée nationale </w:t>
      </w:r>
      <w:r>
        <w:rPr>
          <w:rFonts w:ascii="Times New Roman" w:hAnsi="Times New Roman" w:cs="Times New Roman"/>
          <w:bCs/>
          <w:szCs w:val="40"/>
        </w:rPr>
        <w:tab/>
      </w:r>
      <w:r>
        <w:rPr>
          <w:rFonts w:ascii="Times New Roman" w:hAnsi="Times New Roman" w:cs="Times New Roman"/>
          <w:bCs/>
          <w:szCs w:val="40"/>
        </w:rPr>
      </w:r>
      <w:r>
        <w:rPr>
          <w:rFonts w:ascii="Times New Roman" w:hAnsi="Times New Roman" w:cs="Times New Roman"/>
          <w:bCs/>
          <w:szCs w:val="40"/>
        </w:rPr>
      </w:r>
    </w:p>
    <w:p w14:paraId="51B7020E" w14:textId="77777777">
      <w:pPr>
        <w:numPr>
          <w:ilvl w:val="2"/>
          <w:numId w:val="41"/>
        </w:numPr>
        <w:pBdr/>
        <w:spacing w:after="0" w:line="240" w:lineRule="auto"/>
        <w:ind/>
        <w:jc w:val="both"/>
        <w:rPr>
          <w:rFonts w:ascii="Times New Roman" w:hAnsi="Times New Roman" w:cs="Times New Roman"/>
          <w:bCs/>
          <w:szCs w:val="40"/>
        </w:rPr>
      </w:pPr>
      <w:r>
        <w:rPr>
          <w:rFonts w:ascii="Times New Roman" w:hAnsi="Times New Roman" w:cs="Times New Roman"/>
          <w:bCs/>
          <w:szCs w:val="40"/>
        </w:rPr>
        <w:t xml:space="preserve">BIU Cujas  </w:t>
      </w:r>
      <w:r>
        <w:rPr>
          <w:rFonts w:ascii="Times New Roman" w:hAnsi="Times New Roman" w:cs="Times New Roman"/>
          <w:bCs/>
          <w:szCs w:val="40"/>
        </w:rPr>
        <w:tab/>
      </w:r>
      <w:r>
        <w:rPr>
          <w:rFonts w:ascii="Times New Roman" w:hAnsi="Times New Roman" w:cs="Times New Roman"/>
          <w:bCs/>
          <w:szCs w:val="40"/>
        </w:rPr>
        <w:tab/>
      </w:r>
      <w:r>
        <w:rPr>
          <w:rFonts w:ascii="Times New Roman" w:hAnsi="Times New Roman" w:cs="Times New Roman"/>
          <w:bCs/>
          <w:szCs w:val="40"/>
        </w:rPr>
        <w:tab/>
        <w:t xml:space="preserve"> </w:t>
      </w:r>
      <w:r>
        <w:rPr>
          <w:rFonts w:ascii="Times New Roman" w:hAnsi="Times New Roman" w:cs="Times New Roman"/>
          <w:bCs/>
          <w:szCs w:val="40"/>
        </w:rPr>
      </w:r>
      <w:r>
        <w:rPr>
          <w:rFonts w:ascii="Times New Roman" w:hAnsi="Times New Roman" w:cs="Times New Roman"/>
          <w:bCs/>
          <w:szCs w:val="40"/>
        </w:rPr>
      </w:r>
    </w:p>
    <w:p w14:paraId="74D6C74C" w14:textId="77777777">
      <w:pPr>
        <w:numPr>
          <w:ilvl w:val="2"/>
          <w:numId w:val="41"/>
        </w:numPr>
        <w:pBdr/>
        <w:spacing w:after="0" w:line="240" w:lineRule="auto"/>
        <w:ind/>
        <w:jc w:val="both"/>
        <w:rPr>
          <w:rFonts w:ascii="Times New Roman" w:hAnsi="Times New Roman" w:cs="Times New Roman"/>
          <w:bCs/>
          <w:szCs w:val="40"/>
        </w:rPr>
      </w:pPr>
      <w:r>
        <w:rPr>
          <w:rFonts w:ascii="Times New Roman" w:hAnsi="Times New Roman" w:cs="Times New Roman"/>
          <w:bCs/>
          <w:szCs w:val="40"/>
        </w:rPr>
        <w:t xml:space="preserve">Cour des comptes</w:t>
      </w:r>
      <w:r>
        <w:rPr>
          <w:rFonts w:ascii="Times New Roman" w:hAnsi="Times New Roman" w:cs="Times New Roman"/>
          <w:bCs/>
          <w:szCs w:val="40"/>
        </w:rPr>
      </w:r>
      <w:r>
        <w:rPr>
          <w:rFonts w:ascii="Times New Roman" w:hAnsi="Times New Roman" w:cs="Times New Roman"/>
          <w:bCs/>
          <w:szCs w:val="40"/>
        </w:rPr>
      </w:r>
    </w:p>
    <w:p w14:paraId="6EA8A43F" w14:textId="77777777">
      <w:pPr>
        <w:numPr>
          <w:ilvl w:val="2"/>
          <w:numId w:val="41"/>
        </w:numPr>
        <w:pBdr/>
        <w:spacing w:after="0" w:line="240" w:lineRule="auto"/>
        <w:ind/>
        <w:jc w:val="both"/>
        <w:rPr>
          <w:rFonts w:ascii="Times New Roman" w:hAnsi="Times New Roman" w:cs="Times New Roman"/>
          <w:bCs/>
          <w:szCs w:val="40"/>
        </w:rPr>
      </w:pPr>
      <w:r>
        <w:rPr>
          <w:rFonts w:ascii="Times New Roman" w:hAnsi="Times New Roman" w:cs="Times New Roman"/>
          <w:bCs/>
          <w:szCs w:val="40"/>
        </w:rPr>
        <w:t xml:space="preserve">Ministère de l’Europe et des Affaires étrangères</w:t>
      </w:r>
      <w:r>
        <w:rPr>
          <w:rFonts w:ascii="Times New Roman" w:hAnsi="Times New Roman" w:cs="Times New Roman"/>
          <w:bCs/>
          <w:szCs w:val="40"/>
        </w:rPr>
      </w:r>
      <w:r>
        <w:rPr>
          <w:rFonts w:ascii="Times New Roman" w:hAnsi="Times New Roman" w:cs="Times New Roman"/>
          <w:bCs/>
          <w:szCs w:val="40"/>
        </w:rPr>
      </w:r>
    </w:p>
    <w:p w14:paraId="56B1E59E" w14:textId="77777777">
      <w:pPr>
        <w:numPr>
          <w:ilvl w:val="2"/>
          <w:numId w:val="41"/>
        </w:numPr>
        <w:pBdr/>
        <w:spacing w:after="0" w:line="240" w:lineRule="auto"/>
        <w:ind/>
        <w:jc w:val="both"/>
        <w:rPr>
          <w:rFonts w:ascii="Times New Roman" w:hAnsi="Times New Roman" w:cs="Times New Roman"/>
          <w:bCs/>
          <w:szCs w:val="40"/>
        </w:rPr>
      </w:pPr>
      <w:r>
        <w:rPr>
          <w:rFonts w:ascii="Times New Roman" w:hAnsi="Times New Roman" w:cs="Times New Roman"/>
          <w:bCs/>
          <w:szCs w:val="40"/>
        </w:rPr>
        <w:t xml:space="preserve">Musée du Quai Branly</w:t>
      </w:r>
      <w:r>
        <w:rPr>
          <w:rFonts w:ascii="Times New Roman" w:hAnsi="Times New Roman" w:cs="Times New Roman"/>
          <w:bCs/>
          <w:szCs w:val="40"/>
        </w:rPr>
      </w:r>
      <w:r>
        <w:rPr>
          <w:rFonts w:ascii="Times New Roman" w:hAnsi="Times New Roman" w:cs="Times New Roman"/>
          <w:bCs/>
          <w:szCs w:val="40"/>
        </w:rPr>
      </w:r>
    </w:p>
    <w:p w14:paraId="01C2CB6C" w14:textId="77777777">
      <w:pPr>
        <w:numPr>
          <w:ilvl w:val="2"/>
          <w:numId w:val="41"/>
        </w:numPr>
        <w:pBdr/>
        <w:spacing w:after="0" w:line="240" w:lineRule="auto"/>
        <w:ind/>
        <w:jc w:val="both"/>
        <w:rPr>
          <w:rFonts w:ascii="Times New Roman" w:hAnsi="Times New Roman" w:cs="Times New Roman"/>
          <w:bCs/>
          <w:szCs w:val="40"/>
        </w:rPr>
      </w:pPr>
      <w:r>
        <w:rPr>
          <w:rFonts w:ascii="Times New Roman" w:hAnsi="Times New Roman" w:cs="Times New Roman"/>
          <w:bCs/>
          <w:szCs w:val="40"/>
        </w:rPr>
        <w:t xml:space="preserve">SCD Université de Poitiers</w:t>
      </w:r>
      <w:r>
        <w:rPr>
          <w:rFonts w:ascii="Times New Roman" w:hAnsi="Times New Roman" w:cs="Times New Roman"/>
          <w:bCs/>
          <w:szCs w:val="40"/>
        </w:rPr>
      </w:r>
      <w:r>
        <w:rPr>
          <w:rFonts w:ascii="Times New Roman" w:hAnsi="Times New Roman" w:cs="Times New Roman"/>
          <w:bCs/>
          <w:szCs w:val="40"/>
        </w:rPr>
      </w:r>
    </w:p>
    <w:p w14:paraId="2902ACBA" w14:textId="77777777">
      <w:pPr>
        <w:numPr>
          <w:ilvl w:val="2"/>
          <w:numId w:val="41"/>
        </w:numPr>
        <w:pBdr/>
        <w:spacing w:after="0" w:line="240" w:lineRule="auto"/>
        <w:ind/>
        <w:jc w:val="both"/>
        <w:rPr>
          <w:rFonts w:ascii="Times New Roman" w:hAnsi="Times New Roman" w:cs="Times New Roman"/>
          <w:bCs/>
          <w:szCs w:val="40"/>
        </w:rPr>
      </w:pPr>
      <w:r>
        <w:rPr>
          <w:rFonts w:ascii="Times New Roman" w:hAnsi="Times New Roman" w:cs="Times New Roman"/>
          <w:bCs/>
          <w:szCs w:val="40"/>
        </w:rPr>
        <w:t xml:space="preserve">Sénat</w:t>
      </w:r>
      <w:r>
        <w:rPr>
          <w:rFonts w:ascii="Times New Roman" w:hAnsi="Times New Roman" w:cs="Times New Roman"/>
          <w:bCs/>
          <w:szCs w:val="40"/>
        </w:rPr>
      </w:r>
      <w:r>
        <w:rPr>
          <w:rFonts w:ascii="Times New Roman" w:hAnsi="Times New Roman" w:cs="Times New Roman"/>
          <w:bCs/>
          <w:szCs w:val="40"/>
        </w:rPr>
      </w:r>
    </w:p>
    <w:p w14:paraId="66A921C7" w14:textId="77777777">
      <w:pPr>
        <w:numPr>
          <w:ilvl w:val="2"/>
          <w:numId w:val="41"/>
        </w:numPr>
        <w:pBdr/>
        <w:spacing w:after="0" w:line="240" w:lineRule="auto"/>
        <w:ind/>
        <w:jc w:val="both"/>
        <w:rPr>
          <w:rFonts w:ascii="Times New Roman" w:hAnsi="Times New Roman" w:cs="Times New Roman"/>
          <w:bCs/>
          <w:szCs w:val="40"/>
        </w:rPr>
      </w:pPr>
      <w:r>
        <w:rPr>
          <w:rFonts w:ascii="Times New Roman" w:hAnsi="Times New Roman" w:cs="Times New Roman"/>
          <w:bCs/>
          <w:szCs w:val="40"/>
        </w:rPr>
        <w:t xml:space="preserve">Ville de Paris – Bibliothèque de l’Hôtel de ville</w:t>
      </w:r>
      <w:r>
        <w:rPr>
          <w:rFonts w:ascii="Times New Roman" w:hAnsi="Times New Roman" w:cs="Times New Roman"/>
          <w:bCs/>
          <w:szCs w:val="40"/>
        </w:rPr>
      </w:r>
      <w:r>
        <w:rPr>
          <w:rFonts w:ascii="Times New Roman" w:hAnsi="Times New Roman" w:cs="Times New Roman"/>
          <w:bCs/>
          <w:szCs w:val="40"/>
        </w:rPr>
      </w:r>
    </w:p>
    <w:p w14:paraId="0181C7B5" w14:textId="77777777">
      <w:pPr>
        <w:pBdr/>
        <w:spacing w:after="0" w:line="240" w:lineRule="auto"/>
        <w:ind/>
        <w:jc w:val="both"/>
        <w:rPr>
          <w:rFonts w:ascii="Times New Roman" w:hAnsi="Times New Roman" w:cs="Times New Roman"/>
          <w:bCs/>
          <w:szCs w:val="40"/>
        </w:rPr>
      </w:pPr>
      <w:r>
        <w:rPr>
          <w:rFonts w:ascii="Times New Roman" w:hAnsi="Times New Roman" w:cs="Times New Roman"/>
          <w:bCs/>
          <w:szCs w:val="40"/>
        </w:rPr>
        <w:t xml:space="preserve">Total : 5 138 documents, 146 867 pages </w:t>
      </w:r>
      <w:r>
        <w:rPr>
          <w:rFonts w:ascii="Times New Roman" w:hAnsi="Times New Roman" w:cs="Times New Roman"/>
          <w:bCs/>
          <w:szCs w:val="40"/>
        </w:rPr>
      </w:r>
      <w:r>
        <w:rPr>
          <w:rFonts w:ascii="Times New Roman" w:hAnsi="Times New Roman" w:cs="Times New Roman"/>
          <w:bCs/>
          <w:szCs w:val="40"/>
        </w:rPr>
      </w:r>
    </w:p>
    <w:p w14:paraId="6AD71A42" w14:textId="77777777">
      <w:pPr>
        <w:pBdr/>
        <w:spacing w:after="0" w:line="240" w:lineRule="auto"/>
        <w:ind/>
        <w:jc w:val="both"/>
        <w:rPr>
          <w:rFonts w:ascii="Times New Roman" w:hAnsi="Times New Roman" w:cs="Times New Roman"/>
          <w:bCs/>
          <w:szCs w:val="40"/>
        </w:rPr>
      </w:pPr>
      <w:r>
        <w:rPr>
          <w:rFonts w:ascii="Times New Roman" w:hAnsi="Times New Roman" w:cs="Times New Roman"/>
          <w:bCs/>
          <w:szCs w:val="40"/>
        </w:rPr>
        <w:t xml:space="preserve">soit</w:t>
      </w:r>
      <w:r>
        <w:rPr>
          <w:rFonts w:ascii="Times New Roman" w:hAnsi="Times New Roman" w:cs="Times New Roman"/>
          <w:bCs/>
          <w:szCs w:val="40"/>
        </w:rPr>
        <w:t xml:space="preserve"> 73 430 € engagés par la </w:t>
      </w:r>
      <w:r>
        <w:rPr>
          <w:rFonts w:ascii="Times New Roman" w:hAnsi="Times New Roman" w:cs="Times New Roman"/>
          <w:bCs/>
          <w:szCs w:val="40"/>
        </w:rPr>
        <w:t xml:space="preserve">BnF</w:t>
      </w:r>
      <w:r>
        <w:rPr>
          <w:rFonts w:ascii="Times New Roman" w:hAnsi="Times New Roman" w:cs="Times New Roman"/>
          <w:bCs/>
          <w:szCs w:val="40"/>
        </w:rPr>
      </w:r>
      <w:r>
        <w:rPr>
          <w:rFonts w:ascii="Times New Roman" w:hAnsi="Times New Roman" w:cs="Times New Roman"/>
          <w:bCs/>
          <w:szCs w:val="40"/>
        </w:rPr>
      </w:r>
    </w:p>
    <w:p w14:paraId="421D69CC" w14:textId="77777777">
      <w:pPr>
        <w:pBdr/>
        <w:spacing/>
        <w:ind/>
        <w:jc w:val="both"/>
        <w:rPr>
          <w:bCs/>
          <w:szCs w:val="40"/>
        </w:rPr>
      </w:pPr>
      <w:r>
        <w:rPr>
          <w:rFonts w:ascii="Times New Roman" w:hAnsi="Times New Roman" w:cs="Times New Roman"/>
          <w:bCs/>
          <w:szCs w:val="40"/>
        </w:rPr>
        <w:t xml:space="preserve">notes</w:t>
      </w:r>
      <w:r>
        <w:rPr>
          <w:rFonts w:ascii="Times New Roman" w:hAnsi="Times New Roman" w:cs="Times New Roman"/>
          <w:bCs/>
          <w:szCs w:val="40"/>
        </w:rPr>
        <w:t xml:space="preserve"> : </w:t>
      </w:r>
      <w:r>
        <w:rPr>
          <w:bCs/>
          <w:szCs w:val="40"/>
        </w:rPr>
        <w:t xml:space="preserve">Chiffres des documents numériques livrés, du 01/10/2022 au 24/10/2024 : </w:t>
      </w:r>
      <w:r>
        <w:rPr>
          <w:bCs/>
          <w:szCs w:val="40"/>
        </w:rPr>
      </w:r>
      <w:r>
        <w:rPr>
          <w:bCs/>
          <w:szCs w:val="40"/>
        </w:rPr>
      </w:r>
    </w:p>
    <w:p w14:paraId="7D707FC9" w14:textId="77777777">
      <w:pPr>
        <w:pBdr/>
        <w:spacing w:after="0" w:line="240" w:lineRule="auto"/>
        <w:ind/>
        <w:jc w:val="both"/>
        <w:rPr>
          <w:rFonts w:ascii="Times New Roman" w:hAnsi="Times New Roman" w:cs="Times New Roman"/>
          <w:bCs/>
          <w:szCs w:val="40"/>
        </w:rPr>
      </w:pPr>
      <w:r>
        <w:rPr>
          <w:rFonts w:ascii="Times New Roman" w:hAnsi="Times New Roman" w:cs="Times New Roman"/>
          <w:bCs/>
          <w:szCs w:val="40"/>
        </w:rPr>
        <w:tab/>
        <w:t xml:space="preserve">- Assemblée nationale : 2.446 docs 45.879 pages (collection </w:t>
      </w:r>
      <w:r>
        <w:rPr>
          <w:rFonts w:ascii="Times New Roman" w:hAnsi="Times New Roman" w:cs="Times New Roman"/>
          <w:bCs/>
          <w:szCs w:val="40"/>
        </w:rPr>
        <w:t xml:space="preserve">Locré</w:t>
      </w:r>
      <w:r>
        <w:rPr>
          <w:rFonts w:ascii="Times New Roman" w:hAnsi="Times New Roman" w:cs="Times New Roman"/>
          <w:bCs/>
          <w:szCs w:val="40"/>
        </w:rPr>
        <w:t xml:space="preserve">, Impressions parlementaires IIIe </w:t>
      </w:r>
      <w:r>
        <w:rPr>
          <w:rFonts w:ascii="Times New Roman" w:hAnsi="Times New Roman" w:cs="Times New Roman"/>
          <w:bCs/>
          <w:szCs w:val="40"/>
        </w:rPr>
        <w:t xml:space="preserve">rep</w:t>
      </w:r>
      <w:r>
        <w:rPr>
          <w:rFonts w:ascii="Times New Roman" w:hAnsi="Times New Roman" w:cs="Times New Roman"/>
          <w:bCs/>
          <w:szCs w:val="40"/>
        </w:rPr>
        <w:t xml:space="preserve">.)</w:t>
      </w:r>
      <w:r>
        <w:rPr>
          <w:rFonts w:ascii="Times New Roman" w:hAnsi="Times New Roman" w:cs="Times New Roman"/>
          <w:bCs/>
          <w:szCs w:val="40"/>
        </w:rPr>
      </w:r>
      <w:r>
        <w:rPr>
          <w:rFonts w:ascii="Times New Roman" w:hAnsi="Times New Roman" w:cs="Times New Roman"/>
          <w:bCs/>
          <w:szCs w:val="40"/>
        </w:rPr>
      </w:r>
    </w:p>
    <w:p w14:paraId="5FE34990" w14:textId="77777777">
      <w:pPr>
        <w:pBdr/>
        <w:spacing w:after="0" w:line="240" w:lineRule="auto"/>
        <w:ind/>
        <w:jc w:val="both"/>
        <w:rPr>
          <w:rFonts w:ascii="Times New Roman" w:hAnsi="Times New Roman" w:cs="Times New Roman"/>
          <w:bCs/>
          <w:szCs w:val="40"/>
        </w:rPr>
      </w:pPr>
      <w:r>
        <w:rPr>
          <w:rFonts w:ascii="Times New Roman" w:hAnsi="Times New Roman" w:cs="Times New Roman"/>
          <w:bCs/>
          <w:szCs w:val="40"/>
        </w:rPr>
        <w:tab/>
        <w:t xml:space="preserve">- BIU Cujas : 388 docs, 11. 130 pages (Journal officiel de l’Algérie)</w:t>
      </w:r>
      <w:r>
        <w:rPr>
          <w:rFonts w:ascii="Times New Roman" w:hAnsi="Times New Roman" w:cs="Times New Roman"/>
          <w:bCs/>
          <w:szCs w:val="40"/>
        </w:rPr>
      </w:r>
      <w:r>
        <w:rPr>
          <w:rFonts w:ascii="Times New Roman" w:hAnsi="Times New Roman" w:cs="Times New Roman"/>
          <w:bCs/>
          <w:szCs w:val="40"/>
        </w:rPr>
      </w:r>
    </w:p>
    <w:p w14:paraId="2D8A09C8" w14:textId="77777777">
      <w:pPr>
        <w:pBdr/>
        <w:spacing w:after="0" w:line="240" w:lineRule="auto"/>
        <w:ind/>
        <w:jc w:val="both"/>
        <w:rPr>
          <w:rFonts w:ascii="Times New Roman" w:hAnsi="Times New Roman" w:cs="Times New Roman"/>
          <w:bCs/>
          <w:szCs w:val="40"/>
        </w:rPr>
      </w:pPr>
      <w:r>
        <w:rPr>
          <w:rFonts w:ascii="Times New Roman" w:hAnsi="Times New Roman" w:cs="Times New Roman"/>
          <w:bCs/>
          <w:szCs w:val="40"/>
        </w:rPr>
        <w:tab/>
        <w:t xml:space="preserve">- Cour des comptes : 1 doc, 312 pages (recueil de jurisprudence financière)</w:t>
      </w:r>
      <w:r>
        <w:rPr>
          <w:rFonts w:ascii="Times New Roman" w:hAnsi="Times New Roman" w:cs="Times New Roman"/>
          <w:bCs/>
          <w:szCs w:val="40"/>
        </w:rPr>
      </w:r>
      <w:r>
        <w:rPr>
          <w:rFonts w:ascii="Times New Roman" w:hAnsi="Times New Roman" w:cs="Times New Roman"/>
          <w:bCs/>
          <w:szCs w:val="40"/>
        </w:rPr>
      </w:r>
    </w:p>
    <w:p w14:paraId="23A609C9" w14:textId="77777777">
      <w:pPr>
        <w:pBdr/>
        <w:spacing w:after="0" w:line="240" w:lineRule="auto"/>
        <w:ind/>
        <w:jc w:val="both"/>
        <w:rPr>
          <w:rFonts w:ascii="Times New Roman" w:hAnsi="Times New Roman" w:cs="Times New Roman"/>
          <w:bCs/>
          <w:szCs w:val="40"/>
        </w:rPr>
      </w:pPr>
      <w:r>
        <w:rPr>
          <w:rFonts w:ascii="Times New Roman" w:hAnsi="Times New Roman" w:cs="Times New Roman"/>
          <w:bCs/>
          <w:szCs w:val="40"/>
        </w:rPr>
        <w:tab/>
        <w:t xml:space="preserve">- MEAE : 1.091 docs, 47.625 pages (PO coloniales Maroc, Tunisie, Liban, Syrie)</w:t>
      </w:r>
      <w:r>
        <w:rPr>
          <w:rFonts w:ascii="Times New Roman" w:hAnsi="Times New Roman" w:cs="Times New Roman"/>
          <w:bCs/>
          <w:szCs w:val="40"/>
        </w:rPr>
      </w:r>
      <w:r>
        <w:rPr>
          <w:rFonts w:ascii="Times New Roman" w:hAnsi="Times New Roman" w:cs="Times New Roman"/>
          <w:bCs/>
          <w:szCs w:val="40"/>
        </w:rPr>
      </w:r>
    </w:p>
    <w:p w14:paraId="33D22C7A" w14:textId="77777777">
      <w:pPr>
        <w:pBdr/>
        <w:spacing w:after="0" w:line="240" w:lineRule="auto"/>
        <w:ind/>
        <w:jc w:val="both"/>
        <w:rPr>
          <w:rFonts w:ascii="Times New Roman" w:hAnsi="Times New Roman" w:cs="Times New Roman"/>
          <w:bCs/>
          <w:szCs w:val="40"/>
        </w:rPr>
      </w:pPr>
      <w:r>
        <w:rPr>
          <w:rFonts w:ascii="Times New Roman" w:hAnsi="Times New Roman" w:cs="Times New Roman"/>
          <w:bCs/>
          <w:szCs w:val="40"/>
        </w:rPr>
        <w:tab/>
        <w:t xml:space="preserve">- Quai Branly : 30 docs, 6.072 pages (droit colonial)</w:t>
      </w:r>
      <w:r>
        <w:rPr>
          <w:rFonts w:ascii="Times New Roman" w:hAnsi="Times New Roman" w:cs="Times New Roman"/>
          <w:bCs/>
          <w:szCs w:val="40"/>
        </w:rPr>
      </w:r>
      <w:r>
        <w:rPr>
          <w:rFonts w:ascii="Times New Roman" w:hAnsi="Times New Roman" w:cs="Times New Roman"/>
          <w:bCs/>
          <w:szCs w:val="40"/>
        </w:rPr>
      </w:r>
    </w:p>
    <w:p w14:paraId="21011099" w14:textId="77777777">
      <w:pPr>
        <w:pBdr/>
        <w:spacing w:after="0" w:line="240" w:lineRule="auto"/>
        <w:ind/>
        <w:jc w:val="both"/>
        <w:rPr>
          <w:rFonts w:ascii="Times New Roman" w:hAnsi="Times New Roman" w:cs="Times New Roman"/>
          <w:bCs/>
          <w:szCs w:val="40"/>
        </w:rPr>
      </w:pPr>
      <w:r>
        <w:rPr>
          <w:rFonts w:ascii="Times New Roman" w:hAnsi="Times New Roman" w:cs="Times New Roman"/>
          <w:bCs/>
          <w:szCs w:val="40"/>
        </w:rPr>
        <w:tab/>
        <w:t xml:space="preserve">- SCD Poitiers : 60 docs, 12.000 pages (fonds Arthur Girault)</w:t>
      </w:r>
      <w:r>
        <w:rPr>
          <w:rFonts w:ascii="Times New Roman" w:hAnsi="Times New Roman" w:cs="Times New Roman"/>
          <w:bCs/>
          <w:szCs w:val="40"/>
        </w:rPr>
      </w:r>
      <w:r>
        <w:rPr>
          <w:rFonts w:ascii="Times New Roman" w:hAnsi="Times New Roman" w:cs="Times New Roman"/>
          <w:bCs/>
          <w:szCs w:val="40"/>
        </w:rPr>
      </w:r>
    </w:p>
    <w:p w14:paraId="40E693FA" w14:textId="77777777">
      <w:pPr>
        <w:pBdr/>
        <w:spacing w:after="0" w:line="240" w:lineRule="auto"/>
        <w:ind/>
        <w:jc w:val="both"/>
        <w:rPr>
          <w:rFonts w:ascii="Times New Roman" w:hAnsi="Times New Roman" w:cs="Times New Roman"/>
          <w:bCs/>
          <w:szCs w:val="40"/>
        </w:rPr>
      </w:pPr>
      <w:r>
        <w:rPr>
          <w:rFonts w:ascii="Times New Roman" w:hAnsi="Times New Roman" w:cs="Times New Roman"/>
          <w:bCs/>
          <w:szCs w:val="40"/>
        </w:rPr>
        <w:tab/>
        <w:t xml:space="preserve">- Sénat : 14 docs, 13.607 pages (Impressions parlementaires et Recueils des débats IIIe </w:t>
      </w:r>
      <w:r>
        <w:rPr>
          <w:rFonts w:ascii="Times New Roman" w:hAnsi="Times New Roman" w:cs="Times New Roman"/>
          <w:bCs/>
          <w:szCs w:val="40"/>
        </w:rPr>
        <w:t xml:space="preserve">rep</w:t>
      </w:r>
      <w:r>
        <w:rPr>
          <w:rFonts w:ascii="Times New Roman" w:hAnsi="Times New Roman" w:cs="Times New Roman"/>
          <w:bCs/>
          <w:szCs w:val="40"/>
        </w:rPr>
        <w:t xml:space="preserve">.)</w:t>
      </w:r>
      <w:r>
        <w:rPr>
          <w:rFonts w:ascii="Times New Roman" w:hAnsi="Times New Roman" w:cs="Times New Roman"/>
          <w:bCs/>
          <w:szCs w:val="40"/>
        </w:rPr>
      </w:r>
      <w:r>
        <w:rPr>
          <w:rFonts w:ascii="Times New Roman" w:hAnsi="Times New Roman" w:cs="Times New Roman"/>
          <w:bCs/>
          <w:szCs w:val="40"/>
        </w:rPr>
      </w:r>
    </w:p>
    <w:p w14:paraId="68C7A1DA" w14:textId="77777777">
      <w:pPr>
        <w:pBdr/>
        <w:spacing w:after="0" w:line="240" w:lineRule="auto"/>
        <w:ind/>
        <w:jc w:val="both"/>
        <w:rPr>
          <w:rFonts w:ascii="Times New Roman" w:hAnsi="Times New Roman" w:cs="Times New Roman"/>
          <w:bCs/>
          <w:szCs w:val="40"/>
        </w:rPr>
      </w:pPr>
      <w:r>
        <w:rPr>
          <w:rFonts w:ascii="Times New Roman" w:hAnsi="Times New Roman" w:cs="Times New Roman"/>
          <w:bCs/>
          <w:szCs w:val="40"/>
        </w:rPr>
        <w:tab/>
        <w:t xml:space="preserve">- Ville de Paris : 1.108 docs, 10.242 pages (Bulletin municipal officiel de la ville de Paris)</w:t>
      </w:r>
      <w:r>
        <w:rPr>
          <w:rFonts w:ascii="Times New Roman" w:hAnsi="Times New Roman" w:cs="Times New Roman"/>
          <w:bCs/>
          <w:szCs w:val="40"/>
        </w:rPr>
      </w:r>
      <w:r>
        <w:rPr>
          <w:rFonts w:ascii="Times New Roman" w:hAnsi="Times New Roman" w:cs="Times New Roman"/>
          <w:bCs/>
          <w:szCs w:val="40"/>
        </w:rPr>
      </w:r>
    </w:p>
    <w:p w14:paraId="23054CA9" w14:textId="77777777">
      <w:pPr>
        <w:pBdr/>
        <w:spacing w:after="0" w:line="240" w:lineRule="auto"/>
        <w:ind/>
        <w:jc w:val="both"/>
        <w:rPr>
          <w:rFonts w:ascii="Times New Roman" w:hAnsi="Times New Roman" w:cs="Times New Roman"/>
          <w:bCs/>
          <w:szCs w:val="40"/>
        </w:rPr>
      </w:pPr>
      <w:r>
        <w:rPr>
          <w:rFonts w:ascii="Times New Roman" w:hAnsi="Times New Roman" w:cs="Times New Roman"/>
          <w:b/>
          <w:bCs/>
          <w:szCs w:val="40"/>
        </w:rPr>
        <w:t xml:space="preserve">Filière d’intégration des collections numérisées partenaires : </w:t>
      </w:r>
      <w:r>
        <w:rPr>
          <w:rFonts w:ascii="Times New Roman" w:hAnsi="Times New Roman" w:cs="Times New Roman"/>
          <w:bCs/>
          <w:szCs w:val="40"/>
        </w:rPr>
      </w:r>
      <w:r>
        <w:rPr>
          <w:rFonts w:ascii="Times New Roman" w:hAnsi="Times New Roman" w:cs="Times New Roman"/>
          <w:bCs/>
          <w:szCs w:val="40"/>
        </w:rPr>
      </w:r>
    </w:p>
    <w:p w14:paraId="1D5AADF6" w14:textId="77777777">
      <w:pPr>
        <w:numPr>
          <w:ilvl w:val="2"/>
          <w:numId w:val="42"/>
        </w:numPr>
        <w:pBdr/>
        <w:spacing w:after="0" w:line="240" w:lineRule="auto"/>
        <w:ind/>
        <w:jc w:val="both"/>
        <w:rPr>
          <w:rFonts w:ascii="Times New Roman" w:hAnsi="Times New Roman" w:cs="Times New Roman"/>
          <w:bCs/>
          <w:szCs w:val="40"/>
        </w:rPr>
      </w:pPr>
      <w:r>
        <w:rPr>
          <w:rFonts w:ascii="Times New Roman" w:hAnsi="Times New Roman" w:cs="Times New Roman"/>
          <w:bCs/>
          <w:szCs w:val="40"/>
        </w:rPr>
        <w:t xml:space="preserve">Ministère de la </w:t>
      </w:r>
      <w:r>
        <w:rPr>
          <w:rFonts w:ascii="Times New Roman" w:hAnsi="Times New Roman" w:cs="Times New Roman"/>
          <w:bCs/>
          <w:szCs w:val="40"/>
        </w:rPr>
        <w:t xml:space="preserve">Justice  :</w:t>
      </w:r>
      <w:r>
        <w:rPr>
          <w:rFonts w:ascii="Times New Roman" w:hAnsi="Times New Roman" w:cs="Times New Roman"/>
          <w:bCs/>
          <w:szCs w:val="40"/>
        </w:rPr>
        <w:t xml:space="preserve"> </w:t>
      </w:r>
      <w:r>
        <w:rPr>
          <w:rFonts w:ascii="Times New Roman" w:hAnsi="Times New Roman" w:cs="Times New Roman"/>
          <w:bCs/>
          <w:i/>
          <w:iCs/>
          <w:szCs w:val="40"/>
        </w:rPr>
        <w:t xml:space="preserve">Bulletin officiel</w:t>
      </w:r>
      <w:r>
        <w:rPr>
          <w:rFonts w:ascii="Times New Roman" w:hAnsi="Times New Roman" w:cs="Times New Roman"/>
          <w:bCs/>
          <w:szCs w:val="40"/>
        </w:rPr>
        <w:t xml:space="preserve">, 1939-1998</w:t>
      </w:r>
      <w:r>
        <w:rPr>
          <w:rFonts w:ascii="Times New Roman" w:hAnsi="Times New Roman" w:cs="Times New Roman"/>
          <w:bCs/>
          <w:szCs w:val="40"/>
        </w:rPr>
      </w:r>
      <w:r>
        <w:rPr>
          <w:rFonts w:ascii="Times New Roman" w:hAnsi="Times New Roman" w:cs="Times New Roman"/>
          <w:bCs/>
          <w:szCs w:val="40"/>
        </w:rPr>
      </w:r>
    </w:p>
    <w:p w14:paraId="3AD0838B" w14:textId="77777777">
      <w:pPr>
        <w:numPr>
          <w:ilvl w:val="2"/>
          <w:numId w:val="42"/>
        </w:numPr>
        <w:pBdr/>
        <w:spacing w:after="0" w:line="240" w:lineRule="auto"/>
        <w:ind/>
        <w:jc w:val="both"/>
        <w:rPr>
          <w:rFonts w:ascii="Times New Roman" w:hAnsi="Times New Roman" w:cs="Times New Roman"/>
          <w:bCs/>
          <w:szCs w:val="40"/>
        </w:rPr>
      </w:pPr>
      <w:r>
        <w:rPr>
          <w:rFonts w:ascii="Times New Roman" w:hAnsi="Times New Roman" w:cs="Times New Roman"/>
          <w:bCs/>
          <w:szCs w:val="40"/>
        </w:rPr>
        <w:t xml:space="preserve">MEAE : </w:t>
      </w:r>
      <w:r>
        <w:rPr>
          <w:rFonts w:ascii="Times New Roman" w:hAnsi="Times New Roman" w:cs="Times New Roman"/>
          <w:bCs/>
          <w:i/>
          <w:iCs/>
          <w:szCs w:val="40"/>
        </w:rPr>
        <w:t xml:space="preserve">Journal officiel de l’</w:t>
      </w:r>
      <w:r>
        <w:rPr>
          <w:rFonts w:ascii="Times New Roman" w:hAnsi="Times New Roman" w:cs="Times New Roman"/>
          <w:bCs/>
          <w:i/>
          <w:iCs/>
          <w:szCs w:val="40"/>
        </w:rPr>
        <w:t xml:space="preserve">Indo-Chine</w:t>
      </w:r>
      <w:r>
        <w:rPr>
          <w:rFonts w:ascii="Times New Roman" w:hAnsi="Times New Roman" w:cs="Times New Roman"/>
          <w:bCs/>
          <w:i/>
          <w:iCs/>
          <w:szCs w:val="40"/>
        </w:rPr>
        <w:t xml:space="preserve"> française</w:t>
      </w:r>
      <w:r>
        <w:rPr>
          <w:rFonts w:ascii="Times New Roman" w:hAnsi="Times New Roman" w:cs="Times New Roman"/>
          <w:bCs/>
          <w:szCs w:val="40"/>
        </w:rPr>
        <w:t xml:space="preserve">,</w:t>
      </w:r>
      <w:r>
        <w:rPr>
          <w:rFonts w:ascii="Times New Roman" w:hAnsi="Times New Roman" w:cs="Times New Roman"/>
          <w:bCs/>
          <w:i/>
          <w:iCs/>
          <w:szCs w:val="40"/>
        </w:rPr>
        <w:t xml:space="preserve"> </w:t>
      </w:r>
      <w:r>
        <w:rPr>
          <w:rFonts w:ascii="Times New Roman" w:hAnsi="Times New Roman" w:cs="Times New Roman"/>
          <w:bCs/>
          <w:szCs w:val="40"/>
        </w:rPr>
        <w:t xml:space="preserve">1893-1901</w:t>
      </w:r>
      <w:r>
        <w:rPr>
          <w:rFonts w:ascii="Times New Roman" w:hAnsi="Times New Roman" w:cs="Times New Roman"/>
          <w:bCs/>
          <w:szCs w:val="40"/>
        </w:rPr>
      </w:r>
      <w:r>
        <w:rPr>
          <w:rFonts w:ascii="Times New Roman" w:hAnsi="Times New Roman" w:cs="Times New Roman"/>
          <w:bCs/>
          <w:szCs w:val="40"/>
        </w:rPr>
      </w:r>
    </w:p>
    <w:p w14:paraId="6C5348C8" w14:textId="77777777">
      <w:pPr>
        <w:numPr>
          <w:ilvl w:val="2"/>
          <w:numId w:val="42"/>
        </w:numPr>
        <w:pBdr/>
        <w:spacing w:after="0" w:line="240" w:lineRule="auto"/>
        <w:ind/>
        <w:jc w:val="both"/>
        <w:rPr>
          <w:rFonts w:ascii="Times New Roman" w:hAnsi="Times New Roman" w:cs="Times New Roman"/>
          <w:bCs/>
          <w:szCs w:val="40"/>
        </w:rPr>
      </w:pPr>
      <w:r>
        <w:rPr>
          <w:rFonts w:ascii="Times New Roman" w:hAnsi="Times New Roman" w:cs="Times New Roman"/>
          <w:bCs/>
          <w:szCs w:val="40"/>
        </w:rPr>
        <w:t xml:space="preserve">Médiathèque de Troyes : 45 coutumiers, XVIe-XVIIIe siècles</w:t>
      </w:r>
      <w:r>
        <w:rPr>
          <w:rFonts w:ascii="Times New Roman" w:hAnsi="Times New Roman" w:cs="Times New Roman"/>
          <w:bCs/>
          <w:szCs w:val="40"/>
        </w:rPr>
      </w:r>
      <w:r>
        <w:rPr>
          <w:rFonts w:ascii="Times New Roman" w:hAnsi="Times New Roman" w:cs="Times New Roman"/>
          <w:bCs/>
          <w:szCs w:val="40"/>
        </w:rPr>
      </w:r>
    </w:p>
    <w:p w14:paraId="53D5970A" w14:textId="77777777">
      <w:pPr>
        <w:pBdr/>
        <w:spacing/>
        <w:ind/>
        <w:jc w:val="both"/>
        <w:rPr>
          <w:bCs/>
          <w:szCs w:val="40"/>
        </w:rPr>
      </w:pPr>
      <w:r>
        <w:rPr>
          <w:rFonts w:ascii="Times New Roman" w:hAnsi="Times New Roman" w:cs="Times New Roman"/>
          <w:bCs/>
          <w:szCs w:val="40"/>
        </w:rPr>
        <w:t xml:space="preserve">Note : </w:t>
      </w:r>
      <w:r>
        <w:rPr>
          <w:bCs/>
          <w:szCs w:val="40"/>
        </w:rPr>
        <w:t xml:space="preserve">Le Bulletin officiel du ministère de la Justice est disponible sur </w:t>
      </w:r>
      <w:r>
        <w:rPr>
          <w:bCs/>
          <w:szCs w:val="40"/>
        </w:rPr>
        <w:t xml:space="preserve">Gallica</w:t>
      </w:r>
      <w:r>
        <w:rPr>
          <w:bCs/>
          <w:szCs w:val="40"/>
        </w:rPr>
        <w:t xml:space="preserve"> pour les années 1876-1938. A partir de 1999, il est disponible numériquement auprès du ministère.  </w:t>
      </w:r>
      <w:r>
        <w:rPr>
          <w:bCs/>
          <w:szCs w:val="40"/>
        </w:rPr>
      </w:r>
      <w:r>
        <w:rPr>
          <w:bCs/>
          <w:szCs w:val="40"/>
        </w:rPr>
      </w:r>
    </w:p>
    <w:p w14:paraId="7CDD23D8" w14:textId="77777777">
      <w:pPr>
        <w:pBdr/>
        <w:spacing w:after="0" w:line="240" w:lineRule="auto"/>
        <w:ind/>
        <w:jc w:val="both"/>
        <w:rPr>
          <w:rFonts w:ascii="Times New Roman" w:hAnsi="Times New Roman" w:cs="Times New Roman"/>
          <w:bCs/>
          <w:szCs w:val="40"/>
        </w:rPr>
      </w:pPr>
      <w:r>
        <w:rPr>
          <w:rFonts w:ascii="Times New Roman" w:hAnsi="Times New Roman" w:cs="Times New Roman"/>
          <w:b/>
          <w:bCs/>
          <w:szCs w:val="40"/>
        </w:rPr>
        <w:t xml:space="preserve">Nouveau moissonnage : </w:t>
      </w:r>
      <w:r>
        <w:rPr>
          <w:rFonts w:ascii="Times New Roman" w:hAnsi="Times New Roman" w:cs="Times New Roman"/>
          <w:bCs/>
          <w:szCs w:val="40"/>
        </w:rPr>
        <w:tab/>
      </w:r>
      <w:r>
        <w:rPr>
          <w:rFonts w:ascii="Times New Roman" w:hAnsi="Times New Roman" w:cs="Times New Roman"/>
          <w:bCs/>
          <w:szCs w:val="40"/>
        </w:rPr>
      </w:r>
      <w:r>
        <w:rPr>
          <w:rFonts w:ascii="Times New Roman" w:hAnsi="Times New Roman" w:cs="Times New Roman"/>
          <w:bCs/>
          <w:szCs w:val="40"/>
        </w:rPr>
      </w:r>
    </w:p>
    <w:p w14:paraId="4AB50DCE" w14:textId="77777777">
      <w:pPr>
        <w:numPr>
          <w:ilvl w:val="2"/>
          <w:numId w:val="43"/>
        </w:numPr>
        <w:pBdr/>
        <w:spacing w:after="0" w:line="240" w:lineRule="auto"/>
        <w:ind/>
        <w:jc w:val="both"/>
        <w:rPr>
          <w:rFonts w:ascii="Times New Roman" w:hAnsi="Times New Roman" w:cs="Times New Roman"/>
          <w:bCs/>
          <w:szCs w:val="40"/>
        </w:rPr>
      </w:pPr>
      <w:r>
        <w:rPr>
          <w:rFonts w:ascii="Times New Roman" w:hAnsi="Times New Roman" w:cs="Times New Roman"/>
          <w:bCs/>
          <w:szCs w:val="40"/>
        </w:rPr>
        <w:t xml:space="preserve">Adolie</w:t>
      </w:r>
      <w:r>
        <w:rPr>
          <w:rFonts w:ascii="Times New Roman" w:hAnsi="Times New Roman" w:cs="Times New Roman"/>
          <w:bCs/>
          <w:szCs w:val="40"/>
        </w:rPr>
        <w:t xml:space="preserve">, bibliothèque numérique de l’ENPJJ</w:t>
      </w:r>
      <w:r>
        <w:rPr>
          <w:rFonts w:ascii="Times New Roman" w:hAnsi="Times New Roman" w:cs="Times New Roman"/>
          <w:bCs/>
          <w:szCs w:val="40"/>
        </w:rPr>
      </w:r>
      <w:r>
        <w:rPr>
          <w:rFonts w:ascii="Times New Roman" w:hAnsi="Times New Roman" w:cs="Times New Roman"/>
          <w:bCs/>
          <w:szCs w:val="40"/>
        </w:rPr>
      </w:r>
    </w:p>
    <w:p w14:paraId="1EDF66E3" w14:textId="77777777">
      <w:pPr>
        <w:pBdr/>
        <w:spacing w:after="0" w:line="240" w:lineRule="auto"/>
        <w:ind/>
        <w:jc w:val="both"/>
        <w:rPr>
          <w:rFonts w:ascii="Times New Roman" w:hAnsi="Times New Roman" w:cs="Times New Roman"/>
          <w:bCs/>
          <w:szCs w:val="40"/>
        </w:rPr>
      </w:pPr>
      <w:r>
        <w:rPr>
          <w:rFonts w:ascii="Times New Roman" w:hAnsi="Times New Roman" w:cs="Times New Roman"/>
          <w:b/>
          <w:bCs/>
          <w:szCs w:val="40"/>
        </w:rPr>
        <w:t xml:space="preserve">Enrichissements des bibliothèques numériques moissonnées ou </w:t>
      </w:r>
      <w:r>
        <w:rPr>
          <w:rFonts w:ascii="Times New Roman" w:hAnsi="Times New Roman" w:cs="Times New Roman"/>
          <w:b/>
          <w:bCs/>
          <w:szCs w:val="40"/>
        </w:rPr>
        <w:t xml:space="preserve">Gallica</w:t>
      </w:r>
      <w:r>
        <w:rPr>
          <w:rFonts w:ascii="Times New Roman" w:hAnsi="Times New Roman" w:cs="Times New Roman"/>
          <w:b/>
          <w:bCs/>
          <w:szCs w:val="40"/>
        </w:rPr>
        <w:t xml:space="preserve"> Marque blanche (hors subvention </w:t>
      </w:r>
      <w:r>
        <w:rPr>
          <w:rFonts w:ascii="Times New Roman" w:hAnsi="Times New Roman" w:cs="Times New Roman"/>
          <w:b/>
          <w:bCs/>
          <w:szCs w:val="40"/>
        </w:rPr>
        <w:t xml:space="preserve">BnF</w:t>
      </w:r>
      <w:r>
        <w:rPr>
          <w:rFonts w:ascii="Times New Roman" w:hAnsi="Times New Roman" w:cs="Times New Roman"/>
          <w:b/>
          <w:bCs/>
          <w:szCs w:val="40"/>
        </w:rPr>
        <w:t xml:space="preserve">) :</w:t>
      </w:r>
      <w:r>
        <w:rPr>
          <w:rFonts w:ascii="Times New Roman" w:hAnsi="Times New Roman" w:cs="Times New Roman"/>
          <w:bCs/>
          <w:szCs w:val="40"/>
        </w:rPr>
      </w:r>
      <w:r>
        <w:rPr>
          <w:rFonts w:ascii="Times New Roman" w:hAnsi="Times New Roman" w:cs="Times New Roman"/>
          <w:bCs/>
          <w:szCs w:val="40"/>
        </w:rPr>
      </w:r>
    </w:p>
    <w:p w14:paraId="7B7ADE24" w14:textId="77777777">
      <w:pPr>
        <w:numPr>
          <w:ilvl w:val="2"/>
          <w:numId w:val="44"/>
        </w:numPr>
        <w:pBdr/>
        <w:spacing w:after="0" w:line="240" w:lineRule="auto"/>
        <w:ind/>
        <w:jc w:val="both"/>
        <w:rPr>
          <w:rFonts w:ascii="Times New Roman" w:hAnsi="Times New Roman" w:cs="Times New Roman"/>
          <w:bCs/>
          <w:szCs w:val="40"/>
        </w:rPr>
      </w:pPr>
      <w:r>
        <w:rPr>
          <w:rFonts w:ascii="Times New Roman" w:hAnsi="Times New Roman" w:cs="Times New Roman"/>
          <w:bCs/>
          <w:szCs w:val="40"/>
        </w:rPr>
        <w:t xml:space="preserve">Bibliothèque numérique de droit normand, Université de Rouen Normandie</w:t>
      </w:r>
      <w:r>
        <w:rPr>
          <w:rFonts w:ascii="Times New Roman" w:hAnsi="Times New Roman" w:cs="Times New Roman"/>
          <w:bCs/>
          <w:szCs w:val="40"/>
        </w:rPr>
      </w:r>
      <w:r>
        <w:rPr>
          <w:rFonts w:ascii="Times New Roman" w:hAnsi="Times New Roman" w:cs="Times New Roman"/>
          <w:bCs/>
          <w:szCs w:val="40"/>
        </w:rPr>
      </w:r>
    </w:p>
    <w:p w14:paraId="33A8F674" w14:textId="77777777">
      <w:pPr>
        <w:numPr>
          <w:ilvl w:val="2"/>
          <w:numId w:val="44"/>
        </w:numPr>
        <w:pBdr/>
        <w:spacing w:after="0" w:line="240" w:lineRule="auto"/>
        <w:ind/>
        <w:jc w:val="both"/>
        <w:rPr>
          <w:rFonts w:ascii="Times New Roman" w:hAnsi="Times New Roman" w:cs="Times New Roman"/>
          <w:bCs/>
          <w:szCs w:val="40"/>
        </w:rPr>
      </w:pPr>
      <w:r>
        <w:rPr>
          <w:rFonts w:ascii="Times New Roman" w:hAnsi="Times New Roman" w:cs="Times New Roman"/>
          <w:bCs/>
          <w:szCs w:val="40"/>
        </w:rPr>
        <w:t xml:space="preserve">Numistral</w:t>
      </w:r>
      <w:r>
        <w:rPr>
          <w:rFonts w:ascii="Times New Roman" w:hAnsi="Times New Roman" w:cs="Times New Roman"/>
          <w:bCs/>
          <w:szCs w:val="40"/>
        </w:rPr>
        <w:t xml:space="preserve">, BNUS </w:t>
      </w:r>
      <w:r>
        <w:rPr>
          <w:rFonts w:ascii="Times New Roman" w:hAnsi="Times New Roman" w:cs="Times New Roman"/>
          <w:bCs/>
          <w:szCs w:val="40"/>
        </w:rPr>
      </w:r>
      <w:r>
        <w:rPr>
          <w:rFonts w:ascii="Times New Roman" w:hAnsi="Times New Roman" w:cs="Times New Roman"/>
          <w:bCs/>
          <w:szCs w:val="40"/>
        </w:rPr>
      </w:r>
    </w:p>
    <w:p w14:paraId="74037EDA" w14:textId="77777777">
      <w:pPr>
        <w:numPr>
          <w:ilvl w:val="2"/>
          <w:numId w:val="44"/>
        </w:numPr>
        <w:pBdr/>
        <w:spacing w:after="0" w:line="240" w:lineRule="auto"/>
        <w:ind/>
        <w:jc w:val="both"/>
        <w:rPr>
          <w:rFonts w:ascii="Times New Roman" w:hAnsi="Times New Roman" w:cs="Times New Roman"/>
          <w:bCs/>
          <w:szCs w:val="40"/>
        </w:rPr>
      </w:pPr>
      <w:r>
        <w:rPr>
          <w:rFonts w:ascii="Times New Roman" w:hAnsi="Times New Roman" w:cs="Times New Roman"/>
          <w:bCs/>
          <w:szCs w:val="40"/>
        </w:rPr>
        <w:t xml:space="preserve">Babord-Num</w:t>
      </w:r>
      <w:r>
        <w:rPr>
          <w:rFonts w:ascii="Times New Roman" w:hAnsi="Times New Roman" w:cs="Times New Roman"/>
          <w:bCs/>
          <w:szCs w:val="40"/>
        </w:rPr>
        <w:t xml:space="preserve">, universités de Bordeaux</w:t>
      </w:r>
      <w:r>
        <w:rPr>
          <w:rFonts w:ascii="Times New Roman" w:hAnsi="Times New Roman" w:cs="Times New Roman"/>
          <w:bCs/>
          <w:szCs w:val="40"/>
        </w:rPr>
      </w:r>
      <w:r>
        <w:rPr>
          <w:rFonts w:ascii="Times New Roman" w:hAnsi="Times New Roman" w:cs="Times New Roman"/>
          <w:bCs/>
          <w:szCs w:val="40"/>
        </w:rPr>
      </w:r>
    </w:p>
    <w:p w14:paraId="452672AC" w14:textId="77777777">
      <w:pPr>
        <w:numPr>
          <w:ilvl w:val="2"/>
          <w:numId w:val="44"/>
        </w:numPr>
        <w:pBdr/>
        <w:spacing w:after="0" w:line="240" w:lineRule="auto"/>
        <w:ind/>
        <w:jc w:val="both"/>
        <w:rPr>
          <w:rFonts w:ascii="Times New Roman" w:hAnsi="Times New Roman" w:cs="Times New Roman"/>
          <w:bCs/>
          <w:szCs w:val="40"/>
        </w:rPr>
      </w:pPr>
      <w:r>
        <w:rPr>
          <w:rFonts w:ascii="Times New Roman" w:hAnsi="Times New Roman" w:cs="Times New Roman"/>
          <w:bCs/>
          <w:szCs w:val="40"/>
        </w:rPr>
        <w:t xml:space="preserve">Odyssée, SCD Aix-Marseille Université</w:t>
      </w:r>
      <w:r>
        <w:rPr>
          <w:rFonts w:ascii="Times New Roman" w:hAnsi="Times New Roman" w:cs="Times New Roman"/>
          <w:bCs/>
          <w:szCs w:val="40"/>
        </w:rPr>
      </w:r>
      <w:r>
        <w:rPr>
          <w:rFonts w:ascii="Times New Roman" w:hAnsi="Times New Roman" w:cs="Times New Roman"/>
          <w:bCs/>
          <w:szCs w:val="40"/>
        </w:rPr>
      </w:r>
    </w:p>
    <w:p w14:paraId="6F0A0587" w14:textId="77777777">
      <w:pPr>
        <w:numPr>
          <w:ilvl w:val="2"/>
          <w:numId w:val="44"/>
        </w:numPr>
        <w:pBdr/>
        <w:spacing w:after="0" w:line="240" w:lineRule="auto"/>
        <w:ind/>
        <w:jc w:val="both"/>
        <w:rPr>
          <w:rFonts w:ascii="Times New Roman" w:hAnsi="Times New Roman" w:cs="Times New Roman"/>
          <w:bCs/>
          <w:szCs w:val="40"/>
        </w:rPr>
      </w:pPr>
      <w:r>
        <w:rPr>
          <w:rFonts w:ascii="Times New Roman" w:hAnsi="Times New Roman" w:cs="Times New Roman"/>
          <w:bCs/>
          <w:szCs w:val="40"/>
        </w:rPr>
        <w:t xml:space="preserve">Tolosana</w:t>
      </w:r>
      <w:r>
        <w:rPr>
          <w:rFonts w:ascii="Times New Roman" w:hAnsi="Times New Roman" w:cs="Times New Roman"/>
          <w:bCs/>
          <w:szCs w:val="40"/>
        </w:rPr>
        <w:t xml:space="preserve">, SICD Université de Toulouse</w:t>
      </w:r>
      <w:r>
        <w:rPr>
          <w:rFonts w:ascii="Times New Roman" w:hAnsi="Times New Roman" w:cs="Times New Roman"/>
          <w:bCs/>
          <w:szCs w:val="40"/>
        </w:rPr>
      </w:r>
      <w:r>
        <w:rPr>
          <w:rFonts w:ascii="Times New Roman" w:hAnsi="Times New Roman" w:cs="Times New Roman"/>
          <w:bCs/>
          <w:szCs w:val="40"/>
        </w:rPr>
      </w:r>
    </w:p>
    <w:p w14:paraId="6E82EC19" w14:textId="77777777">
      <w:pPr>
        <w:numPr>
          <w:ilvl w:val="2"/>
          <w:numId w:val="44"/>
        </w:numPr>
        <w:pBdr/>
        <w:spacing w:after="0" w:line="240" w:lineRule="auto"/>
        <w:ind/>
        <w:jc w:val="both"/>
        <w:rPr>
          <w:rFonts w:ascii="Times New Roman" w:hAnsi="Times New Roman" w:cs="Times New Roman"/>
          <w:bCs/>
          <w:szCs w:val="40"/>
        </w:rPr>
      </w:pPr>
      <w:r>
        <w:rPr>
          <w:rFonts w:ascii="Times New Roman" w:hAnsi="Times New Roman" w:cs="Times New Roman"/>
          <w:bCs/>
          <w:szCs w:val="40"/>
        </w:rPr>
        <w:t xml:space="preserve">…</w:t>
      </w:r>
      <w:r>
        <w:rPr>
          <w:rFonts w:ascii="Times New Roman" w:hAnsi="Times New Roman" w:cs="Times New Roman"/>
          <w:bCs/>
          <w:szCs w:val="40"/>
        </w:rPr>
      </w:r>
      <w:r>
        <w:rPr>
          <w:rFonts w:ascii="Times New Roman" w:hAnsi="Times New Roman" w:cs="Times New Roman"/>
          <w:bCs/>
          <w:szCs w:val="40"/>
        </w:rPr>
      </w:r>
    </w:p>
    <w:p w14:paraId="2FA87631" w14:textId="77777777">
      <w:pPr>
        <w:pBdr/>
        <w:spacing w:after="0" w:line="240" w:lineRule="auto"/>
        <w:ind/>
        <w:jc w:val="both"/>
        <w:rPr>
          <w:rFonts w:ascii="Times New Roman" w:hAnsi="Times New Roman" w:cs="Times New Roman"/>
          <w:bCs/>
          <w:szCs w:val="40"/>
        </w:rPr>
      </w:pPr>
      <w:r>
        <w:rPr>
          <w:rFonts w:ascii="Times New Roman" w:hAnsi="Times New Roman" w:cs="Times New Roman"/>
          <w:bCs/>
          <w:szCs w:val="40"/>
        </w:rPr>
        <w:t xml:space="preserve"> </w:t>
      </w:r>
      <w:r>
        <w:rPr>
          <w:rFonts w:ascii="Times New Roman" w:hAnsi="Times New Roman" w:cs="Times New Roman"/>
          <w:bCs/>
          <w:szCs w:val="40"/>
        </w:rPr>
      </w:r>
      <w:r>
        <w:rPr>
          <w:rFonts w:ascii="Times New Roman" w:hAnsi="Times New Roman" w:cs="Times New Roman"/>
          <w:bCs/>
          <w:szCs w:val="40"/>
        </w:rPr>
      </w:r>
    </w:p>
    <w:p w14:paraId="097C79D4" w14:textId="77777777">
      <w:pPr>
        <w:pBdr/>
        <w:spacing/>
        <w:ind/>
        <w:jc w:val="both"/>
        <w:rPr>
          <w:bCs/>
          <w:szCs w:val="40"/>
        </w:rPr>
      </w:pPr>
      <w:r>
        <w:rPr>
          <w:rFonts w:ascii="Times New Roman" w:hAnsi="Times New Roman" w:cs="Times New Roman"/>
          <w:bCs/>
          <w:szCs w:val="40"/>
        </w:rPr>
        <w:t xml:space="preserve">Note : </w:t>
      </w:r>
      <w:r>
        <w:rPr>
          <w:bCs/>
          <w:szCs w:val="40"/>
        </w:rPr>
        <w:t xml:space="preserve">- Des dysfonctionnements du moissonnage par </w:t>
      </w:r>
      <w:r>
        <w:rPr>
          <w:bCs/>
          <w:szCs w:val="40"/>
        </w:rPr>
        <w:t xml:space="preserve">Gallica</w:t>
      </w:r>
      <w:r>
        <w:rPr>
          <w:bCs/>
          <w:szCs w:val="40"/>
        </w:rPr>
        <w:t xml:space="preserve"> des bibliothèques numériques partenaires existent actuellement. La Coopération </w:t>
      </w:r>
      <w:r>
        <w:rPr>
          <w:bCs/>
          <w:szCs w:val="40"/>
        </w:rPr>
        <w:t xml:space="preserve">BnF</w:t>
      </w:r>
      <w:r>
        <w:rPr>
          <w:bCs/>
          <w:szCs w:val="40"/>
        </w:rPr>
        <w:t xml:space="preserve"> ne dispose plus de personnel formé et dédié à ce sujet, une nouvelle collègue arrivera en janvier 2025 pour reprendre ces dossiers. </w:t>
      </w:r>
      <w:r>
        <w:rPr>
          <w:bCs/>
          <w:szCs w:val="40"/>
        </w:rPr>
      </w:r>
      <w:r>
        <w:rPr>
          <w:bCs/>
          <w:szCs w:val="40"/>
        </w:rPr>
      </w:r>
    </w:p>
    <w:p w14:paraId="5007C5D6" w14:textId="09A5C40C">
      <w:pPr>
        <w:pBdr/>
        <w:spacing w:after="0" w:line="240" w:lineRule="auto"/>
        <w:ind/>
        <w:jc w:val="both"/>
        <w:rPr>
          <w:rFonts w:ascii="Times New Roman" w:hAnsi="Times New Roman" w:cs="Times New Roman"/>
          <w:bCs/>
          <w:szCs w:val="40"/>
        </w:rPr>
      </w:pPr>
      <w:r>
        <w:rPr>
          <w:rFonts w:ascii="Times New Roman" w:hAnsi="Times New Roman" w:cs="Times New Roman"/>
          <w:bCs/>
          <w:szCs w:val="40"/>
        </w:rPr>
        <w:t xml:space="preserve">Actions de valorisation </w:t>
      </w:r>
      <w:r>
        <w:rPr>
          <w:rFonts w:ascii="Times New Roman" w:hAnsi="Times New Roman" w:cs="Times New Roman"/>
          <w:bCs/>
          <w:szCs w:val="40"/>
        </w:rPr>
      </w:r>
      <w:r>
        <w:rPr>
          <w:rFonts w:ascii="Times New Roman" w:hAnsi="Times New Roman" w:cs="Times New Roman"/>
          <w:bCs/>
          <w:szCs w:val="40"/>
        </w:rPr>
      </w:r>
    </w:p>
    <w:p w14:paraId="375EBA6E" w14:textId="46BFD4D7">
      <w:pPr>
        <w:pBdr/>
        <w:spacing w:after="0" w:line="240" w:lineRule="auto"/>
        <w:ind/>
        <w:jc w:val="both"/>
        <w:rPr>
          <w:rFonts w:ascii="Times New Roman" w:hAnsi="Times New Roman" w:cs="Times New Roman"/>
          <w:bCs/>
          <w:szCs w:val="40"/>
        </w:rPr>
      </w:pPr>
      <w:r>
        <w:rPr>
          <w:rFonts w:ascii="Times New Roman" w:hAnsi="Times New Roman" w:cs="Times New Roman"/>
          <w:bCs/>
          <w:szCs w:val="40"/>
        </w:rPr>
        <w:t xml:space="preserve">Sélection </w:t>
      </w:r>
      <w:r>
        <w:rPr>
          <w:rFonts w:ascii="Times New Roman" w:hAnsi="Times New Roman" w:cs="Times New Roman"/>
          <w:bCs/>
          <w:szCs w:val="40"/>
        </w:rPr>
        <w:t xml:space="preserve">Gallica</w:t>
      </w:r>
      <w:r>
        <w:rPr>
          <w:rFonts w:ascii="Times New Roman" w:hAnsi="Times New Roman" w:cs="Times New Roman"/>
          <w:bCs/>
          <w:szCs w:val="40"/>
        </w:rPr>
        <w:t xml:space="preserve"> « Les Essentiels du droit »</w:t>
      </w:r>
      <w:r>
        <w:rPr>
          <w:rFonts w:ascii="Times New Roman" w:hAnsi="Times New Roman" w:cs="Times New Roman"/>
          <w:bCs/>
          <w:szCs w:val="40"/>
        </w:rPr>
      </w:r>
      <w:r>
        <w:rPr>
          <w:rFonts w:ascii="Times New Roman" w:hAnsi="Times New Roman" w:cs="Times New Roman"/>
          <w:bCs/>
          <w:szCs w:val="40"/>
        </w:rPr>
      </w:r>
    </w:p>
    <w:p w14:paraId="485511D3" w14:textId="02999DB4">
      <w:pPr>
        <w:pBdr/>
        <w:spacing w:after="0" w:line="240" w:lineRule="auto"/>
        <w:ind/>
        <w:jc w:val="both"/>
        <w:rPr>
          <w:rFonts w:ascii="Times New Roman" w:hAnsi="Times New Roman" w:cs="Times New Roman"/>
          <w:bCs/>
          <w:szCs w:val="40"/>
        </w:rPr>
      </w:pPr>
      <w:r>
        <w:rPr>
          <w:rFonts w:ascii="Times New Roman" w:hAnsi="Times New Roman" w:cs="Times New Roman"/>
          <w:bCs/>
          <w:szCs w:val="40"/>
        </w:rPr>
      </w:r>
      <w:r>
        <w:rPr>
          <w:rFonts w:ascii="Times New Roman" w:hAnsi="Times New Roman" w:cs="Times New Roman"/>
          <w:bCs/>
          <w:szCs w:val="40"/>
        </w:rPr>
      </w:r>
      <w:r>
        <w:rPr>
          <w:rFonts w:ascii="Times New Roman" w:hAnsi="Times New Roman" w:cs="Times New Roman"/>
          <w:bCs/>
          <w:szCs w:val="40"/>
        </w:rPr>
      </w:r>
    </w:p>
    <w:p w14:paraId="287649B1" w14:textId="64DDF0E8">
      <w:pPr>
        <w:numPr>
          <w:ilvl w:val="0"/>
          <w:numId w:val="45"/>
        </w:numPr>
        <w:pBdr/>
        <w:spacing w:after="0" w:line="240" w:lineRule="auto"/>
        <w:ind/>
        <w:jc w:val="both"/>
        <w:rPr>
          <w:rFonts w:ascii="Times New Roman" w:hAnsi="Times New Roman" w:cs="Times New Roman"/>
          <w:bCs/>
          <w:szCs w:val="40"/>
        </w:rPr>
      </w:pPr>
      <w:r>
        <w:rPr>
          <w:rFonts w:ascii="Times New Roman" w:hAnsi="Times New Roman" w:cs="Times New Roman"/>
          <w:bCs/>
          <w:szCs w:val="40"/>
        </w:rPr>
        <w:t xml:space="preserve">La </w:t>
      </w:r>
      <w:r>
        <w:rPr>
          <w:rFonts w:ascii="Times New Roman" w:hAnsi="Times New Roman" w:cs="Times New Roman"/>
          <w:b/>
          <w:bCs/>
          <w:szCs w:val="40"/>
        </w:rPr>
        <w:t xml:space="preserve">sélection </w:t>
      </w:r>
      <w:r>
        <w:rPr>
          <w:rFonts w:ascii="Times New Roman" w:hAnsi="Times New Roman" w:cs="Times New Roman"/>
          <w:b/>
          <w:bCs/>
          <w:szCs w:val="40"/>
        </w:rPr>
        <w:t xml:space="preserve">Gallica</w:t>
      </w:r>
      <w:r>
        <w:rPr>
          <w:rFonts w:ascii="Times New Roman" w:hAnsi="Times New Roman" w:cs="Times New Roman"/>
          <w:b/>
          <w:bCs/>
          <w:szCs w:val="40"/>
        </w:rPr>
        <w:t xml:space="preserve"> </w:t>
      </w:r>
      <w:hyperlink r:id="rId20" w:tooltip="https://gallica.bnf.fr/html/und/droit-economie/essentiels-du-droit?mode=desktop" w:history="1">
        <w:r>
          <w:rPr>
            <w:rStyle w:val="1015"/>
            <w:rFonts w:ascii="Times New Roman" w:hAnsi="Times New Roman" w:cs="Times New Roman"/>
            <w:b/>
            <w:bCs/>
            <w:szCs w:val="40"/>
          </w:rPr>
          <w:t xml:space="preserve">« Droit » </w:t>
        </w:r>
      </w:hyperlink>
      <w:r>
        <w:rPr>
          <w:rFonts w:ascii="Times New Roman" w:hAnsi="Times New Roman" w:cs="Times New Roman"/>
          <w:bCs/>
          <w:i/>
          <w:iCs/>
          <w:szCs w:val="40"/>
        </w:rPr>
        <w:t xml:space="preserve">(précédemment Les Essentiels du droit)</w:t>
      </w:r>
      <w:r>
        <w:rPr>
          <w:rFonts w:ascii="Times New Roman" w:hAnsi="Times New Roman" w:cs="Times New Roman"/>
          <w:bCs/>
          <w:szCs w:val="40"/>
        </w:rPr>
        <w:t xml:space="preserve"> permet de consulter un corpus documentaire </w:t>
      </w:r>
      <w:r>
        <w:rPr>
          <w:rFonts w:ascii="Times New Roman" w:hAnsi="Times New Roman" w:cs="Times New Roman"/>
          <w:bCs/>
          <w:szCs w:val="40"/>
        </w:rPr>
        <w:t xml:space="preserve">éditorialisé</w:t>
      </w:r>
      <w:r>
        <w:rPr>
          <w:rFonts w:ascii="Times New Roman" w:hAnsi="Times New Roman" w:cs="Times New Roman"/>
          <w:bCs/>
          <w:szCs w:val="40"/>
        </w:rPr>
        <w:t xml:space="preserve">. Le corpus n’a pas fait l’objet de nouvelles entrées depuis 2022 et l’entrée de la brique consacrée au « Droit des femmes »</w:t>
      </w:r>
      <w:r>
        <w:rPr>
          <w:rFonts w:ascii="Times New Roman" w:hAnsi="Times New Roman" w:cs="Times New Roman"/>
          <w:bCs/>
          <w:szCs w:val="40"/>
        </w:rPr>
      </w:r>
      <w:r>
        <w:rPr>
          <w:rFonts w:ascii="Times New Roman" w:hAnsi="Times New Roman" w:cs="Times New Roman"/>
          <w:bCs/>
          <w:szCs w:val="40"/>
        </w:rPr>
      </w:r>
    </w:p>
    <w:p w14:paraId="316FDA7C" w14:textId="77777777">
      <w:pPr>
        <w:pBdr/>
        <w:spacing w:after="0" w:line="240" w:lineRule="auto"/>
        <w:ind w:left="720"/>
        <w:jc w:val="both"/>
        <w:rPr>
          <w:rFonts w:ascii="Times New Roman" w:hAnsi="Times New Roman" w:cs="Times New Roman"/>
          <w:bCs/>
          <w:szCs w:val="40"/>
        </w:rPr>
      </w:pPr>
      <w:r>
        <w:rPr>
          <w:rFonts w:ascii="Times New Roman" w:hAnsi="Times New Roman" w:cs="Times New Roman"/>
          <w:bCs/>
          <w:szCs w:val="40"/>
        </w:rPr>
      </w:r>
      <w:r>
        <w:rPr>
          <w:rFonts w:ascii="Times New Roman" w:hAnsi="Times New Roman" w:cs="Times New Roman"/>
          <w:bCs/>
          <w:szCs w:val="40"/>
        </w:rPr>
      </w:r>
      <w:r>
        <w:rPr>
          <w:rFonts w:ascii="Times New Roman" w:hAnsi="Times New Roman" w:cs="Times New Roman"/>
          <w:bCs/>
          <w:szCs w:val="40"/>
        </w:rPr>
      </w:r>
    </w:p>
    <w:p w14:paraId="329461E9" w14:textId="11D9A00E">
      <w:pPr>
        <w:pBdr/>
        <w:spacing w:after="0" w:line="240" w:lineRule="auto"/>
        <w:ind/>
        <w:jc w:val="both"/>
        <w:rPr>
          <w:rFonts w:ascii="Times New Roman" w:hAnsi="Times New Roman" w:cs="Times New Roman"/>
          <w:bCs/>
          <w:szCs w:val="40"/>
        </w:rPr>
      </w:pPr>
      <w:r>
        <w:rPr>
          <w:rFonts w:ascii="Times New Roman" w:hAnsi="Times New Roman" w:cs="Times New Roman"/>
          <w:bCs/>
          <w:szCs w:val="40"/>
        </w:rPr>
        <w:t xml:space="preserve">Blog </w:t>
      </w:r>
      <w:r>
        <w:rPr>
          <w:rFonts w:ascii="Times New Roman" w:hAnsi="Times New Roman" w:cs="Times New Roman"/>
          <w:bCs/>
          <w:szCs w:val="40"/>
        </w:rPr>
        <w:t xml:space="preserve">Gallica</w:t>
      </w:r>
      <w:r>
        <w:rPr>
          <w:rFonts w:ascii="Times New Roman" w:hAnsi="Times New Roman" w:cs="Times New Roman"/>
          <w:bCs/>
          <w:szCs w:val="40"/>
        </w:rPr>
        <w:t xml:space="preserve"> et réseaux sociaux</w:t>
      </w:r>
      <w:r>
        <w:rPr>
          <w:rFonts w:ascii="Times New Roman" w:hAnsi="Times New Roman" w:cs="Times New Roman"/>
          <w:bCs/>
          <w:szCs w:val="40"/>
        </w:rPr>
      </w:r>
      <w:r>
        <w:rPr>
          <w:rFonts w:ascii="Times New Roman" w:hAnsi="Times New Roman" w:cs="Times New Roman"/>
          <w:bCs/>
          <w:szCs w:val="40"/>
        </w:rPr>
      </w:r>
    </w:p>
    <w:p w14:paraId="036B2423" w14:textId="77777777">
      <w:pPr>
        <w:numPr>
          <w:ilvl w:val="0"/>
          <w:numId w:val="45"/>
        </w:numPr>
        <w:pBdr/>
        <w:spacing w:after="0" w:line="240" w:lineRule="auto"/>
        <w:ind/>
        <w:jc w:val="both"/>
        <w:rPr>
          <w:rFonts w:ascii="Times New Roman" w:hAnsi="Times New Roman" w:cs="Times New Roman"/>
          <w:bCs/>
          <w:szCs w:val="40"/>
        </w:rPr>
      </w:pPr>
      <w:r>
        <w:rPr>
          <w:rFonts w:ascii="Times New Roman" w:hAnsi="Times New Roman" w:cs="Times New Roman"/>
          <w:b/>
          <w:bCs/>
          <w:szCs w:val="40"/>
        </w:rPr>
        <w:t xml:space="preserve">Gallica</w:t>
      </w:r>
      <w:r>
        <w:rPr>
          <w:rFonts w:ascii="Times New Roman" w:hAnsi="Times New Roman" w:cs="Times New Roman"/>
          <w:b/>
          <w:bCs/>
          <w:szCs w:val="40"/>
        </w:rPr>
        <w:t xml:space="preserve"> vous conseille</w:t>
      </w:r>
      <w:r>
        <w:rPr>
          <w:rFonts w:ascii="Times New Roman" w:hAnsi="Times New Roman" w:cs="Times New Roman"/>
          <w:bCs/>
          <w:szCs w:val="40"/>
        </w:rPr>
      </w:r>
      <w:r>
        <w:rPr>
          <w:rFonts w:ascii="Times New Roman" w:hAnsi="Times New Roman" w:cs="Times New Roman"/>
          <w:bCs/>
          <w:szCs w:val="40"/>
        </w:rPr>
      </w:r>
    </w:p>
    <w:p w14:paraId="40560764" w14:textId="77777777">
      <w:pPr>
        <w:numPr>
          <w:ilvl w:val="1"/>
          <w:numId w:val="45"/>
        </w:numPr>
        <w:pBdr/>
        <w:spacing w:after="0" w:line="240" w:lineRule="auto"/>
        <w:ind/>
        <w:jc w:val="both"/>
        <w:rPr>
          <w:rFonts w:ascii="Times New Roman" w:hAnsi="Times New Roman" w:cs="Times New Roman"/>
          <w:bCs/>
          <w:szCs w:val="40"/>
        </w:rPr>
      </w:pPr>
      <w:r>
        <w:rPr>
          <w:rFonts w:ascii="Times New Roman" w:hAnsi="Times New Roman" w:cs="Times New Roman"/>
          <w:bCs/>
          <w:szCs w:val="40"/>
        </w:rPr>
        <w:t xml:space="preserve">Entrée « </w:t>
      </w:r>
      <w:hyperlink r:id="rId21" w:tooltip="https://gallica.bnf.fr/services/engine/search/sru?operation=searchRetrieve&amp;version=1.2&amp;query=(gallica%20all%20%22droit%22)&amp;lang=fr&amp;suggest=0" w:history="1">
        <w:r>
          <w:rPr>
            <w:rStyle w:val="1015"/>
            <w:rFonts w:ascii="Times New Roman" w:hAnsi="Times New Roman" w:cs="Times New Roman"/>
            <w:bCs/>
            <w:szCs w:val="40"/>
          </w:rPr>
          <w:t xml:space="preserve">Droit</w:t>
        </w:r>
      </w:hyperlink>
      <w:r>
        <w:rPr>
          <w:rFonts w:ascii="Times New Roman" w:hAnsi="Times New Roman" w:cs="Times New Roman"/>
          <w:bCs/>
          <w:szCs w:val="40"/>
        </w:rPr>
        <w:t xml:space="preserve"> »</w:t>
      </w:r>
      <w:r>
        <w:rPr>
          <w:rFonts w:ascii="Times New Roman" w:hAnsi="Times New Roman" w:cs="Times New Roman"/>
          <w:bCs/>
          <w:szCs w:val="40"/>
        </w:rPr>
      </w:r>
      <w:r>
        <w:rPr>
          <w:rFonts w:ascii="Times New Roman" w:hAnsi="Times New Roman" w:cs="Times New Roman"/>
          <w:bCs/>
          <w:szCs w:val="40"/>
        </w:rPr>
      </w:r>
    </w:p>
    <w:p w14:paraId="3F665567" w14:textId="77777777">
      <w:pPr>
        <w:numPr>
          <w:ilvl w:val="0"/>
          <w:numId w:val="45"/>
        </w:numPr>
        <w:pBdr/>
        <w:spacing w:after="0" w:line="240" w:lineRule="auto"/>
        <w:ind/>
        <w:jc w:val="both"/>
        <w:rPr>
          <w:rFonts w:ascii="Times New Roman" w:hAnsi="Times New Roman" w:cs="Times New Roman"/>
          <w:bCs/>
          <w:szCs w:val="40"/>
        </w:rPr>
      </w:pPr>
      <w:r>
        <w:rPr>
          <w:rFonts w:ascii="Times New Roman" w:hAnsi="Times New Roman" w:cs="Times New Roman"/>
          <w:b/>
          <w:bCs/>
          <w:szCs w:val="40"/>
        </w:rPr>
        <w:t xml:space="preserve">Blog </w:t>
      </w:r>
      <w:r>
        <w:rPr>
          <w:rFonts w:ascii="Times New Roman" w:hAnsi="Times New Roman" w:cs="Times New Roman"/>
          <w:b/>
          <w:bCs/>
          <w:szCs w:val="40"/>
        </w:rPr>
        <w:t xml:space="preserve">Gallica</w:t>
      </w:r>
      <w:r>
        <w:rPr>
          <w:rFonts w:ascii="Times New Roman" w:hAnsi="Times New Roman" w:cs="Times New Roman"/>
          <w:bCs/>
          <w:szCs w:val="40"/>
        </w:rPr>
      </w:r>
      <w:r>
        <w:rPr>
          <w:rFonts w:ascii="Times New Roman" w:hAnsi="Times New Roman" w:cs="Times New Roman"/>
          <w:bCs/>
          <w:szCs w:val="40"/>
        </w:rPr>
      </w:r>
    </w:p>
    <w:p w14:paraId="53E73499" w14:textId="77777777">
      <w:pPr>
        <w:numPr>
          <w:ilvl w:val="1"/>
          <w:numId w:val="45"/>
        </w:numPr>
        <w:pBdr/>
        <w:spacing w:after="0" w:line="240" w:lineRule="auto"/>
        <w:ind/>
        <w:jc w:val="both"/>
        <w:rPr>
          <w:rFonts w:ascii="Times New Roman" w:hAnsi="Times New Roman" w:cs="Times New Roman"/>
          <w:bCs/>
          <w:szCs w:val="40"/>
        </w:rPr>
      </w:pPr>
      <w:r>
        <w:rPr>
          <w:rFonts w:ascii="Times New Roman" w:hAnsi="Times New Roman" w:cs="Times New Roman"/>
          <w:bCs/>
          <w:szCs w:val="40"/>
        </w:rPr>
        <w:t xml:space="preserve">Des billets de blog sur le </w:t>
      </w:r>
      <w:hyperlink r:id="rId22" w:tooltip="https://gallica.bnf.fr/blog/recherche/?query=520&amp;mode=desktop" w:history="1">
        <w:r>
          <w:rPr>
            <w:rStyle w:val="1015"/>
            <w:rFonts w:ascii="Times New Roman" w:hAnsi="Times New Roman" w:cs="Times New Roman"/>
            <w:bCs/>
            <w:szCs w:val="40"/>
          </w:rPr>
          <w:t xml:space="preserve">droit</w:t>
        </w:r>
      </w:hyperlink>
      <w:r>
        <w:rPr>
          <w:rFonts w:ascii="Times New Roman" w:hAnsi="Times New Roman" w:cs="Times New Roman"/>
          <w:bCs/>
          <w:szCs w:val="40"/>
        </w:rPr>
        <w:t xml:space="preserve"> et l’</w:t>
      </w:r>
      <w:hyperlink r:id="rId23" w:tooltip="https://gallica.bnf.fr/blog/recherche/?query=520&amp;mode=desktop" w:history="1">
        <w:r>
          <w:rPr>
            <w:rStyle w:val="1015"/>
            <w:rFonts w:ascii="Times New Roman" w:hAnsi="Times New Roman" w:cs="Times New Roman"/>
            <w:bCs/>
            <w:szCs w:val="40"/>
          </w:rPr>
          <w:t xml:space="preserve">histoire du droit</w:t>
        </w:r>
      </w:hyperlink>
      <w:r>
        <w:rPr>
          <w:rFonts w:ascii="Times New Roman" w:hAnsi="Times New Roman" w:cs="Times New Roman"/>
          <w:bCs/>
          <w:szCs w:val="40"/>
        </w:rPr>
      </w:r>
      <w:r>
        <w:rPr>
          <w:rFonts w:ascii="Times New Roman" w:hAnsi="Times New Roman" w:cs="Times New Roman"/>
          <w:bCs/>
          <w:szCs w:val="40"/>
        </w:rPr>
      </w:r>
    </w:p>
    <w:p w14:paraId="67D9A5CD" w14:textId="77777777">
      <w:pPr>
        <w:numPr>
          <w:ilvl w:val="1"/>
          <w:numId w:val="45"/>
        </w:numPr>
        <w:pBdr/>
        <w:spacing w:after="0" w:line="240" w:lineRule="auto"/>
        <w:ind/>
        <w:jc w:val="both"/>
        <w:rPr>
          <w:rFonts w:ascii="Times New Roman" w:hAnsi="Times New Roman" w:cs="Times New Roman"/>
          <w:bCs/>
          <w:szCs w:val="40"/>
        </w:rPr>
      </w:pPr>
      <w:r>
        <w:rPr>
          <w:rFonts w:ascii="Times New Roman" w:hAnsi="Times New Roman" w:cs="Times New Roman"/>
          <w:bCs/>
          <w:szCs w:val="40"/>
        </w:rPr>
        <w:t xml:space="preserve">Des billets de blog sur le </w:t>
      </w:r>
      <w:hyperlink r:id="rId24" w:tooltip="https://gallica.bnf.fr/blog/recherche/?query=2947&amp;mode=desktop" w:history="1">
        <w:r>
          <w:rPr>
            <w:rStyle w:val="1015"/>
            <w:rFonts w:ascii="Times New Roman" w:hAnsi="Times New Roman" w:cs="Times New Roman"/>
            <w:bCs/>
            <w:szCs w:val="40"/>
          </w:rPr>
          <w:t xml:space="preserve">droit des femmes</w:t>
        </w:r>
      </w:hyperlink>
      <w:r>
        <w:rPr>
          <w:rFonts w:ascii="Times New Roman" w:hAnsi="Times New Roman" w:cs="Times New Roman"/>
          <w:bCs/>
          <w:szCs w:val="40"/>
        </w:rPr>
      </w:r>
      <w:r>
        <w:rPr>
          <w:rFonts w:ascii="Times New Roman" w:hAnsi="Times New Roman" w:cs="Times New Roman"/>
          <w:bCs/>
          <w:szCs w:val="40"/>
        </w:rPr>
      </w:r>
    </w:p>
    <w:p w14:paraId="23BA899C" w14:textId="77777777">
      <w:pPr>
        <w:numPr>
          <w:ilvl w:val="1"/>
          <w:numId w:val="45"/>
        </w:numPr>
        <w:pBdr/>
        <w:spacing w:after="0" w:line="240" w:lineRule="auto"/>
        <w:ind/>
        <w:jc w:val="both"/>
        <w:rPr>
          <w:rFonts w:ascii="Times New Roman" w:hAnsi="Times New Roman" w:cs="Times New Roman"/>
          <w:bCs/>
          <w:szCs w:val="40"/>
        </w:rPr>
      </w:pPr>
      <w:r>
        <w:rPr>
          <w:rFonts w:ascii="Times New Roman" w:hAnsi="Times New Roman" w:cs="Times New Roman"/>
          <w:bCs/>
          <w:szCs w:val="40"/>
        </w:rPr>
        <w:t xml:space="preserve">Des billets sur </w:t>
      </w:r>
      <w:hyperlink r:id="rId25" w:tooltip="https://gallica.bnf.fr/blog/recherche?query=777&amp;mode=desktop" w:history="1">
        <w:r>
          <w:rPr>
            <w:rStyle w:val="1015"/>
            <w:rFonts w:ascii="Times New Roman" w:hAnsi="Times New Roman" w:cs="Times New Roman"/>
            <w:bCs/>
            <w:szCs w:val="40"/>
          </w:rPr>
          <w:t xml:space="preserve">les colonies et la question de la nationalité</w:t>
        </w:r>
      </w:hyperlink>
      <w:r>
        <w:rPr>
          <w:rFonts w:ascii="Times New Roman" w:hAnsi="Times New Roman" w:cs="Times New Roman"/>
          <w:bCs/>
          <w:szCs w:val="40"/>
        </w:rPr>
        <w:t xml:space="preserve">, dont le billet « </w:t>
      </w:r>
      <w:hyperlink r:id="rId26" w:tooltip="https://gallica.bnf.fr/blog/02072018/chercher-trouver-un-decret-de-naturalisation" w:history="1">
        <w:r>
          <w:rPr>
            <w:rStyle w:val="1015"/>
            <w:rFonts w:ascii="Times New Roman" w:hAnsi="Times New Roman" w:cs="Times New Roman"/>
            <w:bCs/>
            <w:szCs w:val="40"/>
          </w:rPr>
          <w:t xml:space="preserve">Chercher-trouver, un décret de naturalisation</w:t>
        </w:r>
      </w:hyperlink>
      <w:r>
        <w:rPr>
          <w:rFonts w:ascii="Times New Roman" w:hAnsi="Times New Roman" w:cs="Times New Roman"/>
          <w:bCs/>
          <w:szCs w:val="40"/>
        </w:rPr>
        <w:t xml:space="preserve"> »</w:t>
      </w:r>
      <w:r>
        <w:rPr>
          <w:rFonts w:ascii="Times New Roman" w:hAnsi="Times New Roman" w:cs="Times New Roman"/>
          <w:bCs/>
          <w:szCs w:val="40"/>
        </w:rPr>
      </w:r>
      <w:r>
        <w:rPr>
          <w:rFonts w:ascii="Times New Roman" w:hAnsi="Times New Roman" w:cs="Times New Roman"/>
          <w:bCs/>
          <w:szCs w:val="40"/>
        </w:rPr>
      </w:r>
    </w:p>
    <w:p w14:paraId="463DDADF" w14:textId="77777777">
      <w:pPr>
        <w:numPr>
          <w:ilvl w:val="0"/>
          <w:numId w:val="45"/>
        </w:numPr>
        <w:pBdr/>
        <w:spacing w:after="0" w:line="240" w:lineRule="auto"/>
        <w:ind/>
        <w:jc w:val="both"/>
        <w:rPr>
          <w:rFonts w:ascii="Times New Roman" w:hAnsi="Times New Roman" w:cs="Times New Roman"/>
          <w:bCs/>
          <w:szCs w:val="40"/>
        </w:rPr>
      </w:pPr>
      <w:r>
        <w:rPr>
          <w:rFonts w:ascii="Times New Roman" w:hAnsi="Times New Roman" w:cs="Times New Roman"/>
          <w:b/>
          <w:bCs/>
          <w:szCs w:val="40"/>
        </w:rPr>
        <w:t xml:space="preserve">Réseaux sociaux </w:t>
      </w:r>
      <w:r>
        <w:rPr>
          <w:rFonts w:ascii="Times New Roman" w:hAnsi="Times New Roman" w:cs="Times New Roman"/>
          <w:bCs/>
          <w:szCs w:val="40"/>
        </w:rPr>
      </w:r>
      <w:r>
        <w:rPr>
          <w:rFonts w:ascii="Times New Roman" w:hAnsi="Times New Roman" w:cs="Times New Roman"/>
          <w:bCs/>
          <w:szCs w:val="40"/>
        </w:rPr>
      </w:r>
    </w:p>
    <w:p w14:paraId="4E027580" w14:textId="77777777">
      <w:pPr>
        <w:numPr>
          <w:ilvl w:val="1"/>
          <w:numId w:val="45"/>
        </w:numPr>
        <w:pBdr/>
        <w:spacing w:after="0" w:line="240" w:lineRule="auto"/>
        <w:ind/>
        <w:jc w:val="both"/>
        <w:rPr>
          <w:rFonts w:ascii="Times New Roman" w:hAnsi="Times New Roman" w:cs="Times New Roman"/>
          <w:bCs/>
          <w:szCs w:val="40"/>
        </w:rPr>
      </w:pPr>
      <w:r/>
      <w:hyperlink r:id="rId27" w:tooltip="https://x.com/GallicaBnF" w:history="1">
        <w:r>
          <w:rPr>
            <w:rStyle w:val="1015"/>
            <w:rFonts w:ascii="Times New Roman" w:hAnsi="Times New Roman" w:cs="Times New Roman"/>
            <w:bCs/>
            <w:szCs w:val="40"/>
          </w:rPr>
          <w:t xml:space="preserve">Twitter</w:t>
        </w:r>
      </w:hyperlink>
      <w:r/>
      <w:hyperlink r:id="rId28" w:tooltip="https://x.com/GallicaBnF" w:history="1">
        <w:r>
          <w:rPr>
            <w:rStyle w:val="1015"/>
            <w:rFonts w:ascii="Times New Roman" w:hAnsi="Times New Roman" w:cs="Times New Roman"/>
            <w:bCs/>
            <w:szCs w:val="40"/>
          </w:rPr>
          <w:t xml:space="preserve"> </w:t>
        </w:r>
      </w:hyperlink>
      <w:r/>
      <w:hyperlink r:id="rId29" w:tooltip="https://x.com/GallicaBnF" w:history="1">
        <w:r>
          <w:rPr>
            <w:rStyle w:val="1015"/>
            <w:rFonts w:ascii="Times New Roman" w:hAnsi="Times New Roman" w:cs="Times New Roman"/>
            <w:bCs/>
            <w:szCs w:val="40"/>
          </w:rPr>
          <w:t xml:space="preserve">Gallica</w:t>
        </w:r>
      </w:hyperlink>
      <w:r>
        <w:rPr>
          <w:rFonts w:ascii="Times New Roman" w:hAnsi="Times New Roman" w:cs="Times New Roman"/>
          <w:bCs/>
          <w:szCs w:val="40"/>
        </w:rPr>
        <w:t xml:space="preserve"> : relais des billets du blog et des pages des Essentiels en lien avec l’actualité</w:t>
      </w:r>
      <w:r>
        <w:rPr>
          <w:rFonts w:ascii="Times New Roman" w:hAnsi="Times New Roman" w:cs="Times New Roman"/>
          <w:bCs/>
          <w:szCs w:val="40"/>
        </w:rPr>
      </w:r>
      <w:r>
        <w:rPr>
          <w:rFonts w:ascii="Times New Roman" w:hAnsi="Times New Roman" w:cs="Times New Roman"/>
          <w:bCs/>
          <w:szCs w:val="40"/>
        </w:rPr>
      </w:r>
    </w:p>
    <w:p w14:paraId="4F629D32" w14:textId="77777777">
      <w:pPr>
        <w:numPr>
          <w:ilvl w:val="1"/>
          <w:numId w:val="45"/>
        </w:numPr>
        <w:pBdr/>
        <w:spacing w:after="0" w:line="240" w:lineRule="auto"/>
        <w:ind/>
        <w:jc w:val="both"/>
        <w:rPr>
          <w:rFonts w:ascii="Times New Roman" w:hAnsi="Times New Roman" w:cs="Times New Roman"/>
          <w:bCs/>
          <w:szCs w:val="40"/>
        </w:rPr>
      </w:pPr>
      <w:r/>
      <w:hyperlink r:id="rId30" w:tooltip="https://www.facebook.com/GallicaBnF/" w:history="1">
        <w:r>
          <w:rPr>
            <w:rStyle w:val="1015"/>
            <w:rFonts w:ascii="Times New Roman" w:hAnsi="Times New Roman" w:cs="Times New Roman"/>
            <w:bCs/>
            <w:szCs w:val="40"/>
          </w:rPr>
          <w:t xml:space="preserve">Facebook </w:t>
        </w:r>
      </w:hyperlink>
      <w:r/>
      <w:hyperlink r:id="rId31" w:tooltip="https://www.facebook.com/GallicaBnF/" w:history="1">
        <w:r>
          <w:rPr>
            <w:rStyle w:val="1015"/>
            <w:rFonts w:ascii="Times New Roman" w:hAnsi="Times New Roman" w:cs="Times New Roman"/>
            <w:bCs/>
            <w:szCs w:val="40"/>
          </w:rPr>
          <w:t xml:space="preserve">BnF</w:t>
        </w:r>
      </w:hyperlink>
      <w:r>
        <w:rPr>
          <w:rFonts w:ascii="Times New Roman" w:hAnsi="Times New Roman" w:cs="Times New Roman"/>
          <w:bCs/>
          <w:szCs w:val="40"/>
        </w:rPr>
      </w:r>
      <w:r>
        <w:rPr>
          <w:rFonts w:ascii="Times New Roman" w:hAnsi="Times New Roman" w:cs="Times New Roman"/>
          <w:bCs/>
          <w:szCs w:val="40"/>
        </w:rPr>
      </w:r>
    </w:p>
    <w:p w14:paraId="735790AF" w14:textId="77777777">
      <w:pPr>
        <w:numPr>
          <w:ilvl w:val="0"/>
          <w:numId w:val="45"/>
        </w:numPr>
        <w:pBdr/>
        <w:spacing w:after="0" w:line="240" w:lineRule="auto"/>
        <w:ind/>
        <w:jc w:val="both"/>
        <w:rPr>
          <w:rFonts w:ascii="Times New Roman" w:hAnsi="Times New Roman" w:cs="Times New Roman"/>
          <w:bCs/>
          <w:szCs w:val="40"/>
        </w:rPr>
      </w:pPr>
      <w:r>
        <w:rPr>
          <w:rFonts w:ascii="Times New Roman" w:hAnsi="Times New Roman" w:cs="Times New Roman"/>
          <w:bCs/>
          <w:szCs w:val="40"/>
        </w:rPr>
        <w:t xml:space="preserve">Participation au colloque annuel du </w:t>
      </w:r>
      <w:r>
        <w:rPr>
          <w:rFonts w:ascii="Times New Roman" w:hAnsi="Times New Roman" w:cs="Times New Roman"/>
          <w:b/>
          <w:bCs/>
          <w:szCs w:val="40"/>
        </w:rPr>
        <w:t xml:space="preserve">Comité d'histoire de la Cour de cassation</w:t>
      </w:r>
      <w:r>
        <w:rPr>
          <w:rFonts w:ascii="Times New Roman" w:hAnsi="Times New Roman" w:cs="Times New Roman"/>
          <w:bCs/>
          <w:szCs w:val="40"/>
        </w:rPr>
        <w:t xml:space="preserve"> le 11/12/2023,</w:t>
      </w:r>
      <w:r>
        <w:rPr>
          <w:rFonts w:ascii="Times New Roman" w:hAnsi="Times New Roman" w:cs="Times New Roman"/>
          <w:bCs/>
          <w:i/>
          <w:iCs/>
          <w:szCs w:val="40"/>
        </w:rPr>
        <w:t xml:space="preserve"> Histoire(s) de la bibliothèque de la Cour de cassation au regard de l’évolution de la documentation juridique :</w:t>
      </w:r>
      <w:r>
        <w:rPr>
          <w:rFonts w:ascii="Times New Roman" w:hAnsi="Times New Roman" w:cs="Times New Roman"/>
          <w:bCs/>
          <w:szCs w:val="40"/>
        </w:rPr>
      </w:r>
      <w:r>
        <w:rPr>
          <w:rFonts w:ascii="Times New Roman" w:hAnsi="Times New Roman" w:cs="Times New Roman"/>
          <w:bCs/>
          <w:szCs w:val="40"/>
        </w:rPr>
      </w:r>
    </w:p>
    <w:p w14:paraId="015689C8" w14:textId="77777777">
      <w:pPr>
        <w:numPr>
          <w:ilvl w:val="1"/>
          <w:numId w:val="45"/>
        </w:numPr>
        <w:pBdr/>
        <w:spacing w:after="0" w:line="240" w:lineRule="auto"/>
        <w:ind/>
        <w:jc w:val="both"/>
        <w:rPr>
          <w:rFonts w:ascii="Times New Roman" w:hAnsi="Times New Roman" w:cs="Times New Roman"/>
          <w:bCs/>
          <w:szCs w:val="40"/>
        </w:rPr>
      </w:pPr>
      <w:r>
        <w:rPr>
          <w:rFonts w:ascii="Times New Roman" w:hAnsi="Times New Roman" w:cs="Times New Roman"/>
          <w:bCs/>
          <w:szCs w:val="40"/>
        </w:rPr>
        <w:t xml:space="preserve">Communication</w:t>
      </w:r>
      <w:r>
        <w:rPr>
          <w:rFonts w:ascii="Times New Roman" w:hAnsi="Times New Roman" w:cs="Times New Roman"/>
          <w:bCs/>
          <w:i/>
          <w:iCs/>
          <w:szCs w:val="40"/>
        </w:rPr>
        <w:t xml:space="preserve"> </w:t>
      </w:r>
      <w:r>
        <w:rPr>
          <w:rFonts w:ascii="Times New Roman" w:hAnsi="Times New Roman" w:cs="Times New Roman"/>
          <w:bCs/>
          <w:szCs w:val="40"/>
        </w:rPr>
        <w:t xml:space="preserve">« Le programme national de numérisation en sciences juridiques »</w:t>
      </w:r>
      <w:r>
        <w:rPr>
          <w:rFonts w:ascii="Times New Roman" w:hAnsi="Times New Roman" w:cs="Times New Roman"/>
          <w:bCs/>
          <w:szCs w:val="40"/>
        </w:rPr>
      </w:r>
      <w:r>
        <w:rPr>
          <w:rFonts w:ascii="Times New Roman" w:hAnsi="Times New Roman" w:cs="Times New Roman"/>
          <w:bCs/>
          <w:szCs w:val="40"/>
        </w:rPr>
      </w:r>
    </w:p>
    <w:p w14:paraId="6FF0690A" w14:textId="77777777">
      <w:pPr>
        <w:numPr>
          <w:ilvl w:val="1"/>
          <w:numId w:val="45"/>
        </w:numPr>
        <w:pBdr/>
        <w:spacing w:after="0" w:line="240" w:lineRule="auto"/>
        <w:ind/>
        <w:jc w:val="both"/>
        <w:rPr>
          <w:rFonts w:ascii="Times New Roman" w:hAnsi="Times New Roman" w:cs="Times New Roman"/>
          <w:bCs/>
          <w:szCs w:val="40"/>
        </w:rPr>
      </w:pPr>
      <w:r>
        <w:rPr>
          <w:rFonts w:ascii="Times New Roman" w:hAnsi="Times New Roman" w:cs="Times New Roman"/>
          <w:bCs/>
          <w:szCs w:val="40"/>
        </w:rPr>
        <w:t xml:space="preserve">Actes à paraître aux éditions Dalloz (14/11/2024)</w:t>
      </w:r>
      <w:r>
        <w:rPr>
          <w:rFonts w:ascii="Times New Roman" w:hAnsi="Times New Roman" w:cs="Times New Roman"/>
          <w:bCs/>
          <w:szCs w:val="40"/>
        </w:rPr>
      </w:r>
      <w:r>
        <w:rPr>
          <w:rFonts w:ascii="Times New Roman" w:hAnsi="Times New Roman" w:cs="Times New Roman"/>
          <w:bCs/>
          <w:szCs w:val="40"/>
        </w:rPr>
      </w:r>
    </w:p>
    <w:p w14:paraId="74FA84FD" w14:textId="411C6F8D">
      <w:pPr>
        <w:numPr>
          <w:ilvl w:val="0"/>
          <w:numId w:val="45"/>
        </w:numPr>
        <w:pBdr/>
        <w:spacing w:after="0" w:line="240" w:lineRule="auto"/>
        <w:ind/>
        <w:jc w:val="both"/>
        <w:rPr>
          <w:rFonts w:ascii="Times New Roman" w:hAnsi="Times New Roman" w:cs="Times New Roman"/>
          <w:bCs/>
          <w:szCs w:val="40"/>
        </w:rPr>
      </w:pPr>
      <w:r>
        <w:rPr>
          <w:rFonts w:ascii="Times New Roman" w:hAnsi="Times New Roman" w:cs="Times New Roman"/>
          <w:bCs/>
          <w:szCs w:val="40"/>
        </w:rPr>
        <w:t xml:space="preserve">Rencontre </w:t>
      </w:r>
      <w:r>
        <w:rPr>
          <w:rFonts w:ascii="Times New Roman" w:hAnsi="Times New Roman" w:cs="Times New Roman"/>
          <w:b/>
          <w:bCs/>
          <w:szCs w:val="40"/>
        </w:rPr>
        <w:t xml:space="preserve">AHJUCAF</w:t>
      </w:r>
      <w:r>
        <w:rPr>
          <w:rFonts w:ascii="Times New Roman" w:hAnsi="Times New Roman" w:cs="Times New Roman"/>
          <w:bCs/>
          <w:szCs w:val="40"/>
        </w:rPr>
        <w:t xml:space="preserve"> 29/02/2024 : présentation ressources </w:t>
      </w:r>
      <w:r>
        <w:rPr>
          <w:rFonts w:ascii="Times New Roman" w:hAnsi="Times New Roman" w:cs="Times New Roman"/>
          <w:bCs/>
          <w:szCs w:val="40"/>
        </w:rPr>
        <w:t xml:space="preserve">Gallica</w:t>
      </w:r>
      <w:r>
        <w:rPr>
          <w:rFonts w:ascii="Times New Roman" w:hAnsi="Times New Roman" w:cs="Times New Roman"/>
          <w:bCs/>
          <w:szCs w:val="40"/>
        </w:rPr>
        <w:t xml:space="preserve"> relatives au Maroc et au Bénin (presse, PO, Essentiels du droit…)</w:t>
      </w:r>
      <w:r>
        <w:rPr>
          <w:rFonts w:ascii="Times New Roman" w:hAnsi="Times New Roman" w:cs="Times New Roman"/>
          <w:bCs/>
          <w:szCs w:val="40"/>
        </w:rPr>
      </w:r>
      <w:r>
        <w:rPr>
          <w:rFonts w:ascii="Times New Roman" w:hAnsi="Times New Roman" w:cs="Times New Roman"/>
          <w:bCs/>
          <w:szCs w:val="40"/>
        </w:rPr>
      </w:r>
    </w:p>
    <w:p w14:paraId="7AF040DF" w14:textId="77777777">
      <w:pPr>
        <w:pBdr/>
        <w:spacing w:after="0" w:line="240" w:lineRule="auto"/>
        <w:ind w:left="720"/>
        <w:jc w:val="both"/>
        <w:rPr>
          <w:rFonts w:ascii="Times New Roman" w:hAnsi="Times New Roman" w:cs="Times New Roman"/>
          <w:bCs/>
          <w:szCs w:val="40"/>
        </w:rPr>
      </w:pPr>
      <w:r>
        <w:rPr>
          <w:rFonts w:ascii="Times New Roman" w:hAnsi="Times New Roman" w:cs="Times New Roman"/>
          <w:bCs/>
          <w:szCs w:val="40"/>
        </w:rPr>
      </w:r>
      <w:r>
        <w:rPr>
          <w:rFonts w:ascii="Times New Roman" w:hAnsi="Times New Roman" w:cs="Times New Roman"/>
          <w:bCs/>
          <w:szCs w:val="40"/>
        </w:rPr>
      </w:r>
      <w:r>
        <w:rPr>
          <w:rFonts w:ascii="Times New Roman" w:hAnsi="Times New Roman" w:cs="Times New Roman"/>
          <w:bCs/>
          <w:szCs w:val="40"/>
        </w:rPr>
      </w:r>
    </w:p>
    <w:p w14:paraId="5A43B1E5" w14:textId="4991EA25">
      <w:pPr>
        <w:pBdr/>
        <w:spacing w:after="0" w:line="240" w:lineRule="auto"/>
        <w:ind/>
        <w:jc w:val="both"/>
        <w:rPr>
          <w:rFonts w:ascii="Times New Roman" w:hAnsi="Times New Roman" w:cs="Times New Roman"/>
          <w:bCs/>
          <w:szCs w:val="40"/>
        </w:rPr>
      </w:pPr>
      <w:r>
        <w:rPr>
          <w:rFonts w:ascii="Times New Roman" w:hAnsi="Times New Roman" w:cs="Times New Roman"/>
          <w:bCs/>
          <w:szCs w:val="40"/>
        </w:rPr>
        <w:t xml:space="preserve">Statistiques de consultation 2022-2024</w:t>
      </w:r>
      <w:r>
        <w:rPr>
          <w:rFonts w:ascii="Times New Roman" w:hAnsi="Times New Roman" w:cs="Times New Roman"/>
          <w:bCs/>
          <w:szCs w:val="40"/>
        </w:rPr>
      </w:r>
      <w:r>
        <w:rPr>
          <w:rFonts w:ascii="Times New Roman" w:hAnsi="Times New Roman" w:cs="Times New Roman"/>
          <w:bCs/>
          <w:szCs w:val="40"/>
        </w:rPr>
      </w:r>
    </w:p>
    <w:p w14:paraId="6C1D8A43" w14:textId="77777777">
      <w:pPr>
        <w:numPr>
          <w:ilvl w:val="0"/>
          <w:numId w:val="46"/>
        </w:numPr>
        <w:pBdr/>
        <w:spacing w:after="0" w:line="240" w:lineRule="auto"/>
        <w:ind/>
        <w:jc w:val="both"/>
        <w:rPr>
          <w:rFonts w:ascii="Times New Roman" w:hAnsi="Times New Roman" w:cs="Times New Roman"/>
          <w:bCs/>
          <w:szCs w:val="40"/>
        </w:rPr>
      </w:pPr>
      <w:r>
        <w:rPr>
          <w:rFonts w:ascii="Times New Roman" w:hAnsi="Times New Roman" w:cs="Times New Roman"/>
          <w:b/>
          <w:bCs/>
          <w:szCs w:val="40"/>
        </w:rPr>
        <w:t xml:space="preserve">« Essentiels du droit » : 39,356 visites en 2022, 39,982 en 2023 </w:t>
      </w:r>
      <w:r>
        <w:rPr>
          <w:rFonts w:ascii="Times New Roman" w:hAnsi="Times New Roman" w:cs="Times New Roman"/>
          <w:bCs/>
          <w:szCs w:val="40"/>
        </w:rPr>
      </w:r>
      <w:r>
        <w:rPr>
          <w:rFonts w:ascii="Times New Roman" w:hAnsi="Times New Roman" w:cs="Times New Roman"/>
          <w:bCs/>
          <w:szCs w:val="40"/>
        </w:rPr>
      </w:r>
    </w:p>
    <w:p w14:paraId="444E2DC7" w14:textId="77777777">
      <w:pPr>
        <w:numPr>
          <w:ilvl w:val="1"/>
          <w:numId w:val="46"/>
        </w:numPr>
        <w:pBdr/>
        <w:spacing w:after="0" w:line="240" w:lineRule="auto"/>
        <w:ind/>
        <w:jc w:val="both"/>
        <w:rPr>
          <w:rFonts w:ascii="Times New Roman" w:hAnsi="Times New Roman" w:cs="Times New Roman"/>
          <w:bCs/>
          <w:szCs w:val="40"/>
        </w:rPr>
      </w:pPr>
      <w:r>
        <w:rPr>
          <w:rFonts w:ascii="Times New Roman" w:hAnsi="Times New Roman" w:cs="Times New Roman"/>
          <w:b/>
          <w:bCs/>
          <w:szCs w:val="40"/>
        </w:rPr>
        <w:t xml:space="preserve">Rubriques les plus consultées :</w:t>
      </w:r>
      <w:r>
        <w:rPr>
          <w:rFonts w:ascii="Times New Roman" w:hAnsi="Times New Roman" w:cs="Times New Roman"/>
          <w:bCs/>
          <w:szCs w:val="40"/>
        </w:rPr>
      </w:r>
      <w:r>
        <w:rPr>
          <w:rFonts w:ascii="Times New Roman" w:hAnsi="Times New Roman" w:cs="Times New Roman"/>
          <w:bCs/>
          <w:szCs w:val="40"/>
        </w:rPr>
      </w:r>
    </w:p>
    <w:p w14:paraId="063F1013" w14:textId="77777777">
      <w:pPr>
        <w:numPr>
          <w:ilvl w:val="2"/>
          <w:numId w:val="46"/>
        </w:numPr>
        <w:pBdr/>
        <w:spacing w:after="0" w:line="240" w:lineRule="auto"/>
        <w:ind/>
        <w:jc w:val="both"/>
        <w:rPr>
          <w:rFonts w:ascii="Times New Roman" w:hAnsi="Times New Roman" w:cs="Times New Roman"/>
          <w:bCs/>
          <w:szCs w:val="40"/>
        </w:rPr>
      </w:pPr>
      <w:r>
        <w:rPr>
          <w:rFonts w:ascii="Times New Roman" w:hAnsi="Times New Roman" w:cs="Times New Roman"/>
          <w:bCs/>
          <w:szCs w:val="40"/>
        </w:rPr>
        <w:t xml:space="preserve">Jurisprudence</w:t>
      </w:r>
      <w:r>
        <w:rPr>
          <w:rFonts w:ascii="Times New Roman" w:hAnsi="Times New Roman" w:cs="Times New Roman"/>
          <w:bCs/>
          <w:szCs w:val="40"/>
        </w:rPr>
      </w:r>
      <w:r>
        <w:rPr>
          <w:rFonts w:ascii="Times New Roman" w:hAnsi="Times New Roman" w:cs="Times New Roman"/>
          <w:bCs/>
          <w:szCs w:val="40"/>
        </w:rPr>
      </w:r>
    </w:p>
    <w:p w14:paraId="3C586824" w14:textId="77777777">
      <w:pPr>
        <w:numPr>
          <w:ilvl w:val="2"/>
          <w:numId w:val="46"/>
        </w:numPr>
        <w:pBdr/>
        <w:spacing w:after="0" w:line="240" w:lineRule="auto"/>
        <w:ind/>
        <w:jc w:val="both"/>
        <w:rPr>
          <w:rFonts w:ascii="Times New Roman" w:hAnsi="Times New Roman" w:cs="Times New Roman"/>
          <w:bCs/>
          <w:szCs w:val="40"/>
        </w:rPr>
      </w:pPr>
      <w:r>
        <w:rPr>
          <w:rFonts w:ascii="Times New Roman" w:hAnsi="Times New Roman" w:cs="Times New Roman"/>
          <w:bCs/>
          <w:szCs w:val="40"/>
        </w:rPr>
        <w:t xml:space="preserve">Revues de droit</w:t>
      </w:r>
      <w:r>
        <w:rPr>
          <w:rFonts w:ascii="Times New Roman" w:hAnsi="Times New Roman" w:cs="Times New Roman"/>
          <w:bCs/>
          <w:szCs w:val="40"/>
        </w:rPr>
      </w:r>
      <w:r>
        <w:rPr>
          <w:rFonts w:ascii="Times New Roman" w:hAnsi="Times New Roman" w:cs="Times New Roman"/>
          <w:bCs/>
          <w:szCs w:val="40"/>
        </w:rPr>
      </w:r>
    </w:p>
    <w:p w14:paraId="26A0129C" w14:textId="77777777">
      <w:pPr>
        <w:numPr>
          <w:ilvl w:val="2"/>
          <w:numId w:val="46"/>
        </w:numPr>
        <w:pBdr/>
        <w:spacing w:after="0" w:line="240" w:lineRule="auto"/>
        <w:ind/>
        <w:jc w:val="both"/>
        <w:rPr>
          <w:rFonts w:ascii="Times New Roman" w:hAnsi="Times New Roman" w:cs="Times New Roman"/>
          <w:bCs/>
          <w:szCs w:val="40"/>
        </w:rPr>
      </w:pPr>
      <w:r>
        <w:rPr>
          <w:rFonts w:ascii="Times New Roman" w:hAnsi="Times New Roman" w:cs="Times New Roman"/>
          <w:bCs/>
          <w:szCs w:val="40"/>
        </w:rPr>
        <w:t xml:space="preserve">Actes royaux </w:t>
      </w:r>
      <w:r>
        <w:rPr>
          <w:rFonts w:ascii="Times New Roman" w:hAnsi="Times New Roman" w:cs="Times New Roman"/>
          <w:bCs/>
          <w:szCs w:val="40"/>
        </w:rPr>
      </w:r>
      <w:r>
        <w:rPr>
          <w:rFonts w:ascii="Times New Roman" w:hAnsi="Times New Roman" w:cs="Times New Roman"/>
          <w:bCs/>
          <w:szCs w:val="40"/>
        </w:rPr>
      </w:r>
    </w:p>
    <w:p w14:paraId="65F6A2DE" w14:textId="77777777">
      <w:pPr>
        <w:numPr>
          <w:ilvl w:val="2"/>
          <w:numId w:val="46"/>
        </w:numPr>
        <w:pBdr/>
        <w:spacing w:after="0" w:line="240" w:lineRule="auto"/>
        <w:ind/>
        <w:jc w:val="both"/>
        <w:rPr>
          <w:rFonts w:ascii="Times New Roman" w:hAnsi="Times New Roman" w:cs="Times New Roman"/>
          <w:bCs/>
          <w:szCs w:val="40"/>
        </w:rPr>
      </w:pPr>
      <w:r>
        <w:rPr>
          <w:rFonts w:ascii="Times New Roman" w:hAnsi="Times New Roman" w:cs="Times New Roman"/>
          <w:b/>
          <w:bCs/>
          <w:szCs w:val="40"/>
        </w:rPr>
        <w:t xml:space="preserve">Blog </w:t>
      </w:r>
      <w:r>
        <w:rPr>
          <w:rFonts w:ascii="Times New Roman" w:hAnsi="Times New Roman" w:cs="Times New Roman"/>
          <w:b/>
          <w:bCs/>
          <w:szCs w:val="40"/>
        </w:rPr>
        <w:t xml:space="preserve">Gallica</w:t>
      </w:r>
      <w:r>
        <w:rPr>
          <w:rFonts w:ascii="Times New Roman" w:hAnsi="Times New Roman" w:cs="Times New Roman"/>
          <w:b/>
          <w:bCs/>
          <w:szCs w:val="40"/>
        </w:rPr>
        <w:t xml:space="preserve"> :  </w:t>
      </w:r>
      <w:hyperlink r:id="rId32" w:tooltip="https://gallica.bnf.fr/blog/02072018/chercher-trouver-un-decret-de-naturalisation" w:history="1">
        <w:r>
          <w:rPr>
            <w:rStyle w:val="1015"/>
            <w:rFonts w:ascii="Times New Roman" w:hAnsi="Times New Roman" w:cs="Times New Roman"/>
            <w:bCs/>
            <w:i/>
            <w:iCs/>
            <w:szCs w:val="40"/>
          </w:rPr>
          <w:t xml:space="preserve">Chercher-trouver un décret de naturalisation</w:t>
        </w:r>
      </w:hyperlink>
      <w:r>
        <w:rPr>
          <w:rFonts w:ascii="Times New Roman" w:hAnsi="Times New Roman" w:cs="Times New Roman"/>
          <w:bCs/>
          <w:i/>
          <w:iCs/>
          <w:szCs w:val="40"/>
          <w:u w:val="single"/>
        </w:rPr>
        <w:t xml:space="preserve"> (2018)</w:t>
      </w:r>
      <w:r>
        <w:rPr>
          <w:rFonts w:ascii="Times New Roman" w:hAnsi="Times New Roman" w:cs="Times New Roman"/>
          <w:bCs/>
          <w:szCs w:val="40"/>
        </w:rPr>
        <w:t xml:space="preserve"> 41 541 visites en 2023, billet le plus consulté de tout le blog</w:t>
      </w:r>
      <w:r>
        <w:rPr>
          <w:rFonts w:ascii="Times New Roman" w:hAnsi="Times New Roman" w:cs="Times New Roman"/>
          <w:bCs/>
          <w:szCs w:val="40"/>
        </w:rPr>
      </w:r>
      <w:r>
        <w:rPr>
          <w:rFonts w:ascii="Times New Roman" w:hAnsi="Times New Roman" w:cs="Times New Roman"/>
          <w:bCs/>
          <w:szCs w:val="40"/>
        </w:rPr>
      </w:r>
    </w:p>
    <w:p w14:paraId="41D30154" w14:textId="77777777">
      <w:pPr>
        <w:pBdr/>
        <w:spacing w:after="0" w:line="240" w:lineRule="auto"/>
        <w:ind/>
        <w:jc w:val="both"/>
        <w:rPr>
          <w:rFonts w:ascii="Times New Roman" w:hAnsi="Times New Roman" w:cs="Times New Roman"/>
          <w:bCs/>
          <w:szCs w:val="40"/>
        </w:rPr>
      </w:pPr>
      <w:r>
        <w:rPr>
          <w:rFonts w:ascii="Times New Roman" w:hAnsi="Times New Roman" w:cs="Times New Roman"/>
          <w:b/>
          <w:bCs/>
          <w:szCs w:val="40"/>
        </w:rPr>
        <w:t xml:space="preserve">Importance des relais par les partenaires et les réseaux sociaux sur les statistiques de consultation</w:t>
      </w:r>
      <w:r>
        <w:rPr>
          <w:rFonts w:ascii="Times New Roman" w:hAnsi="Times New Roman" w:cs="Times New Roman"/>
          <w:bCs/>
          <w:szCs w:val="40"/>
        </w:rPr>
      </w:r>
      <w:r>
        <w:rPr>
          <w:rFonts w:ascii="Times New Roman" w:hAnsi="Times New Roman" w:cs="Times New Roman"/>
          <w:bCs/>
          <w:szCs w:val="40"/>
        </w:rPr>
      </w:r>
    </w:p>
    <w:p w14:paraId="228A9549" w14:textId="77777777">
      <w:pPr>
        <w:pBdr/>
        <w:spacing/>
        <w:ind/>
        <w:jc w:val="both"/>
        <w:rPr>
          <w:bCs/>
          <w:szCs w:val="40"/>
        </w:rPr>
      </w:pPr>
      <w:r>
        <w:rPr>
          <w:rFonts w:ascii="Times New Roman" w:hAnsi="Times New Roman" w:cs="Times New Roman"/>
          <w:bCs/>
          <w:szCs w:val="40"/>
        </w:rPr>
        <w:t xml:space="preserve">Note : </w:t>
      </w:r>
      <w:r>
        <w:rPr>
          <w:bCs/>
          <w:szCs w:val="40"/>
        </w:rPr>
        <w:t xml:space="preserve">Le billet de blog concernant les décrets de naturalisation va être mis à jour, afin de signaler la numérisation par la </w:t>
      </w:r>
      <w:r>
        <w:rPr>
          <w:bCs/>
          <w:szCs w:val="40"/>
        </w:rPr>
        <w:t xml:space="preserve">BnF</w:t>
      </w:r>
      <w:r>
        <w:rPr>
          <w:bCs/>
          <w:szCs w:val="40"/>
        </w:rPr>
        <w:t xml:space="preserve"> des listes alphabétiques des personnes ayant acquis ou perdu </w:t>
      </w:r>
      <w:r>
        <w:rPr>
          <w:bCs/>
          <w:szCs w:val="40"/>
        </w:rPr>
        <w:t xml:space="preserve">la nationalité françaises</w:t>
      </w:r>
      <w:r>
        <w:rPr>
          <w:bCs/>
          <w:szCs w:val="40"/>
        </w:rPr>
        <w:t xml:space="preserve"> par décret. Ces documents sont consultables sur </w:t>
      </w:r>
      <w:r>
        <w:rPr>
          <w:bCs/>
          <w:szCs w:val="40"/>
        </w:rPr>
        <w:t xml:space="preserve">Gallica</w:t>
      </w:r>
      <w:r>
        <w:rPr>
          <w:bCs/>
          <w:szCs w:val="40"/>
        </w:rPr>
        <w:t xml:space="preserve"> </w:t>
      </w:r>
      <w:r>
        <w:rPr>
          <w:bCs/>
          <w:szCs w:val="40"/>
        </w:rPr>
        <w:t xml:space="preserve">Intra muros</w:t>
      </w:r>
      <w:r>
        <w:rPr>
          <w:bCs/>
          <w:szCs w:val="40"/>
        </w:rPr>
        <w:t xml:space="preserve">, dans les salles Recherche de la </w:t>
      </w:r>
      <w:r>
        <w:rPr>
          <w:bCs/>
          <w:szCs w:val="40"/>
        </w:rPr>
        <w:t xml:space="preserve">BnF</w:t>
      </w:r>
      <w:r>
        <w:rPr>
          <w:bCs/>
          <w:szCs w:val="40"/>
        </w:rPr>
        <w:t xml:space="preserve">. </w:t>
      </w:r>
      <w:r>
        <w:rPr>
          <w:bCs/>
          <w:szCs w:val="40"/>
        </w:rPr>
      </w:r>
      <w:r>
        <w:rPr>
          <w:bCs/>
          <w:szCs w:val="40"/>
        </w:rPr>
      </w:r>
    </w:p>
    <w:p w14:paraId="7DD074C4" w14:textId="7D372CB9">
      <w:pPr>
        <w:pBdr/>
        <w:spacing w:after="0" w:line="240" w:lineRule="auto"/>
        <w:ind/>
        <w:jc w:val="both"/>
        <w:rPr>
          <w:rFonts w:ascii="Times New Roman" w:hAnsi="Times New Roman" w:cs="Times New Roman"/>
          <w:bCs/>
          <w:szCs w:val="40"/>
        </w:rPr>
      </w:pPr>
      <w:r>
        <w:rPr>
          <w:rFonts w:ascii="Times New Roman" w:hAnsi="Times New Roman" w:cs="Times New Roman"/>
          <w:bCs/>
          <w:szCs w:val="40"/>
        </w:rPr>
        <w:t xml:space="preserve">Actions 2025-2027 :</w:t>
      </w:r>
      <w:r>
        <w:rPr>
          <w:rFonts w:ascii="Times New Roman" w:hAnsi="Times New Roman" w:cs="Times New Roman"/>
          <w:bCs/>
          <w:szCs w:val="40"/>
        </w:rPr>
      </w:r>
      <w:r>
        <w:rPr>
          <w:rFonts w:ascii="Times New Roman" w:hAnsi="Times New Roman" w:cs="Times New Roman"/>
          <w:bCs/>
          <w:szCs w:val="40"/>
        </w:rPr>
      </w:r>
    </w:p>
    <w:p w14:paraId="48BBAC58" w14:textId="19440D13">
      <w:pPr>
        <w:pBdr/>
        <w:spacing w:after="0" w:line="240" w:lineRule="auto"/>
        <w:ind/>
        <w:jc w:val="both"/>
        <w:rPr>
          <w:rFonts w:ascii="Times New Roman" w:hAnsi="Times New Roman" w:cs="Times New Roman"/>
          <w:bCs/>
          <w:szCs w:val="40"/>
        </w:rPr>
      </w:pPr>
      <w:r>
        <w:rPr>
          <w:rFonts w:ascii="Times New Roman" w:hAnsi="Times New Roman" w:cs="Times New Roman"/>
          <w:bCs/>
          <w:szCs w:val="40"/>
        </w:rPr>
        <w:t xml:space="preserve">Droit colonial :</w:t>
      </w:r>
      <w:r>
        <w:rPr>
          <w:rFonts w:ascii="Times New Roman" w:hAnsi="Times New Roman" w:cs="Times New Roman"/>
          <w:bCs/>
          <w:szCs w:val="40"/>
        </w:rPr>
      </w:r>
      <w:r>
        <w:rPr>
          <w:rFonts w:ascii="Times New Roman" w:hAnsi="Times New Roman" w:cs="Times New Roman"/>
          <w:bCs/>
          <w:szCs w:val="40"/>
        </w:rPr>
      </w:r>
    </w:p>
    <w:p w14:paraId="5DE2D580" w14:textId="77777777">
      <w:pPr>
        <w:numPr>
          <w:ilvl w:val="0"/>
          <w:numId w:val="47"/>
        </w:numPr>
        <w:pBdr/>
        <w:spacing w:after="0" w:line="240" w:lineRule="auto"/>
        <w:ind/>
        <w:jc w:val="both"/>
        <w:rPr>
          <w:rFonts w:ascii="Times New Roman" w:hAnsi="Times New Roman" w:cs="Times New Roman"/>
          <w:bCs/>
          <w:szCs w:val="40"/>
        </w:rPr>
      </w:pPr>
      <w:r>
        <w:rPr>
          <w:rFonts w:ascii="Times New Roman" w:hAnsi="Times New Roman" w:cs="Times New Roman"/>
          <w:bCs/>
          <w:szCs w:val="40"/>
        </w:rPr>
        <w:t xml:space="preserve">Poursuite de la numérisation au fil de l’eau sur la thématique du droit colonial et des publications officielles coloniales</w:t>
      </w:r>
      <w:r>
        <w:rPr>
          <w:rFonts w:ascii="Times New Roman" w:hAnsi="Times New Roman" w:cs="Times New Roman"/>
          <w:bCs/>
          <w:szCs w:val="40"/>
        </w:rPr>
      </w:r>
      <w:r>
        <w:rPr>
          <w:rFonts w:ascii="Times New Roman" w:hAnsi="Times New Roman" w:cs="Times New Roman"/>
          <w:bCs/>
          <w:szCs w:val="40"/>
        </w:rPr>
      </w:r>
    </w:p>
    <w:p w14:paraId="6225703B" w14:textId="77777777">
      <w:pPr>
        <w:numPr>
          <w:ilvl w:val="1"/>
          <w:numId w:val="47"/>
        </w:numPr>
        <w:pBdr/>
        <w:spacing w:after="0" w:line="240" w:lineRule="auto"/>
        <w:ind/>
        <w:jc w:val="both"/>
        <w:rPr>
          <w:rFonts w:ascii="Times New Roman" w:hAnsi="Times New Roman" w:cs="Times New Roman"/>
          <w:bCs/>
          <w:szCs w:val="40"/>
        </w:rPr>
      </w:pPr>
      <w:r>
        <w:rPr>
          <w:rFonts w:ascii="Times New Roman" w:hAnsi="Times New Roman" w:cs="Times New Roman"/>
          <w:bCs/>
          <w:szCs w:val="40"/>
        </w:rPr>
        <w:t xml:space="preserve">Priorité </w:t>
      </w:r>
      <w:r>
        <w:rPr>
          <w:rFonts w:ascii="Times New Roman" w:hAnsi="Times New Roman" w:cs="Times New Roman"/>
          <w:bCs/>
          <w:szCs w:val="40"/>
        </w:rPr>
        <w:t xml:space="preserve">BnF</w:t>
      </w:r>
      <w:r>
        <w:rPr>
          <w:rFonts w:ascii="Times New Roman" w:hAnsi="Times New Roman" w:cs="Times New Roman"/>
          <w:bCs/>
          <w:szCs w:val="40"/>
        </w:rPr>
        <w:t xml:space="preserve"> DEP 2025 : Maroc et Algérie</w:t>
      </w:r>
      <w:r>
        <w:rPr>
          <w:rFonts w:ascii="Times New Roman" w:hAnsi="Times New Roman" w:cs="Times New Roman"/>
          <w:bCs/>
          <w:szCs w:val="40"/>
        </w:rPr>
      </w:r>
      <w:r>
        <w:rPr>
          <w:rFonts w:ascii="Times New Roman" w:hAnsi="Times New Roman" w:cs="Times New Roman"/>
          <w:bCs/>
          <w:szCs w:val="40"/>
        </w:rPr>
      </w:r>
    </w:p>
    <w:p w14:paraId="514F7461" w14:textId="77777777">
      <w:pPr>
        <w:numPr>
          <w:ilvl w:val="1"/>
          <w:numId w:val="47"/>
        </w:numPr>
        <w:pBdr/>
        <w:spacing w:after="0" w:line="240" w:lineRule="auto"/>
        <w:ind/>
        <w:jc w:val="both"/>
        <w:rPr>
          <w:rFonts w:ascii="Times New Roman" w:hAnsi="Times New Roman" w:cs="Times New Roman"/>
          <w:bCs/>
          <w:szCs w:val="40"/>
        </w:rPr>
      </w:pPr>
      <w:r>
        <w:rPr>
          <w:rFonts w:ascii="Times New Roman" w:hAnsi="Times New Roman" w:cs="Times New Roman"/>
          <w:bCs/>
          <w:szCs w:val="40"/>
        </w:rPr>
        <w:t xml:space="preserve">Travail de cartographie des fonds de publications officielles coloniales et de droit colonial</w:t>
      </w:r>
      <w:r>
        <w:rPr>
          <w:rFonts w:ascii="Times New Roman" w:hAnsi="Times New Roman" w:cs="Times New Roman"/>
          <w:bCs/>
          <w:szCs w:val="40"/>
        </w:rPr>
      </w:r>
      <w:r>
        <w:rPr>
          <w:rFonts w:ascii="Times New Roman" w:hAnsi="Times New Roman" w:cs="Times New Roman"/>
          <w:bCs/>
          <w:szCs w:val="40"/>
        </w:rPr>
      </w:r>
    </w:p>
    <w:p w14:paraId="70308B1F" w14:textId="77777777">
      <w:pPr>
        <w:pBdr/>
        <w:spacing w:after="0" w:line="240" w:lineRule="auto"/>
        <w:ind/>
        <w:jc w:val="both"/>
        <w:rPr>
          <w:rFonts w:ascii="Times New Roman" w:hAnsi="Times New Roman" w:cs="Times New Roman"/>
          <w:bCs/>
          <w:szCs w:val="40"/>
        </w:rPr>
      </w:pPr>
      <w:r>
        <w:rPr>
          <w:rFonts w:ascii="Times New Roman" w:hAnsi="Times New Roman" w:cs="Times New Roman"/>
          <w:b/>
          <w:bCs/>
          <w:szCs w:val="40"/>
        </w:rPr>
        <w:t xml:space="preserve">=&gt; </w:t>
      </w:r>
      <w:r>
        <w:rPr>
          <w:rFonts w:ascii="Times New Roman" w:hAnsi="Times New Roman" w:cs="Times New Roman"/>
          <w:bCs/>
          <w:szCs w:val="40"/>
        </w:rPr>
        <w:t xml:space="preserve">Définition d’une liste de référence partagée sur le sujet, à l’exemple de la liste </w:t>
      </w:r>
      <w:r>
        <w:rPr>
          <w:rFonts w:ascii="Times New Roman" w:hAnsi="Times New Roman" w:cs="Times New Roman"/>
          <w:bCs/>
          <w:szCs w:val="40"/>
        </w:rPr>
        <w:t xml:space="preserve">Kerbrat</w:t>
      </w:r>
      <w:r>
        <w:rPr>
          <w:rFonts w:ascii="Times New Roman" w:hAnsi="Times New Roman" w:cs="Times New Roman"/>
          <w:bCs/>
          <w:szCs w:val="40"/>
        </w:rPr>
        <w:t xml:space="preserve">?  </w:t>
      </w:r>
      <w:r>
        <w:rPr>
          <w:rFonts w:ascii="Times New Roman" w:hAnsi="Times New Roman" w:cs="Times New Roman"/>
          <w:bCs/>
          <w:szCs w:val="40"/>
        </w:rPr>
      </w:r>
      <w:r>
        <w:rPr>
          <w:rFonts w:ascii="Times New Roman" w:hAnsi="Times New Roman" w:cs="Times New Roman"/>
          <w:bCs/>
          <w:szCs w:val="40"/>
        </w:rPr>
      </w:r>
    </w:p>
    <w:p w14:paraId="5B038F73" w14:textId="77777777">
      <w:pPr>
        <w:numPr>
          <w:ilvl w:val="0"/>
          <w:numId w:val="48"/>
        </w:numPr>
        <w:pBdr/>
        <w:spacing w:after="0" w:line="240" w:lineRule="auto"/>
        <w:ind/>
        <w:jc w:val="both"/>
        <w:rPr>
          <w:rFonts w:ascii="Times New Roman" w:hAnsi="Times New Roman" w:cs="Times New Roman"/>
          <w:bCs/>
          <w:szCs w:val="40"/>
        </w:rPr>
      </w:pPr>
      <w:r>
        <w:rPr>
          <w:rFonts w:ascii="Times New Roman" w:hAnsi="Times New Roman" w:cs="Times New Roman"/>
          <w:bCs/>
          <w:szCs w:val="40"/>
        </w:rPr>
        <w:t xml:space="preserve">Notes : Florence </w:t>
      </w:r>
      <w:r>
        <w:rPr>
          <w:rFonts w:ascii="Times New Roman" w:hAnsi="Times New Roman" w:cs="Times New Roman"/>
          <w:bCs/>
          <w:szCs w:val="40"/>
        </w:rPr>
        <w:t xml:space="preserve">Renucci</w:t>
      </w:r>
      <w:r>
        <w:rPr>
          <w:rFonts w:ascii="Times New Roman" w:hAnsi="Times New Roman" w:cs="Times New Roman"/>
          <w:bCs/>
          <w:szCs w:val="40"/>
        </w:rPr>
        <w:t xml:space="preserve"> souhaite proposer une liste de titres de références concernant les Outre-mer. </w:t>
      </w:r>
      <w:r>
        <w:rPr>
          <w:rFonts w:ascii="Times New Roman" w:hAnsi="Times New Roman" w:cs="Times New Roman"/>
          <w:bCs/>
          <w:szCs w:val="40"/>
        </w:rPr>
      </w:r>
      <w:r>
        <w:rPr>
          <w:rFonts w:ascii="Times New Roman" w:hAnsi="Times New Roman" w:cs="Times New Roman"/>
          <w:bCs/>
          <w:szCs w:val="40"/>
        </w:rPr>
      </w:r>
    </w:p>
    <w:p w14:paraId="78789FF6" w14:textId="02D25B41">
      <w:pPr>
        <w:numPr>
          <w:ilvl w:val="0"/>
          <w:numId w:val="48"/>
        </w:numPr>
        <w:pBdr/>
        <w:spacing w:after="0" w:line="240" w:lineRule="auto"/>
        <w:ind/>
        <w:jc w:val="both"/>
        <w:rPr>
          <w:rFonts w:ascii="Times New Roman" w:hAnsi="Times New Roman" w:cs="Times New Roman"/>
          <w:bCs/>
          <w:szCs w:val="40"/>
        </w:rPr>
      </w:pPr>
      <w:r>
        <w:rPr>
          <w:rFonts w:ascii="Times New Roman" w:hAnsi="Times New Roman" w:cs="Times New Roman"/>
          <w:bCs/>
          <w:szCs w:val="40"/>
        </w:rPr>
        <w:t xml:space="preserve">En ce qui concerne la presse des anciennes colonies, la </w:t>
      </w:r>
      <w:r>
        <w:rPr>
          <w:rFonts w:ascii="Times New Roman" w:hAnsi="Times New Roman" w:cs="Times New Roman"/>
          <w:bCs/>
          <w:szCs w:val="40"/>
        </w:rPr>
        <w:t xml:space="preserve">BnF</w:t>
      </w:r>
      <w:r>
        <w:rPr>
          <w:rFonts w:ascii="Times New Roman" w:hAnsi="Times New Roman" w:cs="Times New Roman"/>
          <w:bCs/>
          <w:szCs w:val="40"/>
        </w:rPr>
        <w:t xml:space="preserve"> doit d’abord numériser la collection nationale de référence des titres de presse. Mais à la marge, des suggestions pourraient être intégrées à ses quotas. </w:t>
      </w:r>
      <w:r>
        <w:rPr>
          <w:rFonts w:ascii="Times New Roman" w:hAnsi="Times New Roman" w:cs="Times New Roman"/>
          <w:bCs/>
          <w:szCs w:val="40"/>
        </w:rPr>
      </w:r>
      <w:r>
        <w:rPr>
          <w:rFonts w:ascii="Times New Roman" w:hAnsi="Times New Roman" w:cs="Times New Roman"/>
          <w:bCs/>
          <w:szCs w:val="40"/>
        </w:rPr>
      </w:r>
    </w:p>
    <w:p w14:paraId="469DA42A" w14:textId="77777777">
      <w:pPr>
        <w:numPr>
          <w:ilvl w:val="0"/>
          <w:numId w:val="48"/>
        </w:numPr>
        <w:pBdr/>
        <w:spacing w:after="0" w:line="240" w:lineRule="auto"/>
        <w:ind/>
        <w:jc w:val="both"/>
        <w:rPr>
          <w:rFonts w:ascii="Times New Roman" w:hAnsi="Times New Roman" w:cs="Times New Roman"/>
          <w:bCs/>
          <w:szCs w:val="40"/>
        </w:rPr>
      </w:pPr>
      <w:r>
        <w:rPr>
          <w:rFonts w:ascii="Times New Roman" w:hAnsi="Times New Roman" w:cs="Times New Roman"/>
          <w:bCs/>
          <w:szCs w:val="40"/>
        </w:rPr>
        <w:t xml:space="preserve">La bibliothèque de la Cour de cassation peut mettre à disposition des titres dont elle souhaite se séparer. </w:t>
      </w:r>
      <w:r>
        <w:rPr>
          <w:rFonts w:ascii="Times New Roman" w:hAnsi="Times New Roman" w:cs="Times New Roman"/>
          <w:bCs/>
          <w:szCs w:val="40"/>
        </w:rPr>
      </w:r>
      <w:r>
        <w:rPr>
          <w:rFonts w:ascii="Times New Roman" w:hAnsi="Times New Roman" w:cs="Times New Roman"/>
          <w:bCs/>
          <w:szCs w:val="40"/>
        </w:rPr>
      </w:r>
    </w:p>
    <w:p w14:paraId="62B659FB" w14:textId="5118FB38">
      <w:pPr>
        <w:pBdr/>
        <w:spacing w:after="0" w:line="240" w:lineRule="auto"/>
        <w:ind/>
        <w:jc w:val="both"/>
        <w:rPr>
          <w:rFonts w:ascii="Times New Roman" w:hAnsi="Times New Roman" w:cs="Times New Roman"/>
          <w:bCs/>
          <w:szCs w:val="40"/>
        </w:rPr>
      </w:pPr>
      <w:r>
        <w:rPr>
          <w:rFonts w:ascii="Times New Roman" w:hAnsi="Times New Roman" w:cs="Times New Roman"/>
          <w:bCs/>
          <w:szCs w:val="40"/>
        </w:rPr>
        <w:t xml:space="preserve">Crimes, peines, prisons :</w:t>
      </w:r>
      <w:r>
        <w:rPr>
          <w:rFonts w:ascii="Times New Roman" w:hAnsi="Times New Roman" w:cs="Times New Roman"/>
          <w:bCs/>
          <w:szCs w:val="40"/>
        </w:rPr>
      </w:r>
      <w:r>
        <w:rPr>
          <w:rFonts w:ascii="Times New Roman" w:hAnsi="Times New Roman" w:cs="Times New Roman"/>
          <w:bCs/>
          <w:szCs w:val="40"/>
        </w:rPr>
      </w:r>
    </w:p>
    <w:p w14:paraId="4CC87118" w14:textId="77777777">
      <w:pPr>
        <w:numPr>
          <w:ilvl w:val="0"/>
          <w:numId w:val="49"/>
        </w:numPr>
        <w:pBdr/>
        <w:spacing w:after="0" w:line="240" w:lineRule="auto"/>
        <w:ind/>
        <w:jc w:val="both"/>
        <w:rPr>
          <w:rFonts w:ascii="Times New Roman" w:hAnsi="Times New Roman" w:cs="Times New Roman"/>
          <w:bCs/>
          <w:szCs w:val="40"/>
        </w:rPr>
      </w:pPr>
      <w:r>
        <w:rPr>
          <w:rFonts w:ascii="Times New Roman" w:hAnsi="Times New Roman" w:cs="Times New Roman"/>
          <w:bCs/>
          <w:szCs w:val="40"/>
        </w:rPr>
        <w:t xml:space="preserve">Repérage des ensembles documentaires pertinents déjà accessibles via </w:t>
      </w:r>
      <w:r>
        <w:rPr>
          <w:rFonts w:ascii="Times New Roman" w:hAnsi="Times New Roman" w:cs="Times New Roman"/>
          <w:bCs/>
          <w:szCs w:val="40"/>
        </w:rPr>
        <w:t xml:space="preserve">Gallica</w:t>
      </w:r>
      <w:r>
        <w:rPr>
          <w:rFonts w:ascii="Times New Roman" w:hAnsi="Times New Roman" w:cs="Times New Roman"/>
          <w:bCs/>
          <w:szCs w:val="40"/>
        </w:rPr>
      </w:r>
      <w:r>
        <w:rPr>
          <w:rFonts w:ascii="Times New Roman" w:hAnsi="Times New Roman" w:cs="Times New Roman"/>
          <w:bCs/>
          <w:szCs w:val="40"/>
        </w:rPr>
      </w:r>
    </w:p>
    <w:p w14:paraId="40A775BE" w14:textId="77777777">
      <w:pPr>
        <w:numPr>
          <w:ilvl w:val="0"/>
          <w:numId w:val="49"/>
        </w:numPr>
        <w:pBdr/>
        <w:spacing w:after="0" w:line="240" w:lineRule="auto"/>
        <w:ind/>
        <w:jc w:val="both"/>
        <w:rPr>
          <w:rFonts w:ascii="Times New Roman" w:hAnsi="Times New Roman" w:cs="Times New Roman"/>
          <w:bCs/>
          <w:szCs w:val="40"/>
        </w:rPr>
      </w:pPr>
      <w:r>
        <w:rPr>
          <w:rFonts w:ascii="Times New Roman" w:hAnsi="Times New Roman" w:cs="Times New Roman"/>
          <w:bCs/>
          <w:szCs w:val="40"/>
        </w:rPr>
        <w:t xml:space="preserve">Construction d’accès organisés via des pages Sélections </w:t>
      </w:r>
      <w:r>
        <w:rPr>
          <w:rFonts w:ascii="Times New Roman" w:hAnsi="Times New Roman" w:cs="Times New Roman"/>
          <w:bCs/>
          <w:szCs w:val="40"/>
        </w:rPr>
        <w:t xml:space="preserve">Gallica</w:t>
      </w:r>
      <w:r>
        <w:rPr>
          <w:rFonts w:ascii="Times New Roman" w:hAnsi="Times New Roman" w:cs="Times New Roman"/>
          <w:bCs/>
          <w:szCs w:val="40"/>
        </w:rPr>
      </w:r>
      <w:r>
        <w:rPr>
          <w:rFonts w:ascii="Times New Roman" w:hAnsi="Times New Roman" w:cs="Times New Roman"/>
          <w:bCs/>
          <w:szCs w:val="40"/>
        </w:rPr>
      </w:r>
    </w:p>
    <w:p w14:paraId="735CD38F" w14:textId="77777777">
      <w:pPr>
        <w:numPr>
          <w:ilvl w:val="0"/>
          <w:numId w:val="49"/>
        </w:numPr>
        <w:pBdr/>
        <w:spacing w:after="0" w:line="240" w:lineRule="auto"/>
        <w:ind/>
        <w:jc w:val="both"/>
        <w:rPr>
          <w:rFonts w:ascii="Times New Roman" w:hAnsi="Times New Roman" w:cs="Times New Roman"/>
          <w:bCs/>
          <w:szCs w:val="40"/>
        </w:rPr>
      </w:pPr>
      <w:r>
        <w:rPr>
          <w:rFonts w:ascii="Times New Roman" w:hAnsi="Times New Roman" w:cs="Times New Roman"/>
          <w:bCs/>
          <w:szCs w:val="40"/>
        </w:rPr>
        <w:t xml:space="preserve">Articulation avec </w:t>
      </w:r>
      <w:r>
        <w:rPr>
          <w:rFonts w:ascii="Times New Roman" w:hAnsi="Times New Roman" w:cs="Times New Roman"/>
          <w:bCs/>
          <w:szCs w:val="40"/>
        </w:rPr>
        <w:t xml:space="preserve">Criminocorpus</w:t>
      </w:r>
      <w:r>
        <w:rPr>
          <w:rFonts w:ascii="Times New Roman" w:hAnsi="Times New Roman" w:cs="Times New Roman"/>
          <w:bCs/>
          <w:szCs w:val="40"/>
        </w:rPr>
      </w:r>
      <w:r>
        <w:rPr>
          <w:rFonts w:ascii="Times New Roman" w:hAnsi="Times New Roman" w:cs="Times New Roman"/>
          <w:bCs/>
          <w:szCs w:val="40"/>
        </w:rPr>
      </w:r>
    </w:p>
    <w:p w14:paraId="466A6983" w14:textId="0C84A76F">
      <w:pPr>
        <w:pBdr/>
        <w:spacing w:after="0" w:line="240" w:lineRule="auto"/>
        <w:ind/>
        <w:jc w:val="both"/>
        <w:rPr>
          <w:rFonts w:ascii="Times New Roman" w:hAnsi="Times New Roman" w:cs="Times New Roman"/>
          <w:bCs/>
          <w:szCs w:val="40"/>
        </w:rPr>
      </w:pPr>
      <w:r>
        <w:rPr>
          <w:rFonts w:ascii="Times New Roman" w:hAnsi="Times New Roman" w:cs="Times New Roman"/>
          <w:bCs/>
          <w:szCs w:val="40"/>
        </w:rPr>
      </w:r>
      <w:r>
        <w:rPr>
          <w:rFonts w:ascii="Times New Roman" w:hAnsi="Times New Roman" w:cs="Times New Roman"/>
          <w:bCs/>
          <w:szCs w:val="40"/>
        </w:rPr>
      </w:r>
      <w:r>
        <w:rPr>
          <w:rFonts w:ascii="Times New Roman" w:hAnsi="Times New Roman" w:cs="Times New Roman"/>
          <w:bCs/>
          <w:szCs w:val="40"/>
        </w:rPr>
      </w:r>
    </w:p>
    <w:p w14:paraId="5817F962" w14:textId="4B8E5402">
      <w:pPr>
        <w:pBdr/>
        <w:spacing w:after="0" w:line="240" w:lineRule="auto"/>
        <w:ind/>
        <w:jc w:val="both"/>
        <w:rPr>
          <w:rFonts w:ascii="Times New Roman" w:hAnsi="Times New Roman" w:cs="Times New Roman"/>
          <w:bCs/>
          <w:szCs w:val="40"/>
        </w:rPr>
      </w:pPr>
      <w:r>
        <w:rPr>
          <w:rFonts w:ascii="Times New Roman" w:hAnsi="Times New Roman" w:cs="Times New Roman"/>
          <w:bCs/>
          <w:szCs w:val="40"/>
        </w:rPr>
        <w:t xml:space="preserve">Valorisation :</w:t>
      </w:r>
      <w:r>
        <w:rPr>
          <w:rFonts w:ascii="Times New Roman" w:hAnsi="Times New Roman" w:cs="Times New Roman"/>
          <w:bCs/>
          <w:szCs w:val="40"/>
        </w:rPr>
      </w:r>
      <w:r>
        <w:rPr>
          <w:rFonts w:ascii="Times New Roman" w:hAnsi="Times New Roman" w:cs="Times New Roman"/>
          <w:bCs/>
          <w:szCs w:val="40"/>
        </w:rPr>
      </w:r>
    </w:p>
    <w:p w14:paraId="037B05B7" w14:textId="77777777">
      <w:pPr>
        <w:numPr>
          <w:ilvl w:val="0"/>
          <w:numId w:val="50"/>
        </w:numPr>
        <w:pBdr/>
        <w:spacing w:after="0" w:line="240" w:lineRule="auto"/>
        <w:ind/>
        <w:jc w:val="both"/>
        <w:rPr>
          <w:rFonts w:ascii="Times New Roman" w:hAnsi="Times New Roman" w:cs="Times New Roman"/>
          <w:bCs/>
          <w:szCs w:val="40"/>
        </w:rPr>
      </w:pPr>
      <w:r>
        <w:rPr>
          <w:rFonts w:ascii="Times New Roman" w:hAnsi="Times New Roman" w:cs="Times New Roman"/>
          <w:b/>
          <w:bCs/>
          <w:szCs w:val="40"/>
        </w:rPr>
        <w:t xml:space="preserve">Projets de création de nouveaux corpus dans les pages Sélections </w:t>
      </w:r>
      <w:r>
        <w:rPr>
          <w:rFonts w:ascii="Times New Roman" w:hAnsi="Times New Roman" w:cs="Times New Roman"/>
          <w:b/>
          <w:bCs/>
          <w:szCs w:val="40"/>
        </w:rPr>
        <w:t xml:space="preserve">Gallica</w:t>
      </w:r>
      <w:r>
        <w:rPr>
          <w:rFonts w:ascii="Times New Roman" w:hAnsi="Times New Roman" w:cs="Times New Roman"/>
          <w:bCs/>
          <w:szCs w:val="40"/>
        </w:rPr>
      </w:r>
      <w:r>
        <w:rPr>
          <w:rFonts w:ascii="Times New Roman" w:hAnsi="Times New Roman" w:cs="Times New Roman"/>
          <w:bCs/>
          <w:szCs w:val="40"/>
        </w:rPr>
      </w:r>
    </w:p>
    <w:p w14:paraId="2196DE4D" w14:textId="77777777">
      <w:pPr>
        <w:numPr>
          <w:ilvl w:val="1"/>
          <w:numId w:val="50"/>
        </w:numPr>
        <w:pBdr/>
        <w:spacing w:after="0" w:line="240" w:lineRule="auto"/>
        <w:ind/>
        <w:jc w:val="both"/>
        <w:rPr>
          <w:rFonts w:ascii="Times New Roman" w:hAnsi="Times New Roman" w:cs="Times New Roman"/>
          <w:bCs/>
          <w:szCs w:val="40"/>
        </w:rPr>
      </w:pPr>
      <w:r>
        <w:rPr>
          <w:rFonts w:ascii="Times New Roman" w:hAnsi="Times New Roman" w:cs="Times New Roman"/>
          <w:bCs/>
          <w:szCs w:val="40"/>
        </w:rPr>
        <w:t xml:space="preserve">Droit colonial</w:t>
      </w:r>
      <w:r>
        <w:rPr>
          <w:rFonts w:ascii="Times New Roman" w:hAnsi="Times New Roman" w:cs="Times New Roman"/>
          <w:bCs/>
          <w:szCs w:val="40"/>
        </w:rPr>
      </w:r>
      <w:r>
        <w:rPr>
          <w:rFonts w:ascii="Times New Roman" w:hAnsi="Times New Roman" w:cs="Times New Roman"/>
          <w:bCs/>
          <w:szCs w:val="40"/>
        </w:rPr>
      </w:r>
    </w:p>
    <w:p w14:paraId="33DAF8E1" w14:textId="77777777">
      <w:pPr>
        <w:numPr>
          <w:ilvl w:val="1"/>
          <w:numId w:val="50"/>
        </w:numPr>
        <w:pBdr/>
        <w:spacing w:after="0" w:line="240" w:lineRule="auto"/>
        <w:ind/>
        <w:jc w:val="both"/>
        <w:rPr>
          <w:rFonts w:ascii="Times New Roman" w:hAnsi="Times New Roman" w:cs="Times New Roman"/>
          <w:bCs/>
          <w:szCs w:val="40"/>
        </w:rPr>
      </w:pPr>
      <w:r>
        <w:rPr>
          <w:rFonts w:ascii="Times New Roman" w:hAnsi="Times New Roman" w:cs="Times New Roman"/>
          <w:bCs/>
          <w:szCs w:val="40"/>
        </w:rPr>
        <w:t xml:space="preserve">Publications officielles des anciennes colonies</w:t>
      </w:r>
      <w:r>
        <w:rPr>
          <w:rFonts w:ascii="Times New Roman" w:hAnsi="Times New Roman" w:cs="Times New Roman"/>
          <w:bCs/>
          <w:szCs w:val="40"/>
        </w:rPr>
      </w:r>
      <w:r>
        <w:rPr>
          <w:rFonts w:ascii="Times New Roman" w:hAnsi="Times New Roman" w:cs="Times New Roman"/>
          <w:bCs/>
          <w:szCs w:val="40"/>
        </w:rPr>
      </w:r>
    </w:p>
    <w:p w14:paraId="728A9F76" w14:textId="77777777">
      <w:pPr>
        <w:numPr>
          <w:ilvl w:val="1"/>
          <w:numId w:val="50"/>
        </w:numPr>
        <w:pBdr/>
        <w:spacing w:after="0" w:line="240" w:lineRule="auto"/>
        <w:ind/>
        <w:jc w:val="both"/>
        <w:rPr>
          <w:rFonts w:ascii="Times New Roman" w:hAnsi="Times New Roman" w:cs="Times New Roman"/>
          <w:bCs/>
          <w:szCs w:val="40"/>
        </w:rPr>
      </w:pPr>
      <w:r>
        <w:rPr>
          <w:rFonts w:ascii="Times New Roman" w:hAnsi="Times New Roman" w:cs="Times New Roman"/>
          <w:bCs/>
          <w:szCs w:val="40"/>
        </w:rPr>
        <w:t xml:space="preserve">Cours de droit</w:t>
      </w:r>
      <w:r>
        <w:rPr>
          <w:rFonts w:ascii="Times New Roman" w:hAnsi="Times New Roman" w:cs="Times New Roman"/>
          <w:bCs/>
          <w:szCs w:val="40"/>
        </w:rPr>
      </w:r>
      <w:r>
        <w:rPr>
          <w:rFonts w:ascii="Times New Roman" w:hAnsi="Times New Roman" w:cs="Times New Roman"/>
          <w:bCs/>
          <w:szCs w:val="40"/>
        </w:rPr>
      </w:r>
    </w:p>
    <w:p w14:paraId="4B1455E5" w14:textId="77777777">
      <w:pPr>
        <w:numPr>
          <w:ilvl w:val="1"/>
          <w:numId w:val="50"/>
        </w:numPr>
        <w:pBdr/>
        <w:spacing w:after="0" w:line="240" w:lineRule="auto"/>
        <w:ind/>
        <w:jc w:val="both"/>
        <w:rPr>
          <w:rFonts w:ascii="Times New Roman" w:hAnsi="Times New Roman" w:cs="Times New Roman"/>
          <w:bCs/>
          <w:szCs w:val="40"/>
        </w:rPr>
      </w:pPr>
      <w:r>
        <w:rPr>
          <w:rFonts w:ascii="Times New Roman" w:hAnsi="Times New Roman" w:cs="Times New Roman"/>
          <w:bCs/>
          <w:szCs w:val="40"/>
        </w:rPr>
        <w:t xml:space="preserve">Thèses soutenues dans les facultés de droit</w:t>
      </w:r>
      <w:r>
        <w:rPr>
          <w:rFonts w:ascii="Times New Roman" w:hAnsi="Times New Roman" w:cs="Times New Roman"/>
          <w:bCs/>
          <w:szCs w:val="40"/>
        </w:rPr>
      </w:r>
      <w:r>
        <w:rPr>
          <w:rFonts w:ascii="Times New Roman" w:hAnsi="Times New Roman" w:cs="Times New Roman"/>
          <w:bCs/>
          <w:szCs w:val="40"/>
        </w:rPr>
      </w:r>
    </w:p>
    <w:p w14:paraId="66301EE9" w14:textId="77777777">
      <w:pPr>
        <w:numPr>
          <w:ilvl w:val="1"/>
          <w:numId w:val="50"/>
        </w:numPr>
        <w:pBdr/>
        <w:spacing w:after="0" w:line="240" w:lineRule="auto"/>
        <w:ind/>
        <w:jc w:val="both"/>
        <w:rPr>
          <w:rFonts w:ascii="Times New Roman" w:hAnsi="Times New Roman" w:cs="Times New Roman"/>
          <w:bCs/>
          <w:szCs w:val="40"/>
        </w:rPr>
      </w:pPr>
      <w:r>
        <w:rPr>
          <w:rFonts w:ascii="Times New Roman" w:hAnsi="Times New Roman" w:cs="Times New Roman"/>
          <w:bCs/>
          <w:szCs w:val="40"/>
        </w:rPr>
        <w:t xml:space="preserve">Crimes, peines, prisons</w:t>
      </w:r>
      <w:r>
        <w:rPr>
          <w:rFonts w:ascii="Times New Roman" w:hAnsi="Times New Roman" w:cs="Times New Roman"/>
          <w:bCs/>
          <w:szCs w:val="40"/>
        </w:rPr>
      </w:r>
      <w:r>
        <w:rPr>
          <w:rFonts w:ascii="Times New Roman" w:hAnsi="Times New Roman" w:cs="Times New Roman"/>
          <w:bCs/>
          <w:szCs w:val="40"/>
        </w:rPr>
      </w:r>
    </w:p>
    <w:p w14:paraId="5F1EBFFD" w14:textId="77777777">
      <w:pPr>
        <w:numPr>
          <w:ilvl w:val="1"/>
          <w:numId w:val="50"/>
        </w:numPr>
        <w:pBdr/>
        <w:spacing w:after="0" w:line="240" w:lineRule="auto"/>
        <w:ind/>
        <w:jc w:val="both"/>
        <w:rPr>
          <w:rFonts w:ascii="Times New Roman" w:hAnsi="Times New Roman" w:cs="Times New Roman"/>
          <w:bCs/>
          <w:szCs w:val="40"/>
        </w:rPr>
      </w:pPr>
      <w:r>
        <w:rPr>
          <w:rFonts w:ascii="Times New Roman" w:hAnsi="Times New Roman" w:cs="Times New Roman"/>
          <w:b/>
          <w:bCs/>
          <w:szCs w:val="40"/>
        </w:rPr>
        <w:t xml:space="preserve">Valorisation des thèses</w:t>
      </w:r>
      <w:r>
        <w:rPr>
          <w:rFonts w:ascii="Times New Roman" w:hAnsi="Times New Roman" w:cs="Times New Roman"/>
          <w:bCs/>
          <w:szCs w:val="40"/>
        </w:rPr>
      </w:r>
      <w:r>
        <w:rPr>
          <w:rFonts w:ascii="Times New Roman" w:hAnsi="Times New Roman" w:cs="Times New Roman"/>
          <w:bCs/>
          <w:szCs w:val="40"/>
        </w:rPr>
      </w:r>
    </w:p>
    <w:p w14:paraId="39B8239A" w14:textId="77777777">
      <w:pPr>
        <w:numPr>
          <w:ilvl w:val="1"/>
          <w:numId w:val="50"/>
        </w:numPr>
        <w:pBdr/>
        <w:spacing w:after="0" w:line="240" w:lineRule="auto"/>
        <w:ind/>
        <w:jc w:val="both"/>
        <w:rPr>
          <w:rFonts w:ascii="Times New Roman" w:hAnsi="Times New Roman" w:cs="Times New Roman"/>
          <w:bCs/>
          <w:szCs w:val="40"/>
        </w:rPr>
      </w:pPr>
      <w:r>
        <w:rPr>
          <w:rFonts w:ascii="Times New Roman" w:hAnsi="Times New Roman" w:cs="Times New Roman"/>
          <w:b/>
          <w:bCs/>
          <w:szCs w:val="40"/>
        </w:rPr>
        <w:t xml:space="preserve">5 450 </w:t>
      </w:r>
      <w:r>
        <w:rPr>
          <w:rFonts w:ascii="Times New Roman" w:hAnsi="Times New Roman" w:cs="Times New Roman"/>
          <w:b/>
          <w:bCs/>
          <w:szCs w:val="40"/>
        </w:rPr>
        <w:t xml:space="preserve">thèses  numérisées</w:t>
      </w:r>
      <w:r>
        <w:rPr>
          <w:rFonts w:ascii="Times New Roman" w:hAnsi="Times New Roman" w:cs="Times New Roman"/>
          <w:b/>
          <w:bCs/>
          <w:szCs w:val="40"/>
        </w:rPr>
        <w:t xml:space="preserve"> </w:t>
      </w:r>
      <w:r>
        <w:rPr>
          <w:rFonts w:ascii="Times New Roman" w:hAnsi="Times New Roman" w:cs="Times New Roman"/>
          <w:bCs/>
          <w:szCs w:val="40"/>
        </w:rPr>
        <w:t xml:space="preserve">(licence/doctorat) soutenues dans les facultés de droit françaises </w:t>
      </w:r>
      <w:r>
        <w:rPr>
          <w:rFonts w:ascii="Times New Roman" w:hAnsi="Times New Roman" w:cs="Times New Roman"/>
          <w:bCs/>
          <w:szCs w:val="40"/>
        </w:rPr>
      </w:r>
      <w:r>
        <w:rPr>
          <w:rFonts w:ascii="Times New Roman" w:hAnsi="Times New Roman" w:cs="Times New Roman"/>
          <w:bCs/>
          <w:szCs w:val="40"/>
        </w:rPr>
      </w:r>
    </w:p>
    <w:p w14:paraId="683AAADA" w14:textId="77777777">
      <w:pPr>
        <w:numPr>
          <w:ilvl w:val="1"/>
          <w:numId w:val="50"/>
        </w:numPr>
        <w:pBdr/>
        <w:spacing w:after="0" w:line="240" w:lineRule="auto"/>
        <w:ind/>
        <w:jc w:val="both"/>
        <w:rPr>
          <w:rFonts w:ascii="Times New Roman" w:hAnsi="Times New Roman" w:cs="Times New Roman"/>
          <w:bCs/>
          <w:szCs w:val="40"/>
        </w:rPr>
      </w:pPr>
      <w:r>
        <w:rPr>
          <w:rFonts w:ascii="Times New Roman" w:hAnsi="Times New Roman" w:cs="Times New Roman"/>
          <w:bCs/>
          <w:szCs w:val="40"/>
        </w:rPr>
        <w:tab/>
        <w:t xml:space="preserve">- 5 089 intégrées, dont 5 046 </w:t>
      </w:r>
      <w:r>
        <w:rPr>
          <w:rFonts w:ascii="Times New Roman" w:hAnsi="Times New Roman" w:cs="Times New Roman"/>
          <w:bCs/>
          <w:szCs w:val="40"/>
        </w:rPr>
        <w:t xml:space="preserve">BnF</w:t>
      </w:r>
      <w:r>
        <w:rPr>
          <w:rFonts w:ascii="Times New Roman" w:hAnsi="Times New Roman" w:cs="Times New Roman"/>
          <w:bCs/>
          <w:szCs w:val="40"/>
        </w:rPr>
      </w:r>
      <w:r>
        <w:rPr>
          <w:rFonts w:ascii="Times New Roman" w:hAnsi="Times New Roman" w:cs="Times New Roman"/>
          <w:bCs/>
          <w:szCs w:val="40"/>
        </w:rPr>
      </w:r>
    </w:p>
    <w:p w14:paraId="2DB95A38" w14:textId="77777777">
      <w:pPr>
        <w:pBdr/>
        <w:spacing w:after="0" w:line="240" w:lineRule="auto"/>
        <w:ind/>
        <w:jc w:val="both"/>
        <w:rPr>
          <w:rFonts w:ascii="Times New Roman" w:hAnsi="Times New Roman" w:cs="Times New Roman"/>
          <w:bCs/>
          <w:szCs w:val="40"/>
        </w:rPr>
      </w:pPr>
      <w:r>
        <w:rPr>
          <w:rFonts w:ascii="Times New Roman" w:hAnsi="Times New Roman" w:cs="Times New Roman"/>
          <w:bCs/>
          <w:szCs w:val="40"/>
        </w:rPr>
        <w:tab/>
        <w:t xml:space="preserve">- 361 moissonnées</w:t>
      </w:r>
      <w:r>
        <w:rPr>
          <w:rFonts w:ascii="Times New Roman" w:hAnsi="Times New Roman" w:cs="Times New Roman"/>
          <w:bCs/>
          <w:szCs w:val="40"/>
        </w:rPr>
      </w:r>
      <w:r>
        <w:rPr>
          <w:rFonts w:ascii="Times New Roman" w:hAnsi="Times New Roman" w:cs="Times New Roman"/>
          <w:bCs/>
          <w:szCs w:val="40"/>
        </w:rPr>
      </w:r>
    </w:p>
    <w:p w14:paraId="3AC6D4D6" w14:textId="77777777">
      <w:pPr>
        <w:numPr>
          <w:ilvl w:val="1"/>
          <w:numId w:val="51"/>
        </w:numPr>
        <w:pBdr/>
        <w:spacing w:after="0" w:line="240" w:lineRule="auto"/>
        <w:ind/>
        <w:jc w:val="both"/>
        <w:rPr>
          <w:rFonts w:ascii="Times New Roman" w:hAnsi="Times New Roman" w:cs="Times New Roman"/>
          <w:bCs/>
          <w:szCs w:val="40"/>
        </w:rPr>
      </w:pPr>
      <w:r>
        <w:rPr>
          <w:rFonts w:ascii="Times New Roman" w:hAnsi="Times New Roman" w:cs="Times New Roman"/>
          <w:bCs/>
          <w:szCs w:val="40"/>
        </w:rPr>
        <w:t xml:space="preserve">Faciliter l’accès à cette collection en améliorant la </w:t>
      </w:r>
      <w:r>
        <w:rPr>
          <w:rFonts w:ascii="Times New Roman" w:hAnsi="Times New Roman" w:cs="Times New Roman"/>
          <w:b/>
          <w:bCs/>
          <w:szCs w:val="40"/>
        </w:rPr>
        <w:t xml:space="preserve">description bibliographique </w:t>
      </w:r>
      <w:r>
        <w:rPr>
          <w:rFonts w:ascii="Times New Roman" w:hAnsi="Times New Roman" w:cs="Times New Roman"/>
          <w:bCs/>
          <w:szCs w:val="40"/>
        </w:rPr>
        <w:t xml:space="preserve">(note de thèse, indexation Genre/Forme)</w:t>
      </w:r>
      <w:r>
        <w:rPr>
          <w:rFonts w:ascii="Times New Roman" w:hAnsi="Times New Roman" w:cs="Times New Roman"/>
          <w:bCs/>
          <w:szCs w:val="40"/>
        </w:rPr>
      </w:r>
      <w:r>
        <w:rPr>
          <w:rFonts w:ascii="Times New Roman" w:hAnsi="Times New Roman" w:cs="Times New Roman"/>
          <w:bCs/>
          <w:szCs w:val="40"/>
        </w:rPr>
      </w:r>
    </w:p>
    <w:p w14:paraId="78DFDBF2" w14:textId="77777777">
      <w:pPr>
        <w:numPr>
          <w:ilvl w:val="1"/>
          <w:numId w:val="51"/>
        </w:numPr>
        <w:pBdr/>
        <w:spacing w:after="0" w:line="240" w:lineRule="auto"/>
        <w:ind/>
        <w:jc w:val="both"/>
        <w:rPr>
          <w:rFonts w:ascii="Times New Roman" w:hAnsi="Times New Roman" w:cs="Times New Roman"/>
          <w:bCs/>
          <w:szCs w:val="40"/>
        </w:rPr>
      </w:pPr>
      <w:r>
        <w:rPr>
          <w:rFonts w:ascii="Times New Roman" w:hAnsi="Times New Roman" w:cs="Times New Roman"/>
          <w:bCs/>
          <w:szCs w:val="40"/>
        </w:rPr>
        <w:t xml:space="preserve">Ultérieurement indexer la branche du droit et le sujet de la thèse (répertoire </w:t>
      </w:r>
      <w:r>
        <w:rPr>
          <w:rFonts w:ascii="Times New Roman" w:hAnsi="Times New Roman" w:cs="Times New Roman"/>
          <w:bCs/>
          <w:szCs w:val="40"/>
        </w:rPr>
        <w:t xml:space="preserve">Grandin</w:t>
      </w:r>
      <w:r>
        <w:rPr>
          <w:rFonts w:ascii="Times New Roman" w:hAnsi="Times New Roman" w:cs="Times New Roman"/>
          <w:bCs/>
          <w:szCs w:val="40"/>
        </w:rPr>
        <w:t xml:space="preserve">)</w:t>
      </w:r>
      <w:r>
        <w:rPr>
          <w:rFonts w:ascii="Times New Roman" w:hAnsi="Times New Roman" w:cs="Times New Roman"/>
          <w:bCs/>
          <w:szCs w:val="40"/>
        </w:rPr>
      </w:r>
      <w:r>
        <w:rPr>
          <w:rFonts w:ascii="Times New Roman" w:hAnsi="Times New Roman" w:cs="Times New Roman"/>
          <w:bCs/>
          <w:szCs w:val="40"/>
        </w:rPr>
      </w:r>
    </w:p>
    <w:p w14:paraId="3F05DAAF" w14:textId="77777777">
      <w:pPr>
        <w:numPr>
          <w:ilvl w:val="0"/>
          <w:numId w:val="51"/>
        </w:numPr>
        <w:pBdr/>
        <w:spacing w:after="0" w:line="240" w:lineRule="auto"/>
        <w:ind/>
        <w:jc w:val="both"/>
        <w:rPr>
          <w:rFonts w:ascii="Times New Roman" w:hAnsi="Times New Roman" w:cs="Times New Roman"/>
          <w:bCs/>
          <w:szCs w:val="40"/>
        </w:rPr>
      </w:pPr>
      <w:r>
        <w:rPr>
          <w:rFonts w:ascii="Times New Roman" w:hAnsi="Times New Roman" w:cs="Times New Roman"/>
          <w:b/>
          <w:bCs/>
          <w:szCs w:val="40"/>
        </w:rPr>
        <w:t xml:space="preserve">Valorisation des Factums</w:t>
      </w:r>
      <w:r>
        <w:rPr>
          <w:rFonts w:ascii="Times New Roman" w:hAnsi="Times New Roman" w:cs="Times New Roman"/>
          <w:bCs/>
          <w:szCs w:val="40"/>
        </w:rPr>
      </w:r>
      <w:r>
        <w:rPr>
          <w:rFonts w:ascii="Times New Roman" w:hAnsi="Times New Roman" w:cs="Times New Roman"/>
          <w:bCs/>
          <w:szCs w:val="40"/>
        </w:rPr>
      </w:r>
    </w:p>
    <w:p w14:paraId="5EA34A82" w14:textId="77777777">
      <w:pPr>
        <w:numPr>
          <w:ilvl w:val="1"/>
          <w:numId w:val="51"/>
        </w:numPr>
        <w:pBdr/>
        <w:spacing w:after="0" w:line="240" w:lineRule="auto"/>
        <w:ind/>
        <w:jc w:val="both"/>
        <w:rPr>
          <w:rFonts w:ascii="Times New Roman" w:hAnsi="Times New Roman" w:cs="Times New Roman"/>
          <w:bCs/>
          <w:szCs w:val="40"/>
        </w:rPr>
      </w:pPr>
      <w:r>
        <w:rPr>
          <w:rFonts w:ascii="Times New Roman" w:hAnsi="Times New Roman" w:cs="Times New Roman"/>
          <w:bCs/>
          <w:szCs w:val="40"/>
        </w:rPr>
        <w:t xml:space="preserve">Enrichir la sélection</w:t>
      </w:r>
      <w:r>
        <w:rPr>
          <w:rFonts w:ascii="Times New Roman" w:hAnsi="Times New Roman" w:cs="Times New Roman"/>
          <w:bCs/>
          <w:szCs w:val="40"/>
        </w:rPr>
      </w:r>
      <w:r>
        <w:rPr>
          <w:rFonts w:ascii="Times New Roman" w:hAnsi="Times New Roman" w:cs="Times New Roman"/>
          <w:bCs/>
          <w:szCs w:val="40"/>
        </w:rPr>
      </w:r>
    </w:p>
    <w:p w14:paraId="396E3C63" w14:textId="77777777">
      <w:pPr>
        <w:numPr>
          <w:ilvl w:val="1"/>
          <w:numId w:val="51"/>
        </w:numPr>
        <w:pBdr/>
        <w:spacing w:after="0" w:line="240" w:lineRule="auto"/>
        <w:ind/>
        <w:jc w:val="both"/>
        <w:rPr>
          <w:rFonts w:ascii="Times New Roman" w:hAnsi="Times New Roman" w:cs="Times New Roman"/>
          <w:bCs/>
          <w:szCs w:val="40"/>
        </w:rPr>
      </w:pPr>
      <w:r>
        <w:rPr>
          <w:rFonts w:ascii="Times New Roman" w:hAnsi="Times New Roman" w:cs="Times New Roman"/>
          <w:bCs/>
          <w:szCs w:val="40"/>
        </w:rPr>
        <w:t xml:space="preserve">Valoriser les fonds des partenaires</w:t>
      </w:r>
      <w:r>
        <w:rPr>
          <w:rFonts w:ascii="Times New Roman" w:hAnsi="Times New Roman" w:cs="Times New Roman"/>
          <w:bCs/>
          <w:szCs w:val="40"/>
        </w:rPr>
      </w:r>
      <w:r>
        <w:rPr>
          <w:rFonts w:ascii="Times New Roman" w:hAnsi="Times New Roman" w:cs="Times New Roman"/>
          <w:bCs/>
          <w:szCs w:val="40"/>
        </w:rPr>
      </w:r>
    </w:p>
    <w:p w14:paraId="4B4449C3" w14:textId="77777777">
      <w:pPr>
        <w:numPr>
          <w:ilvl w:val="1"/>
          <w:numId w:val="51"/>
        </w:numPr>
        <w:pBdr/>
        <w:spacing w:after="0" w:line="240" w:lineRule="auto"/>
        <w:ind/>
        <w:jc w:val="both"/>
        <w:rPr>
          <w:rFonts w:ascii="Times New Roman" w:hAnsi="Times New Roman" w:cs="Times New Roman"/>
          <w:bCs/>
          <w:szCs w:val="40"/>
        </w:rPr>
      </w:pPr>
      <w:r>
        <w:rPr>
          <w:rFonts w:ascii="Times New Roman" w:hAnsi="Times New Roman" w:cs="Times New Roman"/>
          <w:bCs/>
          <w:szCs w:val="40"/>
        </w:rPr>
        <w:t xml:space="preserve">Création d’une sélection Publications officielles des anciennes colonies: </w:t>
      </w:r>
      <w:r>
        <w:rPr>
          <w:rFonts w:ascii="Times New Roman" w:hAnsi="Times New Roman" w:cs="Times New Roman"/>
          <w:bCs/>
          <w:szCs w:val="40"/>
        </w:rPr>
      </w:r>
      <w:r>
        <w:rPr>
          <w:rFonts w:ascii="Times New Roman" w:hAnsi="Times New Roman" w:cs="Times New Roman"/>
          <w:bCs/>
          <w:szCs w:val="40"/>
        </w:rPr>
      </w:r>
    </w:p>
    <w:p w14:paraId="15CEABFD" w14:textId="77777777">
      <w:pPr>
        <w:numPr>
          <w:ilvl w:val="2"/>
          <w:numId w:val="51"/>
        </w:numPr>
        <w:pBdr/>
        <w:spacing w:after="0" w:line="240" w:lineRule="auto"/>
        <w:ind/>
        <w:jc w:val="both"/>
        <w:rPr>
          <w:rFonts w:ascii="Times New Roman" w:hAnsi="Times New Roman" w:cs="Times New Roman"/>
          <w:bCs/>
          <w:szCs w:val="40"/>
        </w:rPr>
      </w:pPr>
      <w:r>
        <w:rPr>
          <w:rFonts w:ascii="Times New Roman" w:hAnsi="Times New Roman" w:cs="Times New Roman"/>
          <w:bCs/>
          <w:szCs w:val="40"/>
        </w:rPr>
        <w:t xml:space="preserve">Voir par exemple la page </w:t>
      </w:r>
      <w:hyperlink r:id="rId33" w:tooltip="https://gallica.bnf.fr/html/und/afrique/publications-officielles-dafrique?mode=desktop" w:history="1">
        <w:r>
          <w:rPr>
            <w:rStyle w:val="1015"/>
            <w:rFonts w:ascii="Times New Roman" w:hAnsi="Times New Roman" w:cs="Times New Roman"/>
            <w:bCs/>
            <w:szCs w:val="40"/>
          </w:rPr>
          <w:t xml:space="preserve">Publications officielles d’Afrique </w:t>
        </w:r>
      </w:hyperlink>
      <w:r>
        <w:rPr>
          <w:rFonts w:ascii="Times New Roman" w:hAnsi="Times New Roman" w:cs="Times New Roman"/>
          <w:bCs/>
          <w:szCs w:val="40"/>
        </w:rPr>
        <w:t xml:space="preserve">sur </w:t>
      </w:r>
      <w:r>
        <w:rPr>
          <w:rFonts w:ascii="Times New Roman" w:hAnsi="Times New Roman" w:cs="Times New Roman"/>
          <w:bCs/>
          <w:szCs w:val="40"/>
        </w:rPr>
        <w:t xml:space="preserve">Gallica</w:t>
      </w:r>
      <w:r>
        <w:rPr>
          <w:rFonts w:ascii="Times New Roman" w:hAnsi="Times New Roman" w:cs="Times New Roman"/>
          <w:bCs/>
          <w:szCs w:val="40"/>
        </w:rPr>
      </w:r>
      <w:r>
        <w:rPr>
          <w:rFonts w:ascii="Times New Roman" w:hAnsi="Times New Roman" w:cs="Times New Roman"/>
          <w:bCs/>
          <w:szCs w:val="40"/>
        </w:rPr>
      </w:r>
    </w:p>
    <w:p w14:paraId="7E60AE4F" w14:textId="77777777">
      <w:pPr>
        <w:pBdr/>
        <w:spacing/>
        <w:ind/>
        <w:jc w:val="both"/>
        <w:rPr>
          <w:bCs/>
          <w:szCs w:val="40"/>
        </w:rPr>
      </w:pPr>
      <w:r>
        <w:rPr>
          <w:rFonts w:ascii="Times New Roman" w:hAnsi="Times New Roman" w:cs="Times New Roman"/>
          <w:bCs/>
          <w:szCs w:val="40"/>
        </w:rPr>
        <w:t xml:space="preserve">Notes : </w:t>
      </w:r>
      <w:r>
        <w:rPr>
          <w:bCs/>
          <w:szCs w:val="40"/>
        </w:rPr>
        <w:t xml:space="preserve">https://gallica.bnf.fr/html/und/afrique/publications-officielles-dafrique</w:t>
      </w:r>
      <w:r>
        <w:rPr>
          <w:bCs/>
          <w:szCs w:val="40"/>
        </w:rPr>
      </w:r>
      <w:r>
        <w:rPr>
          <w:bCs/>
          <w:szCs w:val="40"/>
        </w:rPr>
      </w:r>
    </w:p>
    <w:p w14:paraId="5E0C015C" w14:textId="77777777">
      <w:pPr>
        <w:numPr>
          <w:ilvl w:val="0"/>
          <w:numId w:val="52"/>
        </w:numPr>
        <w:pBdr/>
        <w:spacing w:after="0" w:line="240" w:lineRule="auto"/>
        <w:ind/>
        <w:jc w:val="both"/>
        <w:rPr>
          <w:rFonts w:ascii="Times New Roman" w:hAnsi="Times New Roman" w:cs="Times New Roman"/>
          <w:bCs/>
          <w:szCs w:val="40"/>
        </w:rPr>
      </w:pPr>
      <w:r>
        <w:rPr>
          <w:rFonts w:ascii="Times New Roman" w:hAnsi="Times New Roman" w:cs="Times New Roman"/>
          <w:bCs/>
          <w:szCs w:val="40"/>
        </w:rPr>
        <w:t xml:space="preserve">Le MEAE a préparé une liste de PO étrangères et des anciennes colonies françaises, pour une mise en avant sur la Bibliothèque diplomatique numérique (70 titres). Cette liste peut être un point de départ pour un repérage plus fin du corpus. </w:t>
      </w:r>
      <w:r>
        <w:rPr>
          <w:rFonts w:ascii="Times New Roman" w:hAnsi="Times New Roman" w:cs="Times New Roman"/>
          <w:bCs/>
          <w:szCs w:val="40"/>
        </w:rPr>
      </w:r>
      <w:r>
        <w:rPr>
          <w:rFonts w:ascii="Times New Roman" w:hAnsi="Times New Roman" w:cs="Times New Roman"/>
          <w:bCs/>
          <w:szCs w:val="40"/>
        </w:rPr>
      </w:r>
    </w:p>
    <w:p w14:paraId="0D9D1F96" w14:textId="77777777">
      <w:pPr>
        <w:numPr>
          <w:ilvl w:val="0"/>
          <w:numId w:val="52"/>
        </w:numPr>
        <w:pBdr/>
        <w:spacing w:after="0" w:line="240" w:lineRule="auto"/>
        <w:ind/>
        <w:jc w:val="both"/>
        <w:rPr>
          <w:rFonts w:ascii="Times New Roman" w:hAnsi="Times New Roman" w:cs="Times New Roman"/>
          <w:bCs/>
          <w:szCs w:val="40"/>
        </w:rPr>
      </w:pPr>
      <w:r>
        <w:rPr>
          <w:rFonts w:ascii="Times New Roman" w:hAnsi="Times New Roman" w:cs="Times New Roman"/>
          <w:bCs/>
          <w:szCs w:val="40"/>
        </w:rPr>
        <w:t xml:space="preserve">Il existe un guide de recherche en ligne consacré aux PO françaises conservées à la </w:t>
      </w:r>
      <w:r>
        <w:rPr>
          <w:rFonts w:ascii="Times New Roman" w:hAnsi="Times New Roman" w:cs="Times New Roman"/>
          <w:bCs/>
          <w:szCs w:val="40"/>
        </w:rPr>
        <w:t xml:space="preserve">BnF</w:t>
      </w:r>
      <w:r>
        <w:rPr>
          <w:rFonts w:ascii="Times New Roman" w:hAnsi="Times New Roman" w:cs="Times New Roman"/>
          <w:bCs/>
          <w:szCs w:val="40"/>
        </w:rPr>
        <w:t xml:space="preserve"> : https://bnf.libguides.com/publicationsofficielles_france</w:t>
      </w:r>
      <w:r>
        <w:rPr>
          <w:rFonts w:ascii="Times New Roman" w:hAnsi="Times New Roman" w:cs="Times New Roman"/>
          <w:bCs/>
          <w:szCs w:val="40"/>
        </w:rPr>
      </w:r>
      <w:r>
        <w:rPr>
          <w:rFonts w:ascii="Times New Roman" w:hAnsi="Times New Roman" w:cs="Times New Roman"/>
          <w:bCs/>
          <w:szCs w:val="40"/>
        </w:rPr>
      </w:r>
    </w:p>
    <w:p w14:paraId="5FD165F4" w14:textId="77777777">
      <w:pPr>
        <w:pBdr/>
        <w:spacing w:after="0" w:line="240" w:lineRule="auto"/>
        <w:ind/>
        <w:jc w:val="both"/>
        <w:rPr>
          <w:rFonts w:ascii="Times New Roman" w:hAnsi="Times New Roman" w:cs="Times New Roman"/>
          <w:bCs/>
          <w:szCs w:val="40"/>
        </w:rPr>
      </w:pPr>
      <w:r>
        <w:rPr>
          <w:rFonts w:ascii="Times New Roman" w:hAnsi="Times New Roman" w:cs="Times New Roman"/>
          <w:bCs/>
          <w:szCs w:val="40"/>
        </w:rPr>
        <w:t xml:space="preserve">L’objectif est de l’étendre aux publications étrangères dans les années à venir. </w:t>
      </w:r>
      <w:r>
        <w:rPr>
          <w:rFonts w:ascii="Times New Roman" w:hAnsi="Times New Roman" w:cs="Times New Roman"/>
          <w:bCs/>
          <w:szCs w:val="40"/>
        </w:rPr>
      </w:r>
      <w:r>
        <w:rPr>
          <w:rFonts w:ascii="Times New Roman" w:hAnsi="Times New Roman" w:cs="Times New Roman"/>
          <w:bCs/>
          <w:szCs w:val="40"/>
        </w:rPr>
      </w:r>
    </w:p>
    <w:p w14:paraId="7F411EC6" w14:textId="77777777">
      <w:pPr>
        <w:pBdr/>
        <w:spacing w:after="0" w:line="240" w:lineRule="auto"/>
        <w:ind/>
        <w:jc w:val="both"/>
        <w:rPr>
          <w:rFonts w:ascii="Times New Roman" w:hAnsi="Times New Roman" w:cs="Times New Roman"/>
          <w:bCs/>
          <w:szCs w:val="40"/>
        </w:rPr>
      </w:pPr>
      <w:r>
        <w:rPr>
          <w:rFonts w:ascii="Times New Roman" w:hAnsi="Times New Roman" w:cs="Times New Roman"/>
          <w:bCs/>
          <w:szCs w:val="40"/>
        </w:rPr>
        <w:t xml:space="preserve">- Sans doute serait-il souhaitable de préparer un guide commun </w:t>
      </w:r>
      <w:r>
        <w:rPr>
          <w:rFonts w:ascii="Times New Roman" w:hAnsi="Times New Roman" w:cs="Times New Roman"/>
          <w:bCs/>
          <w:szCs w:val="40"/>
        </w:rPr>
        <w:t xml:space="preserve">BnF</w:t>
      </w:r>
      <w:r>
        <w:rPr>
          <w:rFonts w:ascii="Times New Roman" w:hAnsi="Times New Roman" w:cs="Times New Roman"/>
          <w:bCs/>
          <w:szCs w:val="40"/>
        </w:rPr>
        <w:t xml:space="preserve"> et partenaires sur ces publications disponibles en ligne. </w:t>
      </w:r>
      <w:r>
        <w:rPr>
          <w:rFonts w:ascii="Times New Roman" w:hAnsi="Times New Roman" w:cs="Times New Roman"/>
          <w:bCs/>
          <w:szCs w:val="40"/>
        </w:rPr>
      </w:r>
      <w:r>
        <w:rPr>
          <w:rFonts w:ascii="Times New Roman" w:hAnsi="Times New Roman" w:cs="Times New Roman"/>
          <w:bCs/>
          <w:szCs w:val="40"/>
        </w:rPr>
      </w:r>
    </w:p>
    <w:p w14:paraId="21A2284D" w14:textId="77777777">
      <w:pPr>
        <w:numPr>
          <w:ilvl w:val="1"/>
          <w:numId w:val="53"/>
        </w:numPr>
        <w:pBdr/>
        <w:spacing w:after="0" w:line="240" w:lineRule="auto"/>
        <w:ind/>
        <w:jc w:val="both"/>
        <w:rPr>
          <w:rFonts w:ascii="Times New Roman" w:hAnsi="Times New Roman" w:cs="Times New Roman"/>
          <w:bCs/>
          <w:szCs w:val="40"/>
        </w:rPr>
      </w:pPr>
      <w:r>
        <w:rPr>
          <w:rFonts w:ascii="Times New Roman" w:hAnsi="Times New Roman" w:cs="Times New Roman"/>
          <w:bCs/>
          <w:szCs w:val="40"/>
        </w:rPr>
        <w:t xml:space="preserve">Mise à jour rebonds vers les ressources partenaires extérieures à </w:t>
      </w:r>
      <w:r>
        <w:rPr>
          <w:rFonts w:ascii="Times New Roman" w:hAnsi="Times New Roman" w:cs="Times New Roman"/>
          <w:bCs/>
          <w:szCs w:val="40"/>
        </w:rPr>
        <w:t xml:space="preserve">Gallica</w:t>
      </w:r>
      <w:r>
        <w:rPr>
          <w:rFonts w:ascii="Times New Roman" w:hAnsi="Times New Roman" w:cs="Times New Roman"/>
          <w:bCs/>
          <w:szCs w:val="40"/>
        </w:rPr>
        <w:t xml:space="preserve"> dans les pages Sélections</w:t>
      </w:r>
      <w:r>
        <w:rPr>
          <w:rFonts w:ascii="Times New Roman" w:hAnsi="Times New Roman" w:cs="Times New Roman"/>
          <w:bCs/>
          <w:szCs w:val="40"/>
        </w:rPr>
      </w:r>
      <w:r>
        <w:rPr>
          <w:rFonts w:ascii="Times New Roman" w:hAnsi="Times New Roman" w:cs="Times New Roman"/>
          <w:bCs/>
          <w:szCs w:val="40"/>
        </w:rPr>
      </w:r>
    </w:p>
    <w:p w14:paraId="64F0DEFF" w14:textId="77777777">
      <w:pPr>
        <w:numPr>
          <w:ilvl w:val="1"/>
          <w:numId w:val="53"/>
        </w:numPr>
        <w:pBdr/>
        <w:spacing w:after="0" w:line="240" w:lineRule="auto"/>
        <w:ind/>
        <w:jc w:val="both"/>
        <w:rPr>
          <w:rFonts w:ascii="Times New Roman" w:hAnsi="Times New Roman" w:cs="Times New Roman"/>
          <w:bCs/>
          <w:szCs w:val="40"/>
        </w:rPr>
      </w:pPr>
      <w:r>
        <w:rPr>
          <w:rFonts w:ascii="Times New Roman" w:hAnsi="Times New Roman" w:cs="Times New Roman"/>
          <w:bCs/>
          <w:szCs w:val="40"/>
        </w:rPr>
        <w:t xml:space="preserve">Mise à jour des informations sur le programme dans les pages destinées aux professionnels sur bnf.fr</w:t>
      </w:r>
      <w:r>
        <w:rPr>
          <w:rFonts w:ascii="Times New Roman" w:hAnsi="Times New Roman" w:cs="Times New Roman"/>
          <w:bCs/>
          <w:szCs w:val="40"/>
        </w:rPr>
      </w:r>
      <w:r>
        <w:rPr>
          <w:rFonts w:ascii="Times New Roman" w:hAnsi="Times New Roman" w:cs="Times New Roman"/>
          <w:bCs/>
          <w:szCs w:val="40"/>
        </w:rPr>
      </w:r>
    </w:p>
    <w:p w14:paraId="57CF1933" w14:textId="0B3EBB0F">
      <w:pPr>
        <w:numPr>
          <w:ilvl w:val="0"/>
          <w:numId w:val="53"/>
        </w:numPr>
        <w:pBdr/>
        <w:spacing w:after="0" w:line="240" w:lineRule="auto"/>
        <w:ind/>
        <w:jc w:val="both"/>
        <w:rPr>
          <w:rFonts w:ascii="Times New Roman" w:hAnsi="Times New Roman" w:cs="Times New Roman"/>
          <w:bCs/>
          <w:szCs w:val="40"/>
        </w:rPr>
      </w:pPr>
      <w:r>
        <w:rPr>
          <w:rFonts w:ascii="Times New Roman" w:hAnsi="Times New Roman" w:cs="Times New Roman"/>
          <w:bCs/>
          <w:szCs w:val="40"/>
        </w:rPr>
        <w:t xml:space="preserve">Projet de nouvelles séries sur le blog </w:t>
      </w:r>
      <w:r>
        <w:rPr>
          <w:rFonts w:ascii="Times New Roman" w:hAnsi="Times New Roman" w:cs="Times New Roman"/>
          <w:bCs/>
          <w:szCs w:val="40"/>
        </w:rPr>
        <w:t xml:space="preserve">Gallica</w:t>
      </w:r>
      <w:r>
        <w:rPr>
          <w:rFonts w:ascii="Times New Roman" w:hAnsi="Times New Roman" w:cs="Times New Roman"/>
          <w:bCs/>
          <w:szCs w:val="40"/>
        </w:rPr>
        <w:t xml:space="preserve">, ouvertes au</w:t>
      </w:r>
      <w:r>
        <w:rPr>
          <w:rFonts w:ascii="Times New Roman" w:hAnsi="Times New Roman" w:cs="Times New Roman"/>
          <w:bCs/>
          <w:szCs w:val="40"/>
        </w:rPr>
        <w:t xml:space="preserve">x contributions des partenaires :</w:t>
      </w:r>
      <w:r>
        <w:rPr>
          <w:rFonts w:ascii="Times New Roman" w:hAnsi="Times New Roman" w:cs="Times New Roman"/>
          <w:bCs/>
          <w:szCs w:val="40"/>
        </w:rPr>
      </w:r>
      <w:r>
        <w:rPr>
          <w:rFonts w:ascii="Times New Roman" w:hAnsi="Times New Roman" w:cs="Times New Roman"/>
          <w:bCs/>
          <w:szCs w:val="40"/>
        </w:rPr>
      </w:r>
    </w:p>
    <w:p w14:paraId="3F06940B" w14:textId="77777777">
      <w:pPr>
        <w:numPr>
          <w:ilvl w:val="1"/>
          <w:numId w:val="53"/>
        </w:numPr>
        <w:pBdr/>
        <w:spacing w:after="0" w:line="240" w:lineRule="auto"/>
        <w:ind/>
        <w:jc w:val="both"/>
        <w:rPr>
          <w:rFonts w:ascii="Times New Roman" w:hAnsi="Times New Roman" w:cs="Times New Roman"/>
          <w:bCs/>
          <w:szCs w:val="40"/>
        </w:rPr>
      </w:pPr>
      <w:r>
        <w:rPr>
          <w:rFonts w:ascii="Times New Roman" w:hAnsi="Times New Roman" w:cs="Times New Roman"/>
          <w:bCs/>
          <w:szCs w:val="40"/>
        </w:rPr>
        <w:t xml:space="preserve">Portraits de juristes</w:t>
      </w:r>
      <w:r>
        <w:rPr>
          <w:rFonts w:ascii="Times New Roman" w:hAnsi="Times New Roman" w:cs="Times New Roman"/>
          <w:bCs/>
          <w:szCs w:val="40"/>
        </w:rPr>
      </w:r>
      <w:r>
        <w:rPr>
          <w:rFonts w:ascii="Times New Roman" w:hAnsi="Times New Roman" w:cs="Times New Roman"/>
          <w:bCs/>
          <w:szCs w:val="40"/>
        </w:rPr>
      </w:r>
    </w:p>
    <w:p w14:paraId="7A6A2DA7" w14:textId="77777777">
      <w:pPr>
        <w:numPr>
          <w:ilvl w:val="1"/>
          <w:numId w:val="53"/>
        </w:numPr>
        <w:pBdr/>
        <w:spacing w:after="0" w:line="240" w:lineRule="auto"/>
        <w:ind/>
        <w:jc w:val="both"/>
        <w:rPr>
          <w:rFonts w:ascii="Times New Roman" w:hAnsi="Times New Roman" w:cs="Times New Roman"/>
          <w:bCs/>
          <w:szCs w:val="40"/>
        </w:rPr>
      </w:pPr>
      <w:r>
        <w:rPr>
          <w:rFonts w:ascii="Times New Roman" w:hAnsi="Times New Roman" w:cs="Times New Roman"/>
          <w:bCs/>
          <w:szCs w:val="40"/>
        </w:rPr>
        <w:t xml:space="preserve">La représentation parlementaire coloniale</w:t>
      </w:r>
      <w:r>
        <w:rPr>
          <w:rFonts w:ascii="Times New Roman" w:hAnsi="Times New Roman" w:cs="Times New Roman"/>
          <w:bCs/>
          <w:szCs w:val="40"/>
        </w:rPr>
      </w:r>
      <w:r>
        <w:rPr>
          <w:rFonts w:ascii="Times New Roman" w:hAnsi="Times New Roman" w:cs="Times New Roman"/>
          <w:bCs/>
          <w:szCs w:val="40"/>
        </w:rPr>
      </w:r>
    </w:p>
    <w:p w14:paraId="57E992D8" w14:textId="77777777">
      <w:pPr>
        <w:pBdr/>
        <w:spacing/>
        <w:ind/>
        <w:jc w:val="both"/>
        <w:rPr>
          <w:rFonts w:ascii="Times New Roman" w:hAnsi="Times New Roman" w:cs="Times New Roman"/>
          <w:bCs/>
          <w:szCs w:val="40"/>
        </w:rPr>
      </w:pPr>
      <w:r>
        <w:rPr>
          <w:rFonts w:ascii="Times New Roman" w:hAnsi="Times New Roman" w:cs="Times New Roman"/>
          <w:bCs/>
          <w:szCs w:val="40"/>
        </w:rPr>
      </w:r>
      <w:r>
        <w:rPr>
          <w:rFonts w:ascii="Times New Roman" w:hAnsi="Times New Roman" w:cs="Times New Roman"/>
          <w:bCs/>
          <w:szCs w:val="40"/>
        </w:rPr>
      </w:r>
      <w:r>
        <w:rPr>
          <w:rFonts w:ascii="Times New Roman" w:hAnsi="Times New Roman" w:cs="Times New Roman"/>
          <w:bCs/>
          <w:szCs w:val="40"/>
        </w:rPr>
      </w:r>
    </w:p>
    <w:p w14:paraId="1410F361" w14:textId="26EC724C">
      <w:pPr>
        <w:pBdr/>
        <w:spacing/>
        <w:ind/>
        <w:jc w:val="both"/>
        <w:rPr>
          <w:rFonts w:ascii="Times New Roman" w:hAnsi="Times New Roman" w:cs="Times New Roman"/>
          <w:bCs/>
          <w:szCs w:val="40"/>
        </w:rPr>
      </w:pPr>
      <w:r>
        <w:rPr>
          <w:rFonts w:ascii="Times New Roman" w:hAnsi="Times New Roman" w:cs="Times New Roman"/>
          <w:bCs/>
          <w:szCs w:val="40"/>
        </w:rPr>
        <w:t xml:space="preserve">Notes : </w:t>
      </w:r>
      <w:r>
        <w:rPr>
          <w:rFonts w:ascii="Times New Roman" w:hAnsi="Times New Roman" w:cs="Times New Roman"/>
          <w:bCs/>
          <w:szCs w:val="40"/>
        </w:rPr>
        <w:t xml:space="preserve">Le blog </w:t>
      </w:r>
      <w:r>
        <w:rPr>
          <w:rFonts w:ascii="Times New Roman" w:hAnsi="Times New Roman" w:cs="Times New Roman"/>
          <w:bCs/>
          <w:szCs w:val="40"/>
        </w:rPr>
        <w:t xml:space="preserve">Gallica</w:t>
      </w:r>
      <w:r>
        <w:rPr>
          <w:rFonts w:ascii="Times New Roman" w:hAnsi="Times New Roman" w:cs="Times New Roman"/>
          <w:bCs/>
          <w:szCs w:val="40"/>
        </w:rPr>
        <w:t xml:space="preserve"> va être refondu, de même que les pages Sélections, début 2025. Les nouvelles publications devront se faire après. </w:t>
      </w:r>
      <w:r>
        <w:rPr>
          <w:rFonts w:ascii="Times New Roman" w:hAnsi="Times New Roman" w:cs="Times New Roman"/>
          <w:bCs/>
          <w:szCs w:val="40"/>
        </w:rPr>
      </w:r>
      <w:r>
        <w:rPr>
          <w:rFonts w:ascii="Times New Roman" w:hAnsi="Times New Roman" w:cs="Times New Roman"/>
          <w:bCs/>
          <w:szCs w:val="40"/>
        </w:rPr>
      </w:r>
    </w:p>
    <w:p w14:paraId="69558D85" w14:textId="77777777">
      <w:pPr>
        <w:numPr>
          <w:ilvl w:val="0"/>
          <w:numId w:val="54"/>
        </w:numPr>
        <w:pBdr/>
        <w:spacing w:after="0" w:line="240" w:lineRule="auto"/>
        <w:ind/>
        <w:jc w:val="both"/>
        <w:rPr>
          <w:rFonts w:ascii="Times New Roman" w:hAnsi="Times New Roman" w:cs="Times New Roman"/>
          <w:bCs/>
          <w:szCs w:val="40"/>
        </w:rPr>
      </w:pPr>
      <w:r>
        <w:rPr>
          <w:rFonts w:ascii="Times New Roman" w:hAnsi="Times New Roman" w:cs="Times New Roman"/>
          <w:bCs/>
          <w:szCs w:val="40"/>
        </w:rPr>
        <w:t xml:space="preserve">Le Comité d’histoire de la Cour de cassation a pris pour thème 2026 les grandes figures de magistrats de l’institution. Ces travaux pourront venir abonder la série Portraits de juristes. </w:t>
      </w:r>
      <w:r>
        <w:rPr>
          <w:rFonts w:ascii="Times New Roman" w:hAnsi="Times New Roman" w:cs="Times New Roman"/>
          <w:bCs/>
          <w:szCs w:val="40"/>
        </w:rPr>
      </w:r>
      <w:r>
        <w:rPr>
          <w:rFonts w:ascii="Times New Roman" w:hAnsi="Times New Roman" w:cs="Times New Roman"/>
          <w:bCs/>
          <w:szCs w:val="40"/>
        </w:rPr>
      </w:r>
    </w:p>
    <w:p w14:paraId="1223083D" w14:textId="77777777">
      <w:pPr>
        <w:numPr>
          <w:ilvl w:val="0"/>
          <w:numId w:val="54"/>
        </w:numPr>
        <w:pBdr/>
        <w:spacing w:after="0" w:line="240" w:lineRule="auto"/>
        <w:ind/>
        <w:jc w:val="both"/>
        <w:rPr>
          <w:rFonts w:ascii="Times New Roman" w:hAnsi="Times New Roman" w:cs="Times New Roman"/>
          <w:bCs/>
          <w:szCs w:val="40"/>
        </w:rPr>
      </w:pPr>
      <w:r>
        <w:rPr>
          <w:rFonts w:ascii="Times New Roman" w:hAnsi="Times New Roman" w:cs="Times New Roman"/>
          <w:bCs/>
          <w:szCs w:val="40"/>
        </w:rPr>
        <w:t xml:space="preserve">Florence </w:t>
      </w:r>
      <w:r>
        <w:rPr>
          <w:rFonts w:ascii="Times New Roman" w:hAnsi="Times New Roman" w:cs="Times New Roman"/>
          <w:bCs/>
          <w:szCs w:val="40"/>
        </w:rPr>
        <w:t xml:space="preserve">Renucci</w:t>
      </w:r>
      <w:r>
        <w:rPr>
          <w:rFonts w:ascii="Times New Roman" w:hAnsi="Times New Roman" w:cs="Times New Roman"/>
          <w:bCs/>
          <w:szCs w:val="40"/>
        </w:rPr>
        <w:t xml:space="preserve"> va proposer à la </w:t>
      </w:r>
      <w:r>
        <w:rPr>
          <w:rFonts w:ascii="Times New Roman" w:hAnsi="Times New Roman" w:cs="Times New Roman"/>
          <w:bCs/>
          <w:szCs w:val="40"/>
        </w:rPr>
        <w:t xml:space="preserve">BnF</w:t>
      </w:r>
      <w:r>
        <w:rPr>
          <w:rFonts w:ascii="Times New Roman" w:hAnsi="Times New Roman" w:cs="Times New Roman"/>
          <w:bCs/>
          <w:szCs w:val="40"/>
        </w:rPr>
        <w:t xml:space="preserve"> des femmes juristes pour cette série. </w:t>
      </w:r>
      <w:r>
        <w:rPr>
          <w:rFonts w:ascii="Times New Roman" w:hAnsi="Times New Roman" w:cs="Times New Roman"/>
          <w:bCs/>
          <w:szCs w:val="40"/>
        </w:rPr>
      </w:r>
      <w:r>
        <w:rPr>
          <w:rFonts w:ascii="Times New Roman" w:hAnsi="Times New Roman" w:cs="Times New Roman"/>
          <w:bCs/>
          <w:szCs w:val="40"/>
        </w:rPr>
      </w:r>
    </w:p>
    <w:p w14:paraId="64FFD0F1" w14:textId="77777777">
      <w:pPr>
        <w:numPr>
          <w:ilvl w:val="0"/>
          <w:numId w:val="54"/>
        </w:numPr>
        <w:pBdr/>
        <w:spacing w:after="0" w:line="240" w:lineRule="auto"/>
        <w:ind/>
        <w:jc w:val="both"/>
        <w:rPr>
          <w:rFonts w:ascii="Times New Roman" w:hAnsi="Times New Roman" w:cs="Times New Roman"/>
          <w:bCs/>
          <w:szCs w:val="40"/>
        </w:rPr>
      </w:pPr>
      <w:r>
        <w:rPr>
          <w:rFonts w:ascii="Times New Roman" w:hAnsi="Times New Roman" w:cs="Times New Roman"/>
          <w:bCs/>
          <w:szCs w:val="40"/>
        </w:rPr>
        <w:t xml:space="preserve">Cujas pourra préparer un billet consacré aux professeurs de droit juifs révoqués de l’Université de Paris pendant la Seconde guerre mondiale, comme René Cassin. </w:t>
      </w:r>
      <w:r>
        <w:rPr>
          <w:rFonts w:ascii="Times New Roman" w:hAnsi="Times New Roman" w:cs="Times New Roman"/>
          <w:bCs/>
          <w:szCs w:val="40"/>
        </w:rPr>
      </w:r>
      <w:r>
        <w:rPr>
          <w:rFonts w:ascii="Times New Roman" w:hAnsi="Times New Roman" w:cs="Times New Roman"/>
          <w:bCs/>
          <w:szCs w:val="40"/>
        </w:rPr>
      </w:r>
    </w:p>
    <w:p w14:paraId="2E39BECC" w14:textId="5ED099FB">
      <w:pPr>
        <w:pBdr/>
        <w:spacing w:after="0" w:line="240" w:lineRule="auto"/>
        <w:ind/>
        <w:jc w:val="both"/>
        <w:rPr>
          <w:rFonts w:ascii="Times New Roman" w:hAnsi="Times New Roman" w:cs="Times New Roman"/>
          <w:bCs/>
          <w:szCs w:val="40"/>
        </w:rPr>
      </w:pPr>
      <w:r>
        <w:rPr>
          <w:rFonts w:ascii="Times New Roman" w:hAnsi="Times New Roman" w:cs="Times New Roman"/>
          <w:bCs/>
          <w:szCs w:val="40"/>
        </w:rPr>
      </w:r>
      <w:r>
        <w:rPr>
          <w:rFonts w:ascii="Times New Roman" w:hAnsi="Times New Roman" w:cs="Times New Roman"/>
          <w:bCs/>
          <w:szCs w:val="40"/>
        </w:rPr>
      </w:r>
      <w:r>
        <w:rPr>
          <w:rFonts w:ascii="Times New Roman" w:hAnsi="Times New Roman" w:cs="Times New Roman"/>
          <w:bCs/>
          <w:szCs w:val="40"/>
        </w:rPr>
      </w:r>
    </w:p>
    <w:p w14:paraId="486F9886" w14:textId="77777777">
      <w:pPr>
        <w:numPr>
          <w:ilvl w:val="0"/>
          <w:numId w:val="55"/>
        </w:numPr>
        <w:pBdr/>
        <w:spacing w:after="0" w:line="240" w:lineRule="auto"/>
        <w:ind/>
        <w:jc w:val="both"/>
        <w:rPr>
          <w:rFonts w:ascii="Times New Roman" w:hAnsi="Times New Roman" w:cs="Times New Roman"/>
          <w:bCs/>
          <w:szCs w:val="40"/>
        </w:rPr>
      </w:pPr>
      <w:r>
        <w:rPr>
          <w:rFonts w:ascii="Times New Roman" w:hAnsi="Times New Roman" w:cs="Times New Roman"/>
          <w:bCs/>
          <w:szCs w:val="40"/>
        </w:rPr>
        <w:t xml:space="preserve">Proposition d’organisation de deux demi-journées d’étude consacrées chacune à l’un des axes prioritaires </w:t>
      </w:r>
      <w:r>
        <w:rPr>
          <w:rFonts w:ascii="Times New Roman" w:hAnsi="Times New Roman" w:cs="Times New Roman"/>
          <w:bCs/>
          <w:szCs w:val="40"/>
        </w:rPr>
      </w:r>
      <w:r>
        <w:rPr>
          <w:rFonts w:ascii="Times New Roman" w:hAnsi="Times New Roman" w:cs="Times New Roman"/>
          <w:bCs/>
          <w:szCs w:val="40"/>
        </w:rPr>
      </w:r>
    </w:p>
    <w:p w14:paraId="7C3B33A1" w14:textId="77777777">
      <w:pPr>
        <w:numPr>
          <w:ilvl w:val="1"/>
          <w:numId w:val="55"/>
        </w:numPr>
        <w:pBdr/>
        <w:spacing w:after="0" w:line="240" w:lineRule="auto"/>
        <w:ind/>
        <w:jc w:val="both"/>
        <w:rPr>
          <w:rFonts w:ascii="Times New Roman" w:hAnsi="Times New Roman" w:cs="Times New Roman"/>
          <w:bCs/>
          <w:szCs w:val="40"/>
        </w:rPr>
      </w:pPr>
      <w:r>
        <w:rPr>
          <w:rFonts w:ascii="Times New Roman" w:hAnsi="Times New Roman" w:cs="Times New Roman"/>
          <w:bCs/>
          <w:szCs w:val="40"/>
        </w:rPr>
        <w:t xml:space="preserve">quel</w:t>
      </w:r>
      <w:r>
        <w:rPr>
          <w:rFonts w:ascii="Times New Roman" w:hAnsi="Times New Roman" w:cs="Times New Roman"/>
          <w:bCs/>
          <w:szCs w:val="40"/>
        </w:rPr>
        <w:t xml:space="preserve"> rapport avec les sources numérisées dans ces deux domaines, pour les chercheurs? pour les bibliothèques? pour les praticiens?</w:t>
      </w:r>
      <w:r>
        <w:rPr>
          <w:rFonts w:ascii="Times New Roman" w:hAnsi="Times New Roman" w:cs="Times New Roman"/>
          <w:bCs/>
          <w:szCs w:val="40"/>
        </w:rPr>
      </w:r>
      <w:r>
        <w:rPr>
          <w:rFonts w:ascii="Times New Roman" w:hAnsi="Times New Roman" w:cs="Times New Roman"/>
          <w:bCs/>
          <w:szCs w:val="40"/>
        </w:rPr>
      </w:r>
    </w:p>
    <w:p w14:paraId="0638975C" w14:textId="77777777">
      <w:pPr>
        <w:numPr>
          <w:ilvl w:val="1"/>
          <w:numId w:val="55"/>
        </w:numPr>
        <w:pBdr/>
        <w:spacing w:after="0" w:line="240" w:lineRule="auto"/>
        <w:ind/>
        <w:jc w:val="both"/>
        <w:rPr>
          <w:rFonts w:ascii="Times New Roman" w:hAnsi="Times New Roman" w:cs="Times New Roman"/>
          <w:bCs/>
          <w:szCs w:val="40"/>
        </w:rPr>
      </w:pPr>
      <w:r>
        <w:rPr>
          <w:rFonts w:ascii="Times New Roman" w:hAnsi="Times New Roman" w:cs="Times New Roman"/>
          <w:bCs/>
          <w:szCs w:val="40"/>
        </w:rPr>
        <w:t xml:space="preserve">dans</w:t>
      </w:r>
      <w:r>
        <w:rPr>
          <w:rFonts w:ascii="Times New Roman" w:hAnsi="Times New Roman" w:cs="Times New Roman"/>
          <w:bCs/>
          <w:szCs w:val="40"/>
        </w:rPr>
        <w:t xml:space="preserve"> l’idéal, 4 ou 5 intervenants par session</w:t>
      </w:r>
      <w:r>
        <w:rPr>
          <w:rFonts w:ascii="Times New Roman" w:hAnsi="Times New Roman" w:cs="Times New Roman"/>
          <w:bCs/>
          <w:szCs w:val="40"/>
        </w:rPr>
      </w:r>
      <w:r>
        <w:rPr>
          <w:rFonts w:ascii="Times New Roman" w:hAnsi="Times New Roman" w:cs="Times New Roman"/>
          <w:bCs/>
          <w:szCs w:val="40"/>
        </w:rPr>
      </w:r>
    </w:p>
    <w:p w14:paraId="44135F3E" w14:textId="77777777">
      <w:pPr>
        <w:numPr>
          <w:ilvl w:val="1"/>
          <w:numId w:val="55"/>
        </w:numPr>
        <w:pBdr/>
        <w:spacing w:after="0" w:line="240" w:lineRule="auto"/>
        <w:ind/>
        <w:jc w:val="both"/>
        <w:rPr>
          <w:rFonts w:ascii="Times New Roman" w:hAnsi="Times New Roman" w:cs="Times New Roman"/>
          <w:bCs/>
          <w:szCs w:val="40"/>
        </w:rPr>
      </w:pPr>
      <w:r>
        <w:rPr>
          <w:rFonts w:ascii="Times New Roman" w:hAnsi="Times New Roman" w:cs="Times New Roman"/>
          <w:bCs/>
          <w:szCs w:val="40"/>
        </w:rPr>
        <w:t xml:space="preserve">accueillies</w:t>
      </w:r>
      <w:r>
        <w:rPr>
          <w:rFonts w:ascii="Times New Roman" w:hAnsi="Times New Roman" w:cs="Times New Roman"/>
          <w:bCs/>
          <w:szCs w:val="40"/>
        </w:rPr>
        <w:t xml:space="preserve"> par </w:t>
      </w:r>
      <w:r>
        <w:rPr>
          <w:rFonts w:ascii="Times New Roman" w:hAnsi="Times New Roman" w:cs="Times New Roman"/>
          <w:bCs/>
          <w:szCs w:val="40"/>
        </w:rPr>
        <w:t xml:space="preserve">BnF</w:t>
      </w:r>
      <w:r>
        <w:rPr>
          <w:rFonts w:ascii="Times New Roman" w:hAnsi="Times New Roman" w:cs="Times New Roman"/>
          <w:bCs/>
          <w:szCs w:val="40"/>
        </w:rPr>
        <w:t xml:space="preserve">, Paris 2,  Cour de cassation?</w:t>
      </w:r>
      <w:r>
        <w:rPr>
          <w:rFonts w:ascii="Times New Roman" w:hAnsi="Times New Roman" w:cs="Times New Roman"/>
          <w:bCs/>
          <w:szCs w:val="40"/>
        </w:rPr>
      </w:r>
      <w:r>
        <w:rPr>
          <w:rFonts w:ascii="Times New Roman" w:hAnsi="Times New Roman" w:cs="Times New Roman"/>
          <w:bCs/>
          <w:szCs w:val="40"/>
        </w:rPr>
      </w:r>
    </w:p>
    <w:p w14:paraId="5DF68AEF" w14:textId="61CE9CE9">
      <w:pPr>
        <w:pBdr/>
        <w:tabs>
          <w:tab w:val="num" w:leader="none" w:pos="720"/>
        </w:tabs>
        <w:spacing/>
        <w:ind/>
        <w:jc w:val="both"/>
        <w:rPr>
          <w:rFonts w:ascii="Times New Roman" w:hAnsi="Times New Roman" w:cs="Times New Roman"/>
          <w:bCs/>
          <w:szCs w:val="40"/>
        </w:rPr>
      </w:pPr>
      <w:r>
        <w:rPr>
          <w:rFonts w:ascii="Times New Roman" w:hAnsi="Times New Roman" w:cs="Times New Roman"/>
          <w:bCs/>
          <w:szCs w:val="40"/>
        </w:rPr>
        <w:t xml:space="preserve">Notes : </w:t>
      </w:r>
      <w:r>
        <w:rPr>
          <w:rFonts w:ascii="Times New Roman" w:hAnsi="Times New Roman" w:cs="Times New Roman"/>
          <w:bCs/>
          <w:szCs w:val="40"/>
        </w:rPr>
        <w:t xml:space="preserve">Le nom d’Ann Laura </w:t>
      </w:r>
      <w:r>
        <w:rPr>
          <w:rFonts w:ascii="Times New Roman" w:hAnsi="Times New Roman" w:cs="Times New Roman"/>
          <w:bCs/>
          <w:szCs w:val="40"/>
        </w:rPr>
        <w:t xml:space="preserve">Stoler</w:t>
      </w:r>
      <w:r>
        <w:rPr>
          <w:rFonts w:ascii="Times New Roman" w:hAnsi="Times New Roman" w:cs="Times New Roman"/>
          <w:bCs/>
          <w:szCs w:val="40"/>
        </w:rPr>
        <w:t xml:space="preserve"> est proposé pour une sollicitation autour du droit colonial. Il faudrait associer le séminaire « Histoire de l’imprimé juridique </w:t>
      </w:r>
      <w:r>
        <w:rPr>
          <w:rFonts w:ascii="Times New Roman" w:hAnsi="Times New Roman" w:cs="Times New Roman"/>
          <w:bCs/>
          <w:szCs w:val="40"/>
        </w:rPr>
        <w:t xml:space="preserve">»  (</w:t>
      </w:r>
      <w:r>
        <w:rPr>
          <w:rFonts w:ascii="Times New Roman" w:hAnsi="Times New Roman" w:cs="Times New Roman"/>
          <w:bCs/>
          <w:szCs w:val="40"/>
        </w:rPr>
        <w:t xml:space="preserve">CNRS, UPEC, BIU Cujas) à ces travaux. </w:t>
      </w:r>
      <w:r>
        <w:rPr>
          <w:rFonts w:ascii="Times New Roman" w:hAnsi="Times New Roman" w:cs="Times New Roman"/>
          <w:bCs/>
          <w:szCs w:val="40"/>
        </w:rPr>
      </w:r>
      <w:r>
        <w:rPr>
          <w:rFonts w:ascii="Times New Roman" w:hAnsi="Times New Roman" w:cs="Times New Roman"/>
          <w:bCs/>
          <w:szCs w:val="40"/>
        </w:rPr>
      </w:r>
    </w:p>
    <w:p w14:paraId="4E668C82" w14:textId="77777777">
      <w:pPr>
        <w:pBdr/>
        <w:tabs>
          <w:tab w:val="num" w:leader="none" w:pos="720"/>
        </w:tabs>
        <w:spacing/>
        <w:ind/>
        <w:jc w:val="both"/>
        <w:rPr>
          <w:rFonts w:ascii="Times New Roman" w:hAnsi="Times New Roman" w:cs="Times New Roman"/>
          <w:bCs/>
          <w:szCs w:val="40"/>
        </w:rPr>
      </w:pPr>
      <w:r>
        <w:rPr>
          <w:rFonts w:ascii="Times New Roman" w:hAnsi="Times New Roman" w:cs="Times New Roman"/>
          <w:bCs/>
          <w:szCs w:val="40"/>
        </w:rPr>
      </w:r>
      <w:r>
        <w:rPr>
          <w:rFonts w:ascii="Times New Roman" w:hAnsi="Times New Roman" w:cs="Times New Roman"/>
          <w:bCs/>
          <w:szCs w:val="40"/>
        </w:rPr>
      </w:r>
      <w:r>
        <w:rPr>
          <w:rFonts w:ascii="Times New Roman" w:hAnsi="Times New Roman" w:cs="Times New Roman"/>
          <w:bCs/>
          <w:szCs w:val="40"/>
        </w:rPr>
      </w:r>
    </w:p>
    <w:p w14:paraId="03B0111F" w14:textId="14909A76">
      <w:pPr>
        <w:pBdr/>
        <w:spacing w:after="0" w:line="240" w:lineRule="auto"/>
        <w:ind/>
        <w:jc w:val="both"/>
        <w:rPr>
          <w:rFonts w:ascii="Times New Roman" w:hAnsi="Times New Roman" w:cs="Times New Roman"/>
          <w:bCs/>
          <w:szCs w:val="40"/>
        </w:rPr>
      </w:pPr>
      <w:r>
        <w:rPr>
          <w:rFonts w:ascii="Times New Roman" w:hAnsi="Times New Roman" w:cs="Times New Roman"/>
          <w:bCs/>
          <w:szCs w:val="40"/>
        </w:rPr>
      </w:r>
      <w:r>
        <w:rPr>
          <w:rFonts w:ascii="Times New Roman" w:hAnsi="Times New Roman" w:cs="Times New Roman"/>
          <w:bCs/>
          <w:szCs w:val="40"/>
        </w:rPr>
      </w:r>
      <w:r>
        <w:rPr>
          <w:rFonts w:ascii="Times New Roman" w:hAnsi="Times New Roman" w:cs="Times New Roman"/>
          <w:bCs/>
          <w:szCs w:val="40"/>
        </w:rPr>
      </w:r>
    </w:p>
    <w:sectPr>
      <w:footnotePr/>
      <w:endnotePr/>
      <w:type w:val="nextPage"/>
      <w:pgSz w:h="16838" w:orient="portrait" w:w="11906"/>
      <w:pgMar w:top="1417" w:right="1417" w:bottom="1417" w:left="1417" w:header="708" w:footer="708" w:gutter="0"/>
      <w:cols w:num="1" w:sep="0" w:space="708"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font>
  <w:font w:name="Wingdings">
    <w:panose1 w:val="05010000000000000000"/>
  </w:font>
  <w:font w:name="Courier New">
    <w:panose1 w:val="02070309020205020404"/>
  </w:font>
  <w:font w:name="Symbol">
    <w:panose1 w:val="05010000000000000000"/>
  </w:font>
  <w:font w:name="Times New Roman">
    <w:panose1 w:val="02020603050405020304"/>
  </w:font>
  <w:font w:name="Segoe UI">
    <w:panose1 w:val="020B0502040504020204"/>
  </w:font>
  <w:font w:name="Arial">
    <w:panose1 w:val="020B060402020202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014110"/>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
    <w:nsid w:val="03394E5D"/>
    <w:lvl w:ilvl="0">
      <w:isLgl w:val="false"/>
      <w:lvlJc w:val="left"/>
      <w:lvlText w:val="•"/>
      <w:numFmt w:val="bullet"/>
      <w:pPr>
        <w:pBdr/>
        <w:tabs>
          <w:tab w:val="num" w:leader="none" w:pos="720"/>
        </w:tabs>
        <w:spacing/>
        <w:ind w:hanging="360" w:left="720"/>
      </w:pPr>
      <w:rPr>
        <w:rFonts w:hint="default" w:ascii="Arial" w:hAnsi="Arial"/>
      </w:rPr>
      <w:start w:val="1"/>
      <w:suff w:val="tab"/>
    </w:lvl>
    <w:lvl w:ilvl="1">
      <w:isLgl w:val="false"/>
      <w:lvlJc w:val="left"/>
      <w:lvlText w:val="•"/>
      <w:numFmt w:val="bullet"/>
      <w:pPr>
        <w:pBdr/>
        <w:tabs>
          <w:tab w:val="num" w:leader="none" w:pos="1440"/>
        </w:tabs>
        <w:spacing/>
        <w:ind w:hanging="360" w:left="1440"/>
      </w:pPr>
      <w:rPr>
        <w:rFonts w:hint="default" w:ascii="Arial" w:hAnsi="Arial"/>
      </w:rPr>
      <w:start w:val="0"/>
      <w:suff w:val="tab"/>
    </w:lvl>
    <w:lvl w:ilvl="2">
      <w:isLgl w:val="false"/>
      <w:lvlJc w:val="left"/>
      <w:lvlText w:val="•"/>
      <w:numFmt w:val="bullet"/>
      <w:pPr>
        <w:pBdr/>
        <w:tabs>
          <w:tab w:val="num" w:leader="none" w:pos="2160"/>
        </w:tabs>
        <w:spacing/>
        <w:ind w:hanging="360" w:left="2160"/>
      </w:pPr>
      <w:rPr>
        <w:rFonts w:hint="default" w:ascii="Arial" w:hAnsi="Arial"/>
      </w:rPr>
      <w:start w:val="1"/>
      <w:suff w:val="tab"/>
    </w:lvl>
    <w:lvl w:ilvl="3">
      <w:isLgl w:val="false"/>
      <w:lvlJc w:val="left"/>
      <w:lvlText w:val="•"/>
      <w:numFmt w:val="bullet"/>
      <w:pPr>
        <w:pBdr/>
        <w:tabs>
          <w:tab w:val="num" w:leader="none" w:pos="2880"/>
        </w:tabs>
        <w:spacing/>
        <w:ind w:hanging="360" w:left="2880"/>
      </w:pPr>
      <w:rPr>
        <w:rFonts w:hint="default" w:ascii="Arial" w:hAnsi="Arial"/>
      </w:rPr>
      <w:start w:val="1"/>
      <w:suff w:val="tab"/>
    </w:lvl>
    <w:lvl w:ilvl="4">
      <w:isLgl w:val="false"/>
      <w:lvlJc w:val="left"/>
      <w:lvlText w:val="•"/>
      <w:numFmt w:val="bullet"/>
      <w:pPr>
        <w:pBdr/>
        <w:tabs>
          <w:tab w:val="num" w:leader="none" w:pos="3600"/>
        </w:tabs>
        <w:spacing/>
        <w:ind w:hanging="360" w:left="3600"/>
      </w:pPr>
      <w:rPr>
        <w:rFonts w:hint="default" w:ascii="Arial" w:hAnsi="Arial"/>
      </w:rPr>
      <w:start w:val="1"/>
      <w:suff w:val="tab"/>
    </w:lvl>
    <w:lvl w:ilvl="5">
      <w:isLgl w:val="false"/>
      <w:lvlJc w:val="left"/>
      <w:lvlText w:val="•"/>
      <w:numFmt w:val="bullet"/>
      <w:pPr>
        <w:pBdr/>
        <w:tabs>
          <w:tab w:val="num" w:leader="none" w:pos="4320"/>
        </w:tabs>
        <w:spacing/>
        <w:ind w:hanging="360" w:left="4320"/>
      </w:pPr>
      <w:rPr>
        <w:rFonts w:hint="default" w:ascii="Arial" w:hAnsi="Arial"/>
      </w:rPr>
      <w:start w:val="1"/>
      <w:suff w:val="tab"/>
    </w:lvl>
    <w:lvl w:ilvl="6">
      <w:isLgl w:val="false"/>
      <w:lvlJc w:val="left"/>
      <w:lvlText w:val="•"/>
      <w:numFmt w:val="bullet"/>
      <w:pPr>
        <w:pBdr/>
        <w:tabs>
          <w:tab w:val="num" w:leader="none" w:pos="5040"/>
        </w:tabs>
        <w:spacing/>
        <w:ind w:hanging="360" w:left="5040"/>
      </w:pPr>
      <w:rPr>
        <w:rFonts w:hint="default" w:ascii="Arial" w:hAnsi="Arial"/>
      </w:rPr>
      <w:start w:val="1"/>
      <w:suff w:val="tab"/>
    </w:lvl>
    <w:lvl w:ilvl="7">
      <w:isLgl w:val="false"/>
      <w:lvlJc w:val="left"/>
      <w:lvlText w:val="•"/>
      <w:numFmt w:val="bullet"/>
      <w:pPr>
        <w:pBdr/>
        <w:tabs>
          <w:tab w:val="num" w:leader="none" w:pos="5760"/>
        </w:tabs>
        <w:spacing/>
        <w:ind w:hanging="360" w:left="5760"/>
      </w:pPr>
      <w:rPr>
        <w:rFonts w:hint="default" w:ascii="Arial" w:hAnsi="Arial"/>
      </w:rPr>
      <w:start w:val="1"/>
      <w:suff w:val="tab"/>
    </w:lvl>
    <w:lvl w:ilvl="8">
      <w:isLgl w:val="false"/>
      <w:lvlJc w:val="left"/>
      <w:lvlText w:val="•"/>
      <w:numFmt w:val="bullet"/>
      <w:pPr>
        <w:pBdr/>
        <w:tabs>
          <w:tab w:val="num" w:leader="none" w:pos="6480"/>
        </w:tabs>
        <w:spacing/>
        <w:ind w:hanging="360" w:left="6480"/>
      </w:pPr>
      <w:rPr>
        <w:rFonts w:hint="default" w:ascii="Arial" w:hAnsi="Arial"/>
      </w:rPr>
      <w:start w:val="1"/>
      <w:suff w:val="tab"/>
    </w:lvl>
  </w:abstractNum>
  <w:abstractNum w:abstractNumId="2">
    <w:nsid w:val="034D62E9"/>
    <w:lvl w:ilvl="0">
      <w:isLgl w:val="false"/>
      <w:lvlJc w:val="left"/>
      <w:lvlText w:val="%1."/>
      <w:numFmt w:val="decimal"/>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3">
    <w:nsid w:val="07FD297E"/>
    <w:lvl w:ilvl="0">
      <w:isLgl w:val="false"/>
      <w:lvlJc w:val="left"/>
      <w:lvlText w:val="•"/>
      <w:numFmt w:val="bullet"/>
      <w:pPr>
        <w:pBdr/>
        <w:tabs>
          <w:tab w:val="num" w:leader="none" w:pos="720"/>
        </w:tabs>
        <w:spacing/>
        <w:ind w:hanging="360" w:left="720"/>
      </w:pPr>
      <w:rPr>
        <w:rFonts w:hint="default" w:ascii="Arial" w:hAnsi="Arial"/>
      </w:rPr>
      <w:start w:val="1"/>
      <w:suff w:val="tab"/>
    </w:lvl>
    <w:lvl w:ilvl="1">
      <w:isLgl w:val="false"/>
      <w:lvlJc w:val="left"/>
      <w:lvlText w:val="•"/>
      <w:numFmt w:val="bullet"/>
      <w:pPr>
        <w:pBdr/>
        <w:tabs>
          <w:tab w:val="num" w:leader="none" w:pos="1440"/>
        </w:tabs>
        <w:spacing/>
        <w:ind w:hanging="360" w:left="1440"/>
      </w:pPr>
      <w:rPr>
        <w:rFonts w:hint="default" w:ascii="Arial" w:hAnsi="Arial"/>
      </w:rPr>
      <w:start w:val="1"/>
      <w:suff w:val="tab"/>
    </w:lvl>
    <w:lvl w:ilvl="2">
      <w:isLgl w:val="false"/>
      <w:lvlJc w:val="left"/>
      <w:lvlText w:val="•"/>
      <w:numFmt w:val="bullet"/>
      <w:pPr>
        <w:pBdr/>
        <w:tabs>
          <w:tab w:val="num" w:leader="none" w:pos="2160"/>
        </w:tabs>
        <w:spacing/>
        <w:ind w:hanging="360" w:left="2160"/>
      </w:pPr>
      <w:rPr>
        <w:rFonts w:hint="default" w:ascii="Arial" w:hAnsi="Arial"/>
      </w:rPr>
      <w:start w:val="1"/>
      <w:suff w:val="tab"/>
    </w:lvl>
    <w:lvl w:ilvl="3">
      <w:isLgl w:val="false"/>
      <w:lvlJc w:val="left"/>
      <w:lvlText w:val="•"/>
      <w:numFmt w:val="bullet"/>
      <w:pPr>
        <w:pBdr/>
        <w:tabs>
          <w:tab w:val="num" w:leader="none" w:pos="2880"/>
        </w:tabs>
        <w:spacing/>
        <w:ind w:hanging="360" w:left="2880"/>
      </w:pPr>
      <w:rPr>
        <w:rFonts w:hint="default" w:ascii="Arial" w:hAnsi="Arial"/>
      </w:rPr>
      <w:start w:val="1"/>
      <w:suff w:val="tab"/>
    </w:lvl>
    <w:lvl w:ilvl="4">
      <w:isLgl w:val="false"/>
      <w:lvlJc w:val="left"/>
      <w:lvlText w:val="•"/>
      <w:numFmt w:val="bullet"/>
      <w:pPr>
        <w:pBdr/>
        <w:tabs>
          <w:tab w:val="num" w:leader="none" w:pos="3600"/>
        </w:tabs>
        <w:spacing/>
        <w:ind w:hanging="360" w:left="3600"/>
      </w:pPr>
      <w:rPr>
        <w:rFonts w:hint="default" w:ascii="Arial" w:hAnsi="Arial"/>
      </w:rPr>
      <w:start w:val="1"/>
      <w:suff w:val="tab"/>
    </w:lvl>
    <w:lvl w:ilvl="5">
      <w:isLgl w:val="false"/>
      <w:lvlJc w:val="left"/>
      <w:lvlText w:val="•"/>
      <w:numFmt w:val="bullet"/>
      <w:pPr>
        <w:pBdr/>
        <w:tabs>
          <w:tab w:val="num" w:leader="none" w:pos="4320"/>
        </w:tabs>
        <w:spacing/>
        <w:ind w:hanging="360" w:left="4320"/>
      </w:pPr>
      <w:rPr>
        <w:rFonts w:hint="default" w:ascii="Arial" w:hAnsi="Arial"/>
      </w:rPr>
      <w:start w:val="1"/>
      <w:suff w:val="tab"/>
    </w:lvl>
    <w:lvl w:ilvl="6">
      <w:isLgl w:val="false"/>
      <w:lvlJc w:val="left"/>
      <w:lvlText w:val="•"/>
      <w:numFmt w:val="bullet"/>
      <w:pPr>
        <w:pBdr/>
        <w:tabs>
          <w:tab w:val="num" w:leader="none" w:pos="5040"/>
        </w:tabs>
        <w:spacing/>
        <w:ind w:hanging="360" w:left="5040"/>
      </w:pPr>
      <w:rPr>
        <w:rFonts w:hint="default" w:ascii="Arial" w:hAnsi="Arial"/>
      </w:rPr>
      <w:start w:val="1"/>
      <w:suff w:val="tab"/>
    </w:lvl>
    <w:lvl w:ilvl="7">
      <w:isLgl w:val="false"/>
      <w:lvlJc w:val="left"/>
      <w:lvlText w:val="•"/>
      <w:numFmt w:val="bullet"/>
      <w:pPr>
        <w:pBdr/>
        <w:tabs>
          <w:tab w:val="num" w:leader="none" w:pos="5760"/>
        </w:tabs>
        <w:spacing/>
        <w:ind w:hanging="360" w:left="5760"/>
      </w:pPr>
      <w:rPr>
        <w:rFonts w:hint="default" w:ascii="Arial" w:hAnsi="Arial"/>
      </w:rPr>
      <w:start w:val="1"/>
      <w:suff w:val="tab"/>
    </w:lvl>
    <w:lvl w:ilvl="8">
      <w:isLgl w:val="false"/>
      <w:lvlJc w:val="left"/>
      <w:lvlText w:val="•"/>
      <w:numFmt w:val="bullet"/>
      <w:pPr>
        <w:pBdr/>
        <w:tabs>
          <w:tab w:val="num" w:leader="none" w:pos="6480"/>
        </w:tabs>
        <w:spacing/>
        <w:ind w:hanging="360" w:left="6480"/>
      </w:pPr>
      <w:rPr>
        <w:rFonts w:hint="default" w:ascii="Arial" w:hAnsi="Arial"/>
      </w:rPr>
      <w:start w:val="1"/>
      <w:suff w:val="tab"/>
    </w:lvl>
  </w:abstractNum>
  <w:abstractNum w:abstractNumId="4">
    <w:nsid w:val="0BF320C0"/>
    <w:lvl w:ilvl="0">
      <w:isLgl w:val="false"/>
      <w:lvlJc w:val="left"/>
      <w:lvlText w:val="o"/>
      <w:numFmt w:val="bullet"/>
      <w:pPr>
        <w:pBdr/>
        <w:spacing/>
        <w:ind w:hanging="360" w:left="1068"/>
      </w:pPr>
      <w:rPr>
        <w:rFonts w:hint="default" w:ascii="Courier New" w:hAnsi="Courier New" w:cs="Courier New"/>
      </w:rPr>
      <w:start w:val="1"/>
      <w:suff w:val="tab"/>
    </w:lvl>
    <w:lvl w:ilvl="1">
      <w:isLgl w:val="false"/>
      <w:lvlJc w:val="left"/>
      <w:lvlText w:val="o"/>
      <w:numFmt w:val="bullet"/>
      <w:pPr>
        <w:pBdr/>
        <w:spacing/>
        <w:ind w:hanging="360" w:left="1788"/>
      </w:pPr>
      <w:rPr>
        <w:rFonts w:hint="default" w:ascii="Courier New" w:hAnsi="Courier New" w:cs="Courier New"/>
      </w:rPr>
      <w:start w:val="1"/>
      <w:suff w:val="tab"/>
    </w:lvl>
    <w:lvl w:ilvl="2">
      <w:isLgl w:val="false"/>
      <w:lvlJc w:val="left"/>
      <w:lvlText w:val=""/>
      <w:numFmt w:val="bullet"/>
      <w:pPr>
        <w:pBdr/>
        <w:spacing/>
        <w:ind w:hanging="360" w:left="2508"/>
      </w:pPr>
      <w:rPr>
        <w:rFonts w:hint="default" w:ascii="Wingdings" w:hAnsi="Wingdings"/>
      </w:rPr>
      <w:start w:val="1"/>
      <w:suff w:val="tab"/>
    </w:lvl>
    <w:lvl w:ilvl="3">
      <w:isLgl w:val="false"/>
      <w:lvlJc w:val="left"/>
      <w:lvlText w:val=""/>
      <w:numFmt w:val="bullet"/>
      <w:pPr>
        <w:pBdr/>
        <w:spacing/>
        <w:ind w:hanging="360" w:left="3228"/>
      </w:pPr>
      <w:rPr>
        <w:rFonts w:hint="default" w:ascii="Symbol" w:hAnsi="Symbol"/>
      </w:rPr>
      <w:start w:val="1"/>
      <w:suff w:val="tab"/>
    </w:lvl>
    <w:lvl w:ilvl="4">
      <w:isLgl w:val="false"/>
      <w:lvlJc w:val="left"/>
      <w:lvlText w:val="o"/>
      <w:numFmt w:val="bullet"/>
      <w:pPr>
        <w:pBdr/>
        <w:spacing/>
        <w:ind w:hanging="360" w:left="3948"/>
      </w:pPr>
      <w:rPr>
        <w:rFonts w:hint="default" w:ascii="Courier New" w:hAnsi="Courier New" w:cs="Courier New"/>
      </w:rPr>
      <w:start w:val="1"/>
      <w:suff w:val="tab"/>
    </w:lvl>
    <w:lvl w:ilvl="5">
      <w:isLgl w:val="false"/>
      <w:lvlJc w:val="left"/>
      <w:lvlText w:val=""/>
      <w:numFmt w:val="bullet"/>
      <w:pPr>
        <w:pBdr/>
        <w:spacing/>
        <w:ind w:hanging="360" w:left="4668"/>
      </w:pPr>
      <w:rPr>
        <w:rFonts w:hint="default" w:ascii="Wingdings" w:hAnsi="Wingdings"/>
      </w:rPr>
      <w:start w:val="1"/>
      <w:suff w:val="tab"/>
    </w:lvl>
    <w:lvl w:ilvl="6">
      <w:isLgl w:val="false"/>
      <w:lvlJc w:val="left"/>
      <w:lvlText w:val=""/>
      <w:numFmt w:val="bullet"/>
      <w:pPr>
        <w:pBdr/>
        <w:spacing/>
        <w:ind w:hanging="360" w:left="5388"/>
      </w:pPr>
      <w:rPr>
        <w:rFonts w:hint="default" w:ascii="Symbol" w:hAnsi="Symbol"/>
      </w:rPr>
      <w:start w:val="1"/>
      <w:suff w:val="tab"/>
    </w:lvl>
    <w:lvl w:ilvl="7">
      <w:isLgl w:val="false"/>
      <w:lvlJc w:val="left"/>
      <w:lvlText w:val="o"/>
      <w:numFmt w:val="bullet"/>
      <w:pPr>
        <w:pBdr/>
        <w:spacing/>
        <w:ind w:hanging="360" w:left="6108"/>
      </w:pPr>
      <w:rPr>
        <w:rFonts w:hint="default" w:ascii="Courier New" w:hAnsi="Courier New" w:cs="Courier New"/>
      </w:rPr>
      <w:start w:val="1"/>
      <w:suff w:val="tab"/>
    </w:lvl>
    <w:lvl w:ilvl="8">
      <w:isLgl w:val="false"/>
      <w:lvlJc w:val="left"/>
      <w:lvlText w:val=""/>
      <w:numFmt w:val="bullet"/>
      <w:pPr>
        <w:pBdr/>
        <w:spacing/>
        <w:ind w:hanging="360" w:left="6828"/>
      </w:pPr>
      <w:rPr>
        <w:rFonts w:hint="default" w:ascii="Wingdings" w:hAnsi="Wingdings"/>
      </w:rPr>
      <w:start w:val="1"/>
      <w:suff w:val="tab"/>
    </w:lvl>
  </w:abstractNum>
  <w:abstractNum w:abstractNumId="5">
    <w:nsid w:val="16393C44"/>
    <w:lvl w:ilvl="0">
      <w:isLgl w:val="false"/>
      <w:lvlJc w:val="left"/>
      <w:lvlText w:val="-"/>
      <w:numFmt w:val="bullet"/>
      <w:pPr>
        <w:pBdr/>
        <w:tabs>
          <w:tab w:val="num" w:leader="none" w:pos="720"/>
        </w:tabs>
        <w:spacing/>
        <w:ind w:hanging="360" w:left="720"/>
      </w:pPr>
      <w:rPr>
        <w:rFonts w:hint="default" w:ascii="Times New Roman" w:hAnsi="Times New Roman"/>
      </w:rPr>
      <w:start w:val="1"/>
      <w:suff w:val="tab"/>
    </w:lvl>
    <w:lvl w:ilvl="1">
      <w:isLgl w:val="false"/>
      <w:lvlJc w:val="left"/>
      <w:lvlText w:val="-"/>
      <w:numFmt w:val="bullet"/>
      <w:pPr>
        <w:pBdr/>
        <w:tabs>
          <w:tab w:val="num" w:leader="none" w:pos="1440"/>
        </w:tabs>
        <w:spacing/>
        <w:ind w:hanging="360" w:left="1440"/>
      </w:pPr>
      <w:rPr>
        <w:rFonts w:hint="default" w:ascii="Times New Roman" w:hAnsi="Times New Roman"/>
      </w:rPr>
      <w:start w:val="1"/>
      <w:suff w:val="tab"/>
    </w:lvl>
    <w:lvl w:ilvl="2">
      <w:isLgl w:val="false"/>
      <w:lvlJc w:val="left"/>
      <w:lvlText w:val="-"/>
      <w:numFmt w:val="bullet"/>
      <w:pPr>
        <w:pBdr/>
        <w:tabs>
          <w:tab w:val="num" w:leader="none" w:pos="2160"/>
        </w:tabs>
        <w:spacing/>
        <w:ind w:hanging="360" w:left="2160"/>
      </w:pPr>
      <w:rPr>
        <w:rFonts w:hint="default" w:ascii="Times New Roman" w:hAnsi="Times New Roman"/>
      </w:rPr>
      <w:start w:val="1"/>
      <w:suff w:val="tab"/>
    </w:lvl>
    <w:lvl w:ilvl="3">
      <w:isLgl w:val="false"/>
      <w:lvlJc w:val="left"/>
      <w:lvlText w:val="-"/>
      <w:numFmt w:val="bullet"/>
      <w:pPr>
        <w:pBdr/>
        <w:tabs>
          <w:tab w:val="num" w:leader="none" w:pos="2880"/>
        </w:tabs>
        <w:spacing/>
        <w:ind w:hanging="360" w:left="2880"/>
      </w:pPr>
      <w:rPr>
        <w:rFonts w:hint="default" w:ascii="Times New Roman" w:hAnsi="Times New Roman"/>
      </w:rPr>
      <w:start w:val="1"/>
      <w:suff w:val="tab"/>
    </w:lvl>
    <w:lvl w:ilvl="4">
      <w:isLgl w:val="false"/>
      <w:lvlJc w:val="left"/>
      <w:lvlText w:val="-"/>
      <w:numFmt w:val="bullet"/>
      <w:pPr>
        <w:pBdr/>
        <w:tabs>
          <w:tab w:val="num" w:leader="none" w:pos="3600"/>
        </w:tabs>
        <w:spacing/>
        <w:ind w:hanging="360" w:left="3600"/>
      </w:pPr>
      <w:rPr>
        <w:rFonts w:hint="default" w:ascii="Times New Roman" w:hAnsi="Times New Roman"/>
      </w:rPr>
      <w:start w:val="1"/>
      <w:suff w:val="tab"/>
    </w:lvl>
    <w:lvl w:ilvl="5">
      <w:isLgl w:val="false"/>
      <w:lvlJc w:val="left"/>
      <w:lvlText w:val="-"/>
      <w:numFmt w:val="bullet"/>
      <w:pPr>
        <w:pBdr/>
        <w:tabs>
          <w:tab w:val="num" w:leader="none" w:pos="4320"/>
        </w:tabs>
        <w:spacing/>
        <w:ind w:hanging="360" w:left="4320"/>
      </w:pPr>
      <w:rPr>
        <w:rFonts w:hint="default" w:ascii="Times New Roman" w:hAnsi="Times New Roman"/>
      </w:rPr>
      <w:start w:val="1"/>
      <w:suff w:val="tab"/>
    </w:lvl>
    <w:lvl w:ilvl="6">
      <w:isLgl w:val="false"/>
      <w:lvlJc w:val="left"/>
      <w:lvlText w:val="-"/>
      <w:numFmt w:val="bullet"/>
      <w:pPr>
        <w:pBdr/>
        <w:tabs>
          <w:tab w:val="num" w:leader="none" w:pos="5040"/>
        </w:tabs>
        <w:spacing/>
        <w:ind w:hanging="360" w:left="5040"/>
      </w:pPr>
      <w:rPr>
        <w:rFonts w:hint="default" w:ascii="Times New Roman" w:hAnsi="Times New Roman"/>
      </w:rPr>
      <w:start w:val="1"/>
      <w:suff w:val="tab"/>
    </w:lvl>
    <w:lvl w:ilvl="7">
      <w:isLgl w:val="false"/>
      <w:lvlJc w:val="left"/>
      <w:lvlText w:val="-"/>
      <w:numFmt w:val="bullet"/>
      <w:pPr>
        <w:pBdr/>
        <w:tabs>
          <w:tab w:val="num" w:leader="none" w:pos="5760"/>
        </w:tabs>
        <w:spacing/>
        <w:ind w:hanging="360" w:left="5760"/>
      </w:pPr>
      <w:rPr>
        <w:rFonts w:hint="default" w:ascii="Times New Roman" w:hAnsi="Times New Roman"/>
      </w:rPr>
      <w:start w:val="1"/>
      <w:suff w:val="tab"/>
    </w:lvl>
    <w:lvl w:ilvl="8">
      <w:isLgl w:val="false"/>
      <w:lvlJc w:val="left"/>
      <w:lvlText w:val="-"/>
      <w:numFmt w:val="bullet"/>
      <w:pPr>
        <w:pBdr/>
        <w:tabs>
          <w:tab w:val="num" w:leader="none" w:pos="6480"/>
        </w:tabs>
        <w:spacing/>
        <w:ind w:hanging="360" w:left="6480"/>
      </w:pPr>
      <w:rPr>
        <w:rFonts w:hint="default" w:ascii="Times New Roman" w:hAnsi="Times New Roman"/>
      </w:rPr>
      <w:start w:val="1"/>
      <w:suff w:val="tab"/>
    </w:lvl>
  </w:abstractNum>
  <w:abstractNum w:abstractNumId="6">
    <w:nsid w:val="163A6D1B"/>
    <w:lvl w:ilvl="0">
      <w:isLgl w:val="false"/>
      <w:lvlJc w:val="left"/>
      <w:lvlText w:val="o"/>
      <w:numFmt w:val="bullet"/>
      <w:pPr>
        <w:pBdr/>
        <w:spacing/>
        <w:ind w:hanging="360" w:left="1068"/>
      </w:pPr>
      <w:rPr>
        <w:rFonts w:hint="default" w:ascii="Courier New" w:hAnsi="Courier New" w:cs="Courier New"/>
      </w:rPr>
      <w:start w:val="1"/>
      <w:suff w:val="tab"/>
    </w:lvl>
    <w:lvl w:ilvl="1">
      <w:isLgl w:val="false"/>
      <w:lvlJc w:val="left"/>
      <w:lvlText w:val="o"/>
      <w:numFmt w:val="bullet"/>
      <w:pPr>
        <w:pBdr/>
        <w:spacing/>
        <w:ind w:hanging="360" w:left="1788"/>
      </w:pPr>
      <w:rPr>
        <w:rFonts w:hint="default" w:ascii="Courier New" w:hAnsi="Courier New" w:cs="Courier New"/>
      </w:rPr>
      <w:start w:val="1"/>
      <w:suff w:val="tab"/>
    </w:lvl>
    <w:lvl w:ilvl="2">
      <w:isLgl w:val="false"/>
      <w:lvlJc w:val="left"/>
      <w:lvlText w:val=""/>
      <w:numFmt w:val="bullet"/>
      <w:pPr>
        <w:pBdr/>
        <w:spacing/>
        <w:ind w:hanging="360" w:left="2508"/>
      </w:pPr>
      <w:rPr>
        <w:rFonts w:hint="default" w:ascii="Wingdings" w:hAnsi="Wingdings"/>
      </w:rPr>
      <w:start w:val="1"/>
      <w:suff w:val="tab"/>
    </w:lvl>
    <w:lvl w:ilvl="3">
      <w:isLgl w:val="false"/>
      <w:lvlJc w:val="left"/>
      <w:lvlText w:val=""/>
      <w:numFmt w:val="bullet"/>
      <w:pPr>
        <w:pBdr/>
        <w:spacing/>
        <w:ind w:hanging="360" w:left="3228"/>
      </w:pPr>
      <w:rPr>
        <w:rFonts w:hint="default" w:ascii="Symbol" w:hAnsi="Symbol"/>
      </w:rPr>
      <w:start w:val="1"/>
      <w:suff w:val="tab"/>
    </w:lvl>
    <w:lvl w:ilvl="4">
      <w:isLgl w:val="false"/>
      <w:lvlJc w:val="left"/>
      <w:lvlText w:val="o"/>
      <w:numFmt w:val="bullet"/>
      <w:pPr>
        <w:pBdr/>
        <w:spacing/>
        <w:ind w:hanging="360" w:left="3948"/>
      </w:pPr>
      <w:rPr>
        <w:rFonts w:hint="default" w:ascii="Courier New" w:hAnsi="Courier New" w:cs="Courier New"/>
      </w:rPr>
      <w:start w:val="1"/>
      <w:suff w:val="tab"/>
    </w:lvl>
    <w:lvl w:ilvl="5">
      <w:isLgl w:val="false"/>
      <w:lvlJc w:val="left"/>
      <w:lvlText w:val=""/>
      <w:numFmt w:val="bullet"/>
      <w:pPr>
        <w:pBdr/>
        <w:spacing/>
        <w:ind w:hanging="360" w:left="4668"/>
      </w:pPr>
      <w:rPr>
        <w:rFonts w:hint="default" w:ascii="Wingdings" w:hAnsi="Wingdings"/>
      </w:rPr>
      <w:start w:val="1"/>
      <w:suff w:val="tab"/>
    </w:lvl>
    <w:lvl w:ilvl="6">
      <w:isLgl w:val="false"/>
      <w:lvlJc w:val="left"/>
      <w:lvlText w:val=""/>
      <w:numFmt w:val="bullet"/>
      <w:pPr>
        <w:pBdr/>
        <w:spacing/>
        <w:ind w:hanging="360" w:left="5388"/>
      </w:pPr>
      <w:rPr>
        <w:rFonts w:hint="default" w:ascii="Symbol" w:hAnsi="Symbol"/>
      </w:rPr>
      <w:start w:val="1"/>
      <w:suff w:val="tab"/>
    </w:lvl>
    <w:lvl w:ilvl="7">
      <w:isLgl w:val="false"/>
      <w:lvlJc w:val="left"/>
      <w:lvlText w:val="o"/>
      <w:numFmt w:val="bullet"/>
      <w:pPr>
        <w:pBdr/>
        <w:spacing/>
        <w:ind w:hanging="360" w:left="6108"/>
      </w:pPr>
      <w:rPr>
        <w:rFonts w:hint="default" w:ascii="Courier New" w:hAnsi="Courier New" w:cs="Courier New"/>
      </w:rPr>
      <w:start w:val="1"/>
      <w:suff w:val="tab"/>
    </w:lvl>
    <w:lvl w:ilvl="8">
      <w:isLgl w:val="false"/>
      <w:lvlJc w:val="left"/>
      <w:lvlText w:val=""/>
      <w:numFmt w:val="bullet"/>
      <w:pPr>
        <w:pBdr/>
        <w:spacing/>
        <w:ind w:hanging="360" w:left="6828"/>
      </w:pPr>
      <w:rPr>
        <w:rFonts w:hint="default" w:ascii="Wingdings" w:hAnsi="Wingdings"/>
      </w:rPr>
      <w:start w:val="1"/>
      <w:suff w:val="tab"/>
    </w:lvl>
  </w:abstractNum>
  <w:abstractNum w:abstractNumId="7">
    <w:nsid w:val="16DC259D"/>
    <w:lvl w:ilvl="0">
      <w:isLgl w:val="false"/>
      <w:lvlJc w:val="left"/>
      <w:lvlText w:val="o"/>
      <w:numFmt w:val="bullet"/>
      <w:pPr>
        <w:pBdr/>
        <w:spacing/>
        <w:ind w:hanging="360" w:left="1429"/>
      </w:pPr>
      <w:rPr>
        <w:rFonts w:hint="default" w:ascii="Courier New" w:hAnsi="Courier New" w:cs="Courier New"/>
      </w:rPr>
      <w:start w:val="1"/>
      <w:suff w:val="tab"/>
    </w:lvl>
    <w:lvl w:ilvl="1">
      <w:isLgl w:val="false"/>
      <w:lvlJc w:val="left"/>
      <w:lvlText w:val="o"/>
      <w:numFmt w:val="bullet"/>
      <w:pPr>
        <w:pBdr/>
        <w:spacing/>
        <w:ind w:hanging="360" w:left="2149"/>
      </w:pPr>
      <w:rPr>
        <w:rFonts w:hint="default" w:ascii="Courier New" w:hAnsi="Courier New" w:cs="Courier New"/>
      </w:rPr>
      <w:start w:val="1"/>
      <w:suff w:val="tab"/>
    </w:lvl>
    <w:lvl w:ilvl="2">
      <w:isLgl w:val="false"/>
      <w:lvlJc w:val="left"/>
      <w:lvlText w:val=""/>
      <w:numFmt w:val="bullet"/>
      <w:pPr>
        <w:pBdr/>
        <w:spacing/>
        <w:ind w:hanging="360" w:left="2869"/>
      </w:pPr>
      <w:rPr>
        <w:rFonts w:hint="default" w:ascii="Wingdings" w:hAnsi="Wingdings"/>
      </w:rPr>
      <w:start w:val="1"/>
      <w:suff w:val="tab"/>
    </w:lvl>
    <w:lvl w:ilvl="3">
      <w:isLgl w:val="false"/>
      <w:lvlJc w:val="left"/>
      <w:lvlText w:val=""/>
      <w:numFmt w:val="bullet"/>
      <w:pPr>
        <w:pBdr/>
        <w:spacing/>
        <w:ind w:hanging="360" w:left="3589"/>
      </w:pPr>
      <w:rPr>
        <w:rFonts w:hint="default" w:ascii="Symbol" w:hAnsi="Symbol"/>
      </w:rPr>
      <w:start w:val="1"/>
      <w:suff w:val="tab"/>
    </w:lvl>
    <w:lvl w:ilvl="4">
      <w:isLgl w:val="false"/>
      <w:lvlJc w:val="left"/>
      <w:lvlText w:val="o"/>
      <w:numFmt w:val="bullet"/>
      <w:pPr>
        <w:pBdr/>
        <w:spacing/>
        <w:ind w:hanging="360" w:left="4309"/>
      </w:pPr>
      <w:rPr>
        <w:rFonts w:hint="default" w:ascii="Courier New" w:hAnsi="Courier New" w:cs="Courier New"/>
      </w:rPr>
      <w:start w:val="1"/>
      <w:suff w:val="tab"/>
    </w:lvl>
    <w:lvl w:ilvl="5">
      <w:isLgl w:val="false"/>
      <w:lvlJc w:val="left"/>
      <w:lvlText w:val=""/>
      <w:numFmt w:val="bullet"/>
      <w:pPr>
        <w:pBdr/>
        <w:spacing/>
        <w:ind w:hanging="360" w:left="5029"/>
      </w:pPr>
      <w:rPr>
        <w:rFonts w:hint="default" w:ascii="Wingdings" w:hAnsi="Wingdings"/>
      </w:rPr>
      <w:start w:val="1"/>
      <w:suff w:val="tab"/>
    </w:lvl>
    <w:lvl w:ilvl="6">
      <w:isLgl w:val="false"/>
      <w:lvlJc w:val="left"/>
      <w:lvlText w:val=""/>
      <w:numFmt w:val="bullet"/>
      <w:pPr>
        <w:pBdr/>
        <w:spacing/>
        <w:ind w:hanging="360" w:left="5749"/>
      </w:pPr>
      <w:rPr>
        <w:rFonts w:hint="default" w:ascii="Symbol" w:hAnsi="Symbol"/>
      </w:rPr>
      <w:start w:val="1"/>
      <w:suff w:val="tab"/>
    </w:lvl>
    <w:lvl w:ilvl="7">
      <w:isLgl w:val="false"/>
      <w:lvlJc w:val="left"/>
      <w:lvlText w:val="o"/>
      <w:numFmt w:val="bullet"/>
      <w:pPr>
        <w:pBdr/>
        <w:spacing/>
        <w:ind w:hanging="360" w:left="6469"/>
      </w:pPr>
      <w:rPr>
        <w:rFonts w:hint="default" w:ascii="Courier New" w:hAnsi="Courier New" w:cs="Courier New"/>
      </w:rPr>
      <w:start w:val="1"/>
      <w:suff w:val="tab"/>
    </w:lvl>
    <w:lvl w:ilvl="8">
      <w:isLgl w:val="false"/>
      <w:lvlJc w:val="left"/>
      <w:lvlText w:val=""/>
      <w:numFmt w:val="bullet"/>
      <w:pPr>
        <w:pBdr/>
        <w:spacing/>
        <w:ind w:hanging="360" w:left="7189"/>
      </w:pPr>
      <w:rPr>
        <w:rFonts w:hint="default" w:ascii="Wingdings" w:hAnsi="Wingdings"/>
      </w:rPr>
      <w:start w:val="1"/>
      <w:suff w:val="tab"/>
    </w:lvl>
  </w:abstractNum>
  <w:abstractNum w:abstractNumId="8">
    <w:nsid w:val="17BB1904"/>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9">
    <w:nsid w:val="1D0464EE"/>
    <w:lvl w:ilvl="0">
      <w:isLgl w:val="false"/>
      <w:lvlJc w:val="left"/>
      <w:lvlText w:val="-"/>
      <w:numFmt w:val="bullet"/>
      <w:pPr>
        <w:pBdr/>
        <w:spacing/>
        <w:ind w:hanging="360" w:left="720"/>
      </w:pPr>
      <w:rPr>
        <w:rFonts w:hint="default" w:ascii="Calibri" w:hAnsi="Calibri" w:cs="Calibri" w:eastAsiaTheme="minorHAnsi"/>
      </w:rPr>
      <w:start w:val="0"/>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0">
    <w:nsid w:val="1DF45421"/>
    <w:lvl w:ilvl="0">
      <w:isLgl w:val="false"/>
      <w:lvlJc w:val="left"/>
      <w:lvlText w:val="o"/>
      <w:numFmt w:val="bullet"/>
      <w:pPr>
        <w:pBdr/>
        <w:spacing/>
        <w:ind w:hanging="360" w:left="1068"/>
      </w:pPr>
      <w:rPr>
        <w:rFonts w:hint="default" w:ascii="Courier New" w:hAnsi="Courier New" w:cs="Courier New"/>
      </w:rPr>
      <w:start w:val="1"/>
      <w:suff w:val="tab"/>
    </w:lvl>
    <w:lvl w:ilvl="1">
      <w:isLgl w:val="false"/>
      <w:lvlJc w:val="left"/>
      <w:lvlText w:val="o"/>
      <w:numFmt w:val="bullet"/>
      <w:pPr>
        <w:pBdr/>
        <w:spacing/>
        <w:ind w:hanging="360" w:left="1788"/>
      </w:pPr>
      <w:rPr>
        <w:rFonts w:hint="default" w:ascii="Courier New" w:hAnsi="Courier New" w:cs="Courier New"/>
      </w:rPr>
      <w:start w:val="1"/>
      <w:suff w:val="tab"/>
    </w:lvl>
    <w:lvl w:ilvl="2">
      <w:isLgl w:val="false"/>
      <w:lvlJc w:val="left"/>
      <w:lvlText w:val=""/>
      <w:numFmt w:val="bullet"/>
      <w:pPr>
        <w:pBdr/>
        <w:spacing/>
        <w:ind w:hanging="360" w:left="2508"/>
      </w:pPr>
      <w:rPr>
        <w:rFonts w:hint="default" w:ascii="Wingdings" w:hAnsi="Wingdings"/>
      </w:rPr>
      <w:start w:val="1"/>
      <w:suff w:val="tab"/>
    </w:lvl>
    <w:lvl w:ilvl="3">
      <w:isLgl w:val="false"/>
      <w:lvlJc w:val="left"/>
      <w:lvlText w:val=""/>
      <w:numFmt w:val="bullet"/>
      <w:pPr>
        <w:pBdr/>
        <w:spacing/>
        <w:ind w:hanging="360" w:left="3228"/>
      </w:pPr>
      <w:rPr>
        <w:rFonts w:hint="default" w:ascii="Symbol" w:hAnsi="Symbol"/>
      </w:rPr>
      <w:start w:val="1"/>
      <w:suff w:val="tab"/>
    </w:lvl>
    <w:lvl w:ilvl="4">
      <w:isLgl w:val="false"/>
      <w:lvlJc w:val="left"/>
      <w:lvlText w:val="o"/>
      <w:numFmt w:val="bullet"/>
      <w:pPr>
        <w:pBdr/>
        <w:spacing/>
        <w:ind w:hanging="360" w:left="3948"/>
      </w:pPr>
      <w:rPr>
        <w:rFonts w:hint="default" w:ascii="Courier New" w:hAnsi="Courier New" w:cs="Courier New"/>
      </w:rPr>
      <w:start w:val="1"/>
      <w:suff w:val="tab"/>
    </w:lvl>
    <w:lvl w:ilvl="5">
      <w:isLgl w:val="false"/>
      <w:lvlJc w:val="left"/>
      <w:lvlText w:val=""/>
      <w:numFmt w:val="bullet"/>
      <w:pPr>
        <w:pBdr/>
        <w:spacing/>
        <w:ind w:hanging="360" w:left="4668"/>
      </w:pPr>
      <w:rPr>
        <w:rFonts w:hint="default" w:ascii="Wingdings" w:hAnsi="Wingdings"/>
      </w:rPr>
      <w:start w:val="1"/>
      <w:suff w:val="tab"/>
    </w:lvl>
    <w:lvl w:ilvl="6">
      <w:isLgl w:val="false"/>
      <w:lvlJc w:val="left"/>
      <w:lvlText w:val=""/>
      <w:numFmt w:val="bullet"/>
      <w:pPr>
        <w:pBdr/>
        <w:spacing/>
        <w:ind w:hanging="360" w:left="5388"/>
      </w:pPr>
      <w:rPr>
        <w:rFonts w:hint="default" w:ascii="Symbol" w:hAnsi="Symbol"/>
      </w:rPr>
      <w:start w:val="1"/>
      <w:suff w:val="tab"/>
    </w:lvl>
    <w:lvl w:ilvl="7">
      <w:isLgl w:val="false"/>
      <w:lvlJc w:val="left"/>
      <w:lvlText w:val="o"/>
      <w:numFmt w:val="bullet"/>
      <w:pPr>
        <w:pBdr/>
        <w:spacing/>
        <w:ind w:hanging="360" w:left="6108"/>
      </w:pPr>
      <w:rPr>
        <w:rFonts w:hint="default" w:ascii="Courier New" w:hAnsi="Courier New" w:cs="Courier New"/>
      </w:rPr>
      <w:start w:val="1"/>
      <w:suff w:val="tab"/>
    </w:lvl>
    <w:lvl w:ilvl="8">
      <w:isLgl w:val="false"/>
      <w:lvlJc w:val="left"/>
      <w:lvlText w:val=""/>
      <w:numFmt w:val="bullet"/>
      <w:pPr>
        <w:pBdr/>
        <w:spacing/>
        <w:ind w:hanging="360" w:left="6828"/>
      </w:pPr>
      <w:rPr>
        <w:rFonts w:hint="default" w:ascii="Wingdings" w:hAnsi="Wingdings"/>
      </w:rPr>
      <w:start w:val="1"/>
      <w:suff w:val="tab"/>
    </w:lvl>
  </w:abstractNum>
  <w:abstractNum w:abstractNumId="11">
    <w:nsid w:val="223469AE"/>
    <w:lvl w:ilvl="0">
      <w:isLgl w:val="false"/>
      <w:lvlJc w:val="left"/>
      <w:lvlText w:val="•"/>
      <w:numFmt w:val="bullet"/>
      <w:pPr>
        <w:pBdr/>
        <w:tabs>
          <w:tab w:val="num" w:leader="none" w:pos="720"/>
        </w:tabs>
        <w:spacing/>
        <w:ind w:hanging="360" w:left="720"/>
      </w:pPr>
      <w:rPr>
        <w:rFonts w:hint="default" w:ascii="Arial" w:hAnsi="Arial"/>
      </w:rPr>
      <w:start w:val="1"/>
      <w:suff w:val="tab"/>
    </w:lvl>
    <w:lvl w:ilvl="1">
      <w:isLgl w:val="false"/>
      <w:lvlJc w:val="left"/>
      <w:lvlText w:val="•"/>
      <w:numFmt w:val="bullet"/>
      <w:pPr>
        <w:pBdr/>
        <w:tabs>
          <w:tab w:val="num" w:leader="none" w:pos="1440"/>
        </w:tabs>
        <w:spacing/>
        <w:ind w:hanging="360" w:left="1440"/>
      </w:pPr>
      <w:rPr>
        <w:rFonts w:hint="default" w:ascii="Arial" w:hAnsi="Arial"/>
      </w:rPr>
      <w:start w:val="1"/>
      <w:suff w:val="tab"/>
    </w:lvl>
    <w:lvl w:ilvl="2">
      <w:isLgl w:val="false"/>
      <w:lvlJc w:val="left"/>
      <w:lvlText w:val="•"/>
      <w:numFmt w:val="bullet"/>
      <w:pPr>
        <w:pBdr/>
        <w:tabs>
          <w:tab w:val="num" w:leader="none" w:pos="2160"/>
        </w:tabs>
        <w:spacing/>
        <w:ind w:hanging="360" w:left="2160"/>
      </w:pPr>
      <w:rPr>
        <w:rFonts w:hint="default" w:ascii="Arial" w:hAnsi="Arial"/>
      </w:rPr>
      <w:start w:val="1"/>
      <w:suff w:val="tab"/>
    </w:lvl>
    <w:lvl w:ilvl="3">
      <w:isLgl w:val="false"/>
      <w:lvlJc w:val="left"/>
      <w:lvlText w:val="•"/>
      <w:numFmt w:val="bullet"/>
      <w:pPr>
        <w:pBdr/>
        <w:tabs>
          <w:tab w:val="num" w:leader="none" w:pos="2880"/>
        </w:tabs>
        <w:spacing/>
        <w:ind w:hanging="360" w:left="2880"/>
      </w:pPr>
      <w:rPr>
        <w:rFonts w:hint="default" w:ascii="Arial" w:hAnsi="Arial"/>
      </w:rPr>
      <w:start w:val="1"/>
      <w:suff w:val="tab"/>
    </w:lvl>
    <w:lvl w:ilvl="4">
      <w:isLgl w:val="false"/>
      <w:lvlJc w:val="left"/>
      <w:lvlText w:val="•"/>
      <w:numFmt w:val="bullet"/>
      <w:pPr>
        <w:pBdr/>
        <w:tabs>
          <w:tab w:val="num" w:leader="none" w:pos="3600"/>
        </w:tabs>
        <w:spacing/>
        <w:ind w:hanging="360" w:left="3600"/>
      </w:pPr>
      <w:rPr>
        <w:rFonts w:hint="default" w:ascii="Arial" w:hAnsi="Arial"/>
      </w:rPr>
      <w:start w:val="1"/>
      <w:suff w:val="tab"/>
    </w:lvl>
    <w:lvl w:ilvl="5">
      <w:isLgl w:val="false"/>
      <w:lvlJc w:val="left"/>
      <w:lvlText w:val="•"/>
      <w:numFmt w:val="bullet"/>
      <w:pPr>
        <w:pBdr/>
        <w:tabs>
          <w:tab w:val="num" w:leader="none" w:pos="4320"/>
        </w:tabs>
        <w:spacing/>
        <w:ind w:hanging="360" w:left="4320"/>
      </w:pPr>
      <w:rPr>
        <w:rFonts w:hint="default" w:ascii="Arial" w:hAnsi="Arial"/>
      </w:rPr>
      <w:start w:val="1"/>
      <w:suff w:val="tab"/>
    </w:lvl>
    <w:lvl w:ilvl="6">
      <w:isLgl w:val="false"/>
      <w:lvlJc w:val="left"/>
      <w:lvlText w:val="•"/>
      <w:numFmt w:val="bullet"/>
      <w:pPr>
        <w:pBdr/>
        <w:tabs>
          <w:tab w:val="num" w:leader="none" w:pos="5040"/>
        </w:tabs>
        <w:spacing/>
        <w:ind w:hanging="360" w:left="5040"/>
      </w:pPr>
      <w:rPr>
        <w:rFonts w:hint="default" w:ascii="Arial" w:hAnsi="Arial"/>
      </w:rPr>
      <w:start w:val="1"/>
      <w:suff w:val="tab"/>
    </w:lvl>
    <w:lvl w:ilvl="7">
      <w:isLgl w:val="false"/>
      <w:lvlJc w:val="left"/>
      <w:lvlText w:val="•"/>
      <w:numFmt w:val="bullet"/>
      <w:pPr>
        <w:pBdr/>
        <w:tabs>
          <w:tab w:val="num" w:leader="none" w:pos="5760"/>
        </w:tabs>
        <w:spacing/>
        <w:ind w:hanging="360" w:left="5760"/>
      </w:pPr>
      <w:rPr>
        <w:rFonts w:hint="default" w:ascii="Arial" w:hAnsi="Arial"/>
      </w:rPr>
      <w:start w:val="1"/>
      <w:suff w:val="tab"/>
    </w:lvl>
    <w:lvl w:ilvl="8">
      <w:isLgl w:val="false"/>
      <w:lvlJc w:val="left"/>
      <w:lvlText w:val="•"/>
      <w:numFmt w:val="bullet"/>
      <w:pPr>
        <w:pBdr/>
        <w:tabs>
          <w:tab w:val="num" w:leader="none" w:pos="6480"/>
        </w:tabs>
        <w:spacing/>
        <w:ind w:hanging="360" w:left="6480"/>
      </w:pPr>
      <w:rPr>
        <w:rFonts w:hint="default" w:ascii="Arial" w:hAnsi="Arial"/>
      </w:rPr>
      <w:start w:val="1"/>
      <w:suff w:val="tab"/>
    </w:lvl>
  </w:abstractNum>
  <w:abstractNum w:abstractNumId="12">
    <w:nsid w:val="2460373E"/>
    <w:lvl w:ilvl="0">
      <w:isLgl w:val="false"/>
      <w:lvlJc w:val="left"/>
      <w:lvlText w:val="o"/>
      <w:numFmt w:val="bullet"/>
      <w:pPr>
        <w:pBdr/>
        <w:spacing/>
        <w:ind w:hanging="360" w:left="1068"/>
      </w:pPr>
      <w:rPr>
        <w:rFonts w:hint="default" w:ascii="Courier New" w:hAnsi="Courier New" w:cs="Courier New"/>
      </w:rPr>
      <w:start w:val="1"/>
      <w:suff w:val="tab"/>
    </w:lvl>
    <w:lvl w:ilvl="1">
      <w:isLgl w:val="false"/>
      <w:lvlJc w:val="left"/>
      <w:lvlText w:val="o"/>
      <w:numFmt w:val="bullet"/>
      <w:pPr>
        <w:pBdr/>
        <w:spacing/>
        <w:ind w:hanging="360" w:left="1788"/>
      </w:pPr>
      <w:rPr>
        <w:rFonts w:hint="default" w:ascii="Courier New" w:hAnsi="Courier New" w:cs="Courier New"/>
      </w:rPr>
      <w:start w:val="1"/>
      <w:suff w:val="tab"/>
    </w:lvl>
    <w:lvl w:ilvl="2">
      <w:isLgl w:val="false"/>
      <w:lvlJc w:val="left"/>
      <w:lvlText w:val=""/>
      <w:numFmt w:val="bullet"/>
      <w:pPr>
        <w:pBdr/>
        <w:spacing/>
        <w:ind w:hanging="360" w:left="2508"/>
      </w:pPr>
      <w:rPr>
        <w:rFonts w:hint="default" w:ascii="Wingdings" w:hAnsi="Wingdings"/>
      </w:rPr>
      <w:start w:val="1"/>
      <w:suff w:val="tab"/>
    </w:lvl>
    <w:lvl w:ilvl="3">
      <w:isLgl w:val="false"/>
      <w:lvlJc w:val="left"/>
      <w:lvlText w:val=""/>
      <w:numFmt w:val="bullet"/>
      <w:pPr>
        <w:pBdr/>
        <w:spacing/>
        <w:ind w:hanging="360" w:left="3228"/>
      </w:pPr>
      <w:rPr>
        <w:rFonts w:hint="default" w:ascii="Symbol" w:hAnsi="Symbol"/>
      </w:rPr>
      <w:start w:val="1"/>
      <w:suff w:val="tab"/>
    </w:lvl>
    <w:lvl w:ilvl="4">
      <w:isLgl w:val="false"/>
      <w:lvlJc w:val="left"/>
      <w:lvlText w:val="o"/>
      <w:numFmt w:val="bullet"/>
      <w:pPr>
        <w:pBdr/>
        <w:spacing/>
        <w:ind w:hanging="360" w:left="3948"/>
      </w:pPr>
      <w:rPr>
        <w:rFonts w:hint="default" w:ascii="Courier New" w:hAnsi="Courier New" w:cs="Courier New"/>
      </w:rPr>
      <w:start w:val="1"/>
      <w:suff w:val="tab"/>
    </w:lvl>
    <w:lvl w:ilvl="5">
      <w:isLgl w:val="false"/>
      <w:lvlJc w:val="left"/>
      <w:lvlText w:val=""/>
      <w:numFmt w:val="bullet"/>
      <w:pPr>
        <w:pBdr/>
        <w:spacing/>
        <w:ind w:hanging="360" w:left="4668"/>
      </w:pPr>
      <w:rPr>
        <w:rFonts w:hint="default" w:ascii="Wingdings" w:hAnsi="Wingdings"/>
      </w:rPr>
      <w:start w:val="1"/>
      <w:suff w:val="tab"/>
    </w:lvl>
    <w:lvl w:ilvl="6">
      <w:isLgl w:val="false"/>
      <w:lvlJc w:val="left"/>
      <w:lvlText w:val=""/>
      <w:numFmt w:val="bullet"/>
      <w:pPr>
        <w:pBdr/>
        <w:spacing/>
        <w:ind w:hanging="360" w:left="5388"/>
      </w:pPr>
      <w:rPr>
        <w:rFonts w:hint="default" w:ascii="Symbol" w:hAnsi="Symbol"/>
      </w:rPr>
      <w:start w:val="1"/>
      <w:suff w:val="tab"/>
    </w:lvl>
    <w:lvl w:ilvl="7">
      <w:isLgl w:val="false"/>
      <w:lvlJc w:val="left"/>
      <w:lvlText w:val="o"/>
      <w:numFmt w:val="bullet"/>
      <w:pPr>
        <w:pBdr/>
        <w:spacing/>
        <w:ind w:hanging="360" w:left="6108"/>
      </w:pPr>
      <w:rPr>
        <w:rFonts w:hint="default" w:ascii="Courier New" w:hAnsi="Courier New" w:cs="Courier New"/>
      </w:rPr>
      <w:start w:val="1"/>
      <w:suff w:val="tab"/>
    </w:lvl>
    <w:lvl w:ilvl="8">
      <w:isLgl w:val="false"/>
      <w:lvlJc w:val="left"/>
      <w:lvlText w:val=""/>
      <w:numFmt w:val="bullet"/>
      <w:pPr>
        <w:pBdr/>
        <w:spacing/>
        <w:ind w:hanging="360" w:left="6828"/>
      </w:pPr>
      <w:rPr>
        <w:rFonts w:hint="default" w:ascii="Wingdings" w:hAnsi="Wingdings"/>
      </w:rPr>
      <w:start w:val="1"/>
      <w:suff w:val="tab"/>
    </w:lvl>
  </w:abstractNum>
  <w:abstractNum w:abstractNumId="13">
    <w:nsid w:val="268E414E"/>
    <w:lvl w:ilvl="0">
      <w:isLgl w:val="false"/>
      <w:lvlJc w:val="left"/>
      <w:lvlText w:val="•"/>
      <w:numFmt w:val="bullet"/>
      <w:pPr>
        <w:pBdr/>
        <w:tabs>
          <w:tab w:val="num" w:leader="none" w:pos="720"/>
        </w:tabs>
        <w:spacing/>
        <w:ind w:hanging="360" w:left="720"/>
      </w:pPr>
      <w:rPr>
        <w:rFonts w:hint="default" w:ascii="Arial" w:hAnsi="Arial"/>
      </w:rPr>
      <w:start w:val="1"/>
      <w:suff w:val="tab"/>
    </w:lvl>
    <w:lvl w:ilvl="1">
      <w:isLgl w:val="false"/>
      <w:lvlJc w:val="left"/>
      <w:lvlText w:val="•"/>
      <w:numFmt w:val="bullet"/>
      <w:pPr>
        <w:pBdr/>
        <w:tabs>
          <w:tab w:val="num" w:leader="none" w:pos="1440"/>
        </w:tabs>
        <w:spacing/>
        <w:ind w:hanging="360" w:left="1440"/>
      </w:pPr>
      <w:rPr>
        <w:rFonts w:hint="default" w:ascii="Arial" w:hAnsi="Arial"/>
      </w:rPr>
      <w:start w:val="0"/>
      <w:suff w:val="tab"/>
    </w:lvl>
    <w:lvl w:ilvl="2">
      <w:isLgl w:val="false"/>
      <w:lvlJc w:val="left"/>
      <w:lvlText w:val="•"/>
      <w:numFmt w:val="bullet"/>
      <w:pPr>
        <w:pBdr/>
        <w:tabs>
          <w:tab w:val="num" w:leader="none" w:pos="2160"/>
        </w:tabs>
        <w:spacing/>
        <w:ind w:hanging="360" w:left="2160"/>
      </w:pPr>
      <w:rPr>
        <w:rFonts w:hint="default" w:ascii="Arial" w:hAnsi="Arial"/>
      </w:rPr>
      <w:start w:val="1"/>
      <w:suff w:val="tab"/>
    </w:lvl>
    <w:lvl w:ilvl="3">
      <w:isLgl w:val="false"/>
      <w:lvlJc w:val="left"/>
      <w:lvlText w:val="•"/>
      <w:numFmt w:val="bullet"/>
      <w:pPr>
        <w:pBdr/>
        <w:tabs>
          <w:tab w:val="num" w:leader="none" w:pos="2880"/>
        </w:tabs>
        <w:spacing/>
        <w:ind w:hanging="360" w:left="2880"/>
      </w:pPr>
      <w:rPr>
        <w:rFonts w:hint="default" w:ascii="Arial" w:hAnsi="Arial"/>
      </w:rPr>
      <w:start w:val="1"/>
      <w:suff w:val="tab"/>
    </w:lvl>
    <w:lvl w:ilvl="4">
      <w:isLgl w:val="false"/>
      <w:lvlJc w:val="left"/>
      <w:lvlText w:val="•"/>
      <w:numFmt w:val="bullet"/>
      <w:pPr>
        <w:pBdr/>
        <w:tabs>
          <w:tab w:val="num" w:leader="none" w:pos="3600"/>
        </w:tabs>
        <w:spacing/>
        <w:ind w:hanging="360" w:left="3600"/>
      </w:pPr>
      <w:rPr>
        <w:rFonts w:hint="default" w:ascii="Arial" w:hAnsi="Arial"/>
      </w:rPr>
      <w:start w:val="1"/>
      <w:suff w:val="tab"/>
    </w:lvl>
    <w:lvl w:ilvl="5">
      <w:isLgl w:val="false"/>
      <w:lvlJc w:val="left"/>
      <w:lvlText w:val="•"/>
      <w:numFmt w:val="bullet"/>
      <w:pPr>
        <w:pBdr/>
        <w:tabs>
          <w:tab w:val="num" w:leader="none" w:pos="4320"/>
        </w:tabs>
        <w:spacing/>
        <w:ind w:hanging="360" w:left="4320"/>
      </w:pPr>
      <w:rPr>
        <w:rFonts w:hint="default" w:ascii="Arial" w:hAnsi="Arial"/>
      </w:rPr>
      <w:start w:val="1"/>
      <w:suff w:val="tab"/>
    </w:lvl>
    <w:lvl w:ilvl="6">
      <w:isLgl w:val="false"/>
      <w:lvlJc w:val="left"/>
      <w:lvlText w:val="•"/>
      <w:numFmt w:val="bullet"/>
      <w:pPr>
        <w:pBdr/>
        <w:tabs>
          <w:tab w:val="num" w:leader="none" w:pos="5040"/>
        </w:tabs>
        <w:spacing/>
        <w:ind w:hanging="360" w:left="5040"/>
      </w:pPr>
      <w:rPr>
        <w:rFonts w:hint="default" w:ascii="Arial" w:hAnsi="Arial"/>
      </w:rPr>
      <w:start w:val="1"/>
      <w:suff w:val="tab"/>
    </w:lvl>
    <w:lvl w:ilvl="7">
      <w:isLgl w:val="false"/>
      <w:lvlJc w:val="left"/>
      <w:lvlText w:val="•"/>
      <w:numFmt w:val="bullet"/>
      <w:pPr>
        <w:pBdr/>
        <w:tabs>
          <w:tab w:val="num" w:leader="none" w:pos="5760"/>
        </w:tabs>
        <w:spacing/>
        <w:ind w:hanging="360" w:left="5760"/>
      </w:pPr>
      <w:rPr>
        <w:rFonts w:hint="default" w:ascii="Arial" w:hAnsi="Arial"/>
      </w:rPr>
      <w:start w:val="1"/>
      <w:suff w:val="tab"/>
    </w:lvl>
    <w:lvl w:ilvl="8">
      <w:isLgl w:val="false"/>
      <w:lvlJc w:val="left"/>
      <w:lvlText w:val="•"/>
      <w:numFmt w:val="bullet"/>
      <w:pPr>
        <w:pBdr/>
        <w:tabs>
          <w:tab w:val="num" w:leader="none" w:pos="6480"/>
        </w:tabs>
        <w:spacing/>
        <w:ind w:hanging="360" w:left="6480"/>
      </w:pPr>
      <w:rPr>
        <w:rFonts w:hint="default" w:ascii="Arial" w:hAnsi="Arial"/>
      </w:rPr>
      <w:start w:val="1"/>
      <w:suff w:val="tab"/>
    </w:lvl>
  </w:abstractNum>
  <w:abstractNum w:abstractNumId="14">
    <w:nsid w:val="2CED28FD"/>
    <w:lvl w:ilvl="0">
      <w:isLgl w:val="false"/>
      <w:lvlJc w:val="left"/>
      <w:lvlText w:val="•"/>
      <w:numFmt w:val="bullet"/>
      <w:pPr>
        <w:pBdr/>
        <w:tabs>
          <w:tab w:val="num" w:leader="none" w:pos="720"/>
        </w:tabs>
        <w:spacing/>
        <w:ind w:hanging="360" w:left="720"/>
      </w:pPr>
      <w:rPr>
        <w:rFonts w:hint="default" w:ascii="Arial" w:hAnsi="Arial"/>
      </w:rPr>
      <w:start w:val="1"/>
      <w:suff w:val="tab"/>
    </w:lvl>
    <w:lvl w:ilvl="1">
      <w:isLgl w:val="false"/>
      <w:lvlJc w:val="left"/>
      <w:lvlText w:val="•"/>
      <w:numFmt w:val="bullet"/>
      <w:pPr>
        <w:pBdr/>
        <w:tabs>
          <w:tab w:val="num" w:leader="none" w:pos="1440"/>
        </w:tabs>
        <w:spacing/>
        <w:ind w:hanging="360" w:left="1440"/>
      </w:pPr>
      <w:rPr>
        <w:rFonts w:hint="default" w:ascii="Arial" w:hAnsi="Arial"/>
      </w:rPr>
      <w:start w:val="1"/>
      <w:suff w:val="tab"/>
    </w:lvl>
    <w:lvl w:ilvl="2">
      <w:isLgl w:val="false"/>
      <w:lvlJc w:val="left"/>
      <w:lvlText w:val="•"/>
      <w:numFmt w:val="bullet"/>
      <w:pPr>
        <w:pBdr/>
        <w:tabs>
          <w:tab w:val="num" w:leader="none" w:pos="2160"/>
        </w:tabs>
        <w:spacing/>
        <w:ind w:hanging="360" w:left="2160"/>
      </w:pPr>
      <w:rPr>
        <w:rFonts w:hint="default" w:ascii="Arial" w:hAnsi="Arial"/>
      </w:rPr>
      <w:start w:val="1"/>
      <w:suff w:val="tab"/>
    </w:lvl>
    <w:lvl w:ilvl="3">
      <w:isLgl w:val="false"/>
      <w:lvlJc w:val="left"/>
      <w:lvlText w:val="•"/>
      <w:numFmt w:val="bullet"/>
      <w:pPr>
        <w:pBdr/>
        <w:tabs>
          <w:tab w:val="num" w:leader="none" w:pos="2880"/>
        </w:tabs>
        <w:spacing/>
        <w:ind w:hanging="360" w:left="2880"/>
      </w:pPr>
      <w:rPr>
        <w:rFonts w:hint="default" w:ascii="Arial" w:hAnsi="Arial"/>
      </w:rPr>
      <w:start w:val="1"/>
      <w:suff w:val="tab"/>
    </w:lvl>
    <w:lvl w:ilvl="4">
      <w:isLgl w:val="false"/>
      <w:lvlJc w:val="left"/>
      <w:lvlText w:val="•"/>
      <w:numFmt w:val="bullet"/>
      <w:pPr>
        <w:pBdr/>
        <w:tabs>
          <w:tab w:val="num" w:leader="none" w:pos="3600"/>
        </w:tabs>
        <w:spacing/>
        <w:ind w:hanging="360" w:left="3600"/>
      </w:pPr>
      <w:rPr>
        <w:rFonts w:hint="default" w:ascii="Arial" w:hAnsi="Arial"/>
      </w:rPr>
      <w:start w:val="1"/>
      <w:suff w:val="tab"/>
    </w:lvl>
    <w:lvl w:ilvl="5">
      <w:isLgl w:val="false"/>
      <w:lvlJc w:val="left"/>
      <w:lvlText w:val="•"/>
      <w:numFmt w:val="bullet"/>
      <w:pPr>
        <w:pBdr/>
        <w:tabs>
          <w:tab w:val="num" w:leader="none" w:pos="4320"/>
        </w:tabs>
        <w:spacing/>
        <w:ind w:hanging="360" w:left="4320"/>
      </w:pPr>
      <w:rPr>
        <w:rFonts w:hint="default" w:ascii="Arial" w:hAnsi="Arial"/>
      </w:rPr>
      <w:start w:val="1"/>
      <w:suff w:val="tab"/>
    </w:lvl>
    <w:lvl w:ilvl="6">
      <w:isLgl w:val="false"/>
      <w:lvlJc w:val="left"/>
      <w:lvlText w:val="•"/>
      <w:numFmt w:val="bullet"/>
      <w:pPr>
        <w:pBdr/>
        <w:tabs>
          <w:tab w:val="num" w:leader="none" w:pos="5040"/>
        </w:tabs>
        <w:spacing/>
        <w:ind w:hanging="360" w:left="5040"/>
      </w:pPr>
      <w:rPr>
        <w:rFonts w:hint="default" w:ascii="Arial" w:hAnsi="Arial"/>
      </w:rPr>
      <w:start w:val="1"/>
      <w:suff w:val="tab"/>
    </w:lvl>
    <w:lvl w:ilvl="7">
      <w:isLgl w:val="false"/>
      <w:lvlJc w:val="left"/>
      <w:lvlText w:val="•"/>
      <w:numFmt w:val="bullet"/>
      <w:pPr>
        <w:pBdr/>
        <w:tabs>
          <w:tab w:val="num" w:leader="none" w:pos="5760"/>
        </w:tabs>
        <w:spacing/>
        <w:ind w:hanging="360" w:left="5760"/>
      </w:pPr>
      <w:rPr>
        <w:rFonts w:hint="default" w:ascii="Arial" w:hAnsi="Arial"/>
      </w:rPr>
      <w:start w:val="1"/>
      <w:suff w:val="tab"/>
    </w:lvl>
    <w:lvl w:ilvl="8">
      <w:isLgl w:val="false"/>
      <w:lvlJc w:val="left"/>
      <w:lvlText w:val="•"/>
      <w:numFmt w:val="bullet"/>
      <w:pPr>
        <w:pBdr/>
        <w:tabs>
          <w:tab w:val="num" w:leader="none" w:pos="6480"/>
        </w:tabs>
        <w:spacing/>
        <w:ind w:hanging="360" w:left="6480"/>
      </w:pPr>
      <w:rPr>
        <w:rFonts w:hint="default" w:ascii="Arial" w:hAnsi="Arial"/>
      </w:rPr>
      <w:start w:val="1"/>
      <w:suff w:val="tab"/>
    </w:lvl>
  </w:abstractNum>
  <w:abstractNum w:abstractNumId="15">
    <w:nsid w:val="2D3D3D91"/>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6">
    <w:nsid w:val="39D86635"/>
    <w:lvl w:ilvl="0">
      <w:isLgl w:val="false"/>
      <w:lvlJc w:val="left"/>
      <w:lvlText w:val="%1."/>
      <w:numFmt w:val="decimal"/>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7">
    <w:nsid w:val="3CBF2C35"/>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8">
    <w:nsid w:val="3D2A2BBC"/>
    <w:lvl w:ilvl="0">
      <w:isLgl w:val="false"/>
      <w:lvlJc w:val="left"/>
      <w:lvlText w:val="-"/>
      <w:numFmt w:val="bullet"/>
      <w:pPr>
        <w:pBdr/>
        <w:spacing/>
        <w:ind w:hanging="360" w:left="720"/>
      </w:pPr>
      <w:rPr>
        <w:rFonts w:hint="default" w:ascii="Calibri" w:hAnsi="Calibri" w:cs="Calibri" w:eastAsiaTheme="minorHAnsi"/>
      </w:rPr>
      <w:start w:val="4"/>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9">
    <w:nsid w:val="403A37DB"/>
    <w:lvl w:ilvl="0">
      <w:isLgl w:val="false"/>
      <w:lvlJc w:val="left"/>
      <w:lvlText w:val="-"/>
      <w:numFmt w:val="bullet"/>
      <w:pPr>
        <w:pBdr/>
        <w:tabs>
          <w:tab w:val="num" w:leader="none" w:pos="720"/>
        </w:tabs>
        <w:spacing/>
        <w:ind w:hanging="360" w:left="720"/>
      </w:pPr>
      <w:rPr>
        <w:rFonts w:hint="default" w:ascii="Times New Roman" w:hAnsi="Times New Roman"/>
      </w:rPr>
      <w:start w:val="1"/>
      <w:suff w:val="tab"/>
    </w:lvl>
    <w:lvl w:ilvl="1">
      <w:isLgl w:val="false"/>
      <w:lvlJc w:val="left"/>
      <w:lvlText w:val="-"/>
      <w:numFmt w:val="bullet"/>
      <w:pPr>
        <w:pBdr/>
        <w:tabs>
          <w:tab w:val="num" w:leader="none" w:pos="1440"/>
        </w:tabs>
        <w:spacing/>
        <w:ind w:hanging="360" w:left="1440"/>
      </w:pPr>
      <w:rPr>
        <w:rFonts w:hint="default" w:ascii="Times New Roman" w:hAnsi="Times New Roman"/>
      </w:rPr>
      <w:start w:val="1"/>
      <w:suff w:val="tab"/>
    </w:lvl>
    <w:lvl w:ilvl="2">
      <w:isLgl w:val="false"/>
      <w:lvlJc w:val="left"/>
      <w:lvlText w:val="-"/>
      <w:numFmt w:val="bullet"/>
      <w:pPr>
        <w:pBdr/>
        <w:tabs>
          <w:tab w:val="num" w:leader="none" w:pos="2160"/>
        </w:tabs>
        <w:spacing/>
        <w:ind w:hanging="360" w:left="2160"/>
      </w:pPr>
      <w:rPr>
        <w:rFonts w:hint="default" w:ascii="Times New Roman" w:hAnsi="Times New Roman"/>
      </w:rPr>
      <w:start w:val="1"/>
      <w:suff w:val="tab"/>
    </w:lvl>
    <w:lvl w:ilvl="3">
      <w:isLgl w:val="false"/>
      <w:lvlJc w:val="left"/>
      <w:lvlText w:val="-"/>
      <w:numFmt w:val="bullet"/>
      <w:pPr>
        <w:pBdr/>
        <w:tabs>
          <w:tab w:val="num" w:leader="none" w:pos="2880"/>
        </w:tabs>
        <w:spacing/>
        <w:ind w:hanging="360" w:left="2880"/>
      </w:pPr>
      <w:rPr>
        <w:rFonts w:hint="default" w:ascii="Times New Roman" w:hAnsi="Times New Roman"/>
      </w:rPr>
      <w:start w:val="1"/>
      <w:suff w:val="tab"/>
    </w:lvl>
    <w:lvl w:ilvl="4">
      <w:isLgl w:val="false"/>
      <w:lvlJc w:val="left"/>
      <w:lvlText w:val="-"/>
      <w:numFmt w:val="bullet"/>
      <w:pPr>
        <w:pBdr/>
        <w:tabs>
          <w:tab w:val="num" w:leader="none" w:pos="3600"/>
        </w:tabs>
        <w:spacing/>
        <w:ind w:hanging="360" w:left="3600"/>
      </w:pPr>
      <w:rPr>
        <w:rFonts w:hint="default" w:ascii="Times New Roman" w:hAnsi="Times New Roman"/>
      </w:rPr>
      <w:start w:val="1"/>
      <w:suff w:val="tab"/>
    </w:lvl>
    <w:lvl w:ilvl="5">
      <w:isLgl w:val="false"/>
      <w:lvlJc w:val="left"/>
      <w:lvlText w:val="-"/>
      <w:numFmt w:val="bullet"/>
      <w:pPr>
        <w:pBdr/>
        <w:tabs>
          <w:tab w:val="num" w:leader="none" w:pos="4320"/>
        </w:tabs>
        <w:spacing/>
        <w:ind w:hanging="360" w:left="4320"/>
      </w:pPr>
      <w:rPr>
        <w:rFonts w:hint="default" w:ascii="Times New Roman" w:hAnsi="Times New Roman"/>
      </w:rPr>
      <w:start w:val="1"/>
      <w:suff w:val="tab"/>
    </w:lvl>
    <w:lvl w:ilvl="6">
      <w:isLgl w:val="false"/>
      <w:lvlJc w:val="left"/>
      <w:lvlText w:val="-"/>
      <w:numFmt w:val="bullet"/>
      <w:pPr>
        <w:pBdr/>
        <w:tabs>
          <w:tab w:val="num" w:leader="none" w:pos="5040"/>
        </w:tabs>
        <w:spacing/>
        <w:ind w:hanging="360" w:left="5040"/>
      </w:pPr>
      <w:rPr>
        <w:rFonts w:hint="default" w:ascii="Times New Roman" w:hAnsi="Times New Roman"/>
      </w:rPr>
      <w:start w:val="1"/>
      <w:suff w:val="tab"/>
    </w:lvl>
    <w:lvl w:ilvl="7">
      <w:isLgl w:val="false"/>
      <w:lvlJc w:val="left"/>
      <w:lvlText w:val="-"/>
      <w:numFmt w:val="bullet"/>
      <w:pPr>
        <w:pBdr/>
        <w:tabs>
          <w:tab w:val="num" w:leader="none" w:pos="5760"/>
        </w:tabs>
        <w:spacing/>
        <w:ind w:hanging="360" w:left="5760"/>
      </w:pPr>
      <w:rPr>
        <w:rFonts w:hint="default" w:ascii="Times New Roman" w:hAnsi="Times New Roman"/>
      </w:rPr>
      <w:start w:val="1"/>
      <w:suff w:val="tab"/>
    </w:lvl>
    <w:lvl w:ilvl="8">
      <w:isLgl w:val="false"/>
      <w:lvlJc w:val="left"/>
      <w:lvlText w:val="-"/>
      <w:numFmt w:val="bullet"/>
      <w:pPr>
        <w:pBdr/>
        <w:tabs>
          <w:tab w:val="num" w:leader="none" w:pos="6480"/>
        </w:tabs>
        <w:spacing/>
        <w:ind w:hanging="360" w:left="6480"/>
      </w:pPr>
      <w:rPr>
        <w:rFonts w:hint="default" w:ascii="Times New Roman" w:hAnsi="Times New Roman"/>
      </w:rPr>
      <w:start w:val="1"/>
      <w:suff w:val="tab"/>
    </w:lvl>
  </w:abstractNum>
  <w:abstractNum w:abstractNumId="20">
    <w:nsid w:val="474159F3"/>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1">
    <w:nsid w:val="485B09F3"/>
    <w:lvl w:ilvl="0">
      <w:isLgl w:val="false"/>
      <w:lvlJc w:val="left"/>
      <w:lvlText w:val="%1."/>
      <w:numFmt w:val="decimal"/>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2">
    <w:nsid w:val="487D2F9E"/>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3">
    <w:nsid w:val="48B8730C"/>
    <w:lvl w:ilvl="0">
      <w:isLgl w:val="false"/>
      <w:lvlJc w:val="left"/>
      <w:lvlText w:val="o"/>
      <w:numFmt w:val="bullet"/>
      <w:pPr>
        <w:pBdr/>
        <w:spacing/>
        <w:ind w:hanging="360" w:left="1440"/>
      </w:pPr>
      <w:rPr>
        <w:rFonts w:hint="default" w:ascii="Courier New" w:hAnsi="Courier New" w:cs="Courier New"/>
      </w:rPr>
      <w:start w:val="1"/>
      <w:suff w:val="tab"/>
    </w:lvl>
    <w:lvl w:ilvl="1">
      <w:isLgl w:val="false"/>
      <w:lvlJc w:val="left"/>
      <w:lvlText w:val="o"/>
      <w:numFmt w:val="bullet"/>
      <w:pPr>
        <w:pBdr/>
        <w:spacing/>
        <w:ind w:hanging="360" w:left="2160"/>
      </w:pPr>
      <w:rPr>
        <w:rFonts w:hint="default" w:ascii="Courier New" w:hAnsi="Courier New" w:cs="Courier New"/>
      </w:rPr>
      <w:start w:val="1"/>
      <w:suff w:val="tab"/>
    </w:lvl>
    <w:lvl w:ilvl="2">
      <w:isLgl w:val="false"/>
      <w:lvlJc w:val="left"/>
      <w:lvlText w:val=""/>
      <w:numFmt w:val="bullet"/>
      <w:pPr>
        <w:pBdr/>
        <w:spacing/>
        <w:ind w:hanging="360" w:left="2880"/>
      </w:pPr>
      <w:rPr>
        <w:rFonts w:hint="default" w:ascii="Wingdings" w:hAnsi="Wingdings"/>
      </w:rPr>
      <w:start w:val="1"/>
      <w:suff w:val="tab"/>
    </w:lvl>
    <w:lvl w:ilvl="3">
      <w:isLgl w:val="false"/>
      <w:lvlJc w:val="left"/>
      <w:lvlText w:val=""/>
      <w:numFmt w:val="bullet"/>
      <w:pPr>
        <w:pBdr/>
        <w:spacing/>
        <w:ind w:hanging="360" w:left="3600"/>
      </w:pPr>
      <w:rPr>
        <w:rFonts w:hint="default" w:ascii="Symbol" w:hAnsi="Symbol"/>
      </w:rPr>
      <w:start w:val="1"/>
      <w:suff w:val="tab"/>
    </w:lvl>
    <w:lvl w:ilvl="4">
      <w:isLgl w:val="false"/>
      <w:lvlJc w:val="left"/>
      <w:lvlText w:val="o"/>
      <w:numFmt w:val="bullet"/>
      <w:pPr>
        <w:pBdr/>
        <w:spacing/>
        <w:ind w:hanging="360" w:left="4320"/>
      </w:pPr>
      <w:rPr>
        <w:rFonts w:hint="default" w:ascii="Courier New" w:hAnsi="Courier New" w:cs="Courier New"/>
      </w:rPr>
      <w:start w:val="1"/>
      <w:suff w:val="tab"/>
    </w:lvl>
    <w:lvl w:ilvl="5">
      <w:isLgl w:val="false"/>
      <w:lvlJc w:val="left"/>
      <w:lvlText w:val=""/>
      <w:numFmt w:val="bullet"/>
      <w:pPr>
        <w:pBdr/>
        <w:spacing/>
        <w:ind w:hanging="360" w:left="5040"/>
      </w:pPr>
      <w:rPr>
        <w:rFonts w:hint="default" w:ascii="Wingdings" w:hAnsi="Wingdings"/>
      </w:rPr>
      <w:start w:val="1"/>
      <w:suff w:val="tab"/>
    </w:lvl>
    <w:lvl w:ilvl="6">
      <w:isLgl w:val="false"/>
      <w:lvlJc w:val="left"/>
      <w:lvlText w:val=""/>
      <w:numFmt w:val="bullet"/>
      <w:pPr>
        <w:pBdr/>
        <w:spacing/>
        <w:ind w:hanging="360" w:left="5760"/>
      </w:pPr>
      <w:rPr>
        <w:rFonts w:hint="default" w:ascii="Symbol" w:hAnsi="Symbol"/>
      </w:rPr>
      <w:start w:val="1"/>
      <w:suff w:val="tab"/>
    </w:lvl>
    <w:lvl w:ilvl="7">
      <w:isLgl w:val="false"/>
      <w:lvlJc w:val="left"/>
      <w:lvlText w:val="o"/>
      <w:numFmt w:val="bullet"/>
      <w:pPr>
        <w:pBdr/>
        <w:spacing/>
        <w:ind w:hanging="360" w:left="6480"/>
      </w:pPr>
      <w:rPr>
        <w:rFonts w:hint="default" w:ascii="Courier New" w:hAnsi="Courier New" w:cs="Courier New"/>
      </w:rPr>
      <w:start w:val="1"/>
      <w:suff w:val="tab"/>
    </w:lvl>
    <w:lvl w:ilvl="8">
      <w:isLgl w:val="false"/>
      <w:lvlJc w:val="left"/>
      <w:lvlText w:val=""/>
      <w:numFmt w:val="bullet"/>
      <w:pPr>
        <w:pBdr/>
        <w:spacing/>
        <w:ind w:hanging="360" w:left="7200"/>
      </w:pPr>
      <w:rPr>
        <w:rFonts w:hint="default" w:ascii="Wingdings" w:hAnsi="Wingdings"/>
      </w:rPr>
      <w:start w:val="1"/>
      <w:suff w:val="tab"/>
    </w:lvl>
  </w:abstractNum>
  <w:abstractNum w:abstractNumId="24">
    <w:nsid w:val="4BAE2603"/>
    <w:lvl w:ilvl="0">
      <w:isLgl w:val="false"/>
      <w:lvlJc w:val="left"/>
      <w:lvlText w:val=""/>
      <w:numFmt w:val="bullet"/>
      <w:pPr>
        <w:pBdr/>
        <w:spacing/>
        <w:ind w:hanging="360" w:left="720"/>
      </w:pPr>
      <w:rPr>
        <w:rFonts w:hint="default" w:ascii="Wingdings" w:hAnsi="Wingdings"/>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5">
    <w:nsid w:val="4BE60C9A"/>
    <w:lvl w:ilvl="0">
      <w:isLgl w:val="false"/>
      <w:lvlJc w:val="left"/>
      <w:lvlText w:val="o"/>
      <w:numFmt w:val="bullet"/>
      <w:pPr>
        <w:pBdr/>
        <w:spacing/>
        <w:ind w:hanging="360" w:left="1429"/>
      </w:pPr>
      <w:rPr>
        <w:rFonts w:hint="default" w:ascii="Courier New" w:hAnsi="Courier New" w:cs="Courier New"/>
      </w:rPr>
      <w:start w:val="1"/>
      <w:suff w:val="tab"/>
    </w:lvl>
    <w:lvl w:ilvl="1">
      <w:isLgl w:val="false"/>
      <w:lvlJc w:val="left"/>
      <w:lvlText w:val="o"/>
      <w:numFmt w:val="bullet"/>
      <w:pPr>
        <w:pBdr/>
        <w:spacing/>
        <w:ind w:hanging="360" w:left="2149"/>
      </w:pPr>
      <w:rPr>
        <w:rFonts w:hint="default" w:ascii="Courier New" w:hAnsi="Courier New" w:cs="Courier New"/>
      </w:rPr>
      <w:start w:val="1"/>
      <w:suff w:val="tab"/>
    </w:lvl>
    <w:lvl w:ilvl="2">
      <w:isLgl w:val="false"/>
      <w:lvlJc w:val="left"/>
      <w:lvlText w:val=""/>
      <w:numFmt w:val="bullet"/>
      <w:pPr>
        <w:pBdr/>
        <w:spacing/>
        <w:ind w:hanging="360" w:left="2869"/>
      </w:pPr>
      <w:rPr>
        <w:rFonts w:hint="default" w:ascii="Wingdings" w:hAnsi="Wingdings"/>
      </w:rPr>
      <w:start w:val="1"/>
      <w:suff w:val="tab"/>
    </w:lvl>
    <w:lvl w:ilvl="3">
      <w:isLgl w:val="false"/>
      <w:lvlJc w:val="left"/>
      <w:lvlText w:val=""/>
      <w:numFmt w:val="bullet"/>
      <w:pPr>
        <w:pBdr/>
        <w:spacing/>
        <w:ind w:hanging="360" w:left="3589"/>
      </w:pPr>
      <w:rPr>
        <w:rFonts w:hint="default" w:ascii="Symbol" w:hAnsi="Symbol"/>
      </w:rPr>
      <w:start w:val="1"/>
      <w:suff w:val="tab"/>
    </w:lvl>
    <w:lvl w:ilvl="4">
      <w:isLgl w:val="false"/>
      <w:lvlJc w:val="left"/>
      <w:lvlText w:val="o"/>
      <w:numFmt w:val="bullet"/>
      <w:pPr>
        <w:pBdr/>
        <w:spacing/>
        <w:ind w:hanging="360" w:left="4309"/>
      </w:pPr>
      <w:rPr>
        <w:rFonts w:hint="default" w:ascii="Courier New" w:hAnsi="Courier New" w:cs="Courier New"/>
      </w:rPr>
      <w:start w:val="1"/>
      <w:suff w:val="tab"/>
    </w:lvl>
    <w:lvl w:ilvl="5">
      <w:isLgl w:val="false"/>
      <w:lvlJc w:val="left"/>
      <w:lvlText w:val=""/>
      <w:numFmt w:val="bullet"/>
      <w:pPr>
        <w:pBdr/>
        <w:spacing/>
        <w:ind w:hanging="360" w:left="5029"/>
      </w:pPr>
      <w:rPr>
        <w:rFonts w:hint="default" w:ascii="Wingdings" w:hAnsi="Wingdings"/>
      </w:rPr>
      <w:start w:val="1"/>
      <w:suff w:val="tab"/>
    </w:lvl>
    <w:lvl w:ilvl="6">
      <w:isLgl w:val="false"/>
      <w:lvlJc w:val="left"/>
      <w:lvlText w:val=""/>
      <w:numFmt w:val="bullet"/>
      <w:pPr>
        <w:pBdr/>
        <w:spacing/>
        <w:ind w:hanging="360" w:left="5749"/>
      </w:pPr>
      <w:rPr>
        <w:rFonts w:hint="default" w:ascii="Symbol" w:hAnsi="Symbol"/>
      </w:rPr>
      <w:start w:val="1"/>
      <w:suff w:val="tab"/>
    </w:lvl>
    <w:lvl w:ilvl="7">
      <w:isLgl w:val="false"/>
      <w:lvlJc w:val="left"/>
      <w:lvlText w:val="o"/>
      <w:numFmt w:val="bullet"/>
      <w:pPr>
        <w:pBdr/>
        <w:spacing/>
        <w:ind w:hanging="360" w:left="6469"/>
      </w:pPr>
      <w:rPr>
        <w:rFonts w:hint="default" w:ascii="Courier New" w:hAnsi="Courier New" w:cs="Courier New"/>
      </w:rPr>
      <w:start w:val="1"/>
      <w:suff w:val="tab"/>
    </w:lvl>
    <w:lvl w:ilvl="8">
      <w:isLgl w:val="false"/>
      <w:lvlJc w:val="left"/>
      <w:lvlText w:val=""/>
      <w:numFmt w:val="bullet"/>
      <w:pPr>
        <w:pBdr/>
        <w:spacing/>
        <w:ind w:hanging="360" w:left="7189"/>
      </w:pPr>
      <w:rPr>
        <w:rFonts w:hint="default" w:ascii="Wingdings" w:hAnsi="Wingdings"/>
      </w:rPr>
      <w:start w:val="1"/>
      <w:suff w:val="tab"/>
    </w:lvl>
  </w:abstractNum>
  <w:abstractNum w:abstractNumId="26">
    <w:nsid w:val="4C9945E7"/>
    <w:lvl w:ilvl="0">
      <w:isLgl w:val="false"/>
      <w:lvlJc w:val="left"/>
      <w:lvlText w:val="•"/>
      <w:numFmt w:val="bullet"/>
      <w:pPr>
        <w:pBdr/>
        <w:tabs>
          <w:tab w:val="num" w:leader="none" w:pos="720"/>
        </w:tabs>
        <w:spacing/>
        <w:ind w:hanging="360" w:left="720"/>
      </w:pPr>
      <w:rPr>
        <w:rFonts w:hint="default" w:ascii="Arial" w:hAnsi="Arial"/>
      </w:rPr>
      <w:start w:val="1"/>
      <w:suff w:val="tab"/>
    </w:lvl>
    <w:lvl w:ilvl="1">
      <w:isLgl w:val="false"/>
      <w:lvlJc w:val="left"/>
      <w:lvlText w:val="•"/>
      <w:numFmt w:val="bullet"/>
      <w:pPr>
        <w:pBdr/>
        <w:tabs>
          <w:tab w:val="num" w:leader="none" w:pos="1440"/>
        </w:tabs>
        <w:spacing/>
        <w:ind w:hanging="360" w:left="1440"/>
      </w:pPr>
      <w:rPr>
        <w:rFonts w:hint="default" w:ascii="Arial" w:hAnsi="Arial"/>
      </w:rPr>
      <w:start w:val="0"/>
      <w:suff w:val="tab"/>
    </w:lvl>
    <w:lvl w:ilvl="2">
      <w:isLgl w:val="false"/>
      <w:lvlJc w:val="left"/>
      <w:lvlText w:val="•"/>
      <w:numFmt w:val="bullet"/>
      <w:pPr>
        <w:pBdr/>
        <w:tabs>
          <w:tab w:val="num" w:leader="none" w:pos="2160"/>
        </w:tabs>
        <w:spacing/>
        <w:ind w:hanging="360" w:left="2160"/>
      </w:pPr>
      <w:rPr>
        <w:rFonts w:hint="default" w:ascii="Arial" w:hAnsi="Arial"/>
      </w:rPr>
      <w:start w:val="0"/>
      <w:suff w:val="tab"/>
    </w:lvl>
    <w:lvl w:ilvl="3">
      <w:isLgl w:val="false"/>
      <w:lvlJc w:val="left"/>
      <w:lvlText w:val="•"/>
      <w:numFmt w:val="bullet"/>
      <w:pPr>
        <w:pBdr/>
        <w:tabs>
          <w:tab w:val="num" w:leader="none" w:pos="2880"/>
        </w:tabs>
        <w:spacing/>
        <w:ind w:hanging="360" w:left="2880"/>
      </w:pPr>
      <w:rPr>
        <w:rFonts w:hint="default" w:ascii="Arial" w:hAnsi="Arial"/>
      </w:rPr>
      <w:start w:val="1"/>
      <w:suff w:val="tab"/>
    </w:lvl>
    <w:lvl w:ilvl="4">
      <w:isLgl w:val="false"/>
      <w:lvlJc w:val="left"/>
      <w:lvlText w:val="•"/>
      <w:numFmt w:val="bullet"/>
      <w:pPr>
        <w:pBdr/>
        <w:tabs>
          <w:tab w:val="num" w:leader="none" w:pos="3600"/>
        </w:tabs>
        <w:spacing/>
        <w:ind w:hanging="360" w:left="3600"/>
      </w:pPr>
      <w:rPr>
        <w:rFonts w:hint="default" w:ascii="Arial" w:hAnsi="Arial"/>
      </w:rPr>
      <w:start w:val="1"/>
      <w:suff w:val="tab"/>
    </w:lvl>
    <w:lvl w:ilvl="5">
      <w:isLgl w:val="false"/>
      <w:lvlJc w:val="left"/>
      <w:lvlText w:val="•"/>
      <w:numFmt w:val="bullet"/>
      <w:pPr>
        <w:pBdr/>
        <w:tabs>
          <w:tab w:val="num" w:leader="none" w:pos="4320"/>
        </w:tabs>
        <w:spacing/>
        <w:ind w:hanging="360" w:left="4320"/>
      </w:pPr>
      <w:rPr>
        <w:rFonts w:hint="default" w:ascii="Arial" w:hAnsi="Arial"/>
      </w:rPr>
      <w:start w:val="1"/>
      <w:suff w:val="tab"/>
    </w:lvl>
    <w:lvl w:ilvl="6">
      <w:isLgl w:val="false"/>
      <w:lvlJc w:val="left"/>
      <w:lvlText w:val="•"/>
      <w:numFmt w:val="bullet"/>
      <w:pPr>
        <w:pBdr/>
        <w:tabs>
          <w:tab w:val="num" w:leader="none" w:pos="5040"/>
        </w:tabs>
        <w:spacing/>
        <w:ind w:hanging="360" w:left="5040"/>
      </w:pPr>
      <w:rPr>
        <w:rFonts w:hint="default" w:ascii="Arial" w:hAnsi="Arial"/>
      </w:rPr>
      <w:start w:val="1"/>
      <w:suff w:val="tab"/>
    </w:lvl>
    <w:lvl w:ilvl="7">
      <w:isLgl w:val="false"/>
      <w:lvlJc w:val="left"/>
      <w:lvlText w:val="•"/>
      <w:numFmt w:val="bullet"/>
      <w:pPr>
        <w:pBdr/>
        <w:tabs>
          <w:tab w:val="num" w:leader="none" w:pos="5760"/>
        </w:tabs>
        <w:spacing/>
        <w:ind w:hanging="360" w:left="5760"/>
      </w:pPr>
      <w:rPr>
        <w:rFonts w:hint="default" w:ascii="Arial" w:hAnsi="Arial"/>
      </w:rPr>
      <w:start w:val="1"/>
      <w:suff w:val="tab"/>
    </w:lvl>
    <w:lvl w:ilvl="8">
      <w:isLgl w:val="false"/>
      <w:lvlJc w:val="left"/>
      <w:lvlText w:val="•"/>
      <w:numFmt w:val="bullet"/>
      <w:pPr>
        <w:pBdr/>
        <w:tabs>
          <w:tab w:val="num" w:leader="none" w:pos="6480"/>
        </w:tabs>
        <w:spacing/>
        <w:ind w:hanging="360" w:left="6480"/>
      </w:pPr>
      <w:rPr>
        <w:rFonts w:hint="default" w:ascii="Arial" w:hAnsi="Arial"/>
      </w:rPr>
      <w:start w:val="1"/>
      <w:suff w:val="tab"/>
    </w:lvl>
  </w:abstractNum>
  <w:abstractNum w:abstractNumId="27">
    <w:nsid w:val="52001088"/>
    <w:lvl w:ilvl="0">
      <w:isLgl w:val="false"/>
      <w:lvlJc w:val="left"/>
      <w:lvlText w:val="-"/>
      <w:numFmt w:val="bullet"/>
      <w:pPr>
        <w:pBdr/>
        <w:spacing/>
        <w:ind w:hanging="360" w:left="720"/>
      </w:pPr>
      <w:rPr>
        <w:rFonts w:hint="default" w:ascii="Times New Roman" w:hAnsi="Times New Roman" w:cs="Times New Roman" w:eastAsiaTheme="minorEastAsia"/>
      </w:rPr>
      <w:start w:val="0"/>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8">
    <w:nsid w:val="523629D2"/>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9">
    <w:nsid w:val="55542D33"/>
    <w:lvl w:ilvl="0">
      <w:isLgl w:val="false"/>
      <w:lvlJc w:val="left"/>
      <w:lvlText w:val="•"/>
      <w:numFmt w:val="bullet"/>
      <w:pPr>
        <w:pBdr/>
        <w:tabs>
          <w:tab w:val="num" w:leader="none" w:pos="720"/>
        </w:tabs>
        <w:spacing/>
        <w:ind w:hanging="360" w:left="720"/>
      </w:pPr>
      <w:rPr>
        <w:rFonts w:hint="default" w:ascii="Arial" w:hAnsi="Arial"/>
      </w:rPr>
      <w:start w:val="1"/>
      <w:suff w:val="tab"/>
    </w:lvl>
    <w:lvl w:ilvl="1">
      <w:isLgl w:val="false"/>
      <w:lvlJc w:val="left"/>
      <w:lvlText w:val="•"/>
      <w:numFmt w:val="bullet"/>
      <w:pPr>
        <w:pBdr/>
        <w:tabs>
          <w:tab w:val="num" w:leader="none" w:pos="1440"/>
        </w:tabs>
        <w:spacing/>
        <w:ind w:hanging="360" w:left="1440"/>
      </w:pPr>
      <w:rPr>
        <w:rFonts w:hint="default" w:ascii="Arial" w:hAnsi="Arial"/>
      </w:rPr>
      <w:start w:val="1"/>
      <w:suff w:val="tab"/>
    </w:lvl>
    <w:lvl w:ilvl="2">
      <w:isLgl w:val="false"/>
      <w:lvlJc w:val="left"/>
      <w:lvlText w:val="•"/>
      <w:numFmt w:val="bullet"/>
      <w:pPr>
        <w:pBdr/>
        <w:tabs>
          <w:tab w:val="num" w:leader="none" w:pos="2160"/>
        </w:tabs>
        <w:spacing/>
        <w:ind w:hanging="360" w:left="2160"/>
      </w:pPr>
      <w:rPr>
        <w:rFonts w:hint="default" w:ascii="Arial" w:hAnsi="Arial"/>
      </w:rPr>
      <w:start w:val="1"/>
      <w:suff w:val="tab"/>
    </w:lvl>
    <w:lvl w:ilvl="3">
      <w:isLgl w:val="false"/>
      <w:lvlJc w:val="left"/>
      <w:lvlText w:val="•"/>
      <w:numFmt w:val="bullet"/>
      <w:pPr>
        <w:pBdr/>
        <w:tabs>
          <w:tab w:val="num" w:leader="none" w:pos="2880"/>
        </w:tabs>
        <w:spacing/>
        <w:ind w:hanging="360" w:left="2880"/>
      </w:pPr>
      <w:rPr>
        <w:rFonts w:hint="default" w:ascii="Arial" w:hAnsi="Arial"/>
      </w:rPr>
      <w:start w:val="1"/>
      <w:suff w:val="tab"/>
    </w:lvl>
    <w:lvl w:ilvl="4">
      <w:isLgl w:val="false"/>
      <w:lvlJc w:val="left"/>
      <w:lvlText w:val="•"/>
      <w:numFmt w:val="bullet"/>
      <w:pPr>
        <w:pBdr/>
        <w:tabs>
          <w:tab w:val="num" w:leader="none" w:pos="3600"/>
        </w:tabs>
        <w:spacing/>
        <w:ind w:hanging="360" w:left="3600"/>
      </w:pPr>
      <w:rPr>
        <w:rFonts w:hint="default" w:ascii="Arial" w:hAnsi="Arial"/>
      </w:rPr>
      <w:start w:val="1"/>
      <w:suff w:val="tab"/>
    </w:lvl>
    <w:lvl w:ilvl="5">
      <w:isLgl w:val="false"/>
      <w:lvlJc w:val="left"/>
      <w:lvlText w:val="•"/>
      <w:numFmt w:val="bullet"/>
      <w:pPr>
        <w:pBdr/>
        <w:tabs>
          <w:tab w:val="num" w:leader="none" w:pos="4320"/>
        </w:tabs>
        <w:spacing/>
        <w:ind w:hanging="360" w:left="4320"/>
      </w:pPr>
      <w:rPr>
        <w:rFonts w:hint="default" w:ascii="Arial" w:hAnsi="Arial"/>
      </w:rPr>
      <w:start w:val="1"/>
      <w:suff w:val="tab"/>
    </w:lvl>
    <w:lvl w:ilvl="6">
      <w:isLgl w:val="false"/>
      <w:lvlJc w:val="left"/>
      <w:lvlText w:val="•"/>
      <w:numFmt w:val="bullet"/>
      <w:pPr>
        <w:pBdr/>
        <w:tabs>
          <w:tab w:val="num" w:leader="none" w:pos="5040"/>
        </w:tabs>
        <w:spacing/>
        <w:ind w:hanging="360" w:left="5040"/>
      </w:pPr>
      <w:rPr>
        <w:rFonts w:hint="default" w:ascii="Arial" w:hAnsi="Arial"/>
      </w:rPr>
      <w:start w:val="1"/>
      <w:suff w:val="tab"/>
    </w:lvl>
    <w:lvl w:ilvl="7">
      <w:isLgl w:val="false"/>
      <w:lvlJc w:val="left"/>
      <w:lvlText w:val="•"/>
      <w:numFmt w:val="bullet"/>
      <w:pPr>
        <w:pBdr/>
        <w:tabs>
          <w:tab w:val="num" w:leader="none" w:pos="5760"/>
        </w:tabs>
        <w:spacing/>
        <w:ind w:hanging="360" w:left="5760"/>
      </w:pPr>
      <w:rPr>
        <w:rFonts w:hint="default" w:ascii="Arial" w:hAnsi="Arial"/>
      </w:rPr>
      <w:start w:val="1"/>
      <w:suff w:val="tab"/>
    </w:lvl>
    <w:lvl w:ilvl="8">
      <w:isLgl w:val="false"/>
      <w:lvlJc w:val="left"/>
      <w:lvlText w:val="•"/>
      <w:numFmt w:val="bullet"/>
      <w:pPr>
        <w:pBdr/>
        <w:tabs>
          <w:tab w:val="num" w:leader="none" w:pos="6480"/>
        </w:tabs>
        <w:spacing/>
        <w:ind w:hanging="360" w:left="6480"/>
      </w:pPr>
      <w:rPr>
        <w:rFonts w:hint="default" w:ascii="Arial" w:hAnsi="Arial"/>
      </w:rPr>
      <w:start w:val="1"/>
      <w:suff w:val="tab"/>
    </w:lvl>
  </w:abstractNum>
  <w:abstractNum w:abstractNumId="30">
    <w:nsid w:val="56220E94"/>
    <w:lvl w:ilvl="0">
      <w:isLgl w:val="false"/>
      <w:lvlJc w:val="left"/>
      <w:lvlText w:val="•"/>
      <w:numFmt w:val="bullet"/>
      <w:pPr>
        <w:pBdr/>
        <w:tabs>
          <w:tab w:val="num" w:leader="none" w:pos="720"/>
        </w:tabs>
        <w:spacing/>
        <w:ind w:hanging="360" w:left="720"/>
      </w:pPr>
      <w:rPr>
        <w:rFonts w:hint="default" w:ascii="Arial" w:hAnsi="Arial"/>
      </w:rPr>
      <w:start w:val="1"/>
      <w:suff w:val="tab"/>
    </w:lvl>
    <w:lvl w:ilvl="1">
      <w:isLgl w:val="false"/>
      <w:lvlJc w:val="left"/>
      <w:lvlText w:val="•"/>
      <w:numFmt w:val="bullet"/>
      <w:pPr>
        <w:pBdr/>
        <w:tabs>
          <w:tab w:val="num" w:leader="none" w:pos="1440"/>
        </w:tabs>
        <w:spacing/>
        <w:ind w:hanging="360" w:left="1440"/>
      </w:pPr>
      <w:rPr>
        <w:rFonts w:hint="default" w:ascii="Arial" w:hAnsi="Arial"/>
      </w:rPr>
      <w:start w:val="1"/>
      <w:suff w:val="tab"/>
    </w:lvl>
    <w:lvl w:ilvl="2">
      <w:isLgl w:val="false"/>
      <w:lvlJc w:val="left"/>
      <w:lvlText w:val="•"/>
      <w:numFmt w:val="bullet"/>
      <w:pPr>
        <w:pBdr/>
        <w:tabs>
          <w:tab w:val="num" w:leader="none" w:pos="2160"/>
        </w:tabs>
        <w:spacing/>
        <w:ind w:hanging="360" w:left="2160"/>
      </w:pPr>
      <w:rPr>
        <w:rFonts w:hint="default" w:ascii="Arial" w:hAnsi="Arial"/>
      </w:rPr>
      <w:start w:val="1"/>
      <w:suff w:val="tab"/>
    </w:lvl>
    <w:lvl w:ilvl="3">
      <w:isLgl w:val="false"/>
      <w:lvlJc w:val="left"/>
      <w:lvlText w:val="•"/>
      <w:numFmt w:val="bullet"/>
      <w:pPr>
        <w:pBdr/>
        <w:tabs>
          <w:tab w:val="num" w:leader="none" w:pos="2880"/>
        </w:tabs>
        <w:spacing/>
        <w:ind w:hanging="360" w:left="2880"/>
      </w:pPr>
      <w:rPr>
        <w:rFonts w:hint="default" w:ascii="Arial" w:hAnsi="Arial"/>
      </w:rPr>
      <w:start w:val="1"/>
      <w:suff w:val="tab"/>
    </w:lvl>
    <w:lvl w:ilvl="4">
      <w:isLgl w:val="false"/>
      <w:lvlJc w:val="left"/>
      <w:lvlText w:val="•"/>
      <w:numFmt w:val="bullet"/>
      <w:pPr>
        <w:pBdr/>
        <w:tabs>
          <w:tab w:val="num" w:leader="none" w:pos="3600"/>
        </w:tabs>
        <w:spacing/>
        <w:ind w:hanging="360" w:left="3600"/>
      </w:pPr>
      <w:rPr>
        <w:rFonts w:hint="default" w:ascii="Arial" w:hAnsi="Arial"/>
      </w:rPr>
      <w:start w:val="1"/>
      <w:suff w:val="tab"/>
    </w:lvl>
    <w:lvl w:ilvl="5">
      <w:isLgl w:val="false"/>
      <w:lvlJc w:val="left"/>
      <w:lvlText w:val="•"/>
      <w:numFmt w:val="bullet"/>
      <w:pPr>
        <w:pBdr/>
        <w:tabs>
          <w:tab w:val="num" w:leader="none" w:pos="4320"/>
        </w:tabs>
        <w:spacing/>
        <w:ind w:hanging="360" w:left="4320"/>
      </w:pPr>
      <w:rPr>
        <w:rFonts w:hint="default" w:ascii="Arial" w:hAnsi="Arial"/>
      </w:rPr>
      <w:start w:val="1"/>
      <w:suff w:val="tab"/>
    </w:lvl>
    <w:lvl w:ilvl="6">
      <w:isLgl w:val="false"/>
      <w:lvlJc w:val="left"/>
      <w:lvlText w:val="•"/>
      <w:numFmt w:val="bullet"/>
      <w:pPr>
        <w:pBdr/>
        <w:tabs>
          <w:tab w:val="num" w:leader="none" w:pos="5040"/>
        </w:tabs>
        <w:spacing/>
        <w:ind w:hanging="360" w:left="5040"/>
      </w:pPr>
      <w:rPr>
        <w:rFonts w:hint="default" w:ascii="Arial" w:hAnsi="Arial"/>
      </w:rPr>
      <w:start w:val="1"/>
      <w:suff w:val="tab"/>
    </w:lvl>
    <w:lvl w:ilvl="7">
      <w:isLgl w:val="false"/>
      <w:lvlJc w:val="left"/>
      <w:lvlText w:val="•"/>
      <w:numFmt w:val="bullet"/>
      <w:pPr>
        <w:pBdr/>
        <w:tabs>
          <w:tab w:val="num" w:leader="none" w:pos="5760"/>
        </w:tabs>
        <w:spacing/>
        <w:ind w:hanging="360" w:left="5760"/>
      </w:pPr>
      <w:rPr>
        <w:rFonts w:hint="default" w:ascii="Arial" w:hAnsi="Arial"/>
      </w:rPr>
      <w:start w:val="1"/>
      <w:suff w:val="tab"/>
    </w:lvl>
    <w:lvl w:ilvl="8">
      <w:isLgl w:val="false"/>
      <w:lvlJc w:val="left"/>
      <w:lvlText w:val="•"/>
      <w:numFmt w:val="bullet"/>
      <w:pPr>
        <w:pBdr/>
        <w:tabs>
          <w:tab w:val="num" w:leader="none" w:pos="6480"/>
        </w:tabs>
        <w:spacing/>
        <w:ind w:hanging="360" w:left="6480"/>
      </w:pPr>
      <w:rPr>
        <w:rFonts w:hint="default" w:ascii="Arial" w:hAnsi="Arial"/>
      </w:rPr>
      <w:start w:val="1"/>
      <w:suff w:val="tab"/>
    </w:lvl>
  </w:abstractNum>
  <w:abstractNum w:abstractNumId="31">
    <w:nsid w:val="5822662B"/>
    <w:lvl w:ilvl="0">
      <w:isLgl w:val="false"/>
      <w:lvlJc w:val="left"/>
      <w:lvlText w:val="-"/>
      <w:numFmt w:val="bullet"/>
      <w:pPr>
        <w:pBdr/>
        <w:spacing/>
        <w:ind w:hanging="360" w:left="720"/>
      </w:pPr>
      <w:rPr>
        <w:rFonts w:hint="default" w:ascii="Calibri" w:hAnsi="Calibri" w:cs="Calibri" w:eastAsiaTheme="minorHAnsi"/>
      </w:rPr>
      <w:start w:val="4"/>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32">
    <w:nsid w:val="5D0679C5"/>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33">
    <w:nsid w:val="5DAC6728"/>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34">
    <w:nsid w:val="619C6343"/>
    <w:lvl w:ilvl="0">
      <w:isLgl w:val="false"/>
      <w:lvlJc w:val="left"/>
      <w:lvlText w:val="o"/>
      <w:numFmt w:val="bullet"/>
      <w:pPr>
        <w:pBdr/>
        <w:spacing/>
        <w:ind w:hanging="360" w:left="1068"/>
      </w:pPr>
      <w:rPr>
        <w:rFonts w:hint="default" w:ascii="Courier New" w:hAnsi="Courier New" w:cs="Courier New"/>
      </w:rPr>
      <w:start w:val="1"/>
      <w:suff w:val="tab"/>
    </w:lvl>
    <w:lvl w:ilvl="1">
      <w:isLgl w:val="false"/>
      <w:lvlJc w:val="left"/>
      <w:lvlText w:val="o"/>
      <w:numFmt w:val="bullet"/>
      <w:pPr>
        <w:pBdr/>
        <w:spacing/>
        <w:ind w:hanging="360" w:left="1788"/>
      </w:pPr>
      <w:rPr>
        <w:rFonts w:hint="default" w:ascii="Courier New" w:hAnsi="Courier New" w:cs="Courier New"/>
      </w:rPr>
      <w:start w:val="1"/>
      <w:suff w:val="tab"/>
    </w:lvl>
    <w:lvl w:ilvl="2">
      <w:isLgl w:val="false"/>
      <w:lvlJc w:val="left"/>
      <w:lvlText w:val=""/>
      <w:numFmt w:val="bullet"/>
      <w:pPr>
        <w:pBdr/>
        <w:spacing/>
        <w:ind w:hanging="360" w:left="2508"/>
      </w:pPr>
      <w:rPr>
        <w:rFonts w:hint="default" w:ascii="Wingdings" w:hAnsi="Wingdings"/>
      </w:rPr>
      <w:start w:val="1"/>
      <w:suff w:val="tab"/>
    </w:lvl>
    <w:lvl w:ilvl="3">
      <w:isLgl w:val="false"/>
      <w:lvlJc w:val="left"/>
      <w:lvlText w:val=""/>
      <w:numFmt w:val="bullet"/>
      <w:pPr>
        <w:pBdr/>
        <w:spacing/>
        <w:ind w:hanging="360" w:left="3228"/>
      </w:pPr>
      <w:rPr>
        <w:rFonts w:hint="default" w:ascii="Symbol" w:hAnsi="Symbol"/>
      </w:rPr>
      <w:start w:val="1"/>
      <w:suff w:val="tab"/>
    </w:lvl>
    <w:lvl w:ilvl="4">
      <w:isLgl w:val="false"/>
      <w:lvlJc w:val="left"/>
      <w:lvlText w:val="o"/>
      <w:numFmt w:val="bullet"/>
      <w:pPr>
        <w:pBdr/>
        <w:spacing/>
        <w:ind w:hanging="360" w:left="3948"/>
      </w:pPr>
      <w:rPr>
        <w:rFonts w:hint="default" w:ascii="Courier New" w:hAnsi="Courier New" w:cs="Courier New"/>
      </w:rPr>
      <w:start w:val="1"/>
      <w:suff w:val="tab"/>
    </w:lvl>
    <w:lvl w:ilvl="5">
      <w:isLgl w:val="false"/>
      <w:lvlJc w:val="left"/>
      <w:lvlText w:val=""/>
      <w:numFmt w:val="bullet"/>
      <w:pPr>
        <w:pBdr/>
        <w:spacing/>
        <w:ind w:hanging="360" w:left="4668"/>
      </w:pPr>
      <w:rPr>
        <w:rFonts w:hint="default" w:ascii="Wingdings" w:hAnsi="Wingdings"/>
      </w:rPr>
      <w:start w:val="1"/>
      <w:suff w:val="tab"/>
    </w:lvl>
    <w:lvl w:ilvl="6">
      <w:isLgl w:val="false"/>
      <w:lvlJc w:val="left"/>
      <w:lvlText w:val=""/>
      <w:numFmt w:val="bullet"/>
      <w:pPr>
        <w:pBdr/>
        <w:spacing/>
        <w:ind w:hanging="360" w:left="5388"/>
      </w:pPr>
      <w:rPr>
        <w:rFonts w:hint="default" w:ascii="Symbol" w:hAnsi="Symbol"/>
      </w:rPr>
      <w:start w:val="1"/>
      <w:suff w:val="tab"/>
    </w:lvl>
    <w:lvl w:ilvl="7">
      <w:isLgl w:val="false"/>
      <w:lvlJc w:val="left"/>
      <w:lvlText w:val="o"/>
      <w:numFmt w:val="bullet"/>
      <w:pPr>
        <w:pBdr/>
        <w:spacing/>
        <w:ind w:hanging="360" w:left="6108"/>
      </w:pPr>
      <w:rPr>
        <w:rFonts w:hint="default" w:ascii="Courier New" w:hAnsi="Courier New" w:cs="Courier New"/>
      </w:rPr>
      <w:start w:val="1"/>
      <w:suff w:val="tab"/>
    </w:lvl>
    <w:lvl w:ilvl="8">
      <w:isLgl w:val="false"/>
      <w:lvlJc w:val="left"/>
      <w:lvlText w:val=""/>
      <w:numFmt w:val="bullet"/>
      <w:pPr>
        <w:pBdr/>
        <w:spacing/>
        <w:ind w:hanging="360" w:left="6828"/>
      </w:pPr>
      <w:rPr>
        <w:rFonts w:hint="default" w:ascii="Wingdings" w:hAnsi="Wingdings"/>
      </w:rPr>
      <w:start w:val="1"/>
      <w:suff w:val="tab"/>
    </w:lvl>
  </w:abstractNum>
  <w:abstractNum w:abstractNumId="35">
    <w:nsid w:val="61FB2FC5"/>
    <w:lvl w:ilvl="0">
      <w:isLgl w:val="false"/>
      <w:lvlJc w:val="left"/>
      <w:lvlText w:val="•"/>
      <w:numFmt w:val="bullet"/>
      <w:pPr>
        <w:pBdr/>
        <w:tabs>
          <w:tab w:val="num" w:leader="none" w:pos="720"/>
        </w:tabs>
        <w:spacing/>
        <w:ind w:hanging="360" w:left="720"/>
      </w:pPr>
      <w:rPr>
        <w:rFonts w:hint="default" w:ascii="Arial" w:hAnsi="Arial"/>
      </w:rPr>
      <w:start w:val="1"/>
      <w:suff w:val="tab"/>
    </w:lvl>
    <w:lvl w:ilvl="1">
      <w:isLgl w:val="false"/>
      <w:lvlJc w:val="left"/>
      <w:lvlText w:val="•"/>
      <w:numFmt w:val="bullet"/>
      <w:pPr>
        <w:pBdr/>
        <w:tabs>
          <w:tab w:val="num" w:leader="none" w:pos="1440"/>
        </w:tabs>
        <w:spacing/>
        <w:ind w:hanging="360" w:left="1440"/>
      </w:pPr>
      <w:rPr>
        <w:rFonts w:hint="default" w:ascii="Arial" w:hAnsi="Arial"/>
      </w:rPr>
      <w:start w:val="1"/>
      <w:suff w:val="tab"/>
    </w:lvl>
    <w:lvl w:ilvl="2">
      <w:isLgl w:val="false"/>
      <w:lvlJc w:val="left"/>
      <w:lvlText w:val="•"/>
      <w:numFmt w:val="bullet"/>
      <w:pPr>
        <w:pBdr/>
        <w:tabs>
          <w:tab w:val="num" w:leader="none" w:pos="2160"/>
        </w:tabs>
        <w:spacing/>
        <w:ind w:hanging="360" w:left="2160"/>
      </w:pPr>
      <w:rPr>
        <w:rFonts w:hint="default" w:ascii="Arial" w:hAnsi="Arial"/>
      </w:rPr>
      <w:start w:val="1"/>
      <w:suff w:val="tab"/>
    </w:lvl>
    <w:lvl w:ilvl="3">
      <w:isLgl w:val="false"/>
      <w:lvlJc w:val="left"/>
      <w:lvlText w:val="•"/>
      <w:numFmt w:val="bullet"/>
      <w:pPr>
        <w:pBdr/>
        <w:tabs>
          <w:tab w:val="num" w:leader="none" w:pos="2880"/>
        </w:tabs>
        <w:spacing/>
        <w:ind w:hanging="360" w:left="2880"/>
      </w:pPr>
      <w:rPr>
        <w:rFonts w:hint="default" w:ascii="Arial" w:hAnsi="Arial"/>
      </w:rPr>
      <w:start w:val="1"/>
      <w:suff w:val="tab"/>
    </w:lvl>
    <w:lvl w:ilvl="4">
      <w:isLgl w:val="false"/>
      <w:lvlJc w:val="left"/>
      <w:lvlText w:val="•"/>
      <w:numFmt w:val="bullet"/>
      <w:pPr>
        <w:pBdr/>
        <w:tabs>
          <w:tab w:val="num" w:leader="none" w:pos="3600"/>
        </w:tabs>
        <w:spacing/>
        <w:ind w:hanging="360" w:left="3600"/>
      </w:pPr>
      <w:rPr>
        <w:rFonts w:hint="default" w:ascii="Arial" w:hAnsi="Arial"/>
      </w:rPr>
      <w:start w:val="1"/>
      <w:suff w:val="tab"/>
    </w:lvl>
    <w:lvl w:ilvl="5">
      <w:isLgl w:val="false"/>
      <w:lvlJc w:val="left"/>
      <w:lvlText w:val="•"/>
      <w:numFmt w:val="bullet"/>
      <w:pPr>
        <w:pBdr/>
        <w:tabs>
          <w:tab w:val="num" w:leader="none" w:pos="4320"/>
        </w:tabs>
        <w:spacing/>
        <w:ind w:hanging="360" w:left="4320"/>
      </w:pPr>
      <w:rPr>
        <w:rFonts w:hint="default" w:ascii="Arial" w:hAnsi="Arial"/>
      </w:rPr>
      <w:start w:val="1"/>
      <w:suff w:val="tab"/>
    </w:lvl>
    <w:lvl w:ilvl="6">
      <w:isLgl w:val="false"/>
      <w:lvlJc w:val="left"/>
      <w:lvlText w:val="•"/>
      <w:numFmt w:val="bullet"/>
      <w:pPr>
        <w:pBdr/>
        <w:tabs>
          <w:tab w:val="num" w:leader="none" w:pos="5040"/>
        </w:tabs>
        <w:spacing/>
        <w:ind w:hanging="360" w:left="5040"/>
      </w:pPr>
      <w:rPr>
        <w:rFonts w:hint="default" w:ascii="Arial" w:hAnsi="Arial"/>
      </w:rPr>
      <w:start w:val="1"/>
      <w:suff w:val="tab"/>
    </w:lvl>
    <w:lvl w:ilvl="7">
      <w:isLgl w:val="false"/>
      <w:lvlJc w:val="left"/>
      <w:lvlText w:val="•"/>
      <w:numFmt w:val="bullet"/>
      <w:pPr>
        <w:pBdr/>
        <w:tabs>
          <w:tab w:val="num" w:leader="none" w:pos="5760"/>
        </w:tabs>
        <w:spacing/>
        <w:ind w:hanging="360" w:left="5760"/>
      </w:pPr>
      <w:rPr>
        <w:rFonts w:hint="default" w:ascii="Arial" w:hAnsi="Arial"/>
      </w:rPr>
      <w:start w:val="1"/>
      <w:suff w:val="tab"/>
    </w:lvl>
    <w:lvl w:ilvl="8">
      <w:isLgl w:val="false"/>
      <w:lvlJc w:val="left"/>
      <w:lvlText w:val="•"/>
      <w:numFmt w:val="bullet"/>
      <w:pPr>
        <w:pBdr/>
        <w:tabs>
          <w:tab w:val="num" w:leader="none" w:pos="6480"/>
        </w:tabs>
        <w:spacing/>
        <w:ind w:hanging="360" w:left="6480"/>
      </w:pPr>
      <w:rPr>
        <w:rFonts w:hint="default" w:ascii="Arial" w:hAnsi="Arial"/>
      </w:rPr>
      <w:start w:val="1"/>
      <w:suff w:val="tab"/>
    </w:lvl>
  </w:abstractNum>
  <w:abstractNum w:abstractNumId="36">
    <w:nsid w:val="64210A79"/>
    <w:lvl w:ilvl="0">
      <w:isLgl w:val="false"/>
      <w:lvlJc w:val="left"/>
      <w:lvlText w:val=""/>
      <w:numFmt w:val="bullet"/>
      <w:pPr>
        <w:pBdr/>
        <w:spacing/>
        <w:ind w:hanging="360" w:left="1068"/>
      </w:pPr>
      <w:rPr>
        <w:rFonts w:hint="default" w:ascii="Symbol" w:hAnsi="Symbol"/>
      </w:rPr>
      <w:start w:val="1"/>
      <w:suff w:val="tab"/>
    </w:lvl>
    <w:lvl w:ilvl="1">
      <w:isLgl w:val="false"/>
      <w:lvlJc w:val="left"/>
      <w:lvlText w:val="o"/>
      <w:numFmt w:val="bullet"/>
      <w:pPr>
        <w:pBdr/>
        <w:spacing/>
        <w:ind w:hanging="360" w:left="1788"/>
      </w:pPr>
      <w:rPr>
        <w:rFonts w:hint="default" w:ascii="Courier New" w:hAnsi="Courier New" w:cs="Courier New"/>
      </w:rPr>
      <w:start w:val="1"/>
      <w:suff w:val="tab"/>
    </w:lvl>
    <w:lvl w:ilvl="2">
      <w:isLgl w:val="false"/>
      <w:lvlJc w:val="left"/>
      <w:lvlText w:val=""/>
      <w:numFmt w:val="bullet"/>
      <w:pPr>
        <w:pBdr/>
        <w:spacing/>
        <w:ind w:hanging="360" w:left="2508"/>
      </w:pPr>
      <w:rPr>
        <w:rFonts w:hint="default" w:ascii="Wingdings" w:hAnsi="Wingdings"/>
      </w:rPr>
      <w:start w:val="1"/>
      <w:suff w:val="tab"/>
    </w:lvl>
    <w:lvl w:ilvl="3">
      <w:isLgl w:val="false"/>
      <w:lvlJc w:val="left"/>
      <w:lvlText w:val=""/>
      <w:numFmt w:val="bullet"/>
      <w:pPr>
        <w:pBdr/>
        <w:spacing/>
        <w:ind w:hanging="360" w:left="3228"/>
      </w:pPr>
      <w:rPr>
        <w:rFonts w:hint="default" w:ascii="Symbol" w:hAnsi="Symbol"/>
      </w:rPr>
      <w:start w:val="1"/>
      <w:suff w:val="tab"/>
    </w:lvl>
    <w:lvl w:ilvl="4">
      <w:isLgl w:val="false"/>
      <w:lvlJc w:val="left"/>
      <w:lvlText w:val="o"/>
      <w:numFmt w:val="bullet"/>
      <w:pPr>
        <w:pBdr/>
        <w:spacing/>
        <w:ind w:hanging="360" w:left="3948"/>
      </w:pPr>
      <w:rPr>
        <w:rFonts w:hint="default" w:ascii="Courier New" w:hAnsi="Courier New" w:cs="Courier New"/>
      </w:rPr>
      <w:start w:val="1"/>
      <w:suff w:val="tab"/>
    </w:lvl>
    <w:lvl w:ilvl="5">
      <w:isLgl w:val="false"/>
      <w:lvlJc w:val="left"/>
      <w:lvlText w:val=""/>
      <w:numFmt w:val="bullet"/>
      <w:pPr>
        <w:pBdr/>
        <w:spacing/>
        <w:ind w:hanging="360" w:left="4668"/>
      </w:pPr>
      <w:rPr>
        <w:rFonts w:hint="default" w:ascii="Wingdings" w:hAnsi="Wingdings"/>
      </w:rPr>
      <w:start w:val="1"/>
      <w:suff w:val="tab"/>
    </w:lvl>
    <w:lvl w:ilvl="6">
      <w:isLgl w:val="false"/>
      <w:lvlJc w:val="left"/>
      <w:lvlText w:val=""/>
      <w:numFmt w:val="bullet"/>
      <w:pPr>
        <w:pBdr/>
        <w:spacing/>
        <w:ind w:hanging="360" w:left="5388"/>
      </w:pPr>
      <w:rPr>
        <w:rFonts w:hint="default" w:ascii="Symbol" w:hAnsi="Symbol"/>
      </w:rPr>
      <w:start w:val="1"/>
      <w:suff w:val="tab"/>
    </w:lvl>
    <w:lvl w:ilvl="7">
      <w:isLgl w:val="false"/>
      <w:lvlJc w:val="left"/>
      <w:lvlText w:val="o"/>
      <w:numFmt w:val="bullet"/>
      <w:pPr>
        <w:pBdr/>
        <w:spacing/>
        <w:ind w:hanging="360" w:left="6108"/>
      </w:pPr>
      <w:rPr>
        <w:rFonts w:hint="default" w:ascii="Courier New" w:hAnsi="Courier New" w:cs="Courier New"/>
      </w:rPr>
      <w:start w:val="1"/>
      <w:suff w:val="tab"/>
    </w:lvl>
    <w:lvl w:ilvl="8">
      <w:isLgl w:val="false"/>
      <w:lvlJc w:val="left"/>
      <w:lvlText w:val=""/>
      <w:numFmt w:val="bullet"/>
      <w:pPr>
        <w:pBdr/>
        <w:spacing/>
        <w:ind w:hanging="360" w:left="6828"/>
      </w:pPr>
      <w:rPr>
        <w:rFonts w:hint="default" w:ascii="Wingdings" w:hAnsi="Wingdings"/>
      </w:rPr>
      <w:start w:val="1"/>
      <w:suff w:val="tab"/>
    </w:lvl>
  </w:abstractNum>
  <w:abstractNum w:abstractNumId="37">
    <w:nsid w:val="667C6313"/>
    <w:lvl w:ilvl="0">
      <w:isLgl w:val="false"/>
      <w:lvlJc w:val="left"/>
      <w:lvlText w:val="o"/>
      <w:numFmt w:val="bullet"/>
      <w:pPr>
        <w:pBdr/>
        <w:spacing/>
        <w:ind w:hanging="360" w:left="1068"/>
      </w:pPr>
      <w:rPr>
        <w:rFonts w:hint="default" w:ascii="Courier New" w:hAnsi="Courier New" w:cs="Courier New"/>
      </w:rPr>
      <w:start w:val="1"/>
      <w:suff w:val="tab"/>
    </w:lvl>
    <w:lvl w:ilvl="1">
      <w:isLgl w:val="false"/>
      <w:lvlJc w:val="left"/>
      <w:lvlText w:val="o"/>
      <w:numFmt w:val="bullet"/>
      <w:pPr>
        <w:pBdr/>
        <w:spacing/>
        <w:ind w:hanging="360" w:left="1788"/>
      </w:pPr>
      <w:rPr>
        <w:rFonts w:hint="default" w:ascii="Courier New" w:hAnsi="Courier New" w:cs="Courier New"/>
      </w:rPr>
      <w:start w:val="1"/>
      <w:suff w:val="tab"/>
    </w:lvl>
    <w:lvl w:ilvl="2">
      <w:isLgl w:val="false"/>
      <w:lvlJc w:val="left"/>
      <w:lvlText w:val=""/>
      <w:numFmt w:val="bullet"/>
      <w:pPr>
        <w:pBdr/>
        <w:spacing/>
        <w:ind w:hanging="360" w:left="2508"/>
      </w:pPr>
      <w:rPr>
        <w:rFonts w:hint="default" w:ascii="Wingdings" w:hAnsi="Wingdings"/>
      </w:rPr>
      <w:start w:val="1"/>
      <w:suff w:val="tab"/>
    </w:lvl>
    <w:lvl w:ilvl="3">
      <w:isLgl w:val="false"/>
      <w:lvlJc w:val="left"/>
      <w:lvlText w:val=""/>
      <w:numFmt w:val="bullet"/>
      <w:pPr>
        <w:pBdr/>
        <w:spacing/>
        <w:ind w:hanging="360" w:left="3228"/>
      </w:pPr>
      <w:rPr>
        <w:rFonts w:hint="default" w:ascii="Symbol" w:hAnsi="Symbol"/>
      </w:rPr>
      <w:start w:val="1"/>
      <w:suff w:val="tab"/>
    </w:lvl>
    <w:lvl w:ilvl="4">
      <w:isLgl w:val="false"/>
      <w:lvlJc w:val="left"/>
      <w:lvlText w:val="o"/>
      <w:numFmt w:val="bullet"/>
      <w:pPr>
        <w:pBdr/>
        <w:spacing/>
        <w:ind w:hanging="360" w:left="3948"/>
      </w:pPr>
      <w:rPr>
        <w:rFonts w:hint="default" w:ascii="Courier New" w:hAnsi="Courier New" w:cs="Courier New"/>
      </w:rPr>
      <w:start w:val="1"/>
      <w:suff w:val="tab"/>
    </w:lvl>
    <w:lvl w:ilvl="5">
      <w:isLgl w:val="false"/>
      <w:lvlJc w:val="left"/>
      <w:lvlText w:val=""/>
      <w:numFmt w:val="bullet"/>
      <w:pPr>
        <w:pBdr/>
        <w:spacing/>
        <w:ind w:hanging="360" w:left="4668"/>
      </w:pPr>
      <w:rPr>
        <w:rFonts w:hint="default" w:ascii="Wingdings" w:hAnsi="Wingdings"/>
      </w:rPr>
      <w:start w:val="1"/>
      <w:suff w:val="tab"/>
    </w:lvl>
    <w:lvl w:ilvl="6">
      <w:isLgl w:val="false"/>
      <w:lvlJc w:val="left"/>
      <w:lvlText w:val=""/>
      <w:numFmt w:val="bullet"/>
      <w:pPr>
        <w:pBdr/>
        <w:spacing/>
        <w:ind w:hanging="360" w:left="5388"/>
      </w:pPr>
      <w:rPr>
        <w:rFonts w:hint="default" w:ascii="Symbol" w:hAnsi="Symbol"/>
      </w:rPr>
      <w:start w:val="1"/>
      <w:suff w:val="tab"/>
    </w:lvl>
    <w:lvl w:ilvl="7">
      <w:isLgl w:val="false"/>
      <w:lvlJc w:val="left"/>
      <w:lvlText w:val="o"/>
      <w:numFmt w:val="bullet"/>
      <w:pPr>
        <w:pBdr/>
        <w:spacing/>
        <w:ind w:hanging="360" w:left="6108"/>
      </w:pPr>
      <w:rPr>
        <w:rFonts w:hint="default" w:ascii="Courier New" w:hAnsi="Courier New" w:cs="Courier New"/>
      </w:rPr>
      <w:start w:val="1"/>
      <w:suff w:val="tab"/>
    </w:lvl>
    <w:lvl w:ilvl="8">
      <w:isLgl w:val="false"/>
      <w:lvlJc w:val="left"/>
      <w:lvlText w:val=""/>
      <w:numFmt w:val="bullet"/>
      <w:pPr>
        <w:pBdr/>
        <w:spacing/>
        <w:ind w:hanging="360" w:left="6828"/>
      </w:pPr>
      <w:rPr>
        <w:rFonts w:hint="default" w:ascii="Wingdings" w:hAnsi="Wingdings"/>
      </w:rPr>
      <w:start w:val="1"/>
      <w:suff w:val="tab"/>
    </w:lvl>
  </w:abstractNum>
  <w:abstractNum w:abstractNumId="38">
    <w:nsid w:val="69552BB2"/>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39">
    <w:nsid w:val="6BAE4FBB"/>
    <w:lvl w:ilvl="0">
      <w:isLgl w:val="false"/>
      <w:lvlJc w:val="left"/>
      <w:lvlText w:val="•"/>
      <w:numFmt w:val="bullet"/>
      <w:pPr>
        <w:pBdr/>
        <w:tabs>
          <w:tab w:val="num" w:leader="none" w:pos="720"/>
        </w:tabs>
        <w:spacing/>
        <w:ind w:hanging="360" w:left="720"/>
      </w:pPr>
      <w:rPr>
        <w:rFonts w:hint="default" w:ascii="Arial" w:hAnsi="Arial"/>
      </w:rPr>
      <w:start w:val="1"/>
      <w:suff w:val="tab"/>
    </w:lvl>
    <w:lvl w:ilvl="1">
      <w:isLgl w:val="false"/>
      <w:lvlJc w:val="left"/>
      <w:lvlText w:val="•"/>
      <w:numFmt w:val="bullet"/>
      <w:pPr>
        <w:pBdr/>
        <w:tabs>
          <w:tab w:val="num" w:leader="none" w:pos="1440"/>
        </w:tabs>
        <w:spacing/>
        <w:ind w:hanging="360" w:left="1440"/>
      </w:pPr>
      <w:rPr>
        <w:rFonts w:hint="default" w:ascii="Arial" w:hAnsi="Arial"/>
      </w:rPr>
      <w:start w:val="1"/>
      <w:suff w:val="tab"/>
    </w:lvl>
    <w:lvl w:ilvl="2">
      <w:isLgl w:val="false"/>
      <w:lvlJc w:val="left"/>
      <w:lvlText w:val="•"/>
      <w:numFmt w:val="bullet"/>
      <w:pPr>
        <w:pBdr/>
        <w:tabs>
          <w:tab w:val="num" w:leader="none" w:pos="2160"/>
        </w:tabs>
        <w:spacing/>
        <w:ind w:hanging="360" w:left="2160"/>
      </w:pPr>
      <w:rPr>
        <w:rFonts w:hint="default" w:ascii="Arial" w:hAnsi="Arial"/>
      </w:rPr>
      <w:start w:val="1"/>
      <w:suff w:val="tab"/>
    </w:lvl>
    <w:lvl w:ilvl="3">
      <w:isLgl w:val="false"/>
      <w:lvlJc w:val="left"/>
      <w:lvlText w:val="•"/>
      <w:numFmt w:val="bullet"/>
      <w:pPr>
        <w:pBdr/>
        <w:tabs>
          <w:tab w:val="num" w:leader="none" w:pos="2880"/>
        </w:tabs>
        <w:spacing/>
        <w:ind w:hanging="360" w:left="2880"/>
      </w:pPr>
      <w:rPr>
        <w:rFonts w:hint="default" w:ascii="Arial" w:hAnsi="Arial"/>
      </w:rPr>
      <w:start w:val="1"/>
      <w:suff w:val="tab"/>
    </w:lvl>
    <w:lvl w:ilvl="4">
      <w:isLgl w:val="false"/>
      <w:lvlJc w:val="left"/>
      <w:lvlText w:val="•"/>
      <w:numFmt w:val="bullet"/>
      <w:pPr>
        <w:pBdr/>
        <w:tabs>
          <w:tab w:val="num" w:leader="none" w:pos="3600"/>
        </w:tabs>
        <w:spacing/>
        <w:ind w:hanging="360" w:left="3600"/>
      </w:pPr>
      <w:rPr>
        <w:rFonts w:hint="default" w:ascii="Arial" w:hAnsi="Arial"/>
      </w:rPr>
      <w:start w:val="1"/>
      <w:suff w:val="tab"/>
    </w:lvl>
    <w:lvl w:ilvl="5">
      <w:isLgl w:val="false"/>
      <w:lvlJc w:val="left"/>
      <w:lvlText w:val="•"/>
      <w:numFmt w:val="bullet"/>
      <w:pPr>
        <w:pBdr/>
        <w:tabs>
          <w:tab w:val="num" w:leader="none" w:pos="4320"/>
        </w:tabs>
        <w:spacing/>
        <w:ind w:hanging="360" w:left="4320"/>
      </w:pPr>
      <w:rPr>
        <w:rFonts w:hint="default" w:ascii="Arial" w:hAnsi="Arial"/>
      </w:rPr>
      <w:start w:val="1"/>
      <w:suff w:val="tab"/>
    </w:lvl>
    <w:lvl w:ilvl="6">
      <w:isLgl w:val="false"/>
      <w:lvlJc w:val="left"/>
      <w:lvlText w:val="•"/>
      <w:numFmt w:val="bullet"/>
      <w:pPr>
        <w:pBdr/>
        <w:tabs>
          <w:tab w:val="num" w:leader="none" w:pos="5040"/>
        </w:tabs>
        <w:spacing/>
        <w:ind w:hanging="360" w:left="5040"/>
      </w:pPr>
      <w:rPr>
        <w:rFonts w:hint="default" w:ascii="Arial" w:hAnsi="Arial"/>
      </w:rPr>
      <w:start w:val="1"/>
      <w:suff w:val="tab"/>
    </w:lvl>
    <w:lvl w:ilvl="7">
      <w:isLgl w:val="false"/>
      <w:lvlJc w:val="left"/>
      <w:lvlText w:val="•"/>
      <w:numFmt w:val="bullet"/>
      <w:pPr>
        <w:pBdr/>
        <w:tabs>
          <w:tab w:val="num" w:leader="none" w:pos="5760"/>
        </w:tabs>
        <w:spacing/>
        <w:ind w:hanging="360" w:left="5760"/>
      </w:pPr>
      <w:rPr>
        <w:rFonts w:hint="default" w:ascii="Arial" w:hAnsi="Arial"/>
      </w:rPr>
      <w:start w:val="1"/>
      <w:suff w:val="tab"/>
    </w:lvl>
    <w:lvl w:ilvl="8">
      <w:isLgl w:val="false"/>
      <w:lvlJc w:val="left"/>
      <w:lvlText w:val="•"/>
      <w:numFmt w:val="bullet"/>
      <w:pPr>
        <w:pBdr/>
        <w:tabs>
          <w:tab w:val="num" w:leader="none" w:pos="6480"/>
        </w:tabs>
        <w:spacing/>
        <w:ind w:hanging="360" w:left="6480"/>
      </w:pPr>
      <w:rPr>
        <w:rFonts w:hint="default" w:ascii="Arial" w:hAnsi="Arial"/>
      </w:rPr>
      <w:start w:val="1"/>
      <w:suff w:val="tab"/>
    </w:lvl>
  </w:abstractNum>
  <w:abstractNum w:abstractNumId="40">
    <w:nsid w:val="6C2E6ECB"/>
    <w:lvl w:ilvl="0">
      <w:isLgl w:val="false"/>
      <w:lvlJc w:val="left"/>
      <w:lvlText w:val="-"/>
      <w:numFmt w:val="bullet"/>
      <w:pPr>
        <w:pBdr/>
        <w:tabs>
          <w:tab w:val="num" w:leader="none" w:pos="720"/>
        </w:tabs>
        <w:spacing/>
        <w:ind w:hanging="360" w:left="720"/>
      </w:pPr>
      <w:rPr>
        <w:rFonts w:hint="default" w:ascii="Times New Roman" w:hAnsi="Times New Roman"/>
      </w:rPr>
      <w:start w:val="1"/>
      <w:suff w:val="tab"/>
    </w:lvl>
    <w:lvl w:ilvl="1">
      <w:isLgl w:val="false"/>
      <w:lvlJc w:val="left"/>
      <w:lvlText w:val="-"/>
      <w:numFmt w:val="bullet"/>
      <w:pPr>
        <w:pBdr/>
        <w:tabs>
          <w:tab w:val="num" w:leader="none" w:pos="1440"/>
        </w:tabs>
        <w:spacing/>
        <w:ind w:hanging="360" w:left="1440"/>
      </w:pPr>
      <w:rPr>
        <w:rFonts w:hint="default" w:ascii="Times New Roman" w:hAnsi="Times New Roman"/>
      </w:rPr>
      <w:start w:val="1"/>
      <w:suff w:val="tab"/>
    </w:lvl>
    <w:lvl w:ilvl="2">
      <w:isLgl w:val="false"/>
      <w:lvlJc w:val="left"/>
      <w:lvlText w:val="-"/>
      <w:numFmt w:val="bullet"/>
      <w:pPr>
        <w:pBdr/>
        <w:tabs>
          <w:tab w:val="num" w:leader="none" w:pos="2160"/>
        </w:tabs>
        <w:spacing/>
        <w:ind w:hanging="360" w:left="2160"/>
      </w:pPr>
      <w:rPr>
        <w:rFonts w:hint="default" w:ascii="Times New Roman" w:hAnsi="Times New Roman"/>
      </w:rPr>
      <w:start w:val="1"/>
      <w:suff w:val="tab"/>
    </w:lvl>
    <w:lvl w:ilvl="3">
      <w:isLgl w:val="false"/>
      <w:lvlJc w:val="left"/>
      <w:lvlText w:val="-"/>
      <w:numFmt w:val="bullet"/>
      <w:pPr>
        <w:pBdr/>
        <w:tabs>
          <w:tab w:val="num" w:leader="none" w:pos="2880"/>
        </w:tabs>
        <w:spacing/>
        <w:ind w:hanging="360" w:left="2880"/>
      </w:pPr>
      <w:rPr>
        <w:rFonts w:hint="default" w:ascii="Times New Roman" w:hAnsi="Times New Roman"/>
      </w:rPr>
      <w:start w:val="1"/>
      <w:suff w:val="tab"/>
    </w:lvl>
    <w:lvl w:ilvl="4">
      <w:isLgl w:val="false"/>
      <w:lvlJc w:val="left"/>
      <w:lvlText w:val="-"/>
      <w:numFmt w:val="bullet"/>
      <w:pPr>
        <w:pBdr/>
        <w:tabs>
          <w:tab w:val="num" w:leader="none" w:pos="3600"/>
        </w:tabs>
        <w:spacing/>
        <w:ind w:hanging="360" w:left="3600"/>
      </w:pPr>
      <w:rPr>
        <w:rFonts w:hint="default" w:ascii="Times New Roman" w:hAnsi="Times New Roman"/>
      </w:rPr>
      <w:start w:val="1"/>
      <w:suff w:val="tab"/>
    </w:lvl>
    <w:lvl w:ilvl="5">
      <w:isLgl w:val="false"/>
      <w:lvlJc w:val="left"/>
      <w:lvlText w:val="-"/>
      <w:numFmt w:val="bullet"/>
      <w:pPr>
        <w:pBdr/>
        <w:tabs>
          <w:tab w:val="num" w:leader="none" w:pos="4320"/>
        </w:tabs>
        <w:spacing/>
        <w:ind w:hanging="360" w:left="4320"/>
      </w:pPr>
      <w:rPr>
        <w:rFonts w:hint="default" w:ascii="Times New Roman" w:hAnsi="Times New Roman"/>
      </w:rPr>
      <w:start w:val="1"/>
      <w:suff w:val="tab"/>
    </w:lvl>
    <w:lvl w:ilvl="6">
      <w:isLgl w:val="false"/>
      <w:lvlJc w:val="left"/>
      <w:lvlText w:val="-"/>
      <w:numFmt w:val="bullet"/>
      <w:pPr>
        <w:pBdr/>
        <w:tabs>
          <w:tab w:val="num" w:leader="none" w:pos="5040"/>
        </w:tabs>
        <w:spacing/>
        <w:ind w:hanging="360" w:left="5040"/>
      </w:pPr>
      <w:rPr>
        <w:rFonts w:hint="default" w:ascii="Times New Roman" w:hAnsi="Times New Roman"/>
      </w:rPr>
      <w:start w:val="1"/>
      <w:suff w:val="tab"/>
    </w:lvl>
    <w:lvl w:ilvl="7">
      <w:isLgl w:val="false"/>
      <w:lvlJc w:val="left"/>
      <w:lvlText w:val="-"/>
      <w:numFmt w:val="bullet"/>
      <w:pPr>
        <w:pBdr/>
        <w:tabs>
          <w:tab w:val="num" w:leader="none" w:pos="5760"/>
        </w:tabs>
        <w:spacing/>
        <w:ind w:hanging="360" w:left="5760"/>
      </w:pPr>
      <w:rPr>
        <w:rFonts w:hint="default" w:ascii="Times New Roman" w:hAnsi="Times New Roman"/>
      </w:rPr>
      <w:start w:val="1"/>
      <w:suff w:val="tab"/>
    </w:lvl>
    <w:lvl w:ilvl="8">
      <w:isLgl w:val="false"/>
      <w:lvlJc w:val="left"/>
      <w:lvlText w:val="-"/>
      <w:numFmt w:val="bullet"/>
      <w:pPr>
        <w:pBdr/>
        <w:tabs>
          <w:tab w:val="num" w:leader="none" w:pos="6480"/>
        </w:tabs>
        <w:spacing/>
        <w:ind w:hanging="360" w:left="6480"/>
      </w:pPr>
      <w:rPr>
        <w:rFonts w:hint="default" w:ascii="Times New Roman" w:hAnsi="Times New Roman"/>
      </w:rPr>
      <w:start w:val="1"/>
      <w:suff w:val="tab"/>
    </w:lvl>
  </w:abstractNum>
  <w:abstractNum w:abstractNumId="41">
    <w:nsid w:val="6C802C72"/>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42">
    <w:nsid w:val="6E8B1855"/>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43">
    <w:nsid w:val="6F474CD5"/>
    <w:lvl w:ilvl="0">
      <w:isLgl w:val="false"/>
      <w:lvlJc w:val="left"/>
      <w:lvlText w:val=""/>
      <w:numFmt w:val="bullet"/>
      <w:pPr>
        <w:pBdr/>
        <w:spacing/>
        <w:ind w:hanging="360" w:left="1776"/>
      </w:pPr>
      <w:rPr>
        <w:rFonts w:hint="default" w:ascii="Wingdings" w:hAnsi="Wingdings"/>
      </w:rPr>
      <w:start w:val="1"/>
      <w:suff w:val="tab"/>
    </w:lvl>
    <w:lvl w:ilvl="1">
      <w:isLgl w:val="false"/>
      <w:lvlJc w:val="left"/>
      <w:lvlText w:val="o"/>
      <w:numFmt w:val="bullet"/>
      <w:pPr>
        <w:pBdr/>
        <w:spacing/>
        <w:ind w:hanging="360" w:left="2496"/>
      </w:pPr>
      <w:rPr>
        <w:rFonts w:hint="default" w:ascii="Courier New" w:hAnsi="Courier New" w:cs="Courier New"/>
      </w:rPr>
      <w:start w:val="1"/>
      <w:suff w:val="tab"/>
    </w:lvl>
    <w:lvl w:ilvl="2">
      <w:isLgl w:val="false"/>
      <w:lvlJc w:val="left"/>
      <w:lvlText w:val=""/>
      <w:numFmt w:val="bullet"/>
      <w:pPr>
        <w:pBdr/>
        <w:spacing/>
        <w:ind w:hanging="360" w:left="3216"/>
      </w:pPr>
      <w:rPr>
        <w:rFonts w:hint="default" w:ascii="Wingdings" w:hAnsi="Wingdings"/>
      </w:rPr>
      <w:start w:val="1"/>
      <w:suff w:val="tab"/>
    </w:lvl>
    <w:lvl w:ilvl="3">
      <w:isLgl w:val="false"/>
      <w:lvlJc w:val="left"/>
      <w:lvlText w:val=""/>
      <w:numFmt w:val="bullet"/>
      <w:pPr>
        <w:pBdr/>
        <w:spacing/>
        <w:ind w:hanging="360" w:left="3936"/>
      </w:pPr>
      <w:rPr>
        <w:rFonts w:hint="default" w:ascii="Symbol" w:hAnsi="Symbol"/>
      </w:rPr>
      <w:start w:val="1"/>
      <w:suff w:val="tab"/>
    </w:lvl>
    <w:lvl w:ilvl="4">
      <w:isLgl w:val="false"/>
      <w:lvlJc w:val="left"/>
      <w:lvlText w:val="o"/>
      <w:numFmt w:val="bullet"/>
      <w:pPr>
        <w:pBdr/>
        <w:spacing/>
        <w:ind w:hanging="360" w:left="4656"/>
      </w:pPr>
      <w:rPr>
        <w:rFonts w:hint="default" w:ascii="Courier New" w:hAnsi="Courier New" w:cs="Courier New"/>
      </w:rPr>
      <w:start w:val="1"/>
      <w:suff w:val="tab"/>
    </w:lvl>
    <w:lvl w:ilvl="5">
      <w:isLgl w:val="false"/>
      <w:lvlJc w:val="left"/>
      <w:lvlText w:val=""/>
      <w:numFmt w:val="bullet"/>
      <w:pPr>
        <w:pBdr/>
        <w:spacing/>
        <w:ind w:hanging="360" w:left="5376"/>
      </w:pPr>
      <w:rPr>
        <w:rFonts w:hint="default" w:ascii="Wingdings" w:hAnsi="Wingdings"/>
      </w:rPr>
      <w:start w:val="1"/>
      <w:suff w:val="tab"/>
    </w:lvl>
    <w:lvl w:ilvl="6">
      <w:isLgl w:val="false"/>
      <w:lvlJc w:val="left"/>
      <w:lvlText w:val=""/>
      <w:numFmt w:val="bullet"/>
      <w:pPr>
        <w:pBdr/>
        <w:spacing/>
        <w:ind w:hanging="360" w:left="6096"/>
      </w:pPr>
      <w:rPr>
        <w:rFonts w:hint="default" w:ascii="Symbol" w:hAnsi="Symbol"/>
      </w:rPr>
      <w:start w:val="1"/>
      <w:suff w:val="tab"/>
    </w:lvl>
    <w:lvl w:ilvl="7">
      <w:isLgl w:val="false"/>
      <w:lvlJc w:val="left"/>
      <w:lvlText w:val="o"/>
      <w:numFmt w:val="bullet"/>
      <w:pPr>
        <w:pBdr/>
        <w:spacing/>
        <w:ind w:hanging="360" w:left="6816"/>
      </w:pPr>
      <w:rPr>
        <w:rFonts w:hint="default" w:ascii="Courier New" w:hAnsi="Courier New" w:cs="Courier New"/>
      </w:rPr>
      <w:start w:val="1"/>
      <w:suff w:val="tab"/>
    </w:lvl>
    <w:lvl w:ilvl="8">
      <w:isLgl w:val="false"/>
      <w:lvlJc w:val="left"/>
      <w:lvlText w:val=""/>
      <w:numFmt w:val="bullet"/>
      <w:pPr>
        <w:pBdr/>
        <w:spacing/>
        <w:ind w:hanging="360" w:left="7536"/>
      </w:pPr>
      <w:rPr>
        <w:rFonts w:hint="default" w:ascii="Wingdings" w:hAnsi="Wingdings"/>
      </w:rPr>
      <w:start w:val="1"/>
      <w:suff w:val="tab"/>
    </w:lvl>
  </w:abstractNum>
  <w:abstractNum w:abstractNumId="44">
    <w:nsid w:val="6FDC2074"/>
    <w:lvl w:ilvl="0">
      <w:isLgl w:val="false"/>
      <w:lvlJc w:val="left"/>
      <w:lvlText w:val="•"/>
      <w:numFmt w:val="bullet"/>
      <w:pPr>
        <w:pBdr/>
        <w:tabs>
          <w:tab w:val="num" w:leader="none" w:pos="720"/>
        </w:tabs>
        <w:spacing/>
        <w:ind w:hanging="360" w:left="720"/>
      </w:pPr>
      <w:rPr>
        <w:rFonts w:hint="default" w:ascii="Arial" w:hAnsi="Arial"/>
      </w:rPr>
      <w:start w:val="1"/>
      <w:suff w:val="tab"/>
    </w:lvl>
    <w:lvl w:ilvl="1">
      <w:isLgl w:val="false"/>
      <w:lvlJc w:val="left"/>
      <w:lvlText w:val="•"/>
      <w:numFmt w:val="bullet"/>
      <w:pPr>
        <w:pBdr/>
        <w:tabs>
          <w:tab w:val="num" w:leader="none" w:pos="1440"/>
        </w:tabs>
        <w:spacing/>
        <w:ind w:hanging="360" w:left="1440"/>
      </w:pPr>
      <w:rPr>
        <w:rFonts w:hint="default" w:ascii="Arial" w:hAnsi="Arial"/>
      </w:rPr>
      <w:start w:val="0"/>
      <w:suff w:val="tab"/>
    </w:lvl>
    <w:lvl w:ilvl="2">
      <w:isLgl w:val="false"/>
      <w:lvlJc w:val="left"/>
      <w:lvlText w:val="•"/>
      <w:numFmt w:val="bullet"/>
      <w:pPr>
        <w:pBdr/>
        <w:tabs>
          <w:tab w:val="num" w:leader="none" w:pos="2160"/>
        </w:tabs>
        <w:spacing/>
        <w:ind w:hanging="360" w:left="2160"/>
      </w:pPr>
      <w:rPr>
        <w:rFonts w:hint="default" w:ascii="Arial" w:hAnsi="Arial"/>
      </w:rPr>
      <w:start w:val="1"/>
      <w:suff w:val="tab"/>
    </w:lvl>
    <w:lvl w:ilvl="3">
      <w:isLgl w:val="false"/>
      <w:lvlJc w:val="left"/>
      <w:lvlText w:val="•"/>
      <w:numFmt w:val="bullet"/>
      <w:pPr>
        <w:pBdr/>
        <w:tabs>
          <w:tab w:val="num" w:leader="none" w:pos="2880"/>
        </w:tabs>
        <w:spacing/>
        <w:ind w:hanging="360" w:left="2880"/>
      </w:pPr>
      <w:rPr>
        <w:rFonts w:hint="default" w:ascii="Arial" w:hAnsi="Arial"/>
      </w:rPr>
      <w:start w:val="1"/>
      <w:suff w:val="tab"/>
    </w:lvl>
    <w:lvl w:ilvl="4">
      <w:isLgl w:val="false"/>
      <w:lvlJc w:val="left"/>
      <w:lvlText w:val="•"/>
      <w:numFmt w:val="bullet"/>
      <w:pPr>
        <w:pBdr/>
        <w:tabs>
          <w:tab w:val="num" w:leader="none" w:pos="3600"/>
        </w:tabs>
        <w:spacing/>
        <w:ind w:hanging="360" w:left="3600"/>
      </w:pPr>
      <w:rPr>
        <w:rFonts w:hint="default" w:ascii="Arial" w:hAnsi="Arial"/>
      </w:rPr>
      <w:start w:val="1"/>
      <w:suff w:val="tab"/>
    </w:lvl>
    <w:lvl w:ilvl="5">
      <w:isLgl w:val="false"/>
      <w:lvlJc w:val="left"/>
      <w:lvlText w:val="•"/>
      <w:numFmt w:val="bullet"/>
      <w:pPr>
        <w:pBdr/>
        <w:tabs>
          <w:tab w:val="num" w:leader="none" w:pos="4320"/>
        </w:tabs>
        <w:spacing/>
        <w:ind w:hanging="360" w:left="4320"/>
      </w:pPr>
      <w:rPr>
        <w:rFonts w:hint="default" w:ascii="Arial" w:hAnsi="Arial"/>
      </w:rPr>
      <w:start w:val="1"/>
      <w:suff w:val="tab"/>
    </w:lvl>
    <w:lvl w:ilvl="6">
      <w:isLgl w:val="false"/>
      <w:lvlJc w:val="left"/>
      <w:lvlText w:val="•"/>
      <w:numFmt w:val="bullet"/>
      <w:pPr>
        <w:pBdr/>
        <w:tabs>
          <w:tab w:val="num" w:leader="none" w:pos="5040"/>
        </w:tabs>
        <w:spacing/>
        <w:ind w:hanging="360" w:left="5040"/>
      </w:pPr>
      <w:rPr>
        <w:rFonts w:hint="default" w:ascii="Arial" w:hAnsi="Arial"/>
      </w:rPr>
      <w:start w:val="1"/>
      <w:suff w:val="tab"/>
    </w:lvl>
    <w:lvl w:ilvl="7">
      <w:isLgl w:val="false"/>
      <w:lvlJc w:val="left"/>
      <w:lvlText w:val="•"/>
      <w:numFmt w:val="bullet"/>
      <w:pPr>
        <w:pBdr/>
        <w:tabs>
          <w:tab w:val="num" w:leader="none" w:pos="5760"/>
        </w:tabs>
        <w:spacing/>
        <w:ind w:hanging="360" w:left="5760"/>
      </w:pPr>
      <w:rPr>
        <w:rFonts w:hint="default" w:ascii="Arial" w:hAnsi="Arial"/>
      </w:rPr>
      <w:start w:val="1"/>
      <w:suff w:val="tab"/>
    </w:lvl>
    <w:lvl w:ilvl="8">
      <w:isLgl w:val="false"/>
      <w:lvlJc w:val="left"/>
      <w:lvlText w:val="•"/>
      <w:numFmt w:val="bullet"/>
      <w:pPr>
        <w:pBdr/>
        <w:tabs>
          <w:tab w:val="num" w:leader="none" w:pos="6480"/>
        </w:tabs>
        <w:spacing/>
        <w:ind w:hanging="360" w:left="6480"/>
      </w:pPr>
      <w:rPr>
        <w:rFonts w:hint="default" w:ascii="Arial" w:hAnsi="Arial"/>
      </w:rPr>
      <w:start w:val="1"/>
      <w:suff w:val="tab"/>
    </w:lvl>
  </w:abstractNum>
  <w:abstractNum w:abstractNumId="45">
    <w:nsid w:val="73F95C4F"/>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46">
    <w:nsid w:val="7481425F"/>
    <w:lvl w:ilvl="0">
      <w:isLgl w:val="false"/>
      <w:lvlJc w:val="left"/>
      <w:lvlText w:val="o"/>
      <w:numFmt w:val="bullet"/>
      <w:pPr>
        <w:pBdr/>
        <w:spacing/>
        <w:ind w:hanging="360" w:left="1068"/>
      </w:pPr>
      <w:rPr>
        <w:rFonts w:hint="default" w:ascii="Courier New" w:hAnsi="Courier New" w:cs="Courier New"/>
      </w:rPr>
      <w:start w:val="1"/>
      <w:suff w:val="tab"/>
    </w:lvl>
    <w:lvl w:ilvl="1">
      <w:isLgl w:val="false"/>
      <w:lvlJc w:val="left"/>
      <w:lvlText w:val="o"/>
      <w:numFmt w:val="bullet"/>
      <w:pPr>
        <w:pBdr/>
        <w:spacing/>
        <w:ind w:hanging="360" w:left="1788"/>
      </w:pPr>
      <w:rPr>
        <w:rFonts w:hint="default" w:ascii="Courier New" w:hAnsi="Courier New" w:cs="Courier New"/>
      </w:rPr>
      <w:start w:val="1"/>
      <w:suff w:val="tab"/>
    </w:lvl>
    <w:lvl w:ilvl="2">
      <w:isLgl w:val="false"/>
      <w:lvlJc w:val="left"/>
      <w:lvlText w:val=""/>
      <w:numFmt w:val="bullet"/>
      <w:pPr>
        <w:pBdr/>
        <w:spacing/>
        <w:ind w:hanging="360" w:left="2508"/>
      </w:pPr>
      <w:rPr>
        <w:rFonts w:hint="default" w:ascii="Wingdings" w:hAnsi="Wingdings"/>
      </w:rPr>
      <w:start w:val="1"/>
      <w:suff w:val="tab"/>
    </w:lvl>
    <w:lvl w:ilvl="3">
      <w:isLgl w:val="false"/>
      <w:lvlJc w:val="left"/>
      <w:lvlText w:val=""/>
      <w:numFmt w:val="bullet"/>
      <w:pPr>
        <w:pBdr/>
        <w:spacing/>
        <w:ind w:hanging="360" w:left="3228"/>
      </w:pPr>
      <w:rPr>
        <w:rFonts w:hint="default" w:ascii="Symbol" w:hAnsi="Symbol"/>
      </w:rPr>
      <w:start w:val="1"/>
      <w:suff w:val="tab"/>
    </w:lvl>
    <w:lvl w:ilvl="4">
      <w:isLgl w:val="false"/>
      <w:lvlJc w:val="left"/>
      <w:lvlText w:val="o"/>
      <w:numFmt w:val="bullet"/>
      <w:pPr>
        <w:pBdr/>
        <w:spacing/>
        <w:ind w:hanging="360" w:left="3948"/>
      </w:pPr>
      <w:rPr>
        <w:rFonts w:hint="default" w:ascii="Courier New" w:hAnsi="Courier New" w:cs="Courier New"/>
      </w:rPr>
      <w:start w:val="1"/>
      <w:suff w:val="tab"/>
    </w:lvl>
    <w:lvl w:ilvl="5">
      <w:isLgl w:val="false"/>
      <w:lvlJc w:val="left"/>
      <w:lvlText w:val=""/>
      <w:numFmt w:val="bullet"/>
      <w:pPr>
        <w:pBdr/>
        <w:spacing/>
        <w:ind w:hanging="360" w:left="4668"/>
      </w:pPr>
      <w:rPr>
        <w:rFonts w:hint="default" w:ascii="Wingdings" w:hAnsi="Wingdings"/>
      </w:rPr>
      <w:start w:val="1"/>
      <w:suff w:val="tab"/>
    </w:lvl>
    <w:lvl w:ilvl="6">
      <w:isLgl w:val="false"/>
      <w:lvlJc w:val="left"/>
      <w:lvlText w:val=""/>
      <w:numFmt w:val="bullet"/>
      <w:pPr>
        <w:pBdr/>
        <w:spacing/>
        <w:ind w:hanging="360" w:left="5388"/>
      </w:pPr>
      <w:rPr>
        <w:rFonts w:hint="default" w:ascii="Symbol" w:hAnsi="Symbol"/>
      </w:rPr>
      <w:start w:val="1"/>
      <w:suff w:val="tab"/>
    </w:lvl>
    <w:lvl w:ilvl="7">
      <w:isLgl w:val="false"/>
      <w:lvlJc w:val="left"/>
      <w:lvlText w:val="o"/>
      <w:numFmt w:val="bullet"/>
      <w:pPr>
        <w:pBdr/>
        <w:spacing/>
        <w:ind w:hanging="360" w:left="6108"/>
      </w:pPr>
      <w:rPr>
        <w:rFonts w:hint="default" w:ascii="Courier New" w:hAnsi="Courier New" w:cs="Courier New"/>
      </w:rPr>
      <w:start w:val="1"/>
      <w:suff w:val="tab"/>
    </w:lvl>
    <w:lvl w:ilvl="8">
      <w:isLgl w:val="false"/>
      <w:lvlJc w:val="left"/>
      <w:lvlText w:val=""/>
      <w:numFmt w:val="bullet"/>
      <w:pPr>
        <w:pBdr/>
        <w:spacing/>
        <w:ind w:hanging="360" w:left="6828"/>
      </w:pPr>
      <w:rPr>
        <w:rFonts w:hint="default" w:ascii="Wingdings" w:hAnsi="Wingdings"/>
      </w:rPr>
      <w:start w:val="1"/>
      <w:suff w:val="tab"/>
    </w:lvl>
  </w:abstractNum>
  <w:abstractNum w:abstractNumId="47">
    <w:nsid w:val="74A36220"/>
    <w:lvl w:ilvl="0">
      <w:isLgl w:val="false"/>
      <w:lvlJc w:val="left"/>
      <w:lvlText w:val="•"/>
      <w:numFmt w:val="bullet"/>
      <w:pPr>
        <w:pBdr/>
        <w:tabs>
          <w:tab w:val="num" w:leader="none" w:pos="720"/>
        </w:tabs>
        <w:spacing/>
        <w:ind w:hanging="360" w:left="720"/>
      </w:pPr>
      <w:rPr>
        <w:rFonts w:hint="default" w:ascii="Arial" w:hAnsi="Arial"/>
      </w:rPr>
      <w:start w:val="1"/>
      <w:suff w:val="tab"/>
    </w:lvl>
    <w:lvl w:ilvl="1">
      <w:isLgl w:val="false"/>
      <w:lvlJc w:val="left"/>
      <w:lvlText w:val="•"/>
      <w:numFmt w:val="bullet"/>
      <w:pPr>
        <w:pBdr/>
        <w:tabs>
          <w:tab w:val="num" w:leader="none" w:pos="1440"/>
        </w:tabs>
        <w:spacing/>
        <w:ind w:hanging="360" w:left="1440"/>
      </w:pPr>
      <w:rPr>
        <w:rFonts w:hint="default" w:ascii="Arial" w:hAnsi="Arial"/>
      </w:rPr>
      <w:start w:val="1"/>
      <w:suff w:val="tab"/>
    </w:lvl>
    <w:lvl w:ilvl="2">
      <w:isLgl w:val="false"/>
      <w:lvlJc w:val="left"/>
      <w:lvlText w:val="•"/>
      <w:numFmt w:val="bullet"/>
      <w:pPr>
        <w:pBdr/>
        <w:tabs>
          <w:tab w:val="num" w:leader="none" w:pos="2160"/>
        </w:tabs>
        <w:spacing/>
        <w:ind w:hanging="360" w:left="2160"/>
      </w:pPr>
      <w:rPr>
        <w:rFonts w:hint="default" w:ascii="Arial" w:hAnsi="Arial"/>
      </w:rPr>
      <w:start w:val="1"/>
      <w:suff w:val="tab"/>
    </w:lvl>
    <w:lvl w:ilvl="3">
      <w:isLgl w:val="false"/>
      <w:lvlJc w:val="left"/>
      <w:lvlText w:val="•"/>
      <w:numFmt w:val="bullet"/>
      <w:pPr>
        <w:pBdr/>
        <w:tabs>
          <w:tab w:val="num" w:leader="none" w:pos="2880"/>
        </w:tabs>
        <w:spacing/>
        <w:ind w:hanging="360" w:left="2880"/>
      </w:pPr>
      <w:rPr>
        <w:rFonts w:hint="default" w:ascii="Arial" w:hAnsi="Arial"/>
      </w:rPr>
      <w:start w:val="1"/>
      <w:suff w:val="tab"/>
    </w:lvl>
    <w:lvl w:ilvl="4">
      <w:isLgl w:val="false"/>
      <w:lvlJc w:val="left"/>
      <w:lvlText w:val="•"/>
      <w:numFmt w:val="bullet"/>
      <w:pPr>
        <w:pBdr/>
        <w:tabs>
          <w:tab w:val="num" w:leader="none" w:pos="3600"/>
        </w:tabs>
        <w:spacing/>
        <w:ind w:hanging="360" w:left="3600"/>
      </w:pPr>
      <w:rPr>
        <w:rFonts w:hint="default" w:ascii="Arial" w:hAnsi="Arial"/>
      </w:rPr>
      <w:start w:val="1"/>
      <w:suff w:val="tab"/>
    </w:lvl>
    <w:lvl w:ilvl="5">
      <w:isLgl w:val="false"/>
      <w:lvlJc w:val="left"/>
      <w:lvlText w:val="•"/>
      <w:numFmt w:val="bullet"/>
      <w:pPr>
        <w:pBdr/>
        <w:tabs>
          <w:tab w:val="num" w:leader="none" w:pos="4320"/>
        </w:tabs>
        <w:spacing/>
        <w:ind w:hanging="360" w:left="4320"/>
      </w:pPr>
      <w:rPr>
        <w:rFonts w:hint="default" w:ascii="Arial" w:hAnsi="Arial"/>
      </w:rPr>
      <w:start w:val="1"/>
      <w:suff w:val="tab"/>
    </w:lvl>
    <w:lvl w:ilvl="6">
      <w:isLgl w:val="false"/>
      <w:lvlJc w:val="left"/>
      <w:lvlText w:val="•"/>
      <w:numFmt w:val="bullet"/>
      <w:pPr>
        <w:pBdr/>
        <w:tabs>
          <w:tab w:val="num" w:leader="none" w:pos="5040"/>
        </w:tabs>
        <w:spacing/>
        <w:ind w:hanging="360" w:left="5040"/>
      </w:pPr>
      <w:rPr>
        <w:rFonts w:hint="default" w:ascii="Arial" w:hAnsi="Arial"/>
      </w:rPr>
      <w:start w:val="1"/>
      <w:suff w:val="tab"/>
    </w:lvl>
    <w:lvl w:ilvl="7">
      <w:isLgl w:val="false"/>
      <w:lvlJc w:val="left"/>
      <w:lvlText w:val="•"/>
      <w:numFmt w:val="bullet"/>
      <w:pPr>
        <w:pBdr/>
        <w:tabs>
          <w:tab w:val="num" w:leader="none" w:pos="5760"/>
        </w:tabs>
        <w:spacing/>
        <w:ind w:hanging="360" w:left="5760"/>
      </w:pPr>
      <w:rPr>
        <w:rFonts w:hint="default" w:ascii="Arial" w:hAnsi="Arial"/>
      </w:rPr>
      <w:start w:val="1"/>
      <w:suff w:val="tab"/>
    </w:lvl>
    <w:lvl w:ilvl="8">
      <w:isLgl w:val="false"/>
      <w:lvlJc w:val="left"/>
      <w:lvlText w:val="•"/>
      <w:numFmt w:val="bullet"/>
      <w:pPr>
        <w:pBdr/>
        <w:tabs>
          <w:tab w:val="num" w:leader="none" w:pos="6480"/>
        </w:tabs>
        <w:spacing/>
        <w:ind w:hanging="360" w:left="6480"/>
      </w:pPr>
      <w:rPr>
        <w:rFonts w:hint="default" w:ascii="Arial" w:hAnsi="Arial"/>
      </w:rPr>
      <w:start w:val="1"/>
      <w:suff w:val="tab"/>
    </w:lvl>
  </w:abstractNum>
  <w:abstractNum w:abstractNumId="48">
    <w:nsid w:val="75C308E1"/>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49">
    <w:nsid w:val="76B1335B"/>
    <w:lvl w:ilvl="0">
      <w:isLgl w:val="false"/>
      <w:lvlJc w:val="left"/>
      <w:lvlText w:val="•"/>
      <w:numFmt w:val="bullet"/>
      <w:pPr>
        <w:pBdr/>
        <w:tabs>
          <w:tab w:val="num" w:leader="none" w:pos="720"/>
        </w:tabs>
        <w:spacing/>
        <w:ind w:hanging="360" w:left="720"/>
      </w:pPr>
      <w:rPr>
        <w:rFonts w:hint="default" w:ascii="Arial" w:hAnsi="Arial"/>
      </w:rPr>
      <w:start w:val="1"/>
      <w:suff w:val="tab"/>
    </w:lvl>
    <w:lvl w:ilvl="1">
      <w:isLgl w:val="false"/>
      <w:lvlJc w:val="left"/>
      <w:lvlText w:val="•"/>
      <w:numFmt w:val="bullet"/>
      <w:pPr>
        <w:pBdr/>
        <w:tabs>
          <w:tab w:val="num" w:leader="none" w:pos="1440"/>
        </w:tabs>
        <w:spacing/>
        <w:ind w:hanging="360" w:left="1440"/>
      </w:pPr>
      <w:rPr>
        <w:rFonts w:hint="default" w:ascii="Arial" w:hAnsi="Arial"/>
      </w:rPr>
      <w:start w:val="1"/>
      <w:suff w:val="tab"/>
    </w:lvl>
    <w:lvl w:ilvl="2">
      <w:isLgl w:val="false"/>
      <w:lvlJc w:val="left"/>
      <w:lvlText w:val="•"/>
      <w:numFmt w:val="bullet"/>
      <w:pPr>
        <w:pBdr/>
        <w:tabs>
          <w:tab w:val="num" w:leader="none" w:pos="2160"/>
        </w:tabs>
        <w:spacing/>
        <w:ind w:hanging="360" w:left="2160"/>
      </w:pPr>
      <w:rPr>
        <w:rFonts w:hint="default" w:ascii="Arial" w:hAnsi="Arial"/>
      </w:rPr>
      <w:start w:val="1"/>
      <w:suff w:val="tab"/>
    </w:lvl>
    <w:lvl w:ilvl="3">
      <w:isLgl w:val="false"/>
      <w:lvlJc w:val="left"/>
      <w:lvlText w:val="•"/>
      <w:numFmt w:val="bullet"/>
      <w:pPr>
        <w:pBdr/>
        <w:tabs>
          <w:tab w:val="num" w:leader="none" w:pos="2880"/>
        </w:tabs>
        <w:spacing/>
        <w:ind w:hanging="360" w:left="2880"/>
      </w:pPr>
      <w:rPr>
        <w:rFonts w:hint="default" w:ascii="Arial" w:hAnsi="Arial"/>
      </w:rPr>
      <w:start w:val="1"/>
      <w:suff w:val="tab"/>
    </w:lvl>
    <w:lvl w:ilvl="4">
      <w:isLgl w:val="false"/>
      <w:lvlJc w:val="left"/>
      <w:lvlText w:val="•"/>
      <w:numFmt w:val="bullet"/>
      <w:pPr>
        <w:pBdr/>
        <w:tabs>
          <w:tab w:val="num" w:leader="none" w:pos="3600"/>
        </w:tabs>
        <w:spacing/>
        <w:ind w:hanging="360" w:left="3600"/>
      </w:pPr>
      <w:rPr>
        <w:rFonts w:hint="default" w:ascii="Arial" w:hAnsi="Arial"/>
      </w:rPr>
      <w:start w:val="1"/>
      <w:suff w:val="tab"/>
    </w:lvl>
    <w:lvl w:ilvl="5">
      <w:isLgl w:val="false"/>
      <w:lvlJc w:val="left"/>
      <w:lvlText w:val="•"/>
      <w:numFmt w:val="bullet"/>
      <w:pPr>
        <w:pBdr/>
        <w:tabs>
          <w:tab w:val="num" w:leader="none" w:pos="4320"/>
        </w:tabs>
        <w:spacing/>
        <w:ind w:hanging="360" w:left="4320"/>
      </w:pPr>
      <w:rPr>
        <w:rFonts w:hint="default" w:ascii="Arial" w:hAnsi="Arial"/>
      </w:rPr>
      <w:start w:val="1"/>
      <w:suff w:val="tab"/>
    </w:lvl>
    <w:lvl w:ilvl="6">
      <w:isLgl w:val="false"/>
      <w:lvlJc w:val="left"/>
      <w:lvlText w:val="•"/>
      <w:numFmt w:val="bullet"/>
      <w:pPr>
        <w:pBdr/>
        <w:tabs>
          <w:tab w:val="num" w:leader="none" w:pos="5040"/>
        </w:tabs>
        <w:spacing/>
        <w:ind w:hanging="360" w:left="5040"/>
      </w:pPr>
      <w:rPr>
        <w:rFonts w:hint="default" w:ascii="Arial" w:hAnsi="Arial"/>
      </w:rPr>
      <w:start w:val="1"/>
      <w:suff w:val="tab"/>
    </w:lvl>
    <w:lvl w:ilvl="7">
      <w:isLgl w:val="false"/>
      <w:lvlJc w:val="left"/>
      <w:lvlText w:val="•"/>
      <w:numFmt w:val="bullet"/>
      <w:pPr>
        <w:pBdr/>
        <w:tabs>
          <w:tab w:val="num" w:leader="none" w:pos="5760"/>
        </w:tabs>
        <w:spacing/>
        <w:ind w:hanging="360" w:left="5760"/>
      </w:pPr>
      <w:rPr>
        <w:rFonts w:hint="default" w:ascii="Arial" w:hAnsi="Arial"/>
      </w:rPr>
      <w:start w:val="1"/>
      <w:suff w:val="tab"/>
    </w:lvl>
    <w:lvl w:ilvl="8">
      <w:isLgl w:val="false"/>
      <w:lvlJc w:val="left"/>
      <w:lvlText w:val="•"/>
      <w:numFmt w:val="bullet"/>
      <w:pPr>
        <w:pBdr/>
        <w:tabs>
          <w:tab w:val="num" w:leader="none" w:pos="6480"/>
        </w:tabs>
        <w:spacing/>
        <w:ind w:hanging="360" w:left="6480"/>
      </w:pPr>
      <w:rPr>
        <w:rFonts w:hint="default" w:ascii="Arial" w:hAnsi="Arial"/>
      </w:rPr>
      <w:start w:val="1"/>
      <w:suff w:val="tab"/>
    </w:lvl>
  </w:abstractNum>
  <w:abstractNum w:abstractNumId="50">
    <w:nsid w:val="770F48EA"/>
    <w:lvl w:ilvl="0">
      <w:isLgl w:val="false"/>
      <w:lvlJc w:val="left"/>
      <w:lvlText w:val="•"/>
      <w:numFmt w:val="bullet"/>
      <w:pPr>
        <w:pBdr/>
        <w:tabs>
          <w:tab w:val="num" w:leader="none" w:pos="720"/>
        </w:tabs>
        <w:spacing/>
        <w:ind w:hanging="360" w:left="720"/>
      </w:pPr>
      <w:rPr>
        <w:rFonts w:hint="default" w:ascii="Arial" w:hAnsi="Arial"/>
      </w:rPr>
      <w:start w:val="1"/>
      <w:suff w:val="tab"/>
    </w:lvl>
    <w:lvl w:ilvl="1">
      <w:isLgl w:val="false"/>
      <w:lvlJc w:val="left"/>
      <w:lvlText w:val="•"/>
      <w:numFmt w:val="bullet"/>
      <w:pPr>
        <w:pBdr/>
        <w:tabs>
          <w:tab w:val="num" w:leader="none" w:pos="1440"/>
        </w:tabs>
        <w:spacing/>
        <w:ind w:hanging="360" w:left="1440"/>
      </w:pPr>
      <w:rPr>
        <w:rFonts w:hint="default" w:ascii="Arial" w:hAnsi="Arial"/>
      </w:rPr>
      <w:start w:val="0"/>
      <w:suff w:val="tab"/>
    </w:lvl>
    <w:lvl w:ilvl="2">
      <w:isLgl w:val="false"/>
      <w:lvlJc w:val="left"/>
      <w:lvlText w:val="•"/>
      <w:numFmt w:val="bullet"/>
      <w:pPr>
        <w:pBdr/>
        <w:tabs>
          <w:tab w:val="num" w:leader="none" w:pos="2160"/>
        </w:tabs>
        <w:spacing/>
        <w:ind w:hanging="360" w:left="2160"/>
      </w:pPr>
      <w:rPr>
        <w:rFonts w:hint="default" w:ascii="Arial" w:hAnsi="Arial"/>
      </w:rPr>
      <w:start w:val="1"/>
      <w:suff w:val="tab"/>
    </w:lvl>
    <w:lvl w:ilvl="3">
      <w:isLgl w:val="false"/>
      <w:lvlJc w:val="left"/>
      <w:lvlText w:val="•"/>
      <w:numFmt w:val="bullet"/>
      <w:pPr>
        <w:pBdr/>
        <w:tabs>
          <w:tab w:val="num" w:leader="none" w:pos="2880"/>
        </w:tabs>
        <w:spacing/>
        <w:ind w:hanging="360" w:left="2880"/>
      </w:pPr>
      <w:rPr>
        <w:rFonts w:hint="default" w:ascii="Arial" w:hAnsi="Arial"/>
      </w:rPr>
      <w:start w:val="1"/>
      <w:suff w:val="tab"/>
    </w:lvl>
    <w:lvl w:ilvl="4">
      <w:isLgl w:val="false"/>
      <w:lvlJc w:val="left"/>
      <w:lvlText w:val="•"/>
      <w:numFmt w:val="bullet"/>
      <w:pPr>
        <w:pBdr/>
        <w:tabs>
          <w:tab w:val="num" w:leader="none" w:pos="3600"/>
        </w:tabs>
        <w:spacing/>
        <w:ind w:hanging="360" w:left="3600"/>
      </w:pPr>
      <w:rPr>
        <w:rFonts w:hint="default" w:ascii="Arial" w:hAnsi="Arial"/>
      </w:rPr>
      <w:start w:val="1"/>
      <w:suff w:val="tab"/>
    </w:lvl>
    <w:lvl w:ilvl="5">
      <w:isLgl w:val="false"/>
      <w:lvlJc w:val="left"/>
      <w:lvlText w:val="•"/>
      <w:numFmt w:val="bullet"/>
      <w:pPr>
        <w:pBdr/>
        <w:tabs>
          <w:tab w:val="num" w:leader="none" w:pos="4320"/>
        </w:tabs>
        <w:spacing/>
        <w:ind w:hanging="360" w:left="4320"/>
      </w:pPr>
      <w:rPr>
        <w:rFonts w:hint="default" w:ascii="Arial" w:hAnsi="Arial"/>
      </w:rPr>
      <w:start w:val="1"/>
      <w:suff w:val="tab"/>
    </w:lvl>
    <w:lvl w:ilvl="6">
      <w:isLgl w:val="false"/>
      <w:lvlJc w:val="left"/>
      <w:lvlText w:val="•"/>
      <w:numFmt w:val="bullet"/>
      <w:pPr>
        <w:pBdr/>
        <w:tabs>
          <w:tab w:val="num" w:leader="none" w:pos="5040"/>
        </w:tabs>
        <w:spacing/>
        <w:ind w:hanging="360" w:left="5040"/>
      </w:pPr>
      <w:rPr>
        <w:rFonts w:hint="default" w:ascii="Arial" w:hAnsi="Arial"/>
      </w:rPr>
      <w:start w:val="1"/>
      <w:suff w:val="tab"/>
    </w:lvl>
    <w:lvl w:ilvl="7">
      <w:isLgl w:val="false"/>
      <w:lvlJc w:val="left"/>
      <w:lvlText w:val="•"/>
      <w:numFmt w:val="bullet"/>
      <w:pPr>
        <w:pBdr/>
        <w:tabs>
          <w:tab w:val="num" w:leader="none" w:pos="5760"/>
        </w:tabs>
        <w:spacing/>
        <w:ind w:hanging="360" w:left="5760"/>
      </w:pPr>
      <w:rPr>
        <w:rFonts w:hint="default" w:ascii="Arial" w:hAnsi="Arial"/>
      </w:rPr>
      <w:start w:val="1"/>
      <w:suff w:val="tab"/>
    </w:lvl>
    <w:lvl w:ilvl="8">
      <w:isLgl w:val="false"/>
      <w:lvlJc w:val="left"/>
      <w:lvlText w:val="•"/>
      <w:numFmt w:val="bullet"/>
      <w:pPr>
        <w:pBdr/>
        <w:tabs>
          <w:tab w:val="num" w:leader="none" w:pos="6480"/>
        </w:tabs>
        <w:spacing/>
        <w:ind w:hanging="360" w:left="6480"/>
      </w:pPr>
      <w:rPr>
        <w:rFonts w:hint="default" w:ascii="Arial" w:hAnsi="Arial"/>
      </w:rPr>
      <w:start w:val="1"/>
      <w:suff w:val="tab"/>
    </w:lvl>
  </w:abstractNum>
  <w:abstractNum w:abstractNumId="51">
    <w:nsid w:val="779F68B2"/>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52">
    <w:nsid w:val="7B734742"/>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53">
    <w:nsid w:val="7DE63F2D"/>
    <w:lvl w:ilvl="0">
      <w:isLgl w:val="false"/>
      <w:lvlJc w:val="left"/>
      <w:lvlText w:val="o"/>
      <w:numFmt w:val="bullet"/>
      <w:pPr>
        <w:pBdr/>
        <w:spacing/>
        <w:ind w:hanging="360" w:left="1068"/>
      </w:pPr>
      <w:rPr>
        <w:rFonts w:hint="default" w:ascii="Courier New" w:hAnsi="Courier New" w:cs="Courier New"/>
      </w:rPr>
      <w:start w:val="1"/>
      <w:suff w:val="tab"/>
    </w:lvl>
    <w:lvl w:ilvl="1">
      <w:isLgl w:val="false"/>
      <w:lvlJc w:val="left"/>
      <w:lvlText w:val="o"/>
      <w:numFmt w:val="bullet"/>
      <w:pPr>
        <w:pBdr/>
        <w:spacing/>
        <w:ind w:hanging="360" w:left="1788"/>
      </w:pPr>
      <w:rPr>
        <w:rFonts w:hint="default" w:ascii="Courier New" w:hAnsi="Courier New" w:cs="Courier New"/>
      </w:rPr>
      <w:start w:val="1"/>
      <w:suff w:val="tab"/>
    </w:lvl>
    <w:lvl w:ilvl="2">
      <w:isLgl w:val="false"/>
      <w:lvlJc w:val="left"/>
      <w:lvlText w:val=""/>
      <w:numFmt w:val="bullet"/>
      <w:pPr>
        <w:pBdr/>
        <w:spacing/>
        <w:ind w:hanging="360" w:left="2508"/>
      </w:pPr>
      <w:rPr>
        <w:rFonts w:hint="default" w:ascii="Wingdings" w:hAnsi="Wingdings"/>
      </w:rPr>
      <w:start w:val="1"/>
      <w:suff w:val="tab"/>
    </w:lvl>
    <w:lvl w:ilvl="3">
      <w:isLgl w:val="false"/>
      <w:lvlJc w:val="left"/>
      <w:lvlText w:val=""/>
      <w:numFmt w:val="bullet"/>
      <w:pPr>
        <w:pBdr/>
        <w:spacing/>
        <w:ind w:hanging="360" w:left="3228"/>
      </w:pPr>
      <w:rPr>
        <w:rFonts w:hint="default" w:ascii="Symbol" w:hAnsi="Symbol"/>
      </w:rPr>
      <w:start w:val="1"/>
      <w:suff w:val="tab"/>
    </w:lvl>
    <w:lvl w:ilvl="4">
      <w:isLgl w:val="false"/>
      <w:lvlJc w:val="left"/>
      <w:lvlText w:val="o"/>
      <w:numFmt w:val="bullet"/>
      <w:pPr>
        <w:pBdr/>
        <w:spacing/>
        <w:ind w:hanging="360" w:left="3948"/>
      </w:pPr>
      <w:rPr>
        <w:rFonts w:hint="default" w:ascii="Courier New" w:hAnsi="Courier New" w:cs="Courier New"/>
      </w:rPr>
      <w:start w:val="1"/>
      <w:suff w:val="tab"/>
    </w:lvl>
    <w:lvl w:ilvl="5">
      <w:isLgl w:val="false"/>
      <w:lvlJc w:val="left"/>
      <w:lvlText w:val=""/>
      <w:numFmt w:val="bullet"/>
      <w:pPr>
        <w:pBdr/>
        <w:spacing/>
        <w:ind w:hanging="360" w:left="4668"/>
      </w:pPr>
      <w:rPr>
        <w:rFonts w:hint="default" w:ascii="Wingdings" w:hAnsi="Wingdings"/>
      </w:rPr>
      <w:start w:val="1"/>
      <w:suff w:val="tab"/>
    </w:lvl>
    <w:lvl w:ilvl="6">
      <w:isLgl w:val="false"/>
      <w:lvlJc w:val="left"/>
      <w:lvlText w:val=""/>
      <w:numFmt w:val="bullet"/>
      <w:pPr>
        <w:pBdr/>
        <w:spacing/>
        <w:ind w:hanging="360" w:left="5388"/>
      </w:pPr>
      <w:rPr>
        <w:rFonts w:hint="default" w:ascii="Symbol" w:hAnsi="Symbol"/>
      </w:rPr>
      <w:start w:val="1"/>
      <w:suff w:val="tab"/>
    </w:lvl>
    <w:lvl w:ilvl="7">
      <w:isLgl w:val="false"/>
      <w:lvlJc w:val="left"/>
      <w:lvlText w:val="o"/>
      <w:numFmt w:val="bullet"/>
      <w:pPr>
        <w:pBdr/>
        <w:spacing/>
        <w:ind w:hanging="360" w:left="6108"/>
      </w:pPr>
      <w:rPr>
        <w:rFonts w:hint="default" w:ascii="Courier New" w:hAnsi="Courier New" w:cs="Courier New"/>
      </w:rPr>
      <w:start w:val="1"/>
      <w:suff w:val="tab"/>
    </w:lvl>
    <w:lvl w:ilvl="8">
      <w:isLgl w:val="false"/>
      <w:lvlJc w:val="left"/>
      <w:lvlText w:val=""/>
      <w:numFmt w:val="bullet"/>
      <w:pPr>
        <w:pBdr/>
        <w:spacing/>
        <w:ind w:hanging="360" w:left="6828"/>
      </w:pPr>
      <w:rPr>
        <w:rFonts w:hint="default" w:ascii="Wingdings" w:hAnsi="Wingdings"/>
      </w:rPr>
      <w:start w:val="1"/>
      <w:suff w:val="tab"/>
    </w:lvl>
  </w:abstractNum>
  <w:abstractNum w:abstractNumId="54">
    <w:nsid w:val="7DF315CB"/>
    <w:lvl w:ilvl="0">
      <w:isLgl w:val="false"/>
      <w:lvlJc w:val="left"/>
      <w:lvlText w:val="•"/>
      <w:numFmt w:val="bullet"/>
      <w:pPr>
        <w:pBdr/>
        <w:tabs>
          <w:tab w:val="num" w:leader="none" w:pos="720"/>
        </w:tabs>
        <w:spacing/>
        <w:ind w:hanging="360" w:left="720"/>
      </w:pPr>
      <w:rPr>
        <w:rFonts w:hint="default" w:ascii="Arial" w:hAnsi="Arial"/>
      </w:rPr>
      <w:start w:val="1"/>
      <w:suff w:val="tab"/>
    </w:lvl>
    <w:lvl w:ilvl="1">
      <w:isLgl w:val="false"/>
      <w:lvlJc w:val="left"/>
      <w:lvlText w:val="•"/>
      <w:numFmt w:val="bullet"/>
      <w:pPr>
        <w:pBdr/>
        <w:tabs>
          <w:tab w:val="num" w:leader="none" w:pos="1440"/>
        </w:tabs>
        <w:spacing/>
        <w:ind w:hanging="360" w:left="1440"/>
      </w:pPr>
      <w:rPr>
        <w:rFonts w:hint="default" w:ascii="Arial" w:hAnsi="Arial"/>
      </w:rPr>
      <w:start w:val="0"/>
      <w:suff w:val="tab"/>
    </w:lvl>
    <w:lvl w:ilvl="2">
      <w:isLgl w:val="false"/>
      <w:lvlJc w:val="left"/>
      <w:lvlText w:val="•"/>
      <w:numFmt w:val="bullet"/>
      <w:pPr>
        <w:pBdr/>
        <w:tabs>
          <w:tab w:val="num" w:leader="none" w:pos="2160"/>
        </w:tabs>
        <w:spacing/>
        <w:ind w:hanging="360" w:left="2160"/>
      </w:pPr>
      <w:rPr>
        <w:rFonts w:hint="default" w:ascii="Arial" w:hAnsi="Arial"/>
      </w:rPr>
      <w:start w:val="1"/>
      <w:suff w:val="tab"/>
    </w:lvl>
    <w:lvl w:ilvl="3">
      <w:isLgl w:val="false"/>
      <w:lvlJc w:val="left"/>
      <w:lvlText w:val="•"/>
      <w:numFmt w:val="bullet"/>
      <w:pPr>
        <w:pBdr/>
        <w:tabs>
          <w:tab w:val="num" w:leader="none" w:pos="2880"/>
        </w:tabs>
        <w:spacing/>
        <w:ind w:hanging="360" w:left="2880"/>
      </w:pPr>
      <w:rPr>
        <w:rFonts w:hint="default" w:ascii="Arial" w:hAnsi="Arial"/>
      </w:rPr>
      <w:start w:val="1"/>
      <w:suff w:val="tab"/>
    </w:lvl>
    <w:lvl w:ilvl="4">
      <w:isLgl w:val="false"/>
      <w:lvlJc w:val="left"/>
      <w:lvlText w:val="•"/>
      <w:numFmt w:val="bullet"/>
      <w:pPr>
        <w:pBdr/>
        <w:tabs>
          <w:tab w:val="num" w:leader="none" w:pos="3600"/>
        </w:tabs>
        <w:spacing/>
        <w:ind w:hanging="360" w:left="3600"/>
      </w:pPr>
      <w:rPr>
        <w:rFonts w:hint="default" w:ascii="Arial" w:hAnsi="Arial"/>
      </w:rPr>
      <w:start w:val="1"/>
      <w:suff w:val="tab"/>
    </w:lvl>
    <w:lvl w:ilvl="5">
      <w:isLgl w:val="false"/>
      <w:lvlJc w:val="left"/>
      <w:lvlText w:val="•"/>
      <w:numFmt w:val="bullet"/>
      <w:pPr>
        <w:pBdr/>
        <w:tabs>
          <w:tab w:val="num" w:leader="none" w:pos="4320"/>
        </w:tabs>
        <w:spacing/>
        <w:ind w:hanging="360" w:left="4320"/>
      </w:pPr>
      <w:rPr>
        <w:rFonts w:hint="default" w:ascii="Arial" w:hAnsi="Arial"/>
      </w:rPr>
      <w:start w:val="1"/>
      <w:suff w:val="tab"/>
    </w:lvl>
    <w:lvl w:ilvl="6">
      <w:isLgl w:val="false"/>
      <w:lvlJc w:val="left"/>
      <w:lvlText w:val="•"/>
      <w:numFmt w:val="bullet"/>
      <w:pPr>
        <w:pBdr/>
        <w:tabs>
          <w:tab w:val="num" w:leader="none" w:pos="5040"/>
        </w:tabs>
        <w:spacing/>
        <w:ind w:hanging="360" w:left="5040"/>
      </w:pPr>
      <w:rPr>
        <w:rFonts w:hint="default" w:ascii="Arial" w:hAnsi="Arial"/>
      </w:rPr>
      <w:start w:val="1"/>
      <w:suff w:val="tab"/>
    </w:lvl>
    <w:lvl w:ilvl="7">
      <w:isLgl w:val="false"/>
      <w:lvlJc w:val="left"/>
      <w:lvlText w:val="•"/>
      <w:numFmt w:val="bullet"/>
      <w:pPr>
        <w:pBdr/>
        <w:tabs>
          <w:tab w:val="num" w:leader="none" w:pos="5760"/>
        </w:tabs>
        <w:spacing/>
        <w:ind w:hanging="360" w:left="5760"/>
      </w:pPr>
      <w:rPr>
        <w:rFonts w:hint="default" w:ascii="Arial" w:hAnsi="Arial"/>
      </w:rPr>
      <w:start w:val="1"/>
      <w:suff w:val="tab"/>
    </w:lvl>
    <w:lvl w:ilvl="8">
      <w:isLgl w:val="false"/>
      <w:lvlJc w:val="left"/>
      <w:lvlText w:val="•"/>
      <w:numFmt w:val="bullet"/>
      <w:pPr>
        <w:pBdr/>
        <w:tabs>
          <w:tab w:val="num" w:leader="none" w:pos="6480"/>
        </w:tabs>
        <w:spacing/>
        <w:ind w:hanging="360" w:left="6480"/>
      </w:pPr>
      <w:rPr>
        <w:rFonts w:hint="default" w:ascii="Arial" w:hAnsi="Arial"/>
      </w:rPr>
      <w:start w:val="1"/>
      <w:suff w:val="tab"/>
    </w:lvl>
  </w:abstractNum>
  <w:num w:numId="1">
    <w:abstractNumId w:val="42"/>
  </w:num>
  <w:num w:numId="2">
    <w:abstractNumId w:val="48"/>
  </w:num>
  <w:num w:numId="3">
    <w:abstractNumId w:val="0"/>
  </w:num>
  <w:num w:numId="4">
    <w:abstractNumId w:val="27"/>
  </w:num>
  <w:num w:numId="5">
    <w:abstractNumId w:val="41"/>
  </w:num>
  <w:num w:numId="6">
    <w:abstractNumId w:val="20"/>
  </w:num>
  <w:num w:numId="7">
    <w:abstractNumId w:val="18"/>
  </w:num>
  <w:num w:numId="8">
    <w:abstractNumId w:val="23"/>
  </w:num>
  <w:num w:numId="9">
    <w:abstractNumId w:val="32"/>
  </w:num>
  <w:num w:numId="10">
    <w:abstractNumId w:val="10"/>
  </w:num>
  <w:num w:numId="11">
    <w:abstractNumId w:val="46"/>
  </w:num>
  <w:num w:numId="12">
    <w:abstractNumId w:val="36"/>
  </w:num>
  <w:num w:numId="13">
    <w:abstractNumId w:val="7"/>
  </w:num>
  <w:num w:numId="14">
    <w:abstractNumId w:val="25"/>
  </w:num>
  <w:num w:numId="15">
    <w:abstractNumId w:val="43"/>
  </w:num>
  <w:num w:numId="16">
    <w:abstractNumId w:val="24"/>
  </w:num>
  <w:num w:numId="17">
    <w:abstractNumId w:val="51"/>
  </w:num>
  <w:num w:numId="18">
    <w:abstractNumId w:val="22"/>
  </w:num>
  <w:num w:numId="19">
    <w:abstractNumId w:val="52"/>
  </w:num>
  <w:num w:numId="20">
    <w:abstractNumId w:val="17"/>
  </w:num>
  <w:num w:numId="21">
    <w:abstractNumId w:val="45"/>
  </w:num>
  <w:num w:numId="22">
    <w:abstractNumId w:val="15"/>
  </w:num>
  <w:num w:numId="23">
    <w:abstractNumId w:val="28"/>
  </w:num>
  <w:num w:numId="24">
    <w:abstractNumId w:val="38"/>
  </w:num>
  <w:num w:numId="25">
    <w:abstractNumId w:val="8"/>
  </w:num>
  <w:num w:numId="26">
    <w:abstractNumId w:val="33"/>
  </w:num>
  <w:num w:numId="27">
    <w:abstractNumId w:val="34"/>
  </w:num>
  <w:num w:numId="28">
    <w:abstractNumId w:val="53"/>
  </w:num>
  <w:num w:numId="29">
    <w:abstractNumId w:val="6"/>
  </w:num>
  <w:num w:numId="30">
    <w:abstractNumId w:val="4"/>
  </w:num>
  <w:num w:numId="31">
    <w:abstractNumId w:val="37"/>
  </w:num>
  <w:num w:numId="32">
    <w:abstractNumId w:val="12"/>
  </w:num>
  <w:num w:numId="33">
    <w:abstractNumId w:val="31"/>
  </w:num>
  <w:num w:numId="34">
    <w:abstractNumId w:val="16"/>
  </w:num>
  <w:num w:numId="35">
    <w:abstractNumId w:val="21"/>
  </w:num>
  <w:num w:numId="36">
    <w:abstractNumId w:val="9"/>
  </w:num>
  <w:num w:numId="37">
    <w:abstractNumId w:val="2"/>
  </w:num>
  <w:num w:numId="38">
    <w:abstractNumId w:val="50"/>
  </w:num>
  <w:num w:numId="39">
    <w:abstractNumId w:val="54"/>
  </w:num>
  <w:num w:numId="40">
    <w:abstractNumId w:val="3"/>
  </w:num>
  <w:num w:numId="41">
    <w:abstractNumId w:val="35"/>
  </w:num>
  <w:num w:numId="42">
    <w:abstractNumId w:val="14"/>
  </w:num>
  <w:num w:numId="43">
    <w:abstractNumId w:val="30"/>
  </w:num>
  <w:num w:numId="44">
    <w:abstractNumId w:val="29"/>
  </w:num>
  <w:num w:numId="45">
    <w:abstractNumId w:val="11"/>
  </w:num>
  <w:num w:numId="46">
    <w:abstractNumId w:val="26"/>
  </w:num>
  <w:num w:numId="47">
    <w:abstractNumId w:val="44"/>
  </w:num>
  <w:num w:numId="48">
    <w:abstractNumId w:val="5"/>
  </w:num>
  <w:num w:numId="49">
    <w:abstractNumId w:val="39"/>
  </w:num>
  <w:num w:numId="50">
    <w:abstractNumId w:val="13"/>
  </w:num>
  <w:num w:numId="51">
    <w:abstractNumId w:val="47"/>
  </w:num>
  <w:num w:numId="52">
    <w:abstractNumId w:val="19"/>
  </w:num>
  <w:num w:numId="53">
    <w:abstractNumId w:val="49"/>
  </w:num>
  <w:num w:numId="54">
    <w:abstractNumId w:val="40"/>
  </w:num>
  <w:num w:numId="5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hyphenationZone w:val="425"/>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seFELayout w:val="tru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sz w:val="24"/>
        <w:szCs w:val="24"/>
        <w:lang w:val="fr-FR" w:eastAsia="fr-FR" w:bidi="ar-SA"/>
        <w14:ligatures w14:val="standardContextual"/>
      </w:rPr>
    </w:rPrDefault>
    <w:pPrDefault>
      <w:pPr>
        <w:pBdr/>
        <w:spacing w:after="160" w:afterAutospacing="0" w:before="0" w:beforeAutospacing="0" w:line="278"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814">
    <w:name w:val="Table Grid Light"/>
    <w:basedOn w:val="99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Plain Table 1"/>
    <w:basedOn w:val="99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Plain Table 2"/>
    <w:basedOn w:val="993"/>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Plain Table 3"/>
    <w:basedOn w:val="99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Plain Table 4"/>
    <w:basedOn w:val="99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Plain Table 5"/>
    <w:basedOn w:val="99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Grid Table 1 Light"/>
    <w:basedOn w:val="993"/>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Grid Table 1 Light - Accent 1"/>
    <w:basedOn w:val="99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Grid Table 1 Light - Accent 2"/>
    <w:basedOn w:val="99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Grid Table 1 Light - Accent 3"/>
    <w:basedOn w:val="99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Grid Table 1 Light - Accent 4"/>
    <w:basedOn w:val="99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Grid Table 1 Light - Accent 5"/>
    <w:basedOn w:val="99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Grid Table 1 Light - Accent 6"/>
    <w:basedOn w:val="99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Grid Table 2"/>
    <w:basedOn w:val="99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Grid Table 2 - Accent 1"/>
    <w:basedOn w:val="99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Grid Table 2 - Accent 2"/>
    <w:basedOn w:val="99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Grid Table 2 - Accent 3"/>
    <w:basedOn w:val="99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Grid Table 2 - Accent 4"/>
    <w:basedOn w:val="99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Grid Table 2 - Accent 5"/>
    <w:basedOn w:val="99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Grid Table 2 - Accent 6"/>
    <w:basedOn w:val="99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Grid Table 3"/>
    <w:basedOn w:val="99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Grid Table 3 - Accent 1"/>
    <w:basedOn w:val="99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Grid Table 3 - Accent 2"/>
    <w:basedOn w:val="99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Grid Table 3 - Accent 3"/>
    <w:basedOn w:val="99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Grid Table 3 - Accent 4"/>
    <w:basedOn w:val="99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Grid Table 3 - Accent 5"/>
    <w:basedOn w:val="99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Grid Table 3 - Accent 6"/>
    <w:basedOn w:val="99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Grid Table 4"/>
    <w:basedOn w:val="993"/>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Grid Table 4 - Accent 1"/>
    <w:basedOn w:val="993"/>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c2e5f5"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c2e5f5"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19739b"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Grid Table 4 - Accent 2"/>
    <w:basedOn w:val="993"/>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2ab8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Grid Table 4 - Accent 3"/>
    <w:basedOn w:val="993"/>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196c24"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Grid Table 4 - Accent 4"/>
    <w:basedOn w:val="993"/>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60cbf4"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Grid Table 4 - Accent 5"/>
    <w:basedOn w:val="993"/>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Grid Table 4 - Accent 6"/>
    <w:basedOn w:val="993"/>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Grid Table 5 Dark"/>
    <w:basedOn w:val="99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Grid Table 5 Dark- Accent 1"/>
    <w:basedOn w:val="99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c0e4f5" w:themeFill="accent1" w:themeFillTint="34"/>
    </w:tblPr>
    <w:tcPr>
      <w:tcBorders/>
    </w:tcPr>
    <w:tblStylePr w:type="band1Horz">
      <w:pPr>
        <w:pBdr/>
        <w:spacing/>
        <w:ind/>
      </w:pPr>
      <w:tblPr>
        <w:tblBorders/>
      </w:tblPr>
      <w:tcPr>
        <w:shd w:val="clear" w:color="ffffff" w:themeColor="accent1" w:themeTint="75" w:fill="71c3e8" w:themeFill="accent1" w:themeFillTint="75"/>
        <w:tcBorders/>
      </w:tcPr>
    </w:tblStylePr>
    <w:tblStylePr w:type="band1Vert">
      <w:pPr>
        <w:pBdr/>
        <w:spacing/>
        <w:ind/>
      </w:pPr>
      <w:tblPr>
        <w:tblBorders/>
      </w:tblPr>
      <w:tcPr>
        <w:shd w:val="clear" w:color="ffffff" w:themeColor="accent1" w:themeTint="75" w:fill="71c3e8"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156082" w:themeFill="accent1"/>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rFonts w:ascii="Arial" w:hAnsi="Arial"/>
        <w:b/>
        <w:color w:val="ffffff"/>
        <w:sz w:val="22"/>
      </w:rPr>
      <w:pPr>
        <w:pBdr/>
        <w:spacing/>
        <w:ind/>
      </w:pPr>
      <w:tblPr>
        <w:tblBorders/>
      </w:tblPr>
      <w:tcPr>
        <w:shd w:val="clear" w:color="ffffff" w:themeColor="accent1" w:fill="156082" w:themeFill="accent1"/>
        <w:tcBorders/>
      </w:tcPr>
    </w:tblStylePr>
    <w:tblStylePr w:type="lastRow">
      <w:rPr>
        <w:rFonts w:ascii="Arial" w:hAnsi="Arial"/>
        <w:b/>
        <w:color w:val="ffffff"/>
        <w:sz w:val="22"/>
      </w:rPr>
      <w:pPr>
        <w:pBdr/>
        <w:spacing/>
        <w:ind/>
      </w:pPr>
      <w:tblPr>
        <w:tblBorders/>
      </w:tblPr>
      <w:tcPr>
        <w:shd w:val="clear" w:color="ffffff" w:themeColor="accent1" w:fill="156082"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Grid Table 5 Dark - Accent 2"/>
    <w:basedOn w:val="99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3d7" w:themeFill="accent2" w:themeFillTint="32"/>
    </w:tblPr>
    <w:tcPr>
      <w:tcBorders/>
    </w:tcPr>
    <w:tblStylePr w:type="band1Horz">
      <w:pPr>
        <w:pBdr/>
        <w:spacing/>
        <w:ind/>
      </w:pPr>
      <w:tblPr>
        <w:tblBorders/>
      </w:tblPr>
      <w:tcPr>
        <w:shd w:val="clear" w:color="ffffff" w:themeColor="accent2" w:themeTint="75" w:fill="f5bea1" w:themeFill="accent2" w:themeFillTint="75"/>
        <w:tcBorders/>
      </w:tcPr>
    </w:tblStylePr>
    <w:tblStylePr w:type="band1Vert">
      <w:pPr>
        <w:pBdr/>
        <w:spacing/>
        <w:ind/>
      </w:pPr>
      <w:tblPr>
        <w:tblBorders/>
      </w:tblPr>
      <w:tcPr>
        <w:shd w:val="clear" w:color="ffffff" w:themeColor="accent2" w:themeTint="75" w:fill="f5bea1"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97132" w:themeFill="accent2"/>
        <w:tcBorders/>
      </w:tcPr>
    </w:tblStylePr>
    <w:tblStylePr w:type="firstRow">
      <w:rPr>
        <w:rFonts w:ascii="Arial" w:hAnsi="Arial"/>
        <w:b/>
        <w:color w:val="ffffff"/>
        <w:sz w:val="22"/>
      </w:rPr>
      <w:pPr>
        <w:pBdr/>
        <w:spacing/>
        <w:ind/>
      </w:pPr>
      <w:tblPr>
        <w:tblBorders/>
      </w:tblPr>
      <w:tcPr>
        <w:shd w:val="clear" w:color="ffffff" w:themeColor="accent2" w:fill="e97132" w:themeFill="accent2"/>
        <w:tcBorders/>
      </w:tcPr>
    </w:tblStylePr>
    <w:tblStylePr w:type="lastCol">
      <w:rPr>
        <w:rFonts w:ascii="Arial" w:hAnsi="Arial"/>
        <w:b/>
        <w:color w:val="ffffff"/>
        <w:sz w:val="22"/>
      </w:rPr>
      <w:pPr>
        <w:pBdr/>
        <w:spacing/>
        <w:ind/>
      </w:pPr>
      <w:tblPr>
        <w:tblBorders/>
      </w:tblPr>
      <w:tcPr>
        <w:shd w:val="clear" w:color="ffffff" w:themeColor="accent2" w:fill="e97132" w:themeFill="accent2"/>
        <w:tcBorders/>
      </w:tcPr>
    </w:tblStylePr>
    <w:tblStylePr w:type="lastRow">
      <w:rPr>
        <w:rFonts w:ascii="Arial" w:hAnsi="Arial"/>
        <w:b/>
        <w:color w:val="ffffff"/>
        <w:sz w:val="22"/>
      </w:rPr>
      <w:pPr>
        <w:pBdr/>
        <w:spacing/>
        <w:ind/>
      </w:pPr>
      <w:tblPr>
        <w:tblBorders/>
      </w:tblPr>
      <w:tcPr>
        <w:shd w:val="clear" w:color="ffffff" w:themeColor="accent2" w:fill="e97132"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Grid Table 5 Dark - Accent 3"/>
    <w:basedOn w:val="99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c1f0c7" w:themeFill="accent3" w:themeFillTint="34"/>
    </w:tblPr>
    <w:tcPr>
      <w:tcBorders/>
    </w:tcPr>
    <w:tblStylePr w:type="band1Horz">
      <w:pPr>
        <w:pBdr/>
        <w:spacing/>
        <w:ind/>
      </w:pPr>
      <w:tblPr>
        <w:tblBorders/>
      </w:tblPr>
      <w:tcPr>
        <w:shd w:val="clear" w:color="ffffff" w:themeColor="accent3" w:themeTint="75" w:fill="72de81" w:themeFill="accent3" w:themeFillTint="75"/>
        <w:tcBorders/>
      </w:tcPr>
    </w:tblStylePr>
    <w:tblStylePr w:type="band1Vert">
      <w:pPr>
        <w:pBdr/>
        <w:spacing/>
        <w:ind/>
      </w:pPr>
      <w:tblPr>
        <w:tblBorders/>
      </w:tblPr>
      <w:tcPr>
        <w:shd w:val="clear" w:color="ffffff" w:themeColor="accent3" w:themeTint="75" w:fill="72de81"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196b24" w:themeFill="accent3"/>
        <w:tcBorders/>
      </w:tcPr>
    </w:tblStylePr>
    <w:tblStylePr w:type="firstRow">
      <w:rPr>
        <w:rFonts w:ascii="Arial" w:hAnsi="Arial"/>
        <w:b/>
        <w:color w:val="ffffff"/>
        <w:sz w:val="22"/>
      </w:rPr>
      <w:pPr>
        <w:pBdr/>
        <w:spacing/>
        <w:ind/>
      </w:pPr>
      <w:tblPr>
        <w:tblBorders/>
      </w:tblPr>
      <w:tcPr>
        <w:shd w:val="clear" w:color="ffffff" w:themeColor="accent3" w:fill="196b24" w:themeFill="accent3"/>
        <w:tcBorders/>
      </w:tcPr>
    </w:tblStylePr>
    <w:tblStylePr w:type="lastCol">
      <w:rPr>
        <w:rFonts w:ascii="Arial" w:hAnsi="Arial"/>
        <w:b/>
        <w:color w:val="ffffff"/>
        <w:sz w:val="22"/>
      </w:rPr>
      <w:pPr>
        <w:pBdr/>
        <w:spacing/>
        <w:ind/>
      </w:pPr>
      <w:tblPr>
        <w:tblBorders/>
      </w:tblPr>
      <w:tcPr>
        <w:shd w:val="clear" w:color="ffffff" w:themeColor="accent3" w:fill="196b24" w:themeFill="accent3"/>
        <w:tcBorders/>
      </w:tcPr>
    </w:tblStylePr>
    <w:tblStylePr w:type="lastRow">
      <w:rPr>
        <w:rFonts w:ascii="Arial" w:hAnsi="Arial"/>
        <w:b/>
        <w:color w:val="ffffff"/>
        <w:sz w:val="22"/>
      </w:rPr>
      <w:pPr>
        <w:pBdr/>
        <w:spacing/>
        <w:ind/>
      </w:pPr>
      <w:tblPr>
        <w:tblBorders/>
      </w:tblPr>
      <w:tcPr>
        <w:shd w:val="clear" w:color="ffffff" w:themeColor="accent3" w:fill="196b24"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2">
    <w:name w:val="Grid Table 5 Dark- Accent 4"/>
    <w:basedOn w:val="99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c9edfb" w:themeFill="accent4" w:themeFillTint="34"/>
    </w:tblPr>
    <w:tcPr>
      <w:tcBorders/>
    </w:tcPr>
    <w:tblStylePr w:type="band1Horz">
      <w:pPr>
        <w:pBdr/>
        <w:spacing/>
        <w:ind/>
      </w:pPr>
      <w:tblPr>
        <w:tblBorders/>
      </w:tblPr>
      <w:tcPr>
        <w:shd w:val="clear" w:color="ffffff" w:themeColor="accent4" w:themeTint="75" w:fill="86d7f6" w:themeFill="accent4" w:themeFillTint="75"/>
        <w:tcBorders/>
      </w:tcPr>
    </w:tblStylePr>
    <w:tblStylePr w:type="band1Vert">
      <w:pPr>
        <w:pBdr/>
        <w:spacing/>
        <w:ind/>
      </w:pPr>
      <w:tblPr>
        <w:tblBorders/>
      </w:tblPr>
      <w:tcPr>
        <w:shd w:val="clear" w:color="ffffff" w:themeColor="accent4" w:themeTint="75" w:fill="86d7f6"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0f9ed5" w:themeFill="accent4"/>
        <w:tcBorders/>
      </w:tcPr>
    </w:tblStylePr>
    <w:tblStylePr w:type="firstRow">
      <w:rPr>
        <w:rFonts w:ascii="Arial" w:hAnsi="Arial"/>
        <w:b/>
        <w:color w:val="ffffff"/>
        <w:sz w:val="22"/>
      </w:rPr>
      <w:pPr>
        <w:pBdr/>
        <w:spacing/>
        <w:ind/>
      </w:pPr>
      <w:tblPr>
        <w:tblBorders/>
      </w:tblPr>
      <w:tcPr>
        <w:shd w:val="clear" w:color="ffffff" w:themeColor="accent4" w:fill="0f9ed5" w:themeFill="accent4"/>
        <w:tcBorders/>
      </w:tcPr>
    </w:tblStylePr>
    <w:tblStylePr w:type="lastCol">
      <w:rPr>
        <w:rFonts w:ascii="Arial" w:hAnsi="Arial"/>
        <w:b/>
        <w:color w:val="ffffff"/>
        <w:sz w:val="22"/>
      </w:rPr>
      <w:pPr>
        <w:pBdr/>
        <w:spacing/>
        <w:ind/>
      </w:pPr>
      <w:tblPr>
        <w:tblBorders/>
      </w:tblPr>
      <w:tcPr>
        <w:shd w:val="clear" w:color="ffffff" w:themeColor="accent4" w:fill="0f9ed5" w:themeFill="accent4"/>
        <w:tcBorders/>
      </w:tcPr>
    </w:tblStylePr>
    <w:tblStylePr w:type="lastRow">
      <w:rPr>
        <w:rFonts w:ascii="Arial" w:hAnsi="Arial"/>
        <w:b/>
        <w:color w:val="ffffff"/>
        <w:sz w:val="22"/>
      </w:rPr>
      <w:pPr>
        <w:pBdr/>
        <w:spacing/>
        <w:ind/>
      </w:pPr>
      <w:tblPr>
        <w:tblBorders/>
      </w:tblPr>
      <w:tcPr>
        <w:shd w:val="clear" w:color="ffffff" w:themeColor="accent4" w:fill="0f9ed5"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3">
    <w:name w:val="Grid Table 5 Dark - Accent 5"/>
    <w:basedOn w:val="99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f2ceee" w:themeFill="accent5" w:themeFillTint="34"/>
    </w:tblPr>
    <w:tcPr>
      <w:tcBorders/>
    </w:tcPr>
    <w:tblStylePr w:type="band1Horz">
      <w:pPr>
        <w:pBdr/>
        <w:spacing/>
        <w:ind/>
      </w:pPr>
      <w:tblPr>
        <w:tblBorders/>
      </w:tblPr>
      <w:tcPr>
        <w:shd w:val="clear" w:color="ffffff" w:themeColor="accent5" w:themeTint="75" w:fill="e190d8" w:themeFill="accent5" w:themeFillTint="75"/>
        <w:tcBorders/>
      </w:tcPr>
    </w:tblStylePr>
    <w:tblStylePr w:type="band1Vert">
      <w:pPr>
        <w:pBdr/>
        <w:spacing/>
        <w:ind/>
      </w:pPr>
      <w:tblPr>
        <w:tblBorders/>
      </w:tblPr>
      <w:tcPr>
        <w:shd w:val="clear" w:color="ffffff" w:themeColor="accent5" w:themeTint="75" w:fill="e190d8"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a02b93" w:themeFill="accent5"/>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cPr>
    </w:tblStylePr>
    <w:tblStylePr w:type="lastCol">
      <w:rPr>
        <w:rFonts w:ascii="Arial" w:hAnsi="Arial"/>
        <w:b/>
        <w:color w:val="ffffff"/>
        <w:sz w:val="22"/>
      </w:rPr>
      <w:pPr>
        <w:pBdr/>
        <w:spacing/>
        <w:ind/>
      </w:pPr>
      <w:tblPr>
        <w:tblBorders/>
      </w:tblPr>
      <w:tcPr>
        <w:shd w:val="clear" w:color="ffffff" w:themeColor="accent5" w:fill="a02b93" w:themeFill="accent5"/>
        <w:tcBorders/>
      </w:tcPr>
    </w:tblStylePr>
    <w:tblStylePr w:type="lastRow">
      <w:rPr>
        <w:rFonts w:ascii="Arial" w:hAnsi="Arial"/>
        <w:b/>
        <w:color w:val="ffffff"/>
        <w:sz w:val="22"/>
      </w:rPr>
      <w:pPr>
        <w:pBdr/>
        <w:spacing/>
        <w:ind/>
      </w:pPr>
      <w:tblPr>
        <w:tblBorders/>
      </w:tblPr>
      <w:tcPr>
        <w:shd w:val="clear" w:color="ffffff" w:themeColor="accent5" w:fill="a02b93"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4">
    <w:name w:val="Grid Table 5 Dark - Accent 6"/>
    <w:basedOn w:val="99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d9f2d0" w:themeFill="accent6" w:themeFillTint="34"/>
    </w:tblPr>
    <w:tcPr>
      <w:tcBorders/>
    </w:tcPr>
    <w:tblStylePr w:type="band1Horz">
      <w:pPr>
        <w:pBdr/>
        <w:spacing/>
        <w:ind/>
      </w:pPr>
      <w:tblPr>
        <w:tblBorders/>
      </w:tblPr>
      <w:tcPr>
        <w:shd w:val="clear" w:color="ffffff" w:themeColor="accent6" w:themeTint="75" w:fill="a9e294" w:themeFill="accent6" w:themeFillTint="75"/>
        <w:tcBorders/>
      </w:tcPr>
    </w:tblStylePr>
    <w:tblStylePr w:type="band1Vert">
      <w:pPr>
        <w:pBdr/>
        <w:spacing/>
        <w:ind/>
      </w:pPr>
      <w:tblPr>
        <w:tblBorders/>
      </w:tblPr>
      <w:tcPr>
        <w:shd w:val="clear" w:color="ffffff" w:themeColor="accent6" w:themeTint="75" w:fill="a9e294"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4ea72e" w:themeFill="accent6"/>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cPr>
    </w:tblStylePr>
    <w:tblStylePr w:type="lastCol">
      <w:rPr>
        <w:rFonts w:ascii="Arial" w:hAnsi="Arial"/>
        <w:b/>
        <w:color w:val="ffffff"/>
        <w:sz w:val="22"/>
      </w:rPr>
      <w:pPr>
        <w:pBdr/>
        <w:spacing/>
        <w:ind/>
      </w:pPr>
      <w:tblPr>
        <w:tblBorders/>
      </w:tblPr>
      <w:tcPr>
        <w:shd w:val="clear" w:color="ffffff" w:themeColor="accent6" w:fill="4ea72e" w:themeFill="accent6"/>
        <w:tcBorders/>
      </w:tcPr>
    </w:tblStylePr>
    <w:tblStylePr w:type="lastRow">
      <w:rPr>
        <w:rFonts w:ascii="Arial" w:hAnsi="Arial"/>
        <w:b/>
        <w:color w:val="ffffff"/>
        <w:sz w:val="22"/>
      </w:rPr>
      <w:pPr>
        <w:pBdr/>
        <w:spacing/>
        <w:ind/>
      </w:pPr>
      <w:tblPr>
        <w:tblBorders/>
      </w:tblPr>
      <w:tcPr>
        <w:shd w:val="clear" w:color="ffffff" w:themeColor="accent6" w:fill="4ea72e"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5">
    <w:name w:val="Grid Table 6 Colorful"/>
    <w:basedOn w:val="993"/>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856">
    <w:name w:val="Grid Table 6 Colorful - Accent 1"/>
    <w:basedOn w:val="993"/>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c0e4f5" w:themeFill="accent1" w:themeFillTint="34"/>
        <w:tcBorders/>
      </w:tcPr>
    </w:tblStylePr>
    <w:tblStylePr w:type="band1Vert">
      <w:pPr>
        <w:pBdr/>
        <w:spacing/>
        <w:ind/>
      </w:pPr>
      <w:tblPr>
        <w:tblBorders/>
      </w:tblPr>
      <w:tcPr>
        <w:shd w:val="clear" w:color="ffffff" w:themeColor="accent1" w:themeTint="34" w:fill="c0e4f5"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1b7ba6" w:themeColor="accent1" w:themeTint="80" w:themeShade="95"/>
      </w:rPr>
      <w:pPr>
        <w:pBdr/>
        <w:spacing/>
        <w:ind/>
      </w:pPr>
      <w:tblPr>
        <w:tblBorders/>
      </w:tblPr>
      <w:tcPr>
        <w:tcBorders/>
      </w:tcPr>
    </w:tblStylePr>
    <w:tblStylePr w:type="firstRow">
      <w:rPr>
        <w:b/>
        <w:color w:val="1b7ba6" w:themeColor="accent1" w:themeTint="80" w:themeShade="95"/>
      </w:rPr>
      <w:pPr>
        <w:pBdr/>
        <w:spacing/>
        <w:ind/>
      </w:pPr>
      <w:tblPr>
        <w:tblBorders/>
      </w:tblPr>
      <w:tcPr>
        <w:tcBorders>
          <w:bottom w:val="single" w:color="000000" w:themeColor="accent1" w:themeTint="80" w:sz="12" w:space="0"/>
        </w:tcBorders>
      </w:tcPr>
    </w:tblStylePr>
    <w:tblStylePr w:type="lastCol">
      <w:rPr>
        <w:b/>
        <w:color w:val="1b7ba6" w:themeColor="accent1" w:themeTint="80" w:themeShade="95"/>
      </w:rPr>
      <w:pPr>
        <w:pBdr/>
        <w:spacing/>
        <w:ind/>
      </w:pPr>
      <w:tblPr>
        <w:tblBorders/>
      </w:tblPr>
      <w:tcPr>
        <w:tcBorders/>
      </w:tcPr>
    </w:tblStylePr>
    <w:tblStylePr w:type="lastRow">
      <w:rPr>
        <w:b/>
        <w:color w:val="1b7ba6"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857">
    <w:name w:val="Grid Table 6 Colorful - Accent 2"/>
    <w:basedOn w:val="99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3d7" w:themeFill="accent2" w:themeFillTint="32"/>
        <w:tcBorders/>
      </w:tcPr>
    </w:tblStylePr>
    <w:tblStylePr w:type="band1Vert">
      <w:pPr>
        <w:pBdr/>
        <w:spacing/>
        <w:ind/>
      </w:pPr>
      <w:tblPr>
        <w:tblBorders/>
      </w:tblPr>
      <w:tcPr>
        <w:shd w:val="clear" w:color="ffffff" w:themeColor="accent2" w:themeTint="32" w:fill="fbe3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65215" w:themeColor="accent2" w:themeTint="97" w:themeShade="95"/>
      </w:rPr>
      <w:pPr>
        <w:pBdr/>
        <w:spacing/>
        <w:ind/>
      </w:pPr>
      <w:tblPr>
        <w:tblBorders/>
      </w:tblPr>
      <w:tcPr>
        <w:tcBorders/>
      </w:tcPr>
    </w:tblStylePr>
    <w:tblStylePr w:type="firstRow">
      <w:rPr>
        <w:b/>
        <w:color w:val="c65215" w:themeColor="accent2" w:themeTint="97" w:themeShade="95"/>
      </w:rPr>
      <w:pPr>
        <w:pBdr/>
        <w:spacing/>
        <w:ind/>
      </w:pPr>
      <w:tblPr>
        <w:tblBorders/>
      </w:tblPr>
      <w:tcPr>
        <w:tcBorders>
          <w:bottom w:val="single" w:color="000000" w:themeColor="accent2" w:themeTint="97" w:sz="12" w:space="0"/>
        </w:tcBorders>
      </w:tcPr>
    </w:tblStylePr>
    <w:tblStylePr w:type="lastCol">
      <w:rPr>
        <w:b/>
        <w:color w:val="c65215" w:themeColor="accent2" w:themeTint="97" w:themeShade="95"/>
      </w:rPr>
      <w:pPr>
        <w:pBdr/>
        <w:spacing/>
        <w:ind/>
      </w:pPr>
      <w:tblPr>
        <w:tblBorders/>
      </w:tblPr>
      <w:tcPr>
        <w:tcBorders/>
      </w:tcPr>
    </w:tblStylePr>
    <w:tblStylePr w:type="lastRow">
      <w:rPr>
        <w:b/>
        <w:color w:val="c65215"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858">
    <w:name w:val="Grid Table 6 Colorful - Accent 3"/>
    <w:basedOn w:val="993"/>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c1f0c7" w:themeFill="accent3" w:themeFillTint="34"/>
        <w:tcBorders/>
      </w:tcPr>
    </w:tblStylePr>
    <w:tblStylePr w:type="band1Vert">
      <w:pPr>
        <w:pBdr/>
        <w:spacing/>
        <w:ind/>
      </w:pPr>
      <w:tblPr>
        <w:tblBorders/>
      </w:tblPr>
      <w:tcPr>
        <w:shd w:val="clear" w:color="ffffff" w:themeColor="accent3" w:themeTint="34" w:fill="c1f0c7"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f3f15" w:themeColor="accent3" w:themeTint="FE" w:themeShade="95"/>
      </w:rPr>
      <w:pPr>
        <w:pBdr/>
        <w:spacing/>
        <w:ind/>
      </w:pPr>
      <w:tblPr>
        <w:tblBorders/>
      </w:tblPr>
      <w:tcPr>
        <w:tcBorders/>
      </w:tcPr>
    </w:tblStylePr>
    <w:tblStylePr w:type="firstRow">
      <w:rPr>
        <w:b/>
        <w:color w:val="0f3f15" w:themeColor="accent3" w:themeTint="FE" w:themeShade="95"/>
      </w:rPr>
      <w:pPr>
        <w:pBdr/>
        <w:spacing/>
        <w:ind/>
      </w:pPr>
      <w:tblPr>
        <w:tblBorders/>
      </w:tblPr>
      <w:tcPr>
        <w:tcBorders>
          <w:bottom w:val="single" w:color="000000" w:themeColor="accent3" w:themeTint="FE" w:sz="12" w:space="0"/>
        </w:tcBorders>
      </w:tcPr>
    </w:tblStylePr>
    <w:tblStylePr w:type="lastCol">
      <w:rPr>
        <w:b/>
        <w:color w:val="0f3f15" w:themeColor="accent3" w:themeTint="FE" w:themeShade="95"/>
      </w:rPr>
      <w:pPr>
        <w:pBdr/>
        <w:spacing/>
        <w:ind/>
      </w:pPr>
      <w:tblPr>
        <w:tblBorders/>
      </w:tblPr>
      <w:tcPr>
        <w:tcBorders/>
      </w:tcPr>
    </w:tblStylePr>
    <w:tblStylePr w:type="lastRow">
      <w:rPr>
        <w:b/>
        <w:color w:val="0f3f15"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859">
    <w:name w:val="Grid Table 6 Colorful - Accent 4"/>
    <w:basedOn w:val="99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c9edfb" w:themeFill="accent4" w:themeFillTint="34"/>
        <w:tcBorders/>
      </w:tcPr>
    </w:tblStylePr>
    <w:tblStylePr w:type="band1Vert">
      <w:pPr>
        <w:pBdr/>
        <w:spacing/>
        <w:ind/>
      </w:pPr>
      <w:tblPr>
        <w:tblBorders/>
      </w:tblPr>
      <w:tcPr>
        <w:shd w:val="clear" w:color="ffffff" w:themeColor="accent4" w:themeTint="34" w:fill="c9edf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d8ab9" w:themeColor="accent4" w:themeTint="9A" w:themeShade="95"/>
      </w:rPr>
      <w:pPr>
        <w:pBdr/>
        <w:spacing/>
        <w:ind/>
      </w:pPr>
      <w:tblPr>
        <w:tblBorders/>
      </w:tblPr>
      <w:tcPr>
        <w:tcBorders/>
      </w:tcPr>
    </w:tblStylePr>
    <w:tblStylePr w:type="firstRow">
      <w:rPr>
        <w:b/>
        <w:color w:val="0d8ab9" w:themeColor="accent4" w:themeTint="9A" w:themeShade="95"/>
      </w:rPr>
      <w:pPr>
        <w:pBdr/>
        <w:spacing/>
        <w:ind/>
      </w:pPr>
      <w:tblPr>
        <w:tblBorders/>
      </w:tblPr>
      <w:tcPr>
        <w:tcBorders>
          <w:bottom w:val="single" w:color="000000" w:themeColor="accent4" w:themeTint="9A" w:sz="12" w:space="0"/>
        </w:tcBorders>
      </w:tcPr>
    </w:tblStylePr>
    <w:tblStylePr w:type="lastCol">
      <w:rPr>
        <w:b/>
        <w:color w:val="0d8ab9" w:themeColor="accent4" w:themeTint="9A" w:themeShade="95"/>
      </w:rPr>
      <w:pPr>
        <w:pBdr/>
        <w:spacing/>
        <w:ind/>
      </w:pPr>
      <w:tblPr>
        <w:tblBorders/>
      </w:tblPr>
      <w:tcPr>
        <w:tcBorders/>
      </w:tcPr>
    </w:tblStylePr>
    <w:tblStylePr w:type="lastRow">
      <w:rPr>
        <w:b/>
        <w:color w:val="0d8ab9"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860">
    <w:name w:val="Grid Table 6 Colorful - Accent 5"/>
    <w:basedOn w:val="993"/>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f2ceee" w:themeFill="accent5" w:themeFillTint="34"/>
        <w:tcBorders/>
      </w:tcPr>
    </w:tblStylePr>
    <w:tblStylePr w:type="band1Vert">
      <w:pPr>
        <w:pBdr/>
        <w:spacing/>
        <w:ind/>
      </w:pPr>
      <w:tblPr>
        <w:tblBorders/>
      </w:tblPr>
      <w:tcPr>
        <w:shd w:val="clear" w:color="ffffff" w:themeColor="accent5" w:themeTint="34" w:fill="f2ceee"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1956" w:themeColor="accent5" w:themeShade="95"/>
      </w:rPr>
      <w:pPr>
        <w:pBdr/>
        <w:spacing/>
        <w:ind/>
      </w:pPr>
      <w:tblPr>
        <w:tblBorders/>
      </w:tblPr>
      <w:tcPr>
        <w:tcBorders/>
      </w:tcPr>
    </w:tblStylePr>
    <w:tblStylePr w:type="firstRow">
      <w:rPr>
        <w:b/>
        <w:color w:val="5d1956" w:themeColor="accent5" w:themeShade="95"/>
      </w:rPr>
      <w:pPr>
        <w:pBdr/>
        <w:spacing/>
        <w:ind/>
      </w:pPr>
      <w:tblPr>
        <w:tblBorders/>
      </w:tblPr>
      <w:tcPr>
        <w:tcBorders>
          <w:bottom w:val="single" w:color="000000" w:themeColor="accent5" w:sz="12" w:space="0"/>
        </w:tcBorders>
      </w:tcPr>
    </w:tblStylePr>
    <w:tblStylePr w:type="lastCol">
      <w:rPr>
        <w:b/>
        <w:color w:val="5d1956" w:themeColor="accent5" w:themeShade="95"/>
      </w:rPr>
      <w:pPr>
        <w:pBdr/>
        <w:spacing/>
        <w:ind/>
      </w:pPr>
      <w:tblPr>
        <w:tblBorders/>
      </w:tblPr>
      <w:tcPr>
        <w:tcBorders/>
      </w:tcPr>
    </w:tblStylePr>
    <w:tblStylePr w:type="lastRow">
      <w:rPr>
        <w:b/>
        <w:color w:val="5d1956"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61">
    <w:name w:val="Grid Table 6 Colorful - Accent 6"/>
    <w:basedOn w:val="993"/>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d9f2d0" w:themeFill="accent6" w:themeFillTint="34"/>
        <w:tcBorders/>
      </w:tcPr>
    </w:tblStylePr>
    <w:tblStylePr w:type="band1Vert">
      <w:pPr>
        <w:pBdr/>
        <w:spacing/>
        <w:ind/>
      </w:pPr>
      <w:tblPr>
        <w:tblBorders/>
      </w:tblPr>
      <w:tcPr>
        <w:shd w:val="clear" w:color="ffffff" w:themeColor="accent6" w:themeTint="34" w:fill="d9f2d0"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1956" w:themeColor="accent5" w:themeShade="95"/>
      </w:rPr>
      <w:pPr>
        <w:pBdr/>
        <w:spacing/>
        <w:ind/>
      </w:pPr>
      <w:tblPr>
        <w:tblBorders/>
      </w:tblPr>
      <w:tcPr>
        <w:tcBorders/>
      </w:tcPr>
    </w:tblStylePr>
    <w:tblStylePr w:type="firstRow">
      <w:rPr>
        <w:b/>
        <w:color w:val="5d1956" w:themeColor="accent5" w:themeShade="95"/>
      </w:rPr>
      <w:pPr>
        <w:pBdr/>
        <w:spacing/>
        <w:ind/>
      </w:pPr>
      <w:tblPr>
        <w:tblBorders/>
      </w:tblPr>
      <w:tcPr>
        <w:tcBorders>
          <w:bottom w:val="single" w:color="000000" w:themeColor="accent6" w:sz="12" w:space="0"/>
        </w:tcBorders>
      </w:tcPr>
    </w:tblStylePr>
    <w:tblStylePr w:type="lastCol">
      <w:rPr>
        <w:b/>
        <w:color w:val="5d1956" w:themeColor="accent5" w:themeShade="95"/>
      </w:rPr>
      <w:pPr>
        <w:pBdr/>
        <w:spacing/>
        <w:ind/>
      </w:pPr>
      <w:tblPr>
        <w:tblBorders/>
      </w:tblPr>
      <w:tcPr>
        <w:tcBorders/>
      </w:tcPr>
    </w:tblStylePr>
    <w:tblStylePr w:type="lastRow">
      <w:rPr>
        <w:b/>
        <w:color w:val="5d1956"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62">
    <w:name w:val="Grid Table 7 Colorful"/>
    <w:basedOn w:val="993"/>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3">
    <w:name w:val="Grid Table 7 Colorful - Accent 1"/>
    <w:basedOn w:val="993"/>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1b7ba6" w:themeColor="accent1" w:themeTint="80" w:themeShade="95"/>
        <w:sz w:val="22"/>
      </w:rPr>
      <w:pPr>
        <w:pBdr/>
        <w:spacing/>
        <w:ind/>
      </w:pPr>
      <w:tblPr>
        <w:tblBorders/>
      </w:tblPr>
      <w:tcPr>
        <w:shd w:val="clear" w:color="ffffff" w:themeColor="accent1" w:themeTint="34" w:fill="c0e4f5" w:themeFill="accent1" w:themeFillTint="34"/>
        <w:tcBorders/>
      </w:tcPr>
    </w:tblStylePr>
    <w:tblStylePr w:type="band1Vert">
      <w:pPr>
        <w:pBdr/>
        <w:spacing/>
        <w:ind/>
      </w:pPr>
      <w:tblPr>
        <w:tblBorders/>
      </w:tblPr>
      <w:tcPr>
        <w:shd w:val="clear" w:color="ffffff" w:themeColor="accent1" w:themeTint="34" w:fill="c0e4f5" w:themeFill="accent1" w:themeFillTint="34"/>
        <w:tcBorders/>
      </w:tcPr>
    </w:tblStylePr>
    <w:tblStylePr w:type="band2Horz">
      <w:rPr>
        <w:rFonts w:ascii="Arial" w:hAnsi="Arial"/>
        <w:color w:val="1b7ba6"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1b7ba6"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1b7ba6"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1b7ba6"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1b7ba6"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4">
    <w:name w:val="Grid Table 7 Colorful - Accent 2"/>
    <w:basedOn w:val="993"/>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65215" w:themeColor="accent2" w:themeTint="97" w:themeShade="95"/>
        <w:sz w:val="22"/>
      </w:rPr>
      <w:pPr>
        <w:pBdr/>
        <w:spacing/>
        <w:ind/>
      </w:pPr>
      <w:tblPr>
        <w:tblBorders/>
      </w:tblPr>
      <w:tcPr>
        <w:shd w:val="clear" w:color="ffffff" w:themeColor="accent2" w:themeTint="32" w:fill="fbe3d7" w:themeFill="accent2" w:themeFillTint="32"/>
        <w:tcBorders/>
      </w:tcPr>
    </w:tblStylePr>
    <w:tblStylePr w:type="band1Vert">
      <w:pPr>
        <w:pBdr/>
        <w:spacing/>
        <w:ind/>
      </w:pPr>
      <w:tblPr>
        <w:tblBorders/>
      </w:tblPr>
      <w:tcPr>
        <w:shd w:val="clear" w:color="ffffff" w:themeColor="accent2" w:themeTint="32" w:fill="fbe3d7" w:themeFill="accent2" w:themeFillTint="32"/>
        <w:tcBorders/>
      </w:tcPr>
    </w:tblStylePr>
    <w:tblStylePr w:type="band2Horz">
      <w:rPr>
        <w:rFonts w:ascii="Arial" w:hAnsi="Arial"/>
        <w:color w:val="c6521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65215"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65215"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65215"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65215"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5">
    <w:name w:val="Grid Table 7 Colorful - Accent 3"/>
    <w:basedOn w:val="993"/>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0f3f15" w:themeColor="accent3" w:themeTint="FE" w:themeShade="95"/>
        <w:sz w:val="22"/>
      </w:rPr>
      <w:pPr>
        <w:pBdr/>
        <w:spacing/>
        <w:ind/>
      </w:pPr>
      <w:tblPr>
        <w:tblBorders/>
      </w:tblPr>
      <w:tcPr>
        <w:shd w:val="clear" w:color="ffffff" w:themeColor="accent3" w:themeTint="34" w:fill="c1f0c7" w:themeFill="accent3" w:themeFillTint="34"/>
        <w:tcBorders/>
      </w:tcPr>
    </w:tblStylePr>
    <w:tblStylePr w:type="band1Vert">
      <w:pPr>
        <w:pBdr/>
        <w:spacing/>
        <w:ind/>
      </w:pPr>
      <w:tblPr>
        <w:tblBorders/>
      </w:tblPr>
      <w:tcPr>
        <w:shd w:val="clear" w:color="ffffff" w:themeColor="accent3" w:themeTint="34" w:fill="c1f0c7" w:themeFill="accent3" w:themeFillTint="34"/>
        <w:tcBorders/>
      </w:tcPr>
    </w:tblStylePr>
    <w:tblStylePr w:type="band2Horz">
      <w:rPr>
        <w:rFonts w:ascii="Arial" w:hAnsi="Arial"/>
        <w:color w:val="0f3f15"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f3f15"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0f3f15"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0f3f15"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0f3f15"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6">
    <w:name w:val="Grid Table 7 Colorful - Accent 4"/>
    <w:basedOn w:val="993"/>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0d8ab9" w:themeColor="accent4" w:themeTint="9A" w:themeShade="95"/>
        <w:sz w:val="22"/>
      </w:rPr>
      <w:pPr>
        <w:pBdr/>
        <w:spacing/>
        <w:ind/>
      </w:pPr>
      <w:tblPr>
        <w:tblBorders/>
      </w:tblPr>
      <w:tcPr>
        <w:shd w:val="clear" w:color="ffffff" w:themeColor="accent4" w:themeTint="34" w:fill="c9edfb" w:themeFill="accent4" w:themeFillTint="34"/>
        <w:tcBorders/>
      </w:tcPr>
    </w:tblStylePr>
    <w:tblStylePr w:type="band1Vert">
      <w:pPr>
        <w:pBdr/>
        <w:spacing/>
        <w:ind/>
      </w:pPr>
      <w:tblPr>
        <w:tblBorders/>
      </w:tblPr>
      <w:tcPr>
        <w:shd w:val="clear" w:color="ffffff" w:themeColor="accent4" w:themeTint="34" w:fill="c9edfb" w:themeFill="accent4" w:themeFillTint="34"/>
        <w:tcBorders/>
      </w:tcPr>
    </w:tblStylePr>
    <w:tblStylePr w:type="band2Horz">
      <w:rPr>
        <w:rFonts w:ascii="Arial" w:hAnsi="Arial"/>
        <w:color w:val="0d8ab9"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d8ab9"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0d8ab9"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0d8ab9"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0d8ab9"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7">
    <w:name w:val="Grid Table 7 Colorful - Accent 5"/>
    <w:basedOn w:val="993"/>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5d1956" w:themeColor="accent5" w:themeShade="95"/>
        <w:sz w:val="22"/>
      </w:rPr>
      <w:pPr>
        <w:pBdr/>
        <w:spacing/>
        <w:ind/>
      </w:pPr>
      <w:tblPr>
        <w:tblBorders/>
      </w:tblPr>
      <w:tcPr>
        <w:shd w:val="clear" w:color="ffffff" w:themeColor="accent5" w:themeTint="34" w:fill="f2ceee" w:themeFill="accent5" w:themeFillTint="34"/>
        <w:tcBorders/>
      </w:tcPr>
    </w:tblStylePr>
    <w:tblStylePr w:type="band1Vert">
      <w:pPr>
        <w:pBdr/>
        <w:spacing/>
        <w:ind/>
      </w:pPr>
      <w:tblPr>
        <w:tblBorders/>
      </w:tblPr>
      <w:tcPr>
        <w:shd w:val="clear" w:color="ffffff" w:themeColor="accent5" w:themeTint="34" w:fill="f2ceee" w:themeFill="accent5" w:themeFillTint="34"/>
        <w:tcBorders/>
      </w:tcPr>
    </w:tblStylePr>
    <w:tblStylePr w:type="band2Horz">
      <w:rPr>
        <w:rFonts w:ascii="Arial" w:hAnsi="Arial"/>
        <w:color w:val="5d1956"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1956"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5d1956"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5d1956"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5d1956"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8">
    <w:name w:val="Grid Table 7 Colorful - Accent 6"/>
    <w:basedOn w:val="993"/>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2e621b" w:themeColor="accent6" w:themeShade="95"/>
        <w:sz w:val="22"/>
      </w:rPr>
      <w:pPr>
        <w:pBdr/>
        <w:spacing/>
        <w:ind/>
      </w:pPr>
      <w:tblPr>
        <w:tblBorders/>
      </w:tblPr>
      <w:tcPr>
        <w:shd w:val="clear" w:color="ffffff" w:themeColor="accent6" w:themeTint="34" w:fill="d9f2d0" w:themeFill="accent6" w:themeFillTint="34"/>
        <w:tcBorders/>
      </w:tcPr>
    </w:tblStylePr>
    <w:tblStylePr w:type="band1Vert">
      <w:pPr>
        <w:pBdr/>
        <w:spacing/>
        <w:ind/>
      </w:pPr>
      <w:tblPr>
        <w:tblBorders/>
      </w:tblPr>
      <w:tcPr>
        <w:shd w:val="clear" w:color="ffffff" w:themeColor="accent6" w:themeTint="34" w:fill="d9f2d0" w:themeFill="accent6" w:themeFillTint="34"/>
        <w:tcBorders/>
      </w:tcPr>
    </w:tblStylePr>
    <w:tblStylePr w:type="band2Horz">
      <w:rPr>
        <w:rFonts w:ascii="Arial" w:hAnsi="Arial"/>
        <w:color w:val="2e621b"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e621b"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2e621b"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2e621b"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2e621b"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9">
    <w:name w:val="List Table 1 Light"/>
    <w:basedOn w:val="99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0">
    <w:name w:val="List Table 1 Light - Accent 1"/>
    <w:basedOn w:val="99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1">
    <w:name w:val="List Table 1 Light - Accent 2"/>
    <w:basedOn w:val="99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2">
    <w:name w:val="List Table 1 Light - Accent 3"/>
    <w:basedOn w:val="99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3">
    <w:name w:val="List Table 1 Light - Accent 4"/>
    <w:basedOn w:val="99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4">
    <w:name w:val="List Table 1 Light - Accent 5"/>
    <w:basedOn w:val="99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5">
    <w:name w:val="List Table 1 Light - Accent 6"/>
    <w:basedOn w:val="99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6">
    <w:name w:val="List Table 2"/>
    <w:basedOn w:val="993"/>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7">
    <w:name w:val="List Table 2 - Accent 1"/>
    <w:basedOn w:val="993"/>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8">
    <w:name w:val="List Table 2 - Accent 2"/>
    <w:basedOn w:val="993"/>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9">
    <w:name w:val="List Table 2 - Accent 3"/>
    <w:basedOn w:val="993"/>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0">
    <w:name w:val="List Table 2 - Accent 4"/>
    <w:basedOn w:val="993"/>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1">
    <w:name w:val="List Table 2 - Accent 5"/>
    <w:basedOn w:val="993"/>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2">
    <w:name w:val="List Table 2 - Accent 6"/>
    <w:basedOn w:val="993"/>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3">
    <w:name w:val="List Table 3"/>
    <w:basedOn w:val="99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4">
    <w:name w:val="List Table 3 - Accent 1"/>
    <w:basedOn w:val="993"/>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5">
    <w:name w:val="List Table 3 - Accent 2"/>
    <w:basedOn w:val="99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2ab8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6">
    <w:name w:val="List Table 3 - Accent 3"/>
    <w:basedOn w:val="993"/>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48d45b"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7">
    <w:name w:val="List Table 3 - Accent 4"/>
    <w:basedOn w:val="99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60cbf4"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8">
    <w:name w:val="List Table 3 - Accent 5"/>
    <w:basedOn w:val="993"/>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d86dcc"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9">
    <w:name w:val="List Table 3 - Accent 6"/>
    <w:basedOn w:val="993"/>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8fd974"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0">
    <w:name w:val="List Table 4"/>
    <w:basedOn w:val="99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1">
    <w:name w:val="List Table 4 - Accent 1"/>
    <w:basedOn w:val="993"/>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2">
    <w:name w:val="List Table 4 - Accent 2"/>
    <w:basedOn w:val="993"/>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97132"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3">
    <w:name w:val="List Table 4 - Accent 3"/>
    <w:basedOn w:val="993"/>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196b24"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4">
    <w:name w:val="List Table 4 - Accent 4"/>
    <w:basedOn w:val="993"/>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0f9ed5"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5">
    <w:name w:val="List Table 4 - Accent 5"/>
    <w:basedOn w:val="993"/>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6">
    <w:name w:val="List Table 4 - Accent 6"/>
    <w:basedOn w:val="993"/>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7">
    <w:name w:val="List Table 5 Dark"/>
    <w:basedOn w:val="993"/>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98">
    <w:name w:val="List Table 5 Dark - Accent 1"/>
    <w:basedOn w:val="993"/>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156082" w:themeFill="accent1"/>
    </w:tblPr>
    <w:tcPr>
      <w:tcBorders/>
    </w:tcPr>
    <w:tblStylePr w:type="band1Horz">
      <w:pPr>
        <w:pBdr/>
        <w:spacing/>
        <w:ind/>
      </w:pPr>
      <w:tblPr>
        <w:tblBorders/>
      </w:tblPr>
      <w:tcPr>
        <w:shd w:val="clear" w:color="ffffff" w:themeColor="accent1" w:fill="156082"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156082"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156082"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156082"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99">
    <w:name w:val="List Table 5 Dark - Accent 2"/>
    <w:basedOn w:val="993"/>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2ab86" w:themeFill="accent2" w:themeFillTint="97"/>
    </w:tblPr>
    <w:tcPr>
      <w:tcBorders/>
    </w:tcPr>
    <w:tblStylePr w:type="band1Horz">
      <w:pPr>
        <w:pBdr/>
        <w:spacing/>
        <w:ind/>
      </w:pPr>
      <w:tblPr>
        <w:tblBorders/>
      </w:tblPr>
      <w:tcPr>
        <w:shd w:val="clear" w:color="ffffff" w:themeColor="accent2" w:themeTint="97" w:fill="f2ab8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2ab8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2ab8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2ab8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00">
    <w:name w:val="List Table 5 Dark - Accent 3"/>
    <w:basedOn w:val="993"/>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48d45b" w:themeFill="accent3" w:themeFillTint="98"/>
    </w:tblPr>
    <w:tcPr>
      <w:tcBorders/>
    </w:tcPr>
    <w:tblStylePr w:type="band1Horz">
      <w:pPr>
        <w:pBdr/>
        <w:spacing/>
        <w:ind/>
      </w:pPr>
      <w:tblPr>
        <w:tblBorders/>
      </w:tblPr>
      <w:tcPr>
        <w:shd w:val="clear" w:color="ffffff" w:themeColor="accent3" w:themeTint="98" w:fill="48d45b"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48d45b"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48d45b"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48d45b"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01">
    <w:name w:val="List Table 5 Dark - Accent 4"/>
    <w:basedOn w:val="993"/>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60cbf4" w:themeFill="accent4" w:themeFillTint="9A"/>
    </w:tblPr>
    <w:tcPr>
      <w:tcBorders/>
    </w:tcPr>
    <w:tblStylePr w:type="band1Horz">
      <w:pPr>
        <w:pBdr/>
        <w:spacing/>
        <w:ind/>
      </w:pPr>
      <w:tblPr>
        <w:tblBorders/>
      </w:tblPr>
      <w:tcPr>
        <w:shd w:val="clear" w:color="ffffff" w:themeColor="accent4" w:themeTint="9A" w:fill="60cbf4"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60cbf4"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60cbf4"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60cbf4"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02">
    <w:name w:val="List Table 5 Dark - Accent 5"/>
    <w:basedOn w:val="993"/>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d86dcc" w:themeFill="accent5" w:themeFillTint="9A"/>
    </w:tblPr>
    <w:tcPr>
      <w:tcBorders/>
    </w:tcPr>
    <w:tblStylePr w:type="band1Horz">
      <w:pPr>
        <w:pBdr/>
        <w:spacing/>
        <w:ind/>
      </w:pPr>
      <w:tblPr>
        <w:tblBorders/>
      </w:tblPr>
      <w:tcPr>
        <w:shd w:val="clear" w:color="ffffff" w:themeColor="accent5" w:themeTint="9A" w:fill="d86dcc"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d86dcc"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d86dcc"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d86dcc"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03">
    <w:name w:val="List Table 5 Dark - Accent 6"/>
    <w:basedOn w:val="993"/>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8fd974" w:themeFill="accent6" w:themeFillTint="98"/>
    </w:tblPr>
    <w:tcPr>
      <w:tcBorders/>
    </w:tcPr>
    <w:tblStylePr w:type="band1Horz">
      <w:pPr>
        <w:pBdr/>
        <w:spacing/>
        <w:ind/>
      </w:pPr>
      <w:tblPr>
        <w:tblBorders/>
      </w:tblPr>
      <w:tcPr>
        <w:shd w:val="clear" w:color="ffffff" w:themeColor="accent6" w:themeTint="98" w:fill="8fd974"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8fd974"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8fd974"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8fd974"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04">
    <w:name w:val="List Table 6 Colorful"/>
    <w:basedOn w:val="993"/>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5">
    <w:name w:val="List Table 6 Colorful - Accent 1"/>
    <w:basedOn w:val="993"/>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c384c" w:themeColor="accent1" w:themeShade="95"/>
      </w:rPr>
      <w:pPr>
        <w:pBdr/>
        <w:spacing/>
        <w:ind/>
      </w:pPr>
      <w:tblPr>
        <w:tblBorders/>
      </w:tblPr>
      <w:tcPr>
        <w:tcBorders/>
      </w:tcPr>
    </w:tblStylePr>
    <w:tblStylePr w:type="firstRow">
      <w:rPr>
        <w:b/>
        <w:color w:val="0c384c" w:themeColor="accent1" w:themeShade="95"/>
      </w:rPr>
      <w:pPr>
        <w:pBdr/>
        <w:spacing/>
        <w:ind/>
      </w:pPr>
      <w:tblPr>
        <w:tblBorders/>
      </w:tblPr>
      <w:tcPr>
        <w:tcBorders>
          <w:bottom w:val="single" w:color="000000" w:themeColor="accent1" w:sz="4" w:space="0"/>
        </w:tcBorders>
      </w:tcPr>
    </w:tblStylePr>
    <w:tblStylePr w:type="lastCol">
      <w:rPr>
        <w:b/>
        <w:color w:val="0c384c" w:themeColor="accent1" w:themeShade="95"/>
      </w:rPr>
      <w:pPr>
        <w:pBdr/>
        <w:spacing/>
        <w:ind/>
      </w:pPr>
      <w:tblPr>
        <w:tblBorders/>
      </w:tblPr>
      <w:tcPr>
        <w:tcBorders/>
      </w:tcPr>
    </w:tblStylePr>
    <w:tblStylePr w:type="lastRow">
      <w:rPr>
        <w:b/>
        <w:color w:val="0c384c"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6">
    <w:name w:val="List Table 6 Colorful - Accent 2"/>
    <w:basedOn w:val="993"/>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65215" w:themeColor="accent2" w:themeTint="97" w:themeShade="95"/>
      </w:rPr>
      <w:pPr>
        <w:pBdr/>
        <w:spacing/>
        <w:ind/>
      </w:pPr>
      <w:tblPr>
        <w:tblBorders/>
      </w:tblPr>
      <w:tcPr>
        <w:tcBorders/>
      </w:tcPr>
    </w:tblStylePr>
    <w:tblStylePr w:type="firstRow">
      <w:rPr>
        <w:b/>
        <w:color w:val="c65215" w:themeColor="accent2" w:themeTint="97" w:themeShade="95"/>
      </w:rPr>
      <w:pPr>
        <w:pBdr/>
        <w:spacing/>
        <w:ind/>
      </w:pPr>
      <w:tblPr>
        <w:tblBorders/>
      </w:tblPr>
      <w:tcPr>
        <w:tcBorders>
          <w:bottom w:val="single" w:color="000000" w:themeColor="accent2" w:themeTint="97" w:sz="4" w:space="0"/>
        </w:tcBorders>
      </w:tcPr>
    </w:tblStylePr>
    <w:tblStylePr w:type="lastCol">
      <w:rPr>
        <w:b/>
        <w:color w:val="c65215" w:themeColor="accent2" w:themeTint="97" w:themeShade="95"/>
      </w:rPr>
      <w:pPr>
        <w:pBdr/>
        <w:spacing/>
        <w:ind/>
      </w:pPr>
      <w:tblPr>
        <w:tblBorders/>
      </w:tblPr>
      <w:tcPr>
        <w:tcBorders/>
      </w:tcPr>
    </w:tblStylePr>
    <w:tblStylePr w:type="lastRow">
      <w:rPr>
        <w:b/>
        <w:color w:val="c65215"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7">
    <w:name w:val="List Table 6 Colorful - Accent 3"/>
    <w:basedOn w:val="993"/>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0872d" w:themeColor="accent3" w:themeTint="98" w:themeShade="95"/>
      </w:rPr>
      <w:pPr>
        <w:pBdr/>
        <w:spacing/>
        <w:ind/>
      </w:pPr>
      <w:tblPr>
        <w:tblBorders/>
      </w:tblPr>
      <w:tcPr>
        <w:tcBorders/>
      </w:tcPr>
    </w:tblStylePr>
    <w:tblStylePr w:type="firstRow">
      <w:rPr>
        <w:b/>
        <w:color w:val="20872d" w:themeColor="accent3" w:themeTint="98" w:themeShade="95"/>
      </w:rPr>
      <w:pPr>
        <w:pBdr/>
        <w:spacing/>
        <w:ind/>
      </w:pPr>
      <w:tblPr>
        <w:tblBorders/>
      </w:tblPr>
      <w:tcPr>
        <w:tcBorders>
          <w:bottom w:val="single" w:color="000000" w:themeColor="accent3" w:themeTint="98" w:sz="4" w:space="0"/>
        </w:tcBorders>
      </w:tcPr>
    </w:tblStylePr>
    <w:tblStylePr w:type="lastCol">
      <w:rPr>
        <w:b/>
        <w:color w:val="20872d" w:themeColor="accent3" w:themeTint="98" w:themeShade="95"/>
      </w:rPr>
      <w:pPr>
        <w:pBdr/>
        <w:spacing/>
        <w:ind/>
      </w:pPr>
      <w:tblPr>
        <w:tblBorders/>
      </w:tblPr>
      <w:tcPr>
        <w:tcBorders/>
      </w:tcPr>
    </w:tblStylePr>
    <w:tblStylePr w:type="lastRow">
      <w:rPr>
        <w:b/>
        <w:color w:val="20872d"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8">
    <w:name w:val="List Table 6 Colorful - Accent 4"/>
    <w:basedOn w:val="993"/>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d8ab9" w:themeColor="accent4" w:themeTint="9A" w:themeShade="95"/>
      </w:rPr>
      <w:pPr>
        <w:pBdr/>
        <w:spacing/>
        <w:ind/>
      </w:pPr>
      <w:tblPr>
        <w:tblBorders/>
      </w:tblPr>
      <w:tcPr>
        <w:tcBorders/>
      </w:tcPr>
    </w:tblStylePr>
    <w:tblStylePr w:type="firstRow">
      <w:rPr>
        <w:b/>
        <w:color w:val="0d8ab9" w:themeColor="accent4" w:themeTint="9A" w:themeShade="95"/>
      </w:rPr>
      <w:pPr>
        <w:pBdr/>
        <w:spacing/>
        <w:ind/>
      </w:pPr>
      <w:tblPr>
        <w:tblBorders/>
      </w:tblPr>
      <w:tcPr>
        <w:tcBorders>
          <w:bottom w:val="single" w:color="000000" w:themeColor="accent4" w:themeTint="9A" w:sz="4" w:space="0"/>
        </w:tcBorders>
      </w:tcPr>
    </w:tblStylePr>
    <w:tblStylePr w:type="lastCol">
      <w:rPr>
        <w:b/>
        <w:color w:val="0d8ab9" w:themeColor="accent4" w:themeTint="9A" w:themeShade="95"/>
      </w:rPr>
      <w:pPr>
        <w:pBdr/>
        <w:spacing/>
        <w:ind/>
      </w:pPr>
      <w:tblPr>
        <w:tblBorders/>
      </w:tblPr>
      <w:tcPr>
        <w:tcBorders/>
      </w:tcPr>
    </w:tblStylePr>
    <w:tblStylePr w:type="lastRow">
      <w:rPr>
        <w:b/>
        <w:color w:val="0d8ab9"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9">
    <w:name w:val="List Table 6 Colorful - Accent 5"/>
    <w:basedOn w:val="993"/>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52889" w:themeColor="accent5" w:themeTint="9A" w:themeShade="95"/>
      </w:rPr>
      <w:pPr>
        <w:pBdr/>
        <w:spacing/>
        <w:ind/>
      </w:pPr>
      <w:tblPr>
        <w:tblBorders/>
      </w:tblPr>
      <w:tcPr>
        <w:tcBorders/>
      </w:tcPr>
    </w:tblStylePr>
    <w:tblStylePr w:type="firstRow">
      <w:rPr>
        <w:b/>
        <w:color w:val="952889" w:themeColor="accent5" w:themeTint="9A" w:themeShade="95"/>
      </w:rPr>
      <w:pPr>
        <w:pBdr/>
        <w:spacing/>
        <w:ind/>
      </w:pPr>
      <w:tblPr>
        <w:tblBorders/>
      </w:tblPr>
      <w:tcPr>
        <w:tcBorders>
          <w:bottom w:val="single" w:color="000000" w:themeColor="accent5" w:themeTint="9A" w:sz="4" w:space="0"/>
        </w:tcBorders>
      </w:tcPr>
    </w:tblStylePr>
    <w:tblStylePr w:type="lastCol">
      <w:rPr>
        <w:b/>
        <w:color w:val="952889" w:themeColor="accent5" w:themeTint="9A" w:themeShade="95"/>
      </w:rPr>
      <w:pPr>
        <w:pBdr/>
        <w:spacing/>
        <w:ind/>
      </w:pPr>
      <w:tblPr>
        <w:tblBorders/>
      </w:tblPr>
      <w:tcPr>
        <w:tcBorders/>
      </w:tcPr>
    </w:tblStylePr>
    <w:tblStylePr w:type="lastRow">
      <w:rPr>
        <w:b/>
        <w:color w:val="952889"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0">
    <w:name w:val="List Table 6 Colorful - Accent 6"/>
    <w:basedOn w:val="993"/>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7992a" w:themeColor="accent6" w:themeTint="98" w:themeShade="95"/>
      </w:rPr>
      <w:pPr>
        <w:pBdr/>
        <w:spacing/>
        <w:ind/>
      </w:pPr>
      <w:tblPr>
        <w:tblBorders/>
      </w:tblPr>
      <w:tcPr>
        <w:tcBorders/>
      </w:tcPr>
    </w:tblStylePr>
    <w:tblStylePr w:type="firstRow">
      <w:rPr>
        <w:b/>
        <w:color w:val="47992a" w:themeColor="accent6" w:themeTint="98" w:themeShade="95"/>
      </w:rPr>
      <w:pPr>
        <w:pBdr/>
        <w:spacing/>
        <w:ind/>
      </w:pPr>
      <w:tblPr>
        <w:tblBorders/>
      </w:tblPr>
      <w:tcPr>
        <w:tcBorders>
          <w:bottom w:val="single" w:color="000000" w:themeColor="accent6" w:themeTint="98" w:sz="4" w:space="0"/>
        </w:tcBorders>
      </w:tcPr>
    </w:tblStylePr>
    <w:tblStylePr w:type="lastCol">
      <w:rPr>
        <w:b/>
        <w:color w:val="47992a" w:themeColor="accent6" w:themeTint="98" w:themeShade="95"/>
      </w:rPr>
      <w:pPr>
        <w:pBdr/>
        <w:spacing/>
        <w:ind/>
      </w:pPr>
      <w:tblPr>
        <w:tblBorders/>
      </w:tblPr>
      <w:tcPr>
        <w:tcBorders/>
      </w:tcPr>
    </w:tblStylePr>
    <w:tblStylePr w:type="lastRow">
      <w:rPr>
        <w:b/>
        <w:color w:val="47992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1">
    <w:name w:val="List Table 7 Colorful"/>
    <w:basedOn w:val="993"/>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912">
    <w:name w:val="List Table 7 Colorful - Accent 1"/>
    <w:basedOn w:val="993"/>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0c384c" w:themeColor="accent1" w:themeShade="95"/>
        <w:sz w:val="22"/>
      </w:rPr>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rPr>
        <w:rFonts w:ascii="Arial" w:hAnsi="Arial"/>
        <w:color w:val="0c384c"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c384c"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0c384c"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0c384c"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0c384c"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0c384c" w:themeColor="accent1" w:themeShade="95"/>
        <w:sz w:val="22"/>
      </w:rPr>
      <w:pPr>
        <w:pBdr/>
        <w:spacing/>
        <w:ind/>
      </w:pPr>
      <w:tblPr>
        <w:tblBorders/>
      </w:tblPr>
      <w:tcPr>
        <w:tcBorders/>
      </w:tcPr>
    </w:tblStylePr>
  </w:style>
  <w:style w:type="table" w:styleId="913">
    <w:name w:val="List Table 7 Colorful - Accent 2"/>
    <w:basedOn w:val="993"/>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65215" w:themeColor="accent2" w:themeTint="97" w:themeShade="95"/>
        <w:sz w:val="22"/>
      </w:rPr>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rPr>
        <w:rFonts w:ascii="Arial" w:hAnsi="Arial"/>
        <w:color w:val="c6521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65215"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65215"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65215"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65215"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65215" w:themeColor="accent2" w:themeTint="97" w:themeShade="95"/>
        <w:sz w:val="22"/>
      </w:rPr>
      <w:pPr>
        <w:pBdr/>
        <w:spacing/>
        <w:ind/>
      </w:pPr>
      <w:tblPr>
        <w:tblBorders/>
      </w:tblPr>
      <w:tcPr>
        <w:tcBorders/>
      </w:tcPr>
    </w:tblStylePr>
  </w:style>
  <w:style w:type="table" w:styleId="914">
    <w:name w:val="List Table 7 Colorful - Accent 3"/>
    <w:basedOn w:val="993"/>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20872d" w:themeColor="accent3" w:themeTint="98" w:themeShade="95"/>
        <w:sz w:val="22"/>
      </w:rPr>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rPr>
        <w:rFonts w:ascii="Arial" w:hAnsi="Arial"/>
        <w:color w:val="20872d"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0872d"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20872d"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20872d"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20872d"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0872d" w:themeColor="accent3" w:themeTint="98" w:themeShade="95"/>
        <w:sz w:val="22"/>
      </w:rPr>
      <w:pPr>
        <w:pBdr/>
        <w:spacing/>
        <w:ind/>
      </w:pPr>
      <w:tblPr>
        <w:tblBorders/>
      </w:tblPr>
      <w:tcPr>
        <w:tcBorders/>
      </w:tcPr>
    </w:tblStylePr>
  </w:style>
  <w:style w:type="table" w:styleId="915">
    <w:name w:val="List Table 7 Colorful - Accent 4"/>
    <w:basedOn w:val="993"/>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0d8ab9" w:themeColor="accent4" w:themeTint="9A" w:themeShade="95"/>
        <w:sz w:val="22"/>
      </w:rPr>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rPr>
        <w:rFonts w:ascii="Arial" w:hAnsi="Arial"/>
        <w:color w:val="0d8ab9"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d8ab9"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0d8ab9"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0d8ab9"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0d8ab9"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0d8ab9" w:themeColor="accent4" w:themeTint="9A" w:themeShade="95"/>
        <w:sz w:val="22"/>
      </w:rPr>
      <w:pPr>
        <w:pBdr/>
        <w:spacing/>
        <w:ind/>
      </w:pPr>
      <w:tblPr>
        <w:tblBorders/>
      </w:tblPr>
      <w:tcPr>
        <w:tcBorders/>
      </w:tcPr>
    </w:tblStylePr>
  </w:style>
  <w:style w:type="table" w:styleId="916">
    <w:name w:val="List Table 7 Colorful - Accent 5"/>
    <w:basedOn w:val="993"/>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952889" w:themeColor="accent5" w:themeTint="9A" w:themeShade="95"/>
        <w:sz w:val="22"/>
      </w:rPr>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rPr>
        <w:rFonts w:ascii="Arial" w:hAnsi="Arial"/>
        <w:color w:val="952889"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52889"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952889"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952889"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952889"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52889" w:themeColor="accent5" w:themeTint="9A" w:themeShade="95"/>
        <w:sz w:val="22"/>
      </w:rPr>
      <w:pPr>
        <w:pBdr/>
        <w:spacing/>
        <w:ind/>
      </w:pPr>
      <w:tblPr>
        <w:tblBorders/>
      </w:tblPr>
      <w:tcPr>
        <w:tcBorders/>
      </w:tcPr>
    </w:tblStylePr>
  </w:style>
  <w:style w:type="table" w:styleId="917">
    <w:name w:val="List Table 7 Colorful - Accent 6"/>
    <w:basedOn w:val="993"/>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47992a" w:themeColor="accent6" w:themeTint="98" w:themeShade="95"/>
        <w:sz w:val="22"/>
      </w:rPr>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rPr>
        <w:rFonts w:ascii="Arial" w:hAnsi="Arial"/>
        <w:color w:val="47992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7992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47992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47992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47992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7992a" w:themeColor="accent6" w:themeTint="98" w:themeShade="95"/>
        <w:sz w:val="22"/>
      </w:rPr>
      <w:pPr>
        <w:pBdr/>
        <w:spacing/>
        <w:ind/>
      </w:pPr>
      <w:tblPr>
        <w:tblBorders/>
      </w:tblPr>
      <w:tcPr>
        <w:tcBorders/>
      </w:tcPr>
    </w:tblStylePr>
  </w:style>
  <w:style w:type="table" w:styleId="918">
    <w:name w:val="Lined - Accent"/>
    <w:basedOn w:val="99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9">
    <w:name w:val="Lined - Accent 1"/>
    <w:basedOn w:val="99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0">
    <w:name w:val="Lined - Accent 2"/>
    <w:basedOn w:val="99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1">
    <w:name w:val="Lined - Accent 3"/>
    <w:basedOn w:val="99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2">
    <w:name w:val="Lined - Accent 4"/>
    <w:basedOn w:val="99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3">
    <w:name w:val="Lined - Accent 5"/>
    <w:basedOn w:val="99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firstCol">
      <w:rPr>
        <w:rFonts w:ascii="Arial" w:hAnsi="Arial"/>
        <w:color w:val="f2f2f2"/>
        <w:sz w:val="22"/>
      </w:rPr>
      <w:pPr>
        <w:pBdr/>
        <w:spacing/>
        <w:ind/>
      </w:pPr>
      <w:tblPr>
        <w:tblBorders/>
      </w:tblPr>
      <w:tcPr>
        <w:shd w:val="clear" w:color="ffffff" w:themeColor="accent5" w:fill="a02b93" w:themeFill="accent5"/>
        <w:tcBorders/>
      </w:tcPr>
    </w:tblStylePr>
    <w:tblStylePr w:type="firstRow">
      <w:rPr>
        <w:rFonts w:ascii="Arial" w:hAnsi="Arial"/>
        <w:color w:val="f2f2f2"/>
        <w:sz w:val="22"/>
      </w:rPr>
      <w:pPr>
        <w:pBdr/>
        <w:spacing/>
        <w:ind/>
      </w:pPr>
      <w:tblPr>
        <w:tblBorders/>
      </w:tblPr>
      <w:tcPr>
        <w:shd w:val="clear" w:color="ffffff" w:themeColor="accent5" w:fill="a02b93" w:themeFill="accent5"/>
        <w:tcBorders/>
      </w:tcPr>
    </w:tblStylePr>
    <w:tblStylePr w:type="lastCol">
      <w:rPr>
        <w:rFonts w:ascii="Arial" w:hAnsi="Arial"/>
        <w:color w:val="f2f2f2"/>
        <w:sz w:val="22"/>
      </w:rPr>
      <w:pPr>
        <w:pBdr/>
        <w:spacing/>
        <w:ind/>
      </w:pPr>
      <w:tblPr>
        <w:tblBorders/>
      </w:tblPr>
      <w:tcPr>
        <w:shd w:val="clear" w:color="ffffff" w:themeColor="accent5" w:fill="a02b93" w:themeFill="accent5"/>
        <w:tcBorders/>
      </w:tcPr>
    </w:tblStylePr>
    <w:tblStylePr w:type="lastRow">
      <w:rPr>
        <w:rFonts w:ascii="Arial" w:hAnsi="Arial"/>
        <w:color w:val="f2f2f2"/>
        <w:sz w:val="22"/>
      </w:rPr>
      <w:pPr>
        <w:pBdr/>
        <w:spacing/>
        <w:ind/>
      </w:pPr>
      <w:tblPr>
        <w:tblBorders/>
      </w:tblPr>
      <w:tcPr>
        <w:shd w:val="clear" w:color="ffffff" w:themeColor="accent5" w:fill="a02b93"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4">
    <w:name w:val="Lined - Accent 6"/>
    <w:basedOn w:val="99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firstCol">
      <w:rPr>
        <w:rFonts w:ascii="Arial" w:hAnsi="Arial"/>
        <w:color w:val="f2f2f2"/>
        <w:sz w:val="22"/>
      </w:rPr>
      <w:pPr>
        <w:pBdr/>
        <w:spacing/>
        <w:ind/>
      </w:pPr>
      <w:tblPr>
        <w:tblBorders/>
      </w:tblPr>
      <w:tcPr>
        <w:shd w:val="clear" w:color="ffffff" w:themeColor="accent6" w:fill="4ea72e" w:themeFill="accent6"/>
        <w:tcBorders/>
      </w:tcPr>
    </w:tblStylePr>
    <w:tblStylePr w:type="firstRow">
      <w:rPr>
        <w:rFonts w:ascii="Arial" w:hAnsi="Arial"/>
        <w:color w:val="f2f2f2"/>
        <w:sz w:val="22"/>
      </w:rPr>
      <w:pPr>
        <w:pBdr/>
        <w:spacing/>
        <w:ind/>
      </w:pPr>
      <w:tblPr>
        <w:tblBorders/>
      </w:tblPr>
      <w:tcPr>
        <w:shd w:val="clear" w:color="ffffff" w:themeColor="accent6" w:fill="4ea72e" w:themeFill="accent6"/>
        <w:tcBorders/>
      </w:tcPr>
    </w:tblStylePr>
    <w:tblStylePr w:type="lastCol">
      <w:rPr>
        <w:rFonts w:ascii="Arial" w:hAnsi="Arial"/>
        <w:color w:val="f2f2f2"/>
        <w:sz w:val="22"/>
      </w:rPr>
      <w:pPr>
        <w:pBdr/>
        <w:spacing/>
        <w:ind/>
      </w:pPr>
      <w:tblPr>
        <w:tblBorders/>
      </w:tblPr>
      <w:tcPr>
        <w:shd w:val="clear" w:color="ffffff" w:themeColor="accent6" w:fill="4ea72e" w:themeFill="accent6"/>
        <w:tcBorders/>
      </w:tcPr>
    </w:tblStylePr>
    <w:tblStylePr w:type="lastRow">
      <w:rPr>
        <w:rFonts w:ascii="Arial" w:hAnsi="Arial"/>
        <w:color w:val="f2f2f2"/>
        <w:sz w:val="22"/>
      </w:rPr>
      <w:pPr>
        <w:pBdr/>
        <w:spacing/>
        <w:ind/>
      </w:pPr>
      <w:tblPr>
        <w:tblBorders/>
      </w:tblPr>
      <w:tcPr>
        <w:shd w:val="clear" w:color="ffffff" w:themeColor="accent6" w:fill="4ea72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5">
    <w:name w:val="Bordered &amp; Lined - Accent"/>
    <w:basedOn w:val="993"/>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6">
    <w:name w:val="Bordered &amp; Lined - Accent 1"/>
    <w:basedOn w:val="993"/>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7">
    <w:name w:val="Bordered &amp; Lined - Accent 2"/>
    <w:basedOn w:val="993"/>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8">
    <w:name w:val="Bordered &amp; Lined - Accent 3"/>
    <w:basedOn w:val="993"/>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9">
    <w:name w:val="Bordered &amp; Lined - Accent 4"/>
    <w:basedOn w:val="993"/>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0">
    <w:name w:val="Bordered &amp; Lined - Accent 5"/>
    <w:basedOn w:val="993"/>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firstCol">
      <w:rPr>
        <w:rFonts w:ascii="Arial" w:hAnsi="Arial"/>
        <w:color w:val="f2f2f2"/>
        <w:sz w:val="22"/>
      </w:rPr>
      <w:pPr>
        <w:pBdr/>
        <w:spacing/>
        <w:ind/>
      </w:pPr>
      <w:tblPr>
        <w:tblBorders/>
      </w:tblPr>
      <w:tcPr>
        <w:shd w:val="clear" w:color="ffffff" w:themeColor="accent5" w:fill="a02b93" w:themeFill="accent5"/>
        <w:tcBorders/>
      </w:tcPr>
    </w:tblStylePr>
    <w:tblStylePr w:type="firstRow">
      <w:rPr>
        <w:rFonts w:ascii="Arial" w:hAnsi="Arial"/>
        <w:color w:val="f2f2f2"/>
        <w:sz w:val="22"/>
      </w:rPr>
      <w:pPr>
        <w:pBdr/>
        <w:spacing/>
        <w:ind/>
      </w:pPr>
      <w:tblPr>
        <w:tblBorders/>
      </w:tblPr>
      <w:tcPr>
        <w:shd w:val="clear" w:color="ffffff" w:themeColor="accent5" w:fill="a02b93" w:themeFill="accent5"/>
        <w:tcBorders/>
      </w:tcPr>
    </w:tblStylePr>
    <w:tblStylePr w:type="lastCol">
      <w:rPr>
        <w:rFonts w:ascii="Arial" w:hAnsi="Arial"/>
        <w:color w:val="f2f2f2"/>
        <w:sz w:val="22"/>
      </w:rPr>
      <w:pPr>
        <w:pBdr/>
        <w:spacing/>
        <w:ind/>
      </w:pPr>
      <w:tblPr>
        <w:tblBorders/>
      </w:tblPr>
      <w:tcPr>
        <w:shd w:val="clear" w:color="ffffff" w:themeColor="accent5" w:fill="a02b93" w:themeFill="accent5"/>
        <w:tcBorders/>
      </w:tcPr>
    </w:tblStylePr>
    <w:tblStylePr w:type="lastRow">
      <w:rPr>
        <w:rFonts w:ascii="Arial" w:hAnsi="Arial"/>
        <w:color w:val="f2f2f2"/>
        <w:sz w:val="22"/>
      </w:rPr>
      <w:pPr>
        <w:pBdr/>
        <w:spacing/>
        <w:ind/>
      </w:pPr>
      <w:tblPr>
        <w:tblBorders/>
      </w:tblPr>
      <w:tcPr>
        <w:shd w:val="clear" w:color="ffffff" w:themeColor="accent5" w:fill="a02b93"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1">
    <w:name w:val="Bordered &amp; Lined - Accent 6"/>
    <w:basedOn w:val="993"/>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firstCol">
      <w:rPr>
        <w:rFonts w:ascii="Arial" w:hAnsi="Arial"/>
        <w:color w:val="f2f2f2"/>
        <w:sz w:val="22"/>
      </w:rPr>
      <w:pPr>
        <w:pBdr/>
        <w:spacing/>
        <w:ind/>
      </w:pPr>
      <w:tblPr>
        <w:tblBorders/>
      </w:tblPr>
      <w:tcPr>
        <w:shd w:val="clear" w:color="ffffff" w:themeColor="accent6" w:fill="4ea72e" w:themeFill="accent6"/>
        <w:tcBorders/>
      </w:tcPr>
    </w:tblStylePr>
    <w:tblStylePr w:type="firstRow">
      <w:rPr>
        <w:rFonts w:ascii="Arial" w:hAnsi="Arial"/>
        <w:color w:val="f2f2f2"/>
        <w:sz w:val="22"/>
      </w:rPr>
      <w:pPr>
        <w:pBdr/>
        <w:spacing/>
        <w:ind/>
      </w:pPr>
      <w:tblPr>
        <w:tblBorders/>
      </w:tblPr>
      <w:tcPr>
        <w:shd w:val="clear" w:color="ffffff" w:themeColor="accent6" w:fill="4ea72e" w:themeFill="accent6"/>
        <w:tcBorders/>
      </w:tcPr>
    </w:tblStylePr>
    <w:tblStylePr w:type="lastCol">
      <w:rPr>
        <w:rFonts w:ascii="Arial" w:hAnsi="Arial"/>
        <w:color w:val="f2f2f2"/>
        <w:sz w:val="22"/>
      </w:rPr>
      <w:pPr>
        <w:pBdr/>
        <w:spacing/>
        <w:ind/>
      </w:pPr>
      <w:tblPr>
        <w:tblBorders/>
      </w:tblPr>
      <w:tcPr>
        <w:shd w:val="clear" w:color="ffffff" w:themeColor="accent6" w:fill="4ea72e" w:themeFill="accent6"/>
        <w:tcBorders/>
      </w:tcPr>
    </w:tblStylePr>
    <w:tblStylePr w:type="lastRow">
      <w:rPr>
        <w:rFonts w:ascii="Arial" w:hAnsi="Arial"/>
        <w:color w:val="f2f2f2"/>
        <w:sz w:val="22"/>
      </w:rPr>
      <w:pPr>
        <w:pBdr/>
        <w:spacing/>
        <w:ind/>
      </w:pPr>
      <w:tblPr>
        <w:tblBorders/>
      </w:tblPr>
      <w:tcPr>
        <w:shd w:val="clear" w:color="ffffff" w:themeColor="accent6" w:fill="4ea72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2">
    <w:name w:val="Bordered"/>
    <w:basedOn w:val="993"/>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3">
    <w:name w:val="Bordered - Accent 1"/>
    <w:basedOn w:val="99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4">
    <w:name w:val="Bordered - Accent 2"/>
    <w:basedOn w:val="99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5">
    <w:name w:val="Bordered - Accent 3"/>
    <w:basedOn w:val="99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6">
    <w:name w:val="Bordered - Accent 4"/>
    <w:basedOn w:val="99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7">
    <w:name w:val="Bordered - Accent 5"/>
    <w:basedOn w:val="99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8">
    <w:name w:val="Bordered - Accent 6"/>
    <w:basedOn w:val="99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939">
    <w:name w:val="Heading 1 Char"/>
    <w:basedOn w:val="992"/>
    <w:link w:val="983"/>
    <w:uiPriority w:val="9"/>
    <w:pPr>
      <w:pBdr/>
      <w:spacing/>
      <w:ind/>
    </w:pPr>
    <w:rPr>
      <w:rFonts w:ascii="Arial" w:hAnsi="Arial" w:eastAsia="Arial" w:cs="Arial"/>
      <w:color w:val="0f4761" w:themeColor="accent1" w:themeShade="BF"/>
      <w:sz w:val="40"/>
      <w:szCs w:val="40"/>
    </w:rPr>
  </w:style>
  <w:style w:type="character" w:styleId="940">
    <w:name w:val="Heading 2 Char"/>
    <w:basedOn w:val="992"/>
    <w:link w:val="984"/>
    <w:uiPriority w:val="9"/>
    <w:pPr>
      <w:pBdr/>
      <w:spacing/>
      <w:ind/>
    </w:pPr>
    <w:rPr>
      <w:rFonts w:ascii="Arial" w:hAnsi="Arial" w:eastAsia="Arial" w:cs="Arial"/>
      <w:color w:val="0f4761" w:themeColor="accent1" w:themeShade="BF"/>
      <w:sz w:val="32"/>
      <w:szCs w:val="32"/>
    </w:rPr>
  </w:style>
  <w:style w:type="character" w:styleId="941">
    <w:name w:val="Heading 3 Char"/>
    <w:basedOn w:val="992"/>
    <w:link w:val="985"/>
    <w:uiPriority w:val="9"/>
    <w:pPr>
      <w:pBdr/>
      <w:spacing/>
      <w:ind/>
    </w:pPr>
    <w:rPr>
      <w:rFonts w:ascii="Arial" w:hAnsi="Arial" w:eastAsia="Arial" w:cs="Arial"/>
      <w:color w:val="0f4761" w:themeColor="accent1" w:themeShade="BF"/>
      <w:sz w:val="28"/>
      <w:szCs w:val="28"/>
    </w:rPr>
  </w:style>
  <w:style w:type="character" w:styleId="942">
    <w:name w:val="Heading 4 Char"/>
    <w:basedOn w:val="992"/>
    <w:link w:val="986"/>
    <w:uiPriority w:val="9"/>
    <w:pPr>
      <w:pBdr/>
      <w:spacing/>
      <w:ind/>
    </w:pPr>
    <w:rPr>
      <w:rFonts w:ascii="Arial" w:hAnsi="Arial" w:eastAsia="Arial" w:cs="Arial"/>
      <w:i/>
      <w:iCs/>
      <w:color w:val="0f4761" w:themeColor="accent1" w:themeShade="BF"/>
    </w:rPr>
  </w:style>
  <w:style w:type="character" w:styleId="943">
    <w:name w:val="Heading 5 Char"/>
    <w:basedOn w:val="992"/>
    <w:link w:val="987"/>
    <w:uiPriority w:val="9"/>
    <w:pPr>
      <w:pBdr/>
      <w:spacing/>
      <w:ind/>
    </w:pPr>
    <w:rPr>
      <w:rFonts w:ascii="Arial" w:hAnsi="Arial" w:eastAsia="Arial" w:cs="Arial"/>
      <w:color w:val="0f4761" w:themeColor="accent1" w:themeShade="BF"/>
    </w:rPr>
  </w:style>
  <w:style w:type="character" w:styleId="944">
    <w:name w:val="Heading 6 Char"/>
    <w:basedOn w:val="992"/>
    <w:link w:val="988"/>
    <w:uiPriority w:val="9"/>
    <w:pPr>
      <w:pBdr/>
      <w:spacing/>
      <w:ind/>
    </w:pPr>
    <w:rPr>
      <w:rFonts w:ascii="Arial" w:hAnsi="Arial" w:eastAsia="Arial" w:cs="Arial"/>
      <w:i/>
      <w:iCs/>
      <w:color w:val="595959" w:themeColor="text1" w:themeTint="A6"/>
    </w:rPr>
  </w:style>
  <w:style w:type="character" w:styleId="945">
    <w:name w:val="Heading 7 Char"/>
    <w:basedOn w:val="992"/>
    <w:link w:val="989"/>
    <w:uiPriority w:val="9"/>
    <w:pPr>
      <w:pBdr/>
      <w:spacing/>
      <w:ind/>
    </w:pPr>
    <w:rPr>
      <w:rFonts w:ascii="Arial" w:hAnsi="Arial" w:eastAsia="Arial" w:cs="Arial"/>
      <w:color w:val="595959" w:themeColor="text1" w:themeTint="A6"/>
    </w:rPr>
  </w:style>
  <w:style w:type="character" w:styleId="946">
    <w:name w:val="Heading 8 Char"/>
    <w:basedOn w:val="992"/>
    <w:link w:val="990"/>
    <w:uiPriority w:val="9"/>
    <w:pPr>
      <w:pBdr/>
      <w:spacing/>
      <w:ind/>
    </w:pPr>
    <w:rPr>
      <w:rFonts w:ascii="Arial" w:hAnsi="Arial" w:eastAsia="Arial" w:cs="Arial"/>
      <w:i/>
      <w:iCs/>
      <w:color w:val="272727" w:themeColor="text1" w:themeTint="D8"/>
    </w:rPr>
  </w:style>
  <w:style w:type="character" w:styleId="947">
    <w:name w:val="Heading 9 Char"/>
    <w:basedOn w:val="992"/>
    <w:link w:val="991"/>
    <w:uiPriority w:val="9"/>
    <w:pPr>
      <w:pBdr/>
      <w:spacing/>
      <w:ind/>
    </w:pPr>
    <w:rPr>
      <w:rFonts w:ascii="Arial" w:hAnsi="Arial" w:eastAsia="Arial" w:cs="Arial"/>
      <w:i/>
      <w:iCs/>
      <w:color w:val="272727" w:themeColor="text1" w:themeTint="D8"/>
    </w:rPr>
  </w:style>
  <w:style w:type="character" w:styleId="948">
    <w:name w:val="Title Char"/>
    <w:basedOn w:val="992"/>
    <w:link w:val="1004"/>
    <w:uiPriority w:val="10"/>
    <w:pPr>
      <w:pBdr/>
      <w:spacing/>
      <w:ind/>
    </w:pPr>
    <w:rPr>
      <w:rFonts w:ascii="Arial" w:hAnsi="Arial" w:eastAsia="Arial" w:cs="Arial"/>
      <w:spacing w:val="-10"/>
      <w:sz w:val="56"/>
      <w:szCs w:val="56"/>
    </w:rPr>
  </w:style>
  <w:style w:type="character" w:styleId="949">
    <w:name w:val="Subtitle Char"/>
    <w:basedOn w:val="992"/>
    <w:link w:val="1006"/>
    <w:uiPriority w:val="11"/>
    <w:pPr>
      <w:pBdr/>
      <w:spacing/>
      <w:ind/>
    </w:pPr>
    <w:rPr>
      <w:color w:val="595959" w:themeColor="text1" w:themeTint="A6"/>
      <w:spacing w:val="15"/>
      <w:sz w:val="28"/>
      <w:szCs w:val="28"/>
    </w:rPr>
  </w:style>
  <w:style w:type="character" w:styleId="950">
    <w:name w:val="Quote Char"/>
    <w:basedOn w:val="992"/>
    <w:link w:val="1008"/>
    <w:uiPriority w:val="29"/>
    <w:pPr>
      <w:pBdr/>
      <w:spacing/>
      <w:ind/>
    </w:pPr>
    <w:rPr>
      <w:i/>
      <w:iCs/>
      <w:color w:val="404040" w:themeColor="text1" w:themeTint="BF"/>
    </w:rPr>
  </w:style>
  <w:style w:type="character" w:styleId="951">
    <w:name w:val="Intense Quote Char"/>
    <w:basedOn w:val="992"/>
    <w:link w:val="1012"/>
    <w:uiPriority w:val="30"/>
    <w:pPr>
      <w:pBdr/>
      <w:spacing/>
      <w:ind/>
    </w:pPr>
    <w:rPr>
      <w:i/>
      <w:iCs/>
      <w:color w:val="0f4761" w:themeColor="accent1" w:themeShade="BF"/>
    </w:rPr>
  </w:style>
  <w:style w:type="paragraph" w:styleId="952">
    <w:name w:val="No Spacing"/>
    <w:basedOn w:val="982"/>
    <w:uiPriority w:val="1"/>
    <w:qFormat/>
    <w:pPr>
      <w:pBdr/>
      <w:spacing w:after="0" w:line="240" w:lineRule="auto"/>
      <w:ind/>
    </w:pPr>
  </w:style>
  <w:style w:type="character" w:styleId="953">
    <w:name w:val="Subtle Emphasis"/>
    <w:basedOn w:val="992"/>
    <w:uiPriority w:val="19"/>
    <w:qFormat/>
    <w:pPr>
      <w:pBdr/>
      <w:spacing/>
      <w:ind/>
    </w:pPr>
    <w:rPr>
      <w:i/>
      <w:iCs/>
      <w:color w:val="404040" w:themeColor="text1" w:themeTint="BF"/>
    </w:rPr>
  </w:style>
  <w:style w:type="character" w:styleId="954">
    <w:name w:val="Emphasis"/>
    <w:basedOn w:val="992"/>
    <w:uiPriority w:val="20"/>
    <w:qFormat/>
    <w:pPr>
      <w:pBdr/>
      <w:spacing/>
      <w:ind/>
    </w:pPr>
    <w:rPr>
      <w:i/>
      <w:iCs/>
    </w:rPr>
  </w:style>
  <w:style w:type="character" w:styleId="955">
    <w:name w:val="Strong"/>
    <w:basedOn w:val="992"/>
    <w:uiPriority w:val="22"/>
    <w:qFormat/>
    <w:pPr>
      <w:pBdr/>
      <w:spacing/>
      <w:ind/>
    </w:pPr>
    <w:rPr>
      <w:b/>
      <w:bCs/>
    </w:rPr>
  </w:style>
  <w:style w:type="character" w:styleId="956">
    <w:name w:val="Subtle Reference"/>
    <w:basedOn w:val="992"/>
    <w:uiPriority w:val="31"/>
    <w:qFormat/>
    <w:pPr>
      <w:pBdr/>
      <w:spacing/>
      <w:ind/>
    </w:pPr>
    <w:rPr>
      <w:smallCaps/>
      <w:color w:val="5a5a5a" w:themeColor="text1" w:themeTint="A5"/>
    </w:rPr>
  </w:style>
  <w:style w:type="character" w:styleId="957">
    <w:name w:val="Book Title"/>
    <w:basedOn w:val="992"/>
    <w:uiPriority w:val="33"/>
    <w:qFormat/>
    <w:pPr>
      <w:pBdr/>
      <w:spacing/>
      <w:ind/>
    </w:pPr>
    <w:rPr>
      <w:b/>
      <w:bCs/>
      <w:i/>
      <w:iCs/>
      <w:spacing w:val="5"/>
    </w:rPr>
  </w:style>
  <w:style w:type="paragraph" w:styleId="958">
    <w:name w:val="Header"/>
    <w:basedOn w:val="982"/>
    <w:link w:val="959"/>
    <w:uiPriority w:val="99"/>
    <w:unhideWhenUsed/>
    <w:pPr>
      <w:pBdr/>
      <w:tabs>
        <w:tab w:val="center" w:leader="none" w:pos="4844"/>
        <w:tab w:val="right" w:leader="none" w:pos="9689"/>
      </w:tabs>
      <w:spacing w:after="0" w:line="240" w:lineRule="auto"/>
      <w:ind/>
    </w:pPr>
  </w:style>
  <w:style w:type="character" w:styleId="959">
    <w:name w:val="Header Char"/>
    <w:basedOn w:val="992"/>
    <w:link w:val="958"/>
    <w:uiPriority w:val="99"/>
    <w:pPr>
      <w:pBdr/>
      <w:spacing/>
      <w:ind/>
    </w:pPr>
  </w:style>
  <w:style w:type="paragraph" w:styleId="960">
    <w:name w:val="Footer"/>
    <w:basedOn w:val="982"/>
    <w:link w:val="961"/>
    <w:uiPriority w:val="99"/>
    <w:unhideWhenUsed/>
    <w:pPr>
      <w:pBdr/>
      <w:tabs>
        <w:tab w:val="center" w:leader="none" w:pos="4844"/>
        <w:tab w:val="right" w:leader="none" w:pos="9689"/>
      </w:tabs>
      <w:spacing w:after="0" w:line="240" w:lineRule="auto"/>
      <w:ind/>
    </w:pPr>
  </w:style>
  <w:style w:type="character" w:styleId="961">
    <w:name w:val="Footer Char"/>
    <w:basedOn w:val="992"/>
    <w:link w:val="960"/>
    <w:uiPriority w:val="99"/>
    <w:pPr>
      <w:pBdr/>
      <w:spacing/>
      <w:ind/>
    </w:pPr>
  </w:style>
  <w:style w:type="paragraph" w:styleId="962">
    <w:name w:val="Caption"/>
    <w:basedOn w:val="982"/>
    <w:next w:val="982"/>
    <w:uiPriority w:val="35"/>
    <w:unhideWhenUsed/>
    <w:qFormat/>
    <w:pPr>
      <w:pBdr/>
      <w:spacing w:after="200" w:line="240" w:lineRule="auto"/>
      <w:ind/>
    </w:pPr>
    <w:rPr>
      <w:i/>
      <w:iCs/>
      <w:color w:val="0e2841" w:themeColor="text2"/>
      <w:sz w:val="18"/>
      <w:szCs w:val="18"/>
    </w:rPr>
  </w:style>
  <w:style w:type="paragraph" w:styleId="963">
    <w:name w:val="footnote text"/>
    <w:basedOn w:val="982"/>
    <w:link w:val="964"/>
    <w:uiPriority w:val="99"/>
    <w:semiHidden/>
    <w:unhideWhenUsed/>
    <w:pPr>
      <w:pBdr/>
      <w:spacing w:after="0" w:line="240" w:lineRule="auto"/>
      <w:ind/>
    </w:pPr>
    <w:rPr>
      <w:sz w:val="20"/>
      <w:szCs w:val="20"/>
    </w:rPr>
  </w:style>
  <w:style w:type="character" w:styleId="964">
    <w:name w:val="Footnote Text Char"/>
    <w:basedOn w:val="992"/>
    <w:link w:val="963"/>
    <w:uiPriority w:val="99"/>
    <w:semiHidden/>
    <w:pPr>
      <w:pBdr/>
      <w:spacing/>
      <w:ind/>
    </w:pPr>
    <w:rPr>
      <w:sz w:val="20"/>
      <w:szCs w:val="20"/>
    </w:rPr>
  </w:style>
  <w:style w:type="character" w:styleId="965">
    <w:name w:val="footnote reference"/>
    <w:basedOn w:val="992"/>
    <w:uiPriority w:val="99"/>
    <w:semiHidden/>
    <w:unhideWhenUsed/>
    <w:pPr>
      <w:pBdr/>
      <w:spacing/>
      <w:ind/>
    </w:pPr>
    <w:rPr>
      <w:vertAlign w:val="superscript"/>
    </w:rPr>
  </w:style>
  <w:style w:type="paragraph" w:styleId="966">
    <w:name w:val="endnote text"/>
    <w:basedOn w:val="982"/>
    <w:link w:val="967"/>
    <w:uiPriority w:val="99"/>
    <w:semiHidden/>
    <w:unhideWhenUsed/>
    <w:pPr>
      <w:pBdr/>
      <w:spacing w:after="0" w:line="240" w:lineRule="auto"/>
      <w:ind/>
    </w:pPr>
    <w:rPr>
      <w:sz w:val="20"/>
      <w:szCs w:val="20"/>
    </w:rPr>
  </w:style>
  <w:style w:type="character" w:styleId="967">
    <w:name w:val="Endnote Text Char"/>
    <w:basedOn w:val="992"/>
    <w:link w:val="966"/>
    <w:uiPriority w:val="99"/>
    <w:semiHidden/>
    <w:pPr>
      <w:pBdr/>
      <w:spacing/>
      <w:ind/>
    </w:pPr>
    <w:rPr>
      <w:sz w:val="20"/>
      <w:szCs w:val="20"/>
    </w:rPr>
  </w:style>
  <w:style w:type="character" w:styleId="968">
    <w:name w:val="endnote reference"/>
    <w:basedOn w:val="992"/>
    <w:uiPriority w:val="99"/>
    <w:semiHidden/>
    <w:unhideWhenUsed/>
    <w:pPr>
      <w:pBdr/>
      <w:spacing/>
      <w:ind/>
    </w:pPr>
    <w:rPr>
      <w:vertAlign w:val="superscript"/>
    </w:rPr>
  </w:style>
  <w:style w:type="character" w:styleId="969">
    <w:name w:val="FollowedHyperlink"/>
    <w:basedOn w:val="992"/>
    <w:uiPriority w:val="99"/>
    <w:semiHidden/>
    <w:unhideWhenUsed/>
    <w:pPr>
      <w:pBdr/>
      <w:spacing/>
      <w:ind/>
    </w:pPr>
    <w:rPr>
      <w:color w:val="954f72" w:themeColor="followedHyperlink"/>
      <w:u w:val="single"/>
    </w:rPr>
  </w:style>
  <w:style w:type="paragraph" w:styleId="970">
    <w:name w:val="toc 1"/>
    <w:basedOn w:val="982"/>
    <w:next w:val="982"/>
    <w:uiPriority w:val="39"/>
    <w:unhideWhenUsed/>
    <w:pPr>
      <w:pBdr/>
      <w:spacing w:after="100"/>
      <w:ind/>
    </w:pPr>
  </w:style>
  <w:style w:type="paragraph" w:styleId="971">
    <w:name w:val="toc 2"/>
    <w:basedOn w:val="982"/>
    <w:next w:val="982"/>
    <w:uiPriority w:val="39"/>
    <w:unhideWhenUsed/>
    <w:pPr>
      <w:pBdr/>
      <w:spacing w:after="100"/>
      <w:ind w:left="220"/>
    </w:pPr>
  </w:style>
  <w:style w:type="paragraph" w:styleId="972">
    <w:name w:val="toc 3"/>
    <w:basedOn w:val="982"/>
    <w:next w:val="982"/>
    <w:uiPriority w:val="39"/>
    <w:unhideWhenUsed/>
    <w:pPr>
      <w:pBdr/>
      <w:spacing w:after="100"/>
      <w:ind w:left="440"/>
    </w:pPr>
  </w:style>
  <w:style w:type="paragraph" w:styleId="973">
    <w:name w:val="toc 4"/>
    <w:basedOn w:val="982"/>
    <w:next w:val="982"/>
    <w:uiPriority w:val="39"/>
    <w:unhideWhenUsed/>
    <w:pPr>
      <w:pBdr/>
      <w:spacing w:after="100"/>
      <w:ind w:left="660"/>
    </w:pPr>
  </w:style>
  <w:style w:type="paragraph" w:styleId="974">
    <w:name w:val="toc 5"/>
    <w:basedOn w:val="982"/>
    <w:next w:val="982"/>
    <w:uiPriority w:val="39"/>
    <w:unhideWhenUsed/>
    <w:pPr>
      <w:pBdr/>
      <w:spacing w:after="100"/>
      <w:ind w:left="880"/>
    </w:pPr>
  </w:style>
  <w:style w:type="paragraph" w:styleId="975">
    <w:name w:val="toc 6"/>
    <w:basedOn w:val="982"/>
    <w:next w:val="982"/>
    <w:uiPriority w:val="39"/>
    <w:unhideWhenUsed/>
    <w:pPr>
      <w:pBdr/>
      <w:spacing w:after="100"/>
      <w:ind w:left="1100"/>
    </w:pPr>
  </w:style>
  <w:style w:type="paragraph" w:styleId="976">
    <w:name w:val="toc 7"/>
    <w:basedOn w:val="982"/>
    <w:next w:val="982"/>
    <w:uiPriority w:val="39"/>
    <w:unhideWhenUsed/>
    <w:pPr>
      <w:pBdr/>
      <w:spacing w:after="100"/>
      <w:ind w:left="1320"/>
    </w:pPr>
  </w:style>
  <w:style w:type="paragraph" w:styleId="977">
    <w:name w:val="toc 8"/>
    <w:basedOn w:val="982"/>
    <w:next w:val="982"/>
    <w:uiPriority w:val="39"/>
    <w:unhideWhenUsed/>
    <w:pPr>
      <w:pBdr/>
      <w:spacing w:after="100"/>
      <w:ind w:left="1540"/>
    </w:pPr>
  </w:style>
  <w:style w:type="paragraph" w:styleId="978">
    <w:name w:val="toc 9"/>
    <w:basedOn w:val="982"/>
    <w:next w:val="982"/>
    <w:uiPriority w:val="39"/>
    <w:unhideWhenUsed/>
    <w:pPr>
      <w:pBdr/>
      <w:spacing w:after="100"/>
      <w:ind w:left="1760"/>
    </w:pPr>
  </w:style>
  <w:style w:type="character" w:styleId="979">
    <w:name w:val="Placeholder Text"/>
    <w:basedOn w:val="992"/>
    <w:uiPriority w:val="99"/>
    <w:semiHidden/>
    <w:pPr>
      <w:pBdr/>
      <w:spacing/>
      <w:ind/>
    </w:pPr>
    <w:rPr>
      <w:color w:val="666666"/>
    </w:rPr>
  </w:style>
  <w:style w:type="paragraph" w:styleId="980">
    <w:name w:val="TOC Heading"/>
    <w:uiPriority w:val="39"/>
    <w:unhideWhenUsed/>
    <w:pPr>
      <w:pBdr/>
      <w:spacing/>
      <w:ind/>
    </w:pPr>
  </w:style>
  <w:style w:type="paragraph" w:styleId="981">
    <w:name w:val="table of figures"/>
    <w:basedOn w:val="982"/>
    <w:next w:val="982"/>
    <w:uiPriority w:val="99"/>
    <w:unhideWhenUsed/>
    <w:pPr>
      <w:pBdr/>
      <w:spacing w:after="0" w:afterAutospacing="0"/>
      <w:ind/>
    </w:pPr>
  </w:style>
  <w:style w:type="paragraph" w:styleId="982" w:default="1">
    <w:name w:val="Normal"/>
    <w:qFormat/>
    <w:pPr>
      <w:pBdr/>
      <w:spacing/>
      <w:ind/>
    </w:pPr>
  </w:style>
  <w:style w:type="paragraph" w:styleId="983">
    <w:name w:val="Heading 1"/>
    <w:basedOn w:val="982"/>
    <w:next w:val="982"/>
    <w:link w:val="995"/>
    <w:uiPriority w:val="9"/>
    <w:qFormat/>
    <w:pPr>
      <w:keepNext w:val="true"/>
      <w:keepLines w:val="true"/>
      <w:pBdr/>
      <w:spacing w:after="80" w:before="360"/>
      <w:ind/>
      <w:outlineLvl w:val="0"/>
    </w:pPr>
    <w:rPr>
      <w:rFonts w:asciiTheme="majorHAnsi" w:hAnsiTheme="majorHAnsi" w:eastAsiaTheme="majorEastAsia" w:cstheme="majorBidi"/>
      <w:color w:val="0f4761" w:themeColor="accent1" w:themeShade="BF"/>
      <w:sz w:val="40"/>
      <w:szCs w:val="40"/>
    </w:rPr>
  </w:style>
  <w:style w:type="paragraph" w:styleId="984">
    <w:name w:val="Heading 2"/>
    <w:basedOn w:val="982"/>
    <w:next w:val="982"/>
    <w:link w:val="996"/>
    <w:uiPriority w:val="9"/>
    <w:semiHidden/>
    <w:unhideWhenUsed/>
    <w:qFormat/>
    <w:pPr>
      <w:keepNext w:val="true"/>
      <w:keepLines w:val="true"/>
      <w:pBdr/>
      <w:spacing w:after="80" w:before="160"/>
      <w:ind/>
      <w:outlineLvl w:val="1"/>
    </w:pPr>
    <w:rPr>
      <w:rFonts w:asciiTheme="majorHAnsi" w:hAnsiTheme="majorHAnsi" w:eastAsiaTheme="majorEastAsia" w:cstheme="majorBidi"/>
      <w:color w:val="0f4761" w:themeColor="accent1" w:themeShade="BF"/>
      <w:sz w:val="32"/>
      <w:szCs w:val="32"/>
    </w:rPr>
  </w:style>
  <w:style w:type="paragraph" w:styleId="985">
    <w:name w:val="Heading 3"/>
    <w:basedOn w:val="982"/>
    <w:next w:val="982"/>
    <w:link w:val="997"/>
    <w:uiPriority w:val="9"/>
    <w:semiHidden/>
    <w:unhideWhenUsed/>
    <w:qFormat/>
    <w:pPr>
      <w:keepNext w:val="true"/>
      <w:keepLines w:val="true"/>
      <w:pBdr/>
      <w:spacing w:after="80" w:before="160"/>
      <w:ind/>
      <w:outlineLvl w:val="2"/>
    </w:pPr>
    <w:rPr>
      <w:rFonts w:eastAsiaTheme="majorEastAsia" w:cstheme="majorBidi"/>
      <w:color w:val="0f4761" w:themeColor="accent1" w:themeShade="BF"/>
      <w:sz w:val="28"/>
      <w:szCs w:val="28"/>
    </w:rPr>
  </w:style>
  <w:style w:type="paragraph" w:styleId="986">
    <w:name w:val="Heading 4"/>
    <w:basedOn w:val="982"/>
    <w:next w:val="982"/>
    <w:link w:val="998"/>
    <w:uiPriority w:val="9"/>
    <w:semiHidden/>
    <w:unhideWhenUsed/>
    <w:qFormat/>
    <w:pPr>
      <w:keepNext w:val="true"/>
      <w:keepLines w:val="true"/>
      <w:pBdr/>
      <w:spacing w:after="40" w:before="80"/>
      <w:ind/>
      <w:outlineLvl w:val="3"/>
    </w:pPr>
    <w:rPr>
      <w:rFonts w:eastAsiaTheme="majorEastAsia" w:cstheme="majorBidi"/>
      <w:i/>
      <w:iCs/>
      <w:color w:val="0f4761" w:themeColor="accent1" w:themeShade="BF"/>
    </w:rPr>
  </w:style>
  <w:style w:type="paragraph" w:styleId="987">
    <w:name w:val="Heading 5"/>
    <w:basedOn w:val="982"/>
    <w:next w:val="982"/>
    <w:link w:val="999"/>
    <w:uiPriority w:val="9"/>
    <w:semiHidden/>
    <w:unhideWhenUsed/>
    <w:qFormat/>
    <w:pPr>
      <w:keepNext w:val="true"/>
      <w:keepLines w:val="true"/>
      <w:pBdr/>
      <w:spacing w:after="40" w:before="80"/>
      <w:ind/>
      <w:outlineLvl w:val="4"/>
    </w:pPr>
    <w:rPr>
      <w:rFonts w:eastAsiaTheme="majorEastAsia" w:cstheme="majorBidi"/>
      <w:color w:val="0f4761" w:themeColor="accent1" w:themeShade="BF"/>
    </w:rPr>
  </w:style>
  <w:style w:type="paragraph" w:styleId="988">
    <w:name w:val="Heading 6"/>
    <w:basedOn w:val="982"/>
    <w:next w:val="982"/>
    <w:link w:val="1000"/>
    <w:uiPriority w:val="9"/>
    <w:semiHidden/>
    <w:unhideWhenUsed/>
    <w:qFormat/>
    <w:pPr>
      <w:keepNext w:val="true"/>
      <w:keepLines w:val="true"/>
      <w:pBdr/>
      <w:spacing w:after="0" w:before="40"/>
      <w:ind/>
      <w:outlineLvl w:val="5"/>
    </w:pPr>
    <w:rPr>
      <w:rFonts w:eastAsiaTheme="majorEastAsia" w:cstheme="majorBidi"/>
      <w:i/>
      <w:iCs/>
      <w:color w:val="595959" w:themeColor="text1" w:themeTint="A6"/>
    </w:rPr>
  </w:style>
  <w:style w:type="paragraph" w:styleId="989">
    <w:name w:val="Heading 7"/>
    <w:basedOn w:val="982"/>
    <w:next w:val="982"/>
    <w:link w:val="1001"/>
    <w:uiPriority w:val="9"/>
    <w:semiHidden/>
    <w:unhideWhenUsed/>
    <w:qFormat/>
    <w:pPr>
      <w:keepNext w:val="true"/>
      <w:keepLines w:val="true"/>
      <w:pBdr/>
      <w:spacing w:after="0" w:before="40"/>
      <w:ind/>
      <w:outlineLvl w:val="6"/>
    </w:pPr>
    <w:rPr>
      <w:rFonts w:eastAsiaTheme="majorEastAsia" w:cstheme="majorBidi"/>
      <w:color w:val="595959" w:themeColor="text1" w:themeTint="A6"/>
    </w:rPr>
  </w:style>
  <w:style w:type="paragraph" w:styleId="990">
    <w:name w:val="Heading 8"/>
    <w:basedOn w:val="982"/>
    <w:next w:val="982"/>
    <w:link w:val="1002"/>
    <w:uiPriority w:val="9"/>
    <w:semiHidden/>
    <w:unhideWhenUsed/>
    <w:qFormat/>
    <w:pPr>
      <w:keepNext w:val="true"/>
      <w:keepLines w:val="true"/>
      <w:pBdr/>
      <w:spacing w:after="0"/>
      <w:ind/>
      <w:outlineLvl w:val="7"/>
    </w:pPr>
    <w:rPr>
      <w:rFonts w:eastAsiaTheme="majorEastAsia" w:cstheme="majorBidi"/>
      <w:i/>
      <w:iCs/>
      <w:color w:val="272727" w:themeColor="text1" w:themeTint="D8"/>
    </w:rPr>
  </w:style>
  <w:style w:type="paragraph" w:styleId="991">
    <w:name w:val="Heading 9"/>
    <w:basedOn w:val="982"/>
    <w:next w:val="982"/>
    <w:link w:val="1003"/>
    <w:uiPriority w:val="9"/>
    <w:semiHidden/>
    <w:unhideWhenUsed/>
    <w:qFormat/>
    <w:pPr>
      <w:keepNext w:val="true"/>
      <w:keepLines w:val="true"/>
      <w:pBdr/>
      <w:spacing w:after="0"/>
      <w:ind/>
      <w:outlineLvl w:val="8"/>
    </w:pPr>
    <w:rPr>
      <w:rFonts w:eastAsiaTheme="majorEastAsia" w:cstheme="majorBidi"/>
      <w:color w:val="272727" w:themeColor="text1" w:themeTint="D8"/>
    </w:rPr>
  </w:style>
  <w:style w:type="character" w:styleId="992" w:default="1">
    <w:name w:val="Default Paragraph Font"/>
    <w:uiPriority w:val="1"/>
    <w:semiHidden/>
    <w:unhideWhenUsed/>
    <w:pPr>
      <w:pBdr/>
      <w:spacing/>
      <w:ind/>
    </w:pPr>
  </w:style>
  <w:style w:type="table" w:styleId="993"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994" w:default="1">
    <w:name w:val="No List"/>
    <w:uiPriority w:val="99"/>
    <w:semiHidden/>
    <w:unhideWhenUsed/>
    <w:pPr>
      <w:pBdr/>
      <w:spacing/>
      <w:ind/>
    </w:pPr>
  </w:style>
  <w:style w:type="character" w:styleId="995" w:customStyle="1">
    <w:name w:val="Titre 1 Car"/>
    <w:basedOn w:val="992"/>
    <w:link w:val="983"/>
    <w:uiPriority w:val="9"/>
    <w:pPr>
      <w:pBdr/>
      <w:spacing/>
      <w:ind/>
    </w:pPr>
    <w:rPr>
      <w:rFonts w:asciiTheme="majorHAnsi" w:hAnsiTheme="majorHAnsi" w:eastAsiaTheme="majorEastAsia" w:cstheme="majorBidi"/>
      <w:color w:val="0f4761" w:themeColor="accent1" w:themeShade="BF"/>
      <w:sz w:val="40"/>
      <w:szCs w:val="40"/>
    </w:rPr>
  </w:style>
  <w:style w:type="character" w:styleId="996" w:customStyle="1">
    <w:name w:val="Titre 2 Car"/>
    <w:basedOn w:val="992"/>
    <w:link w:val="984"/>
    <w:uiPriority w:val="9"/>
    <w:semiHidden/>
    <w:pPr>
      <w:pBdr/>
      <w:spacing/>
      <w:ind/>
    </w:pPr>
    <w:rPr>
      <w:rFonts w:asciiTheme="majorHAnsi" w:hAnsiTheme="majorHAnsi" w:eastAsiaTheme="majorEastAsia" w:cstheme="majorBidi"/>
      <w:color w:val="0f4761" w:themeColor="accent1" w:themeShade="BF"/>
      <w:sz w:val="32"/>
      <w:szCs w:val="32"/>
    </w:rPr>
  </w:style>
  <w:style w:type="character" w:styleId="997" w:customStyle="1">
    <w:name w:val="Titre 3 Car"/>
    <w:basedOn w:val="992"/>
    <w:link w:val="985"/>
    <w:uiPriority w:val="9"/>
    <w:semiHidden/>
    <w:pPr>
      <w:pBdr/>
      <w:spacing/>
      <w:ind/>
    </w:pPr>
    <w:rPr>
      <w:rFonts w:eastAsiaTheme="majorEastAsia" w:cstheme="majorBidi"/>
      <w:color w:val="0f4761" w:themeColor="accent1" w:themeShade="BF"/>
      <w:sz w:val="28"/>
      <w:szCs w:val="28"/>
    </w:rPr>
  </w:style>
  <w:style w:type="character" w:styleId="998" w:customStyle="1">
    <w:name w:val="Titre 4 Car"/>
    <w:basedOn w:val="992"/>
    <w:link w:val="986"/>
    <w:uiPriority w:val="9"/>
    <w:semiHidden/>
    <w:pPr>
      <w:pBdr/>
      <w:spacing/>
      <w:ind/>
    </w:pPr>
    <w:rPr>
      <w:rFonts w:eastAsiaTheme="majorEastAsia" w:cstheme="majorBidi"/>
      <w:i/>
      <w:iCs/>
      <w:color w:val="0f4761" w:themeColor="accent1" w:themeShade="BF"/>
    </w:rPr>
  </w:style>
  <w:style w:type="character" w:styleId="999" w:customStyle="1">
    <w:name w:val="Titre 5 Car"/>
    <w:basedOn w:val="992"/>
    <w:link w:val="987"/>
    <w:uiPriority w:val="9"/>
    <w:semiHidden/>
    <w:pPr>
      <w:pBdr/>
      <w:spacing/>
      <w:ind/>
    </w:pPr>
    <w:rPr>
      <w:rFonts w:eastAsiaTheme="majorEastAsia" w:cstheme="majorBidi"/>
      <w:color w:val="0f4761" w:themeColor="accent1" w:themeShade="BF"/>
    </w:rPr>
  </w:style>
  <w:style w:type="character" w:styleId="1000" w:customStyle="1">
    <w:name w:val="Titre 6 Car"/>
    <w:basedOn w:val="992"/>
    <w:link w:val="988"/>
    <w:uiPriority w:val="9"/>
    <w:semiHidden/>
    <w:pPr>
      <w:pBdr/>
      <w:spacing/>
      <w:ind/>
    </w:pPr>
    <w:rPr>
      <w:rFonts w:eastAsiaTheme="majorEastAsia" w:cstheme="majorBidi"/>
      <w:i/>
      <w:iCs/>
      <w:color w:val="595959" w:themeColor="text1" w:themeTint="A6"/>
    </w:rPr>
  </w:style>
  <w:style w:type="character" w:styleId="1001" w:customStyle="1">
    <w:name w:val="Titre 7 Car"/>
    <w:basedOn w:val="992"/>
    <w:link w:val="989"/>
    <w:uiPriority w:val="9"/>
    <w:semiHidden/>
    <w:pPr>
      <w:pBdr/>
      <w:spacing/>
      <w:ind/>
    </w:pPr>
    <w:rPr>
      <w:rFonts w:eastAsiaTheme="majorEastAsia" w:cstheme="majorBidi"/>
      <w:color w:val="595959" w:themeColor="text1" w:themeTint="A6"/>
    </w:rPr>
  </w:style>
  <w:style w:type="character" w:styleId="1002" w:customStyle="1">
    <w:name w:val="Titre 8 Car"/>
    <w:basedOn w:val="992"/>
    <w:link w:val="990"/>
    <w:uiPriority w:val="9"/>
    <w:semiHidden/>
    <w:pPr>
      <w:pBdr/>
      <w:spacing/>
      <w:ind/>
    </w:pPr>
    <w:rPr>
      <w:rFonts w:eastAsiaTheme="majorEastAsia" w:cstheme="majorBidi"/>
      <w:i/>
      <w:iCs/>
      <w:color w:val="272727" w:themeColor="text1" w:themeTint="D8"/>
    </w:rPr>
  </w:style>
  <w:style w:type="character" w:styleId="1003" w:customStyle="1">
    <w:name w:val="Titre 9 Car"/>
    <w:basedOn w:val="992"/>
    <w:link w:val="991"/>
    <w:uiPriority w:val="9"/>
    <w:semiHidden/>
    <w:pPr>
      <w:pBdr/>
      <w:spacing/>
      <w:ind/>
    </w:pPr>
    <w:rPr>
      <w:rFonts w:eastAsiaTheme="majorEastAsia" w:cstheme="majorBidi"/>
      <w:color w:val="272727" w:themeColor="text1" w:themeTint="D8"/>
    </w:rPr>
  </w:style>
  <w:style w:type="paragraph" w:styleId="1004">
    <w:name w:val="Title"/>
    <w:basedOn w:val="982"/>
    <w:next w:val="982"/>
    <w:link w:val="1005"/>
    <w:uiPriority w:val="10"/>
    <w:qFormat/>
    <w:pPr>
      <w:pBdr/>
      <w:spacing w:after="80" w:line="240" w:lineRule="auto"/>
      <w:ind/>
      <w:contextualSpacing w:val="true"/>
    </w:pPr>
    <w:rPr>
      <w:rFonts w:asciiTheme="majorHAnsi" w:hAnsiTheme="majorHAnsi" w:eastAsiaTheme="majorEastAsia" w:cstheme="majorBidi"/>
      <w:spacing w:val="-10"/>
      <w:sz w:val="56"/>
      <w:szCs w:val="56"/>
    </w:rPr>
  </w:style>
  <w:style w:type="character" w:styleId="1005" w:customStyle="1">
    <w:name w:val="Titre Car"/>
    <w:basedOn w:val="992"/>
    <w:link w:val="1004"/>
    <w:uiPriority w:val="10"/>
    <w:pPr>
      <w:pBdr/>
      <w:spacing/>
      <w:ind/>
    </w:pPr>
    <w:rPr>
      <w:rFonts w:asciiTheme="majorHAnsi" w:hAnsiTheme="majorHAnsi" w:eastAsiaTheme="majorEastAsia" w:cstheme="majorBidi"/>
      <w:spacing w:val="-10"/>
      <w:sz w:val="56"/>
      <w:szCs w:val="56"/>
    </w:rPr>
  </w:style>
  <w:style w:type="paragraph" w:styleId="1006">
    <w:name w:val="Subtitle"/>
    <w:basedOn w:val="982"/>
    <w:next w:val="982"/>
    <w:link w:val="1007"/>
    <w:uiPriority w:val="11"/>
    <w:qFormat/>
    <w:pPr>
      <w:numPr>
        <w:ilvl w:val="1"/>
      </w:numPr>
      <w:pBdr/>
      <w:spacing/>
      <w:ind/>
    </w:pPr>
    <w:rPr>
      <w:rFonts w:eastAsiaTheme="majorEastAsia" w:cstheme="majorBidi"/>
      <w:color w:val="595959" w:themeColor="text1" w:themeTint="A6"/>
      <w:spacing w:val="15"/>
      <w:sz w:val="28"/>
      <w:szCs w:val="28"/>
    </w:rPr>
  </w:style>
  <w:style w:type="character" w:styleId="1007" w:customStyle="1">
    <w:name w:val="Sous-titre Car"/>
    <w:basedOn w:val="992"/>
    <w:link w:val="1006"/>
    <w:uiPriority w:val="11"/>
    <w:pPr>
      <w:pBdr/>
      <w:spacing/>
      <w:ind/>
    </w:pPr>
    <w:rPr>
      <w:rFonts w:eastAsiaTheme="majorEastAsia" w:cstheme="majorBidi"/>
      <w:color w:val="595959" w:themeColor="text1" w:themeTint="A6"/>
      <w:spacing w:val="15"/>
      <w:sz w:val="28"/>
      <w:szCs w:val="28"/>
    </w:rPr>
  </w:style>
  <w:style w:type="paragraph" w:styleId="1008">
    <w:name w:val="Quote"/>
    <w:basedOn w:val="982"/>
    <w:next w:val="982"/>
    <w:link w:val="1009"/>
    <w:uiPriority w:val="29"/>
    <w:qFormat/>
    <w:pPr>
      <w:pBdr/>
      <w:spacing w:before="160"/>
      <w:ind/>
      <w:jc w:val="center"/>
    </w:pPr>
    <w:rPr>
      <w:i/>
      <w:iCs/>
      <w:color w:val="404040" w:themeColor="text1" w:themeTint="BF"/>
    </w:rPr>
  </w:style>
  <w:style w:type="character" w:styleId="1009" w:customStyle="1">
    <w:name w:val="Citation Car"/>
    <w:basedOn w:val="992"/>
    <w:link w:val="1008"/>
    <w:uiPriority w:val="29"/>
    <w:pPr>
      <w:pBdr/>
      <w:spacing/>
      <w:ind/>
    </w:pPr>
    <w:rPr>
      <w:i/>
      <w:iCs/>
      <w:color w:val="404040" w:themeColor="text1" w:themeTint="BF"/>
    </w:rPr>
  </w:style>
  <w:style w:type="paragraph" w:styleId="1010">
    <w:name w:val="List Paragraph"/>
    <w:basedOn w:val="982"/>
    <w:uiPriority w:val="34"/>
    <w:qFormat/>
    <w:pPr>
      <w:pBdr/>
      <w:spacing/>
      <w:ind w:left="720"/>
      <w:contextualSpacing w:val="true"/>
    </w:pPr>
  </w:style>
  <w:style w:type="character" w:styleId="1011">
    <w:name w:val="Intense Emphasis"/>
    <w:basedOn w:val="992"/>
    <w:uiPriority w:val="21"/>
    <w:qFormat/>
    <w:pPr>
      <w:pBdr/>
      <w:spacing/>
      <w:ind/>
    </w:pPr>
    <w:rPr>
      <w:i/>
      <w:iCs/>
      <w:color w:val="0f4761" w:themeColor="accent1" w:themeShade="BF"/>
    </w:rPr>
  </w:style>
  <w:style w:type="paragraph" w:styleId="1012">
    <w:name w:val="Intense Quote"/>
    <w:basedOn w:val="982"/>
    <w:next w:val="982"/>
    <w:link w:val="1013"/>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013" w:customStyle="1">
    <w:name w:val="Citation intense Car"/>
    <w:basedOn w:val="992"/>
    <w:link w:val="1012"/>
    <w:uiPriority w:val="30"/>
    <w:pPr>
      <w:pBdr/>
      <w:spacing/>
      <w:ind/>
    </w:pPr>
    <w:rPr>
      <w:i/>
      <w:iCs/>
      <w:color w:val="0f4761" w:themeColor="accent1" w:themeShade="BF"/>
    </w:rPr>
  </w:style>
  <w:style w:type="character" w:styleId="1014">
    <w:name w:val="Intense Reference"/>
    <w:basedOn w:val="992"/>
    <w:uiPriority w:val="32"/>
    <w:qFormat/>
    <w:pPr>
      <w:pBdr/>
      <w:spacing/>
      <w:ind/>
    </w:pPr>
    <w:rPr>
      <w:b/>
      <w:bCs/>
      <w:smallCaps/>
      <w:color w:val="0f4761" w:themeColor="accent1" w:themeShade="BF"/>
      <w:spacing w:val="5"/>
    </w:rPr>
  </w:style>
  <w:style w:type="character" w:styleId="1015">
    <w:name w:val="Hyperlink"/>
    <w:basedOn w:val="992"/>
    <w:uiPriority w:val="99"/>
    <w:unhideWhenUsed/>
    <w:pPr>
      <w:pBdr/>
      <w:spacing/>
      <w:ind/>
    </w:pPr>
    <w:rPr>
      <w:color w:val="467886" w:themeColor="hyperlink"/>
      <w:u w:val="single"/>
    </w:rPr>
  </w:style>
  <w:style w:type="character" w:styleId="1016" w:customStyle="1">
    <w:name w:val="Unresolved Mention"/>
    <w:basedOn w:val="992"/>
    <w:uiPriority w:val="99"/>
    <w:semiHidden/>
    <w:unhideWhenUsed/>
    <w:pPr>
      <w:pBdr/>
      <w:spacing/>
      <w:ind/>
    </w:pPr>
    <w:rPr>
      <w:color w:val="605e5c"/>
      <w:shd w:val="clear" w:color="auto" w:fill="e1dfdd"/>
    </w:rPr>
  </w:style>
  <w:style w:type="character" w:styleId="1017">
    <w:name w:val="annotation reference"/>
    <w:basedOn w:val="992"/>
    <w:uiPriority w:val="99"/>
    <w:semiHidden/>
    <w:unhideWhenUsed/>
    <w:pPr>
      <w:pBdr/>
      <w:spacing/>
      <w:ind/>
    </w:pPr>
    <w:rPr>
      <w:sz w:val="16"/>
      <w:szCs w:val="16"/>
    </w:rPr>
  </w:style>
  <w:style w:type="paragraph" w:styleId="1018">
    <w:name w:val="annotation text"/>
    <w:basedOn w:val="982"/>
    <w:link w:val="1019"/>
    <w:uiPriority w:val="99"/>
    <w:semiHidden/>
    <w:unhideWhenUsed/>
    <w:pPr>
      <w:pBdr/>
      <w:spacing w:line="240" w:lineRule="auto"/>
      <w:ind/>
    </w:pPr>
    <w:rPr>
      <w:rFonts w:eastAsiaTheme="minorHAnsi"/>
      <w:sz w:val="20"/>
      <w:szCs w:val="20"/>
      <w:lang w:eastAsia="en-US"/>
      <w14:ligatures w14:val="none"/>
    </w:rPr>
  </w:style>
  <w:style w:type="character" w:styleId="1019" w:customStyle="1">
    <w:name w:val="Commentaire Car"/>
    <w:basedOn w:val="992"/>
    <w:link w:val="1018"/>
    <w:uiPriority w:val="99"/>
    <w:semiHidden/>
    <w:pPr>
      <w:pBdr/>
      <w:spacing/>
      <w:ind/>
    </w:pPr>
    <w:rPr>
      <w:rFonts w:eastAsiaTheme="minorHAnsi"/>
      <w:sz w:val="20"/>
      <w:szCs w:val="20"/>
      <w:lang w:eastAsia="en-US"/>
      <w14:ligatures w14:val="none"/>
    </w:rPr>
  </w:style>
  <w:style w:type="table" w:styleId="1020">
    <w:name w:val="Table Grid"/>
    <w:basedOn w:val="993"/>
    <w:uiPriority w:val="39"/>
    <w:pPr>
      <w:pBdr/>
      <w:spacing w:after="0" w:line="240" w:lineRule="auto"/>
      <w:ind/>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021">
    <w:name w:val="Balloon Text"/>
    <w:basedOn w:val="982"/>
    <w:link w:val="1022"/>
    <w:uiPriority w:val="99"/>
    <w:semiHidden/>
    <w:unhideWhenUsed/>
    <w:pPr>
      <w:pBdr/>
      <w:spacing w:after="0" w:line="240" w:lineRule="auto"/>
      <w:ind/>
    </w:pPr>
    <w:rPr>
      <w:rFonts w:ascii="Segoe UI" w:hAnsi="Segoe UI" w:cs="Segoe UI"/>
      <w:sz w:val="18"/>
      <w:szCs w:val="18"/>
    </w:rPr>
  </w:style>
  <w:style w:type="character" w:styleId="1022" w:customStyle="1">
    <w:name w:val="Texte de bulles Car"/>
    <w:basedOn w:val="992"/>
    <w:link w:val="1021"/>
    <w:uiPriority w:val="99"/>
    <w:semiHidden/>
    <w:pPr>
      <w:pBdr/>
      <w:spacing/>
      <w:ind/>
    </w:pPr>
    <w:rPr>
      <w:rFonts w:ascii="Segoe UI" w:hAnsi="Segoe UI" w:cs="Segoe UI"/>
      <w:sz w:val="18"/>
      <w:szCs w:val="18"/>
    </w:rPr>
  </w:style>
  <w:style w:type="paragraph" w:styleId="1023">
    <w:name w:val="annotation subject"/>
    <w:basedOn w:val="1018"/>
    <w:next w:val="1018"/>
    <w:link w:val="1024"/>
    <w:uiPriority w:val="99"/>
    <w:semiHidden/>
    <w:unhideWhenUsed/>
    <w:pPr>
      <w:pBdr/>
      <w:spacing/>
      <w:ind/>
    </w:pPr>
    <w:rPr>
      <w:rFonts w:eastAsiaTheme="minorEastAsia"/>
      <w:b/>
      <w:bCs/>
      <w:lang w:eastAsia="fr-FR"/>
      <w14:ligatures w14:val="standardContextual"/>
    </w:rPr>
  </w:style>
  <w:style w:type="character" w:styleId="1024" w:customStyle="1">
    <w:name w:val="Objet du commentaire Car"/>
    <w:basedOn w:val="1019"/>
    <w:link w:val="1023"/>
    <w:uiPriority w:val="99"/>
    <w:semiHidden/>
    <w:pPr>
      <w:pBdr/>
      <w:spacing/>
      <w:ind/>
    </w:pPr>
    <w:rPr>
      <w:rFonts w:eastAsiaTheme="minorHAnsi"/>
      <w:b/>
      <w:bCs/>
      <w:sz w:val="20"/>
      <w:szCs w:val="20"/>
      <w:lang w:eastAsia="en-US"/>
      <w14:ligatures w14:val="none"/>
    </w:rPr>
  </w:style>
  <w:style w:type="paragraph" w:styleId="1025">
    <w:name w:val="Normal (Web)"/>
    <w:basedOn w:val="982"/>
    <w:uiPriority w:val="99"/>
    <w:semiHidden/>
    <w:unhideWhenUsed/>
    <w:pPr>
      <w:pBdr/>
      <w:spacing w:after="100" w:afterAutospacing="1" w:before="100" w:beforeAutospacing="1" w:line="240" w:lineRule="auto"/>
      <w:ind/>
    </w:pPr>
    <w:rPr>
      <w:rFonts w:ascii="Times New Roman" w:hAnsi="Times New Roman" w:eastAsia="Times New Roman" w:cs="Times New Roman"/>
      <w14:ligatures w14:val="none"/>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customXml" Target="../customXml/item1.xml" /><Relationship Id="rId10" Type="http://schemas.openxmlformats.org/officeDocument/2006/relationships/hyperlink" Target="http://cujasnum.univ-paris1.fr" TargetMode="External"/><Relationship Id="rId11" Type="http://schemas.openxmlformats.org/officeDocument/2006/relationships/hyperlink" Target="https://gallica.bnf.fr" TargetMode="External"/><Relationship Id="rId12" Type="http://schemas.openxmlformats.org/officeDocument/2006/relationships/image" Target="media/image1.png"/><Relationship Id="rId13" Type="http://schemas.openxmlformats.org/officeDocument/2006/relationships/image" Target="media/media1.svg"/><Relationship Id="rId14" Type="http://schemas.openxmlformats.org/officeDocument/2006/relationships/image" Target="media/image2.png"/><Relationship Id="rId15" Type="http://schemas.openxmlformats.org/officeDocument/2006/relationships/image" Target="media/media2.svg"/><Relationship Id="rId16" Type="http://schemas.openxmlformats.org/officeDocument/2006/relationships/image" Target="media/image3.png"/><Relationship Id="rId17" Type="http://schemas.openxmlformats.org/officeDocument/2006/relationships/image" Target="media/media3.svg"/><Relationship Id="rId18" Type="http://schemas.openxmlformats.org/officeDocument/2006/relationships/image" Target="media/image4.png"/><Relationship Id="rId19" Type="http://schemas.openxmlformats.org/officeDocument/2006/relationships/image" Target="media/media4.svg"/><Relationship Id="rId20" Type="http://schemas.openxmlformats.org/officeDocument/2006/relationships/hyperlink" Target="https://gallica.bnf.fr/html/und/droit-economie/essentiels-du-droit?mode=desktop" TargetMode="External"/><Relationship Id="rId21" Type="http://schemas.openxmlformats.org/officeDocument/2006/relationships/hyperlink" Target="https://gallica.bnf.fr/services/engine/search/sru?operation=searchRetrieve&amp;version=1.2&amp;query=(gallica%20all%20%22droit%22)&amp;lang=fr&amp;suggest=0" TargetMode="External"/><Relationship Id="rId22" Type="http://schemas.openxmlformats.org/officeDocument/2006/relationships/hyperlink" Target="https://gallica.bnf.fr/blog/recherche/?query=520&amp;mode=desktop" TargetMode="External"/><Relationship Id="rId23" Type="http://schemas.openxmlformats.org/officeDocument/2006/relationships/hyperlink" Target="https://gallica.bnf.fr/blog/recherche/?query=520&amp;mode=desktop" TargetMode="External"/><Relationship Id="rId24" Type="http://schemas.openxmlformats.org/officeDocument/2006/relationships/hyperlink" Target="https://gallica.bnf.fr/blog/recherche/?query=2947&amp;mode=desktop" TargetMode="External"/><Relationship Id="rId25" Type="http://schemas.openxmlformats.org/officeDocument/2006/relationships/hyperlink" Target="https://gallica.bnf.fr/blog/recherche?query=777&amp;mode=desktop" TargetMode="External"/><Relationship Id="rId26" Type="http://schemas.openxmlformats.org/officeDocument/2006/relationships/hyperlink" Target="https://gallica.bnf.fr/blog/02072018/chercher-trouver-un-decret-de-naturalisation" TargetMode="External"/><Relationship Id="rId27" Type="http://schemas.openxmlformats.org/officeDocument/2006/relationships/hyperlink" Target="https://x.com/GallicaBnF" TargetMode="External"/><Relationship Id="rId28" Type="http://schemas.openxmlformats.org/officeDocument/2006/relationships/hyperlink" Target="https://x.com/GallicaBnF" TargetMode="External"/><Relationship Id="rId29" Type="http://schemas.openxmlformats.org/officeDocument/2006/relationships/hyperlink" Target="https://x.com/GallicaBnF" TargetMode="External"/><Relationship Id="rId30" Type="http://schemas.openxmlformats.org/officeDocument/2006/relationships/hyperlink" Target="https://www.facebook.com/GallicaBnF/" TargetMode="External"/><Relationship Id="rId31" Type="http://schemas.openxmlformats.org/officeDocument/2006/relationships/hyperlink" Target="https://www.facebook.com/GallicaBnF/" TargetMode="External"/><Relationship Id="rId32" Type="http://schemas.openxmlformats.org/officeDocument/2006/relationships/hyperlink" Target="https://gallica.bnf.fr/blog/02072018/chercher-trouver-un-decret-de-naturalisation" TargetMode="External"/><Relationship Id="rId33" Type="http://schemas.openxmlformats.org/officeDocument/2006/relationships/hyperlink" Target="https://gallica.bnf.fr/html/und/afrique/publications-officielles-dafrique?mode=desktop" TargetMode="External"/></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Arial"/>
        <a:cs typeface="Arial"/>
      </a:majorFont>
      <a:minorFont>
        <a:latin typeface="Aptos"/>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7D9C310-A23B-4D81-8FD9-8E15850CEB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Application>onlyoffice/9.3.1.10</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Fanny Suszko</dc:creator>
  <cp:keywords/>
  <dc:description/>
  <cp:lastModifiedBy>fsuszko</cp:lastModifiedBy>
  <cp:revision>6</cp:revision>
  <dcterms:created xsi:type="dcterms:W3CDTF">2026-05-22T07:09:00Z</dcterms:created>
  <dcterms:modified xsi:type="dcterms:W3CDTF">2026-07-30T20:40:09Z</dcterms:modified>
</cp:coreProperties>
</file>