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rPr>
      </w:pPr>
      <w:r>
        <w:rPr>
          <w:sz w:val="28"/>
        </w:rPr>
        <w:t xml:space="preserve">Expositions virtuelles et parcours commentés :</w:t>
      </w:r>
      <w:r>
        <w:rPr>
          <w:sz w:val="28"/>
        </w:rPr>
      </w:r>
    </w:p>
    <w:p>
      <w:pPr>
        <w:pBdr/>
        <w:spacing/>
        <w:ind/>
        <w:jc w:val="both"/>
        <w:rPr>
          <w:sz w:val="24"/>
        </w:rPr>
      </w:pPr>
      <w:r>
        <w:rPr>
          <w:sz w:val="24"/>
        </w:rPr>
        <w:t xml:space="preserve">Adno</w:t>
      </w:r>
      <w:r>
        <w:rPr>
          <w:sz w:val="24"/>
        </w:rPr>
        <w:t xml:space="preserve"> :</w:t>
      </w:r>
      <w:r>
        <w:rPr>
          <w:sz w:val="24"/>
        </w:rPr>
      </w:r>
    </w:p>
    <w:p>
      <w:pPr>
        <w:pStyle w:val="672"/>
        <w:numPr>
          <w:ilvl w:val="0"/>
          <w:numId w:val="2"/>
        </w:numPr>
        <w:pBdr/>
        <w:spacing/>
        <w:ind/>
        <w:jc w:val="both"/>
        <w:rPr>
          <w:sz w:val="24"/>
        </w:rPr>
      </w:pPr>
      <w:r>
        <w:rPr>
          <w:rFonts w:ascii="Segoe UI Symbol" w:hAnsi="Segoe UI Symbol" w:cs="Segoe UI Symbol"/>
          <w:color w:val="00b050"/>
          <w:sz w:val="24"/>
        </w:rPr>
        <w:t xml:space="preserve">✅</w:t>
      </w:r>
      <w:r>
        <w:rPr>
          <w:rFonts w:ascii="Segoe UI Symbol" w:hAnsi="Segoe UI Symbol" w:cs="Segoe UI Symbol"/>
          <w:sz w:val="24"/>
        </w:rPr>
        <w:t xml:space="preserve"> : </w:t>
      </w:r>
      <w:r>
        <w:rPr>
          <w:rFonts w:cstheme="minorHAnsi"/>
          <w:sz w:val="24"/>
        </w:rPr>
        <w:t xml:space="preserve">parcours commenté, intégration HTML sur votre site, interface en français (créateur et utilisateur)</w:t>
      </w:r>
      <w:r>
        <w:rPr>
          <w:sz w:val="24"/>
        </w:rPr>
      </w:r>
    </w:p>
    <w:p>
      <w:pPr>
        <w:pStyle w:val="672"/>
        <w:numPr>
          <w:ilvl w:val="0"/>
          <w:numId w:val="2"/>
        </w:numPr>
        <w:pBdr/>
        <w:spacing/>
        <w:ind/>
        <w:jc w:val="both"/>
        <w:rPr>
          <w:color w:val="ff0000"/>
          <w:sz w:val="24"/>
        </w:rPr>
      </w:pPr>
      <w:r>
        <w:rPr>
          <w:rFonts w:ascii="Segoe UI Symbol" w:hAnsi="Segoe UI Symbol" w:cs="Segoe UI Symbol"/>
          <w:color w:val="ff0000"/>
          <w:sz w:val="24"/>
        </w:rPr>
        <w:t xml:space="preserve">❌</w:t>
      </w:r>
      <w:r>
        <w:rPr>
          <w:rFonts w:ascii="Segoe UI Symbol" w:hAnsi="Segoe UI Symbol" w:cs="Segoe UI Symbol"/>
          <w:color w:val="ff0000"/>
          <w:sz w:val="24"/>
        </w:rPr>
        <w:t xml:space="preserve"> : </w:t>
      </w:r>
      <w:r>
        <w:rPr>
          <w:rFonts w:cstheme="minorHAnsi"/>
          <w:sz w:val="24"/>
        </w:rPr>
        <w:t xml:space="preserve">création de quiz, utilisation de plusieurs images.</w:t>
      </w:r>
      <w:r>
        <w:rPr>
          <w:color w:val="ff0000"/>
          <w:sz w:val="24"/>
        </w:rPr>
      </w:r>
    </w:p>
    <w:p>
      <w:pPr>
        <w:pBdr/>
        <w:spacing/>
        <w:ind/>
        <w:jc w:val="both"/>
        <w:rPr>
          <w:sz w:val="24"/>
        </w:rPr>
      </w:pPr>
      <w:r>
        <w:rPr>
          <w:sz w:val="24"/>
        </w:rPr>
        <w:t xml:space="preserve">Exhibit</w:t>
      </w:r>
      <w:r>
        <w:rPr>
          <w:sz w:val="24"/>
        </w:rPr>
        <w:t xml:space="preserve"> : </w:t>
      </w:r>
      <w:r>
        <w:rPr>
          <w:sz w:val="24"/>
        </w:rPr>
      </w:r>
    </w:p>
    <w:p>
      <w:pPr>
        <w:pStyle w:val="672"/>
        <w:numPr>
          <w:ilvl w:val="0"/>
          <w:numId w:val="2"/>
        </w:numPr>
        <w:pBdr/>
        <w:spacing/>
        <w:ind/>
        <w:jc w:val="both"/>
        <w:rPr>
          <w:sz w:val="24"/>
        </w:rPr>
      </w:pPr>
      <w:r>
        <w:rPr>
          <w:rFonts w:ascii="Segoe UI Symbol" w:hAnsi="Segoe UI Symbol" w:cs="Segoe UI Symbol"/>
          <w:color w:val="00b050"/>
          <w:sz w:val="24"/>
        </w:rPr>
        <w:t xml:space="preserve">✅</w:t>
      </w:r>
      <w:r>
        <w:rPr>
          <w:rFonts w:ascii="Segoe UI Symbol" w:hAnsi="Segoe UI Symbol" w:cs="Segoe UI Symbol"/>
          <w:color w:val="00b050"/>
          <w:sz w:val="24"/>
        </w:rPr>
        <w:t xml:space="preserve"> : </w:t>
      </w:r>
      <w:r>
        <w:rPr>
          <w:rFonts w:cstheme="minorHAnsi"/>
          <w:sz w:val="24"/>
        </w:rPr>
        <w:t xml:space="preserve">parcours commenté, création de quiz, utilisation de plusieurs images, intégration HTML sur votre site</w:t>
      </w:r>
      <w:r>
        <w:rPr>
          <w:sz w:val="24"/>
        </w:rPr>
      </w:r>
    </w:p>
    <w:p>
      <w:pPr>
        <w:pStyle w:val="672"/>
        <w:numPr>
          <w:ilvl w:val="0"/>
          <w:numId w:val="2"/>
        </w:numPr>
        <w:pBdr/>
        <w:spacing/>
        <w:ind/>
        <w:jc w:val="both"/>
        <w:rPr>
          <w:sz w:val="24"/>
        </w:rPr>
      </w:pPr>
      <w:r>
        <w:rPr>
          <w:rFonts w:ascii="Segoe UI Symbol" w:hAnsi="Segoe UI Symbol" w:cs="Segoe UI Symbol"/>
          <w:color w:val="ff0000"/>
          <w:sz w:val="24"/>
        </w:rPr>
        <w:t xml:space="preserve">❌ : </w:t>
      </w:r>
      <w:r>
        <w:rPr>
          <w:rFonts w:cstheme="minorHAnsi"/>
          <w:sz w:val="24"/>
        </w:rPr>
        <w:t xml:space="preserve">interface en français (créateur et utilisateur)</w:t>
      </w:r>
      <w:r>
        <w:rPr>
          <w:sz w:val="24"/>
        </w:rPr>
      </w:r>
    </w:p>
    <w:p>
      <w:pPr>
        <w:pBdr/>
        <w:spacing/>
        <w:ind/>
        <w:jc w:val="both"/>
        <w:rPr>
          <w:sz w:val="24"/>
        </w:rPr>
      </w:pPr>
      <w:r>
        <w:rPr>
          <w:sz w:val="24"/>
        </w:rPr>
        <w:t xml:space="preserve">Storiiies</w:t>
      </w:r>
      <w:r>
        <w:rPr>
          <w:sz w:val="24"/>
        </w:rPr>
        <w:t xml:space="preserve"> : </w:t>
      </w:r>
      <w:r>
        <w:rPr>
          <w:sz w:val="24"/>
        </w:rPr>
      </w:r>
    </w:p>
    <w:p>
      <w:pPr>
        <w:pStyle w:val="672"/>
        <w:numPr>
          <w:ilvl w:val="0"/>
          <w:numId w:val="2"/>
        </w:numPr>
        <w:pBdr/>
        <w:spacing/>
        <w:ind/>
        <w:jc w:val="both"/>
        <w:rPr>
          <w:sz w:val="24"/>
        </w:rPr>
      </w:pPr>
      <w:r>
        <w:rPr>
          <w:rFonts w:ascii="Segoe UI Symbol" w:hAnsi="Segoe UI Symbol" w:cs="Segoe UI Symbol"/>
          <w:color w:val="00b050"/>
          <w:sz w:val="24"/>
        </w:rPr>
        <w:t xml:space="preserve">✅</w:t>
      </w:r>
      <w:r>
        <w:rPr>
          <w:rFonts w:ascii="Segoe UI Symbol" w:hAnsi="Segoe UI Symbol" w:cs="Segoe UI Symbol"/>
          <w:color w:val="00b050"/>
          <w:sz w:val="24"/>
        </w:rPr>
        <w:t xml:space="preserve"> : </w:t>
      </w:r>
      <w:r>
        <w:rPr>
          <w:rFonts w:cstheme="minorHAnsi"/>
          <w:sz w:val="24"/>
        </w:rPr>
        <w:t xml:space="preserve">parcours commenté, intégration HTML sur votre site.</w:t>
      </w:r>
      <w:r>
        <w:rPr>
          <w:sz w:val="24"/>
        </w:rPr>
      </w:r>
    </w:p>
    <w:p>
      <w:pPr>
        <w:pStyle w:val="672"/>
        <w:numPr>
          <w:ilvl w:val="0"/>
          <w:numId w:val="2"/>
        </w:numPr>
        <w:pBdr/>
        <w:spacing/>
        <w:ind/>
        <w:jc w:val="both"/>
        <w:rPr>
          <w:sz w:val="24"/>
        </w:rPr>
      </w:pPr>
      <w:r>
        <w:rPr>
          <w:rFonts w:ascii="Segoe UI Symbol" w:hAnsi="Segoe UI Symbol" w:cs="Segoe UI Symbol"/>
          <w:color w:val="ff0000"/>
          <w:sz w:val="24"/>
        </w:rPr>
        <w:t xml:space="preserve">❌</w:t>
      </w:r>
      <w:r>
        <w:rPr>
          <w:rFonts w:ascii="Segoe UI Symbol" w:hAnsi="Segoe UI Symbol" w:cs="Segoe UI Symbol"/>
          <w:color w:val="ff0000"/>
          <w:sz w:val="24"/>
        </w:rPr>
        <w:t xml:space="preserve"> :</w:t>
      </w:r>
      <w:r>
        <w:rPr>
          <w:rFonts w:ascii="Segoe UI Symbol" w:hAnsi="Segoe UI Symbol" w:cs="Segoe UI Symbol"/>
          <w:color w:val="ff0000"/>
          <w:sz w:val="24"/>
        </w:rPr>
        <w:t xml:space="preserve"> </w:t>
      </w:r>
      <w:r>
        <w:rPr>
          <w:rFonts w:cstheme="minorHAnsi"/>
          <w:sz w:val="24"/>
        </w:rPr>
        <w:t xml:space="preserve">création de quiz, utilisation de plusieurs images, interface en français (créateur et utilisateur)</w:t>
      </w:r>
      <w:r>
        <w:rPr>
          <w:sz w:val="24"/>
        </w:rPr>
      </w:r>
    </w:p>
    <w:p>
      <w:pPr>
        <w:pBdr/>
        <w:spacing/>
        <w:ind/>
        <w:jc w:val="center"/>
        <w:rPr>
          <w:sz w:val="28"/>
        </w:rPr>
      </w:pPr>
      <w:r>
        <w:rPr>
          <w:sz w:val="28"/>
        </w:rPr>
      </w:r>
      <w:r>
        <w:rPr>
          <w:sz w:val="28"/>
        </w:rPr>
      </w:r>
    </w:p>
    <w:p>
      <w:pPr>
        <w:pBdr/>
        <w:spacing/>
        <w:ind/>
        <w:jc w:val="center"/>
        <w:rPr>
          <w:sz w:val="28"/>
        </w:rPr>
      </w:pPr>
      <w:r>
        <w:rPr>
          <w:sz w:val="28"/>
        </w:rPr>
        <w:t xml:space="preserve">Exhibit</w:t>
      </w:r>
      <w:r>
        <w:rPr>
          <w:sz w:val="28"/>
        </w:rPr>
        <w:t xml:space="preserve"> </w:t>
      </w:r>
      <w:r>
        <w:rPr>
          <w:sz w:val="28"/>
        </w:rPr>
      </w:r>
    </w:p>
    <w:p>
      <w:pPr>
        <w:pBdr/>
        <w:spacing/>
        <w:ind/>
        <w:jc w:val="center"/>
        <w:rPr>
          <w:sz w:val="28"/>
        </w:rPr>
      </w:pPr>
      <w:r>
        <w:rPr>
          <w:sz w:val="28"/>
        </w:rPr>
        <w:t xml:space="preserve">Comment créer une exposition </w:t>
      </w:r>
      <w:r>
        <w:rPr>
          <w:sz w:val="28"/>
        </w:rPr>
      </w:r>
    </w:p>
    <w:p>
      <w:pPr>
        <w:pBdr/>
        <w:spacing/>
        <w:ind/>
        <w:jc w:val="both"/>
        <w:rPr>
          <w:sz w:val="24"/>
        </w:rPr>
      </w:pPr>
      <w:r>
        <w:rPr>
          <w:sz w:val="24"/>
        </w:rPr>
        <w:t xml:space="preserve">Qu’est-ce que le IIIF ?</w:t>
      </w:r>
      <w:r>
        <w:rPr>
          <w:sz w:val="24"/>
        </w:rPr>
      </w:r>
    </w:p>
    <w:p>
      <w:pPr>
        <w:pStyle w:val="672"/>
        <w:numPr>
          <w:ilvl w:val="0"/>
          <w:numId w:val="1"/>
        </w:numPr>
        <w:pBdr/>
        <w:spacing/>
        <w:ind/>
        <w:jc w:val="both"/>
        <w:rPr>
          <w:sz w:val="24"/>
        </w:rPr>
      </w:pPr>
      <w:r>
        <w:rPr>
          <w:sz w:val="24"/>
        </w:rPr>
        <w:t xml:space="preserve">Entièrement compatible avec IIIF.</w:t>
      </w:r>
      <w:r>
        <w:rPr>
          <w:sz w:val="24"/>
        </w:rPr>
      </w:r>
    </w:p>
    <w:p>
      <w:pPr>
        <w:pStyle w:val="672"/>
        <w:numPr>
          <w:ilvl w:val="0"/>
          <w:numId w:val="1"/>
        </w:numPr>
        <w:pBdr/>
        <w:spacing/>
        <w:ind/>
        <w:jc w:val="both"/>
        <w:rPr>
          <w:sz w:val="24"/>
        </w:rPr>
      </w:pPr>
      <w:r>
        <w:rPr>
          <w:sz w:val="24"/>
        </w:rPr>
        <w:t xml:space="preserve">Standard ouvert pour fournir des objets numériques de haute qualité et attribués en ligne à grande échelle.</w:t>
      </w:r>
      <w:r>
        <w:rPr>
          <w:sz w:val="24"/>
        </w:rPr>
      </w:r>
    </w:p>
    <w:p>
      <w:pPr>
        <w:pStyle w:val="672"/>
        <w:numPr>
          <w:ilvl w:val="0"/>
          <w:numId w:val="1"/>
        </w:numPr>
        <w:pBdr/>
        <w:spacing/>
        <w:ind/>
        <w:jc w:val="both"/>
        <w:rPr>
          <w:sz w:val="24"/>
        </w:rPr>
      </w:pPr>
      <w:r>
        <w:rPr>
          <w:sz w:val="24"/>
        </w:rPr>
        <w:t xml:space="preserve">Communauté internationale qui développe et met en œuvre les API IIIF, soutenue par un consortium d’institutions académiques et culturelles de premier plan.</w:t>
      </w:r>
      <w:r>
        <w:rPr>
          <w:sz w:val="24"/>
        </w:rPr>
      </w:r>
    </w:p>
    <w:p>
      <w:pPr>
        <w:pBdr/>
        <w:spacing/>
        <w:ind/>
        <w:jc w:val="both"/>
        <w:rPr>
          <w:sz w:val="24"/>
        </w:rPr>
      </w:pPr>
      <w:r>
        <w:rPr>
          <w:sz w:val="24"/>
        </w:rPr>
        <w:t xml:space="preserve">Utiliser le contenu IIHF existant avec l’exposition </w:t>
      </w:r>
      <w:r>
        <w:rPr>
          <w:sz w:val="24"/>
        </w:rPr>
      </w:r>
    </w:p>
    <w:p>
      <w:pPr>
        <w:pStyle w:val="672"/>
        <w:numPr>
          <w:ilvl w:val="0"/>
          <w:numId w:val="1"/>
        </w:numPr>
        <w:pBdr/>
        <w:spacing/>
        <w:ind/>
        <w:jc w:val="both"/>
        <w:rPr>
          <w:sz w:val="24"/>
        </w:rPr>
      </w:pPr>
      <w:r>
        <w:rPr>
          <w:sz w:val="24"/>
        </w:rPr>
        <w:t xml:space="preserve">Utilisation du contenu de l’IIF en important des « manifestes IIIF ».</w:t>
      </w:r>
      <w:r>
        <w:rPr>
          <w:sz w:val="24"/>
        </w:rPr>
      </w:r>
    </w:p>
    <w:p>
      <w:pPr>
        <w:pStyle w:val="672"/>
        <w:numPr>
          <w:ilvl w:val="0"/>
          <w:numId w:val="1"/>
        </w:numPr>
        <w:pBdr/>
        <w:spacing/>
        <w:ind/>
        <w:jc w:val="both"/>
        <w:rPr>
          <w:sz w:val="24"/>
        </w:rPr>
      </w:pPr>
      <w:r>
        <w:rPr>
          <w:sz w:val="24"/>
        </w:rPr>
        <w:t xml:space="preserve">Manifeste IIIF : paquet qui contient toutes les informations liées à un objet numérique particulier, y compris l’image elle-même ainsi que les métadonnées.</w:t>
      </w:r>
      <w:r>
        <w:rPr>
          <w:sz w:val="24"/>
        </w:rPr>
      </w:r>
    </w:p>
    <w:p>
      <w:pPr>
        <w:pStyle w:val="672"/>
        <w:numPr>
          <w:ilvl w:val="0"/>
          <w:numId w:val="1"/>
        </w:numPr>
        <w:pBdr/>
        <w:spacing/>
        <w:ind/>
        <w:jc w:val="both"/>
        <w:rPr>
          <w:sz w:val="24"/>
        </w:rPr>
      </w:pPr>
      <w:r>
        <w:rPr>
          <w:sz w:val="24"/>
        </w:rPr>
        <w:t xml:space="preserve">Manifeste : disponible via des URL qui peut souvent être trouvée à côté des enregistrements de catalogue en ligne.</w:t>
      </w:r>
      <w:r>
        <w:rPr>
          <w:sz w:val="24"/>
        </w:rPr>
      </w:r>
    </w:p>
    <w:p>
      <w:pPr>
        <w:pStyle w:val="672"/>
        <w:numPr>
          <w:ilvl w:val="0"/>
          <w:numId w:val="1"/>
        </w:numPr>
        <w:pBdr/>
        <w:spacing/>
        <w:ind/>
        <w:jc w:val="both"/>
        <w:rPr>
          <w:sz w:val="24"/>
        </w:rPr>
      </w:pPr>
      <w:r>
        <w:rPr>
          <w:sz w:val="24"/>
        </w:rPr>
        <w:t xml:space="preserve">N’existe aucun moteur centralisé pour IIIF.</w:t>
      </w:r>
      <w:r>
        <w:rPr>
          <w:sz w:val="24"/>
        </w:rPr>
      </w:r>
    </w:p>
    <w:p>
      <w:pPr>
        <w:pBdr/>
        <w:spacing/>
        <w:ind/>
        <w:jc w:val="both"/>
        <w:rPr>
          <w:sz w:val="24"/>
        </w:rPr>
      </w:pPr>
      <w:r>
        <w:rPr>
          <w:sz w:val="24"/>
        </w:rPr>
        <w:t xml:space="preserve">L’exposition virtuelle se constitue grâce à l’URL du manifeste que l’on a obtenu et que l’on peut ajouter dans l’outil.</w:t>
      </w:r>
      <w:r>
        <w:rPr>
          <w:sz w:val="24"/>
        </w:rPr>
      </w:r>
    </w:p>
    <w:p>
      <w:pPr>
        <w:pBdr/>
        <w:spacing/>
        <w:ind/>
        <w:jc w:val="both"/>
        <w:rPr>
          <w:sz w:val="24"/>
        </w:rPr>
      </w:pPr>
      <w:r>
        <w:rPr>
          <w:sz w:val="24"/>
        </w:rPr>
        <w:t xml:space="preserve">Service gratuit et aucune connexion n’est requise et auto-hébergement.</w:t>
      </w:r>
      <w:r>
        <w:rPr>
          <w:sz w:val="24"/>
        </w:rPr>
      </w:r>
    </w:p>
    <w:p>
      <w:pPr>
        <w:pBdr/>
        <w:spacing/>
        <w:ind/>
        <w:jc w:val="both"/>
        <w:rPr>
          <w:sz w:val="24"/>
        </w:rPr>
      </w:pPr>
      <w:r>
        <w:rPr>
          <w:sz w:val="24"/>
        </w:rPr>
        <w:t xml:space="preserve">Exhibit</w:t>
      </w:r>
      <w:r>
        <w:rPr>
          <w:sz w:val="24"/>
        </w:rPr>
        <w:t xml:space="preserve"> prend actuellement en charge les images et les objets 3D via IIIF. </w:t>
      </w:r>
      <w:r>
        <w:rPr>
          <w:sz w:val="24"/>
        </w:rPr>
      </w:r>
    </w:p>
    <w:p>
      <w:pPr>
        <w:pBdr/>
        <w:spacing/>
        <w:ind/>
        <w:jc w:val="both"/>
        <w:rPr>
          <w:sz w:val="24"/>
        </w:rPr>
      </w:pPr>
      <w:r>
        <w:rPr>
          <w:sz w:val="24"/>
        </w:rPr>
        <w:t xml:space="preserve">Ils existent plusieurs modèles : kiosque, défiler, diapositives, quiz.</w:t>
      </w:r>
      <w:r>
        <w:rPr>
          <w:sz w:val="24"/>
        </w:rPr>
      </w:r>
    </w:p>
    <w:p>
      <w:pPr>
        <w:pBdr/>
        <w:spacing/>
        <w:ind/>
        <w:jc w:val="both"/>
        <w:rPr>
          <w:sz w:val="24"/>
        </w:rPr>
      </w:pPr>
      <w:r>
        <w:rPr>
          <w:sz w:val="24"/>
        </w:rPr>
        <w:t xml:space="preserve">Respecte les normes d’accessibilité.</w:t>
      </w:r>
      <w:r>
        <w:rPr>
          <w:sz w:val="24"/>
        </w:rPr>
      </w:r>
    </w:p>
    <w:p>
      <w:pPr>
        <w:pBdr/>
        <w:spacing/>
        <w:ind/>
        <w:jc w:val="both"/>
        <w:rPr>
          <w:sz w:val="24"/>
        </w:rPr>
      </w:pPr>
      <w:r>
        <w:rPr>
          <w:sz w:val="24"/>
        </w:rPr>
        <w:t xml:space="preserve">Support de navigateur : chrome, </w:t>
      </w:r>
      <w:r>
        <w:rPr>
          <w:sz w:val="24"/>
        </w:rPr>
        <w:t xml:space="preserve">mozilla</w:t>
      </w:r>
      <w:r>
        <w:rPr>
          <w:sz w:val="24"/>
        </w:rPr>
        <w:t xml:space="preserve">, </w:t>
      </w:r>
      <w:r>
        <w:rPr>
          <w:sz w:val="24"/>
        </w:rPr>
        <w:t xml:space="preserve">edge</w:t>
      </w:r>
      <w:r>
        <w:rPr>
          <w:sz w:val="24"/>
        </w:rPr>
        <w:t xml:space="preserve">, safari + d’autres navigateurs mais pas possible de tout utiliser concernant les fonctionnalités.</w:t>
      </w:r>
      <w:r>
        <w:rPr>
          <w:sz w:val="24"/>
        </w:rPr>
      </w:r>
    </w:p>
    <w:p>
      <w:pPr>
        <w:pBdr/>
        <w:spacing/>
        <w:ind/>
        <w:jc w:val="both"/>
        <w:rPr>
          <w:sz w:val="24"/>
        </w:rPr>
      </w:pPr>
      <w:r>
        <w:rPr>
          <w:sz w:val="24"/>
        </w:rPr>
        <w:t xml:space="preserve">Partie technologique : </w:t>
      </w:r>
      <w:r>
        <w:rPr>
          <w:sz w:val="24"/>
        </w:rPr>
      </w:r>
    </w:p>
    <w:p>
      <w:pPr>
        <w:pBdr/>
        <w:spacing/>
        <w:ind/>
        <w:jc w:val="both"/>
        <w:rPr>
          <w:sz w:val="24"/>
        </w:rPr>
      </w:pPr>
      <w:r>
        <w:rPr>
          <w:sz w:val="24"/>
        </w:rPr>
        <w:t xml:space="preserve">Exposition est construite avec Next.js et hébergée sur </w:t>
      </w:r>
      <w:r>
        <w:rPr>
          <w:sz w:val="24"/>
        </w:rPr>
        <w:t xml:space="preserve">Firebase</w:t>
      </w:r>
      <w:r>
        <w:rPr>
          <w:sz w:val="24"/>
        </w:rPr>
        <w:t xml:space="preserve"> App </w:t>
      </w:r>
      <w:r>
        <w:rPr>
          <w:sz w:val="24"/>
        </w:rPr>
        <w:t xml:space="preserve">Hosting</w:t>
      </w:r>
      <w:r>
        <w:rPr>
          <w:sz w:val="24"/>
        </w:rPr>
        <w:t xml:space="preserve">. Style via </w:t>
      </w:r>
      <w:r>
        <w:rPr>
          <w:sz w:val="24"/>
        </w:rPr>
        <w:t xml:space="preserve">Tailwind</w:t>
      </w:r>
      <w:r>
        <w:rPr>
          <w:sz w:val="24"/>
        </w:rPr>
        <w:t xml:space="preserve"> CSS. Dépendances : React.js inclus. Utilisation pour le back-end : des services </w:t>
      </w:r>
      <w:r>
        <w:rPr>
          <w:sz w:val="24"/>
        </w:rPr>
        <w:t xml:space="preserve">Firebase</w:t>
      </w:r>
      <w:r>
        <w:rPr>
          <w:sz w:val="24"/>
        </w:rPr>
        <w:t xml:space="preserve"> y compris </w:t>
      </w:r>
      <w:r>
        <w:rPr>
          <w:sz w:val="24"/>
        </w:rPr>
        <w:t xml:space="preserve">bdd</w:t>
      </w:r>
      <w:r>
        <w:rPr>
          <w:sz w:val="24"/>
        </w:rPr>
        <w:t xml:space="preserve"> </w:t>
      </w:r>
      <w:r>
        <w:rPr>
          <w:sz w:val="24"/>
        </w:rPr>
        <w:t xml:space="preserve">Firestore</w:t>
      </w:r>
      <w:r>
        <w:rPr>
          <w:sz w:val="24"/>
        </w:rPr>
        <w:t xml:space="preserve">, Cloud </w:t>
      </w:r>
      <w:r>
        <w:rPr>
          <w:sz w:val="24"/>
        </w:rPr>
        <w:t xml:space="preserve">Functions</w:t>
      </w:r>
      <w:r>
        <w:rPr>
          <w:sz w:val="24"/>
        </w:rPr>
        <w:t xml:space="preserve"> et Cloud Storage. Projet : dépôt </w:t>
      </w:r>
      <w:r>
        <w:rPr>
          <w:sz w:val="24"/>
        </w:rPr>
        <w:t xml:space="preserve">Github</w:t>
      </w:r>
      <w:r>
        <w:rPr>
          <w:sz w:val="24"/>
        </w:rPr>
        <w:t xml:space="preserve">.</w:t>
      </w:r>
      <w:r>
        <w:rPr>
          <w:sz w:val="24"/>
        </w:rPr>
      </w:r>
    </w:p>
    <w:p>
      <w:pPr>
        <w:pBdr/>
        <w:spacing/>
        <w:ind/>
        <w:jc w:val="both"/>
        <w:rPr>
          <w:sz w:val="24"/>
        </w:rPr>
      </w:pPr>
      <w:r>
        <w:rPr>
          <w:sz w:val="24"/>
        </w:rPr>
      </w:r>
      <w:r>
        <w:rPr>
          <w:sz w:val="24"/>
        </w:rPr>
      </w:r>
    </w:p>
    <w:p>
      <w:pPr>
        <w:pBdr/>
        <w:spacing/>
        <w:ind/>
        <w:jc w:val="center"/>
        <w:rPr>
          <w:sz w:val="28"/>
        </w:rPr>
      </w:pPr>
      <w:r>
        <w:rPr>
          <w:sz w:val="28"/>
        </w:rPr>
        <w:t xml:space="preserve">Adno</w:t>
      </w:r>
      <w:r>
        <w:rPr>
          <w:sz w:val="28"/>
        </w:rPr>
      </w:r>
    </w:p>
    <w:p>
      <w:pPr>
        <w:pBdr/>
        <w:spacing/>
        <w:ind/>
        <w:jc w:val="both"/>
        <w:rPr>
          <w:sz w:val="24"/>
        </w:rPr>
      </w:pPr>
      <w:r>
        <w:rPr>
          <w:sz w:val="24"/>
        </w:rPr>
        <w:t xml:space="preserve">Application web de visualisation, d’édition et de partage de récits et de parcours sur des images statiques et des images IIIF. </w:t>
      </w:r>
      <w:r>
        <w:rPr>
          <w:sz w:val="24"/>
        </w:rPr>
      </w:r>
    </w:p>
    <w:p>
      <w:pPr>
        <w:pBdr/>
        <w:spacing/>
        <w:ind/>
        <w:jc w:val="both"/>
        <w:rPr>
          <w:sz w:val="24"/>
        </w:rPr>
      </w:pPr>
      <w:r>
        <w:rPr>
          <w:sz w:val="24"/>
        </w:rPr>
        <w:t xml:space="preserve">S’adresse principalement aux médiateurs culturels et scientifiques ainsi qu’aux enseignants.</w:t>
      </w:r>
      <w:r>
        <w:rPr>
          <w:sz w:val="24"/>
        </w:rPr>
      </w:r>
    </w:p>
    <w:p>
      <w:pPr>
        <w:pBdr/>
        <w:spacing/>
        <w:ind/>
        <w:jc w:val="both"/>
        <w:rPr>
          <w:sz w:val="24"/>
        </w:rPr>
      </w:pPr>
      <w:r>
        <w:rPr>
          <w:sz w:val="24"/>
        </w:rPr>
        <w:t xml:space="preserve">Fonds patrimoniaux, archives, bibliothèques, recherche scientifique, humanités numériques, et plus généralement la valorisation de données culturelles et scientifiques.</w:t>
      </w:r>
      <w:r>
        <w:rPr>
          <w:sz w:val="24"/>
        </w:rPr>
      </w:r>
    </w:p>
    <w:p>
      <w:pPr>
        <w:pBdr/>
        <w:spacing/>
        <w:ind/>
        <w:jc w:val="both"/>
        <w:rPr>
          <w:sz w:val="24"/>
        </w:rPr>
      </w:pPr>
      <w:r>
        <w:rPr>
          <w:sz w:val="24"/>
        </w:rPr>
        <w:t xml:space="preserve">Présentation du projet : plus-value du projet pour le ou les secteurs culturels concernés et complémentarité avec l’offre existante (décrire les enjeux, problématiques ou besoins auxquels le projet entend répondre) :</w:t>
      </w:r>
      <w:r>
        <w:rPr>
          <w:sz w:val="24"/>
        </w:rPr>
      </w:r>
    </w:p>
    <w:p>
      <w:pPr>
        <w:pStyle w:val="672"/>
        <w:numPr>
          <w:ilvl w:val="0"/>
          <w:numId w:val="1"/>
        </w:numPr>
        <w:pBdr/>
        <w:spacing/>
        <w:ind/>
        <w:jc w:val="both"/>
        <w:rPr>
          <w:sz w:val="24"/>
        </w:rPr>
      </w:pPr>
      <w:r>
        <w:rPr>
          <w:sz w:val="24"/>
        </w:rPr>
        <w:t xml:space="preserve">Acteur culturel : souhaitant mettre en ligne ses collections d’images est confronté à des choix techniques et financiers complexes.</w:t>
      </w:r>
      <w:r>
        <w:rPr>
          <w:sz w:val="24"/>
        </w:rPr>
      </w:r>
    </w:p>
    <w:p>
      <w:pPr>
        <w:pStyle w:val="672"/>
        <w:numPr>
          <w:ilvl w:val="0"/>
          <w:numId w:val="1"/>
        </w:numPr>
        <w:pBdr/>
        <w:spacing/>
        <w:ind/>
        <w:jc w:val="both"/>
        <w:rPr>
          <w:sz w:val="24"/>
        </w:rPr>
      </w:pPr>
      <w:r>
        <w:rPr>
          <w:sz w:val="24"/>
        </w:rPr>
        <w:t xml:space="preserve">Initiative IIIF est née de la constatation que la diffusion des images sur le web était « trop lente, trop coûteuse, trop disjointe et trop complexe ».</w:t>
      </w:r>
      <w:r>
        <w:rPr>
          <w:sz w:val="24"/>
        </w:rPr>
      </w:r>
    </w:p>
    <w:p>
      <w:pPr>
        <w:pStyle w:val="672"/>
        <w:numPr>
          <w:ilvl w:val="0"/>
          <w:numId w:val="1"/>
        </w:numPr>
        <w:pBdr/>
        <w:spacing/>
        <w:ind/>
        <w:jc w:val="both"/>
        <w:rPr>
          <w:sz w:val="24"/>
        </w:rPr>
      </w:pPr>
      <w:r>
        <w:rPr>
          <w:sz w:val="24"/>
        </w:rPr>
        <w:t xml:space="preserve">IIIF : cadre technique commun et standardisé de diffusion des images de haute qualité et de leurs métadonnées. Les images deviennent véritablement accessibles, consultables, comparables, manipulables, </w:t>
      </w:r>
      <w:r>
        <w:rPr>
          <w:sz w:val="24"/>
        </w:rPr>
        <w:t xml:space="preserve">citables</w:t>
      </w:r>
      <w:r>
        <w:rPr>
          <w:sz w:val="24"/>
        </w:rPr>
        <w:t xml:space="preserve">, </w:t>
      </w:r>
      <w:r>
        <w:rPr>
          <w:sz w:val="24"/>
        </w:rPr>
        <w:t xml:space="preserve">annotables</w:t>
      </w:r>
      <w:r>
        <w:rPr>
          <w:sz w:val="24"/>
        </w:rPr>
        <w:t xml:space="preserve"> et </w:t>
      </w:r>
      <w:r>
        <w:rPr>
          <w:sz w:val="24"/>
        </w:rPr>
        <w:t xml:space="preserve">mixables</w:t>
      </w:r>
      <w:r>
        <w:rPr>
          <w:sz w:val="24"/>
        </w:rPr>
        <w:t xml:space="preserve"> par n’importe quelle application compatible capable de se « brancher » sur les entrepôts des uns et des autres. Extension du protocole à l’audio, vidéo et 3D.</w:t>
      </w:r>
      <w:r>
        <w:rPr>
          <w:sz w:val="24"/>
        </w:rPr>
      </w:r>
    </w:p>
    <w:p>
      <w:pPr>
        <w:pStyle w:val="672"/>
        <w:numPr>
          <w:ilvl w:val="0"/>
          <w:numId w:val="1"/>
        </w:numPr>
        <w:pBdr/>
        <w:spacing/>
        <w:ind/>
        <w:jc w:val="both"/>
        <w:rPr>
          <w:sz w:val="24"/>
        </w:rPr>
      </w:pPr>
      <w:r>
        <w:rPr>
          <w:sz w:val="24"/>
        </w:rPr>
        <w:t xml:space="preserve">Adno</w:t>
      </w:r>
      <w:r>
        <w:rPr>
          <w:sz w:val="24"/>
        </w:rPr>
        <w:t xml:space="preserve"> tente de dépasser les limites de l’existant et apporte une solution accessible et conviviale aux chercheurs, aux artistes, aux enseignants, aux médiateurs culturels et scientifiques. Elle vise à développer de </w:t>
      </w:r>
      <w:r>
        <w:rPr>
          <w:sz w:val="24"/>
        </w:rPr>
        <w:t xml:space="preserve">nvx</w:t>
      </w:r>
      <w:r>
        <w:rPr>
          <w:sz w:val="24"/>
        </w:rPr>
        <w:t xml:space="preserve"> usages créatifs et pédagogiques.</w:t>
      </w:r>
      <w:r>
        <w:rPr>
          <w:sz w:val="24"/>
        </w:rPr>
      </w:r>
    </w:p>
    <w:p>
      <w:pPr>
        <w:pBdr/>
        <w:spacing/>
        <w:ind/>
        <w:jc w:val="both"/>
        <w:rPr>
          <w:sz w:val="24"/>
        </w:rPr>
      </w:pPr>
      <w:r>
        <w:rPr>
          <w:sz w:val="24"/>
        </w:rPr>
        <w:t xml:space="preserve">Description du service :</w:t>
      </w:r>
      <w:r>
        <w:rPr>
          <w:sz w:val="24"/>
        </w:rPr>
      </w:r>
    </w:p>
    <w:p>
      <w:pPr>
        <w:pStyle w:val="672"/>
        <w:numPr>
          <w:ilvl w:val="0"/>
          <w:numId w:val="1"/>
        </w:numPr>
        <w:pBdr/>
        <w:spacing/>
        <w:ind/>
        <w:jc w:val="both"/>
        <w:rPr>
          <w:sz w:val="24"/>
        </w:rPr>
      </w:pPr>
      <w:r>
        <w:rPr>
          <w:sz w:val="24"/>
        </w:rPr>
        <w:t xml:space="preserve">Exploration d’une œuvre ou d’un document dans son ensemble ou par ses détails, de présenter des connaissances, de raconter des histoires, de dessiner ou de taguer, et. Et en pratique, de lire et d’écrire des annotations et de les partager simplement.</w:t>
      </w:r>
      <w:r>
        <w:rPr>
          <w:sz w:val="24"/>
        </w:rPr>
      </w:r>
    </w:p>
    <w:p>
      <w:pPr>
        <w:pStyle w:val="672"/>
        <w:numPr>
          <w:ilvl w:val="0"/>
          <w:numId w:val="1"/>
        </w:numPr>
        <w:pBdr/>
        <w:spacing/>
        <w:ind/>
        <w:jc w:val="both"/>
        <w:rPr>
          <w:sz w:val="24"/>
        </w:rPr>
      </w:pPr>
      <w:r>
        <w:rPr>
          <w:sz w:val="24"/>
        </w:rPr>
        <w:t xml:space="preserve">Application web, simple et ergonomique, permettant visualisation, l’édition et la diffusion d’images IIIF annotées. </w:t>
      </w:r>
      <w:r>
        <w:rPr>
          <w:sz w:val="24"/>
        </w:rPr>
      </w:r>
    </w:p>
    <w:p>
      <w:pPr>
        <w:pStyle w:val="672"/>
        <w:numPr>
          <w:ilvl w:val="0"/>
          <w:numId w:val="1"/>
        </w:numPr>
        <w:pBdr/>
        <w:spacing/>
        <w:ind/>
        <w:jc w:val="both"/>
        <w:rPr>
          <w:sz w:val="24"/>
        </w:rPr>
      </w:pPr>
      <w:r>
        <w:rPr>
          <w:sz w:val="24"/>
        </w:rPr>
        <w:t xml:space="preserve">Produit une liste ordonnée d’annotations. Une annotation associe des informations textuelles ou multimédia</w:t>
      </w:r>
      <w:bookmarkStart w:id="0" w:name="_GoBack"/>
      <w:r/>
      <w:bookmarkEnd w:id="0"/>
      <w:r>
        <w:rPr>
          <w:sz w:val="24"/>
        </w:rPr>
        <w:t xml:space="preserve">s à une zone. </w:t>
      </w:r>
      <w:r>
        <w:rPr>
          <w:sz w:val="24"/>
        </w:rPr>
      </w:r>
    </w:p>
    <w:p>
      <w:pPr>
        <w:pStyle w:val="672"/>
        <w:numPr>
          <w:ilvl w:val="0"/>
          <w:numId w:val="1"/>
        </w:numPr>
        <w:pBdr/>
        <w:spacing/>
        <w:ind/>
        <w:jc w:val="both"/>
        <w:rPr>
          <w:sz w:val="24"/>
        </w:rPr>
      </w:pPr>
      <w:r>
        <w:rPr>
          <w:sz w:val="24"/>
        </w:rPr>
        <w:t xml:space="preserve">Concrètement :</w:t>
      </w:r>
      <w:r>
        <w:rPr>
          <w:sz w:val="24"/>
        </w:rPr>
      </w:r>
    </w:p>
    <w:p>
      <w:pPr>
        <w:pStyle w:val="672"/>
        <w:numPr>
          <w:ilvl w:val="1"/>
          <w:numId w:val="1"/>
        </w:numPr>
        <w:pBdr/>
        <w:spacing/>
        <w:ind/>
        <w:jc w:val="both"/>
        <w:rPr>
          <w:sz w:val="24"/>
        </w:rPr>
      </w:pPr>
      <w:r>
        <w:rPr>
          <w:sz w:val="24"/>
        </w:rPr>
        <w:t xml:space="preserve">Côté serveur : l’installation est simplifiée (fichiers statiques), service ne distribue et n’enregistre aucun contenu et ne collecte pas de données personnelles.</w:t>
      </w:r>
      <w:r>
        <w:rPr>
          <w:sz w:val="24"/>
        </w:rPr>
      </w:r>
    </w:p>
    <w:p>
      <w:pPr>
        <w:pStyle w:val="672"/>
        <w:numPr>
          <w:ilvl w:val="1"/>
          <w:numId w:val="1"/>
        </w:numPr>
        <w:pBdr/>
        <w:spacing/>
        <w:ind/>
        <w:jc w:val="both"/>
        <w:rPr>
          <w:sz w:val="24"/>
        </w:rPr>
      </w:pPr>
      <w:r>
        <w:rPr>
          <w:sz w:val="24"/>
        </w:rPr>
        <w:t xml:space="preserve">Côté client : traitement, stockage et diffusion sont opérés par le navigateur, l’application est utilisable sur une tableau, ordinateur ou table tactile.</w:t>
      </w:r>
      <w:r>
        <w:rPr>
          <w:sz w:val="24"/>
        </w:rPr>
      </w:r>
    </w:p>
    <w:p>
      <w:pPr>
        <w:pStyle w:val="672"/>
        <w:numPr>
          <w:ilvl w:val="0"/>
          <w:numId w:val="1"/>
        </w:numPr>
        <w:pBdr/>
        <w:spacing/>
        <w:ind/>
        <w:jc w:val="both"/>
        <w:rPr>
          <w:sz w:val="24"/>
        </w:rPr>
      </w:pPr>
      <w:r>
        <w:rPr>
          <w:sz w:val="24"/>
        </w:rPr>
        <w:t xml:space="preserve">Utilisation du protocole IPFS (</w:t>
      </w:r>
      <w:r>
        <w:rPr>
          <w:sz w:val="24"/>
        </w:rPr>
        <w:t xml:space="preserve">InterPlanetary</w:t>
      </w:r>
      <w:r>
        <w:rPr>
          <w:sz w:val="24"/>
        </w:rPr>
        <w:t xml:space="preserve"> File System) pour partager les annotations. </w:t>
      </w:r>
      <w:r>
        <w:rPr>
          <w:sz w:val="24"/>
        </w:rPr>
      </w:r>
    </w:p>
    <w:p>
      <w:pPr>
        <w:pStyle w:val="672"/>
        <w:numPr>
          <w:ilvl w:val="0"/>
          <w:numId w:val="1"/>
        </w:numPr>
        <w:pBdr/>
        <w:spacing/>
        <w:ind/>
        <w:jc w:val="both"/>
        <w:rPr>
          <w:sz w:val="24"/>
        </w:rPr>
      </w:pPr>
      <w:r>
        <w:rPr>
          <w:sz w:val="24"/>
        </w:rPr>
        <w:t xml:space="preserve">Système pair à pair de distribution de contenus adressables par hypermédia.</w:t>
      </w:r>
      <w:r>
        <w:rPr>
          <w:sz w:val="24"/>
        </w:rPr>
      </w:r>
    </w:p>
    <w:p>
      <w:pPr>
        <w:pStyle w:val="672"/>
        <w:numPr>
          <w:ilvl w:val="0"/>
          <w:numId w:val="1"/>
        </w:numPr>
        <w:pBdr/>
        <w:spacing/>
        <w:ind/>
        <w:jc w:val="both"/>
        <w:rPr>
          <w:sz w:val="24"/>
        </w:rPr>
      </w:pPr>
      <w:r>
        <w:rPr>
          <w:sz w:val="24"/>
        </w:rPr>
        <w:t xml:space="preserve">Stocker des fichiers ou des arborescences de manières décentralisée et pérenne, et d’y accéder via un identifiant IPFS ou une Url http classique.</w:t>
      </w:r>
      <w:r>
        <w:rPr>
          <w:sz w:val="24"/>
        </w:rPr>
      </w:r>
    </w:p>
    <w:p>
      <w:pPr>
        <w:pStyle w:val="672"/>
        <w:numPr>
          <w:ilvl w:val="0"/>
          <w:numId w:val="1"/>
        </w:numPr>
        <w:pBdr/>
        <w:spacing/>
        <w:ind/>
        <w:jc w:val="both"/>
        <w:rPr>
          <w:sz w:val="24"/>
        </w:rPr>
      </w:pPr>
      <w:r>
        <w:rPr>
          <w:sz w:val="24"/>
        </w:rPr>
        <w:t xml:space="preserve">Repose sur des standards ouverts et des composants libres. Développé de manière agile en respectant les bonnes pratiques (code, tests, documentation, accessibilité, etc.).</w:t>
      </w:r>
      <w:r>
        <w:rPr>
          <w:sz w:val="24"/>
        </w:rPr>
      </w:r>
    </w:p>
    <w:p>
      <w:pPr>
        <w:pStyle w:val="672"/>
        <w:numPr>
          <w:ilvl w:val="0"/>
          <w:numId w:val="1"/>
        </w:numPr>
        <w:pBdr/>
        <w:spacing/>
        <w:ind/>
        <w:jc w:val="both"/>
        <w:rPr>
          <w:sz w:val="24"/>
        </w:rPr>
      </w:pPr>
      <w:r>
        <w:rPr>
          <w:sz w:val="24"/>
        </w:rPr>
        <w:t xml:space="preserve">Service en ligne. Logiciel autonome et un composant naturellement intégrable aux technologiques du Web3 : web sémantique, intelligence artificielle, </w:t>
      </w:r>
      <w:r>
        <w:rPr>
          <w:sz w:val="24"/>
        </w:rPr>
        <w:t xml:space="preserve">blockchain</w:t>
      </w:r>
      <w:r>
        <w:rPr>
          <w:sz w:val="24"/>
        </w:rPr>
        <w:t xml:space="preserve">, etc.</w:t>
      </w:r>
      <w:r>
        <w:rPr>
          <w:sz w:val="24"/>
        </w:rPr>
      </w:r>
    </w:p>
    <w:p>
      <w:pPr>
        <w:pBdr/>
        <w:spacing/>
        <w:ind/>
        <w:jc w:val="both"/>
        <w:rPr>
          <w:sz w:val="24"/>
        </w:rPr>
      </w:pPr>
      <w:r>
        <w:rPr>
          <w:sz w:val="24"/>
        </w:rPr>
        <w:t xml:space="preserve">Description du caractère innovant : </w:t>
      </w:r>
      <w:r>
        <w:rPr>
          <w:sz w:val="24"/>
        </w:rPr>
      </w:r>
    </w:p>
    <w:p>
      <w:pPr>
        <w:pStyle w:val="672"/>
        <w:numPr>
          <w:ilvl w:val="0"/>
          <w:numId w:val="1"/>
        </w:numPr>
        <w:pBdr/>
        <w:spacing/>
        <w:ind/>
        <w:jc w:val="both"/>
        <w:rPr>
          <w:sz w:val="24"/>
        </w:rPr>
      </w:pPr>
      <w:r>
        <w:rPr>
          <w:sz w:val="24"/>
        </w:rPr>
        <w:t xml:space="preserve">IIIF offre un accès simplifié et uniforme à des fonctions avancées d’interactions avec les documents. </w:t>
      </w:r>
      <w:r>
        <w:rPr>
          <w:sz w:val="24"/>
        </w:rPr>
      </w:r>
    </w:p>
    <w:p>
      <w:pPr>
        <w:pStyle w:val="672"/>
        <w:numPr>
          <w:ilvl w:val="0"/>
          <w:numId w:val="1"/>
        </w:numPr>
        <w:pBdr/>
        <w:spacing/>
        <w:ind/>
        <w:jc w:val="both"/>
        <w:rPr>
          <w:sz w:val="24"/>
        </w:rPr>
      </w:pPr>
      <w:r>
        <w:rPr>
          <w:sz w:val="24"/>
        </w:rPr>
        <w:t xml:space="preserve">Adno</w:t>
      </w:r>
      <w:r>
        <w:rPr>
          <w:sz w:val="24"/>
        </w:rPr>
        <w:t xml:space="preserve"> est un outil commun au service des HN (humanités numériques), de l’éducation, de la recherche et de la création.</w:t>
      </w:r>
      <w:r>
        <w:rPr>
          <w:sz w:val="24"/>
        </w:rPr>
      </w:r>
    </w:p>
    <w:p>
      <w:pPr>
        <w:pStyle w:val="672"/>
        <w:numPr>
          <w:ilvl w:val="0"/>
          <w:numId w:val="1"/>
        </w:numPr>
        <w:pBdr/>
        <w:spacing/>
        <w:ind/>
        <w:jc w:val="both"/>
        <w:rPr>
          <w:sz w:val="24"/>
        </w:rPr>
      </w:pPr>
      <w:r>
        <w:rPr>
          <w:sz w:val="24"/>
        </w:rPr>
        <w:t xml:space="preserve">Abordable et populaire deux technologies innovantes et prometteuses : IIIF et IPFS.</w:t>
      </w:r>
      <w:r>
        <w:rPr>
          <w:sz w:val="24"/>
        </w:rPr>
      </w:r>
    </w:p>
    <w:p>
      <w:pPr>
        <w:pStyle w:val="672"/>
        <w:numPr>
          <w:ilvl w:val="0"/>
          <w:numId w:val="1"/>
        </w:numPr>
        <w:pBdr/>
        <w:spacing/>
        <w:ind/>
        <w:jc w:val="both"/>
        <w:rPr>
          <w:sz w:val="24"/>
        </w:rPr>
      </w:pPr>
      <w:r>
        <w:rPr>
          <w:sz w:val="24"/>
        </w:rPr>
        <w:t xml:space="preserve">Ces approches fondamentalement décentralisées et collaboratives concrétisent le potentiel du web sémantique et préfigurent le web distribué.</w:t>
      </w:r>
      <w:r>
        <w:rPr>
          <w:sz w:val="24"/>
        </w:rPr>
      </w:r>
    </w:p>
    <w:p>
      <w:pPr>
        <w:pStyle w:val="672"/>
        <w:numPr>
          <w:ilvl w:val="0"/>
          <w:numId w:val="1"/>
        </w:numPr>
        <w:pBdr/>
        <w:spacing/>
        <w:ind/>
        <w:jc w:val="both"/>
        <w:rPr>
          <w:sz w:val="24"/>
        </w:rPr>
      </w:pPr>
      <w:r>
        <w:rPr>
          <w:sz w:val="24"/>
        </w:rPr>
        <w:t xml:space="preserve">Adno</w:t>
      </w:r>
      <w:r>
        <w:rPr>
          <w:sz w:val="24"/>
        </w:rPr>
        <w:t xml:space="preserve"> ouvre des nombreuses perspectives : prise en charge des </w:t>
      </w:r>
      <w:r>
        <w:rPr>
          <w:sz w:val="24"/>
        </w:rPr>
        <w:t xml:space="preserve">audios</w:t>
      </w:r>
      <w:r>
        <w:rPr>
          <w:sz w:val="24"/>
        </w:rPr>
        <w:t xml:space="preserve">, des vidéos et des objets 3D, édition collaborative, production participative (</w:t>
      </w:r>
      <w:r>
        <w:rPr>
          <w:sz w:val="24"/>
        </w:rPr>
        <w:t xml:space="preserve">crowdsourcing</w:t>
      </w:r>
      <w:r>
        <w:rPr>
          <w:sz w:val="24"/>
        </w:rPr>
        <w:t xml:space="preserve">), développement de modules pour logiciels spécialisés de bib </w:t>
      </w:r>
      <w:r>
        <w:rPr>
          <w:sz w:val="24"/>
        </w:rPr>
        <w:t xml:space="preserve">num</w:t>
      </w:r>
      <w:r>
        <w:rPr>
          <w:sz w:val="24"/>
        </w:rPr>
        <w:t xml:space="preserve"> ou de publication, connexion avec des dispositifs de reconnaissances de formes (IA), etc.</w:t>
      </w:r>
      <w:r>
        <w:rPr>
          <w:sz w:val="24"/>
        </w:rPr>
      </w:r>
    </w:p>
    <w:p>
      <w:pPr>
        <w:pStyle w:val="672"/>
        <w:numPr>
          <w:ilvl w:val="0"/>
          <w:numId w:val="1"/>
        </w:numPr>
        <w:pBdr/>
        <w:spacing/>
        <w:ind/>
        <w:jc w:val="both"/>
        <w:rPr>
          <w:sz w:val="24"/>
        </w:rPr>
      </w:pPr>
      <w:r>
        <w:rPr>
          <w:sz w:val="24"/>
        </w:rPr>
        <w:t xml:space="preserve">Adno</w:t>
      </w:r>
      <w:r>
        <w:rPr>
          <w:sz w:val="24"/>
        </w:rPr>
        <w:t xml:space="preserve"> possède un gros poten</w:t>
      </w:r>
      <w:r>
        <w:rPr>
          <w:sz w:val="24"/>
        </w:rPr>
        <w:t xml:space="preserve">ti</w:t>
      </w:r>
      <w:r>
        <w:rPr>
          <w:sz w:val="24"/>
        </w:rPr>
        <w:t xml:space="preserve">el dans les champs de la recherche et du patrimoine</w:t>
      </w:r>
      <w:r>
        <w:rPr>
          <w:sz w:val="24"/>
        </w:rPr>
        <w:t xml:space="preserve"> scienti</w:t>
      </w:r>
      <w:r>
        <w:rPr>
          <w:sz w:val="24"/>
        </w:rPr>
        <w:t xml:space="preserve">fique.</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62FCA"/>
    <w:lvl w:ilvl="0">
      <w:isLgl w:val="false"/>
      <w:lvlJc w:val="left"/>
      <w:lvlText w:val=""/>
      <w:numFmt w:val="bullet"/>
      <w:pPr>
        <w:pBdr/>
        <w:spacing/>
        <w:ind w:hanging="360" w:left="720"/>
      </w:pPr>
      <w:rPr>
        <w:rFonts w:hint="default" w:ascii="Symbol" w:hAnsi="Symbol"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28E7E0E"/>
    <w:lvl w:ilvl="0">
      <w:isLgl w:val="false"/>
      <w:lvlJc w:val="left"/>
      <w:lvlText w:val=""/>
      <w:numFmt w:val="bullet"/>
      <w:pPr>
        <w:pBdr/>
        <w:spacing/>
        <w:ind w:hanging="360" w:left="502"/>
      </w:pPr>
      <w:rPr>
        <w:rFonts w:hint="default" w:ascii="Symbol" w:hAnsi="Symbol" w:eastAsiaTheme="minorHAnsi" w:cstheme="minorBidi"/>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3">
    <w:name w:val="Strong"/>
    <w:basedOn w:val="669"/>
    <w:uiPriority w:val="22"/>
    <w:qFormat/>
    <w:pPr>
      <w:pBdr/>
      <w:spacing/>
      <w:ind/>
    </w:pPr>
    <w:rPr>
      <w:b/>
      <w:b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paragraph" w:styleId="672">
    <w:name w:val="List Paragraph"/>
    <w:basedOn w:val="66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cp:revision>
  <dcterms:created xsi:type="dcterms:W3CDTF">2026-05-21T12:23:00Z</dcterms:created>
  <dcterms:modified xsi:type="dcterms:W3CDTF">2026-07-30T20:39:34Z</dcterms:modified>
</cp:coreProperties>
</file>