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Questions à poser à </w:t>
      </w:r>
      <w:r>
        <w:rPr>
          <w:sz w:val="24"/>
        </w:rPr>
        <w:t xml:space="preserve">Mebrouk</w:t>
      </w:r>
      <w:r>
        <w:rPr>
          <w:sz w:val="24"/>
        </w:rPr>
        <w:t xml:space="preserve"> </w:t>
      </w:r>
      <w:r>
        <w:rPr>
          <w:sz w:val="24"/>
        </w:rPr>
        <w:t xml:space="preserve">Leulmi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Mebrouk</w:t>
      </w:r>
      <w:r>
        <w:rPr>
          <w:sz w:val="24"/>
        </w:rPr>
        <w:t xml:space="preserve"> </w:t>
      </w:r>
      <w:r>
        <w:rPr>
          <w:sz w:val="24"/>
        </w:rPr>
        <w:t xml:space="preserve">Leulmi</w:t>
      </w:r>
      <w:r>
        <w:rPr>
          <w:sz w:val="24"/>
        </w:rPr>
        <w:t xml:space="preserve"> (</w:t>
      </w:r>
      <w:r>
        <w:rPr>
          <w:sz w:val="24"/>
        </w:rPr>
        <w:t xml:space="preserve">fonction</w:t>
      </w:r>
      <w:r>
        <w:rPr>
          <w:sz w:val="24"/>
        </w:rPr>
        <w:t xml:space="preserve">) : responsable du service d’information technique (SIT), créateur et en charge de </w:t>
      </w:r>
      <w:r>
        <w:rPr>
          <w:sz w:val="24"/>
        </w:rPr>
        <w:t xml:space="preserve">CujasNum</w:t>
      </w:r>
      <w:r>
        <w:rPr>
          <w:sz w:val="24"/>
        </w:rPr>
        <w:t xml:space="preserve"> et des infrastructures techniques de la numérisation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  <w:u w:val="single"/>
        </w:rPr>
      </w:pPr>
      <w:r>
        <w:rPr>
          <w:sz w:val="24"/>
          <w:u w:val="single"/>
        </w:rPr>
        <w:t xml:space="preserve">Historique de création de </w:t>
      </w:r>
      <w:r>
        <w:rPr>
          <w:sz w:val="24"/>
          <w:u w:val="single"/>
        </w:rPr>
        <w:t xml:space="preserve">CujasNum</w:t>
      </w:r>
      <w:r>
        <w:rPr>
          <w:sz w:val="24"/>
          <w:u w:val="single"/>
        </w:rPr>
        <w:t xml:space="preserve"> : </w:t>
      </w:r>
      <w:r>
        <w:rPr>
          <w:sz w:val="24"/>
          <w:u w:val="single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Quels étaient les enjeux techniques et les moyens possible au moment de la création de </w:t>
      </w:r>
      <w:r>
        <w:rPr>
          <w:sz w:val="24"/>
        </w:rPr>
        <w:t xml:space="preserve">CujasNum</w:t>
      </w:r>
      <w:r>
        <w:rPr>
          <w:sz w:val="24"/>
        </w:rPr>
        <w:t xml:space="preserve"> ?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Projet parti d’une expo pour jean </w:t>
      </w:r>
      <w:r>
        <w:rPr>
          <w:sz w:val="24"/>
        </w:rPr>
        <w:t xml:space="preserve">carbonnier</w:t>
      </w:r>
      <w:r>
        <w:rPr>
          <w:sz w:val="24"/>
        </w:rPr>
        <w:t xml:space="preserve">. Fallait numériser les cours de jean </w:t>
      </w:r>
      <w:r>
        <w:rPr>
          <w:sz w:val="24"/>
        </w:rPr>
        <w:t xml:space="preserve">carbonnier</w:t>
      </w:r>
      <w:r>
        <w:rPr>
          <w:sz w:val="24"/>
        </w:rPr>
        <w:t xml:space="preserve">. Technique : postuler pour le projet </w:t>
      </w:r>
      <w:r>
        <w:rPr>
          <w:sz w:val="24"/>
        </w:rPr>
        <w:t xml:space="preserve">persée</w:t>
      </w:r>
      <w:r>
        <w:rPr>
          <w:sz w:val="24"/>
        </w:rPr>
        <w:t xml:space="preserve">, direction intéressé pour faire partie d’un centre réplica, pour être candidat achat d’un scanner </w:t>
      </w:r>
      <w:r>
        <w:rPr>
          <w:sz w:val="24"/>
        </w:rPr>
        <w:t xml:space="preserve">Kirtas</w:t>
      </w:r>
      <w:r>
        <w:rPr>
          <w:sz w:val="24"/>
        </w:rPr>
        <w:t xml:space="preserve">. Pour pouvoir </w:t>
      </w:r>
      <w:r>
        <w:rPr>
          <w:sz w:val="24"/>
        </w:rPr>
        <w:t xml:space="preserve">dvlper</w:t>
      </w:r>
      <w:r>
        <w:rPr>
          <w:sz w:val="24"/>
        </w:rPr>
        <w:t xml:space="preserve"> une chaîne de </w:t>
      </w:r>
      <w:r>
        <w:rPr>
          <w:sz w:val="24"/>
        </w:rPr>
        <w:t xml:space="preserve">prod</w:t>
      </w:r>
      <w:r>
        <w:rPr>
          <w:sz w:val="24"/>
        </w:rPr>
        <w:t xml:space="preserve"> en interne. Cujas n’a pas été retenu.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Retrouver avec un scanner et fallait l’utiliser. Alexandra a travaillé avec les profs </w:t>
      </w:r>
      <w:r>
        <w:rPr>
          <w:sz w:val="24"/>
        </w:rPr>
        <w:t xml:space="preserve">pfister-roumy</w:t>
      </w:r>
      <w:r>
        <w:rPr>
          <w:sz w:val="24"/>
        </w:rPr>
        <w:t xml:space="preserve">. Scannage en interne. Rendu compte que l’on ne pouvait pas faire la </w:t>
      </w:r>
      <w:r>
        <w:rPr>
          <w:sz w:val="24"/>
        </w:rPr>
        <w:t xml:space="preserve">num</w:t>
      </w:r>
      <w:r>
        <w:rPr>
          <w:sz w:val="24"/>
        </w:rPr>
        <w:t xml:space="preserve"> en interne, car fragile. Appel à la </w:t>
      </w:r>
      <w:r>
        <w:rPr>
          <w:sz w:val="24"/>
        </w:rPr>
        <w:t xml:space="preserve">num</w:t>
      </w:r>
      <w:r>
        <w:rPr>
          <w:sz w:val="24"/>
        </w:rPr>
        <w:t xml:space="preserve"> externe.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Pdv</w:t>
      </w:r>
      <w:r>
        <w:rPr>
          <w:sz w:val="24"/>
        </w:rPr>
        <w:t xml:space="preserve"> technique : ajustement. Relecture intégrale pour </w:t>
      </w:r>
      <w:r>
        <w:rPr>
          <w:sz w:val="24"/>
        </w:rPr>
        <w:t xml:space="preserve">chq</w:t>
      </w:r>
      <w:r>
        <w:rPr>
          <w:sz w:val="24"/>
        </w:rPr>
        <w:t xml:space="preserve"> </w:t>
      </w:r>
      <w:r>
        <w:rPr>
          <w:sz w:val="24"/>
        </w:rPr>
        <w:t xml:space="preserve">num</w:t>
      </w:r>
      <w:r>
        <w:rPr>
          <w:sz w:val="24"/>
        </w:rPr>
        <w:t xml:space="preserve"> et correction. Pour passer à la </w:t>
      </w:r>
      <w:r>
        <w:rPr>
          <w:sz w:val="24"/>
        </w:rPr>
        <w:t xml:space="preserve">num</w:t>
      </w:r>
      <w:r>
        <w:rPr>
          <w:sz w:val="24"/>
        </w:rPr>
        <w:t xml:space="preserve"> de masse : passer d’un volume de cours à la liste. Pas moyen de faire OCR corrigé. Proposition faite pas convaincante. </w:t>
      </w:r>
      <w:r>
        <w:rPr>
          <w:sz w:val="24"/>
        </w:rPr>
        <w:t xml:space="preserve">Pas investir OCR car pas fiable.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Lancement archivage pérenne pour pouvoir les conserver et les mettre à l’abri. Pour pouvoir les faire évoluer dans le temps si on veut faire de l’OCR raison pour lesquelles archivage du TIFF plutôt que d’un format compressé.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Jpeg 2000 : couche d’infos qui permet de traiter le doc. Possibilité de déterminer où les éléments se positionnent.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Choix TIFF : pouvoir avoir une qualité d’OCR satisfaisante. Archivage : reconstituer l’objet initial.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Plus on met d’info plus l’objet correspond à l’objet initial.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Implémentation initiale de la visionneuse JPEG car parfois </w:t>
      </w:r>
      <w:r>
        <w:rPr>
          <w:sz w:val="24"/>
        </w:rPr>
        <w:t xml:space="preserve">pdf</w:t>
      </w:r>
      <w:r>
        <w:rPr>
          <w:sz w:val="24"/>
        </w:rPr>
        <w:t xml:space="preserve"> trop volumineux. Noir et blanc pour les cours car </w:t>
      </w:r>
      <w:r>
        <w:rPr>
          <w:sz w:val="24"/>
        </w:rPr>
        <w:t xml:space="preserve">océrisé</w:t>
      </w:r>
      <w:r>
        <w:rPr>
          <w:sz w:val="24"/>
        </w:rPr>
        <w:t xml:space="preserve"> à 100%.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Choix XTF : seule possibilité de mettre des livres électroniques en ligne. Université de Californie parmi les pionniers des livres numériques avec </w:t>
      </w:r>
      <w:r>
        <w:rPr>
          <w:sz w:val="24"/>
        </w:rPr>
        <w:t xml:space="preserve">océrisation</w:t>
      </w:r>
      <w:r>
        <w:rPr>
          <w:sz w:val="24"/>
        </w:rPr>
        <w:t xml:space="preserve">. Clairement </w:t>
      </w:r>
      <w:r>
        <w:rPr>
          <w:sz w:val="24"/>
        </w:rPr>
        <w:t xml:space="preserve">il y avait pas</w:t>
      </w:r>
      <w:r>
        <w:rPr>
          <w:sz w:val="24"/>
        </w:rPr>
        <w:t xml:space="preserve"> d’autres outils.</w:t>
      </w:r>
      <w:r>
        <w:rPr>
          <w:sz w:val="24"/>
        </w:rPr>
        <w:t xml:space="preserve"> Outil en bout de chaine : ne gère pas le workflow, c’est un front. Recherche pas titre ou par texte. </w:t>
      </w:r>
      <w:r>
        <w:rPr>
          <w:sz w:val="24"/>
        </w:rPr>
        <w:t xml:space="preserve">Dvlpé</w:t>
      </w:r>
      <w:r>
        <w:rPr>
          <w:sz w:val="24"/>
        </w:rPr>
        <w:t xml:space="preserve"> pour venir en bout de chaîne d’un outil utilisé par la bibliothèque </w:t>
      </w:r>
      <w:r>
        <w:rPr>
          <w:sz w:val="24"/>
        </w:rPr>
        <w:t xml:space="preserve">fedora</w:t>
      </w:r>
      <w:r>
        <w:rPr>
          <w:sz w:val="24"/>
        </w:rPr>
        <w:t xml:space="preserve"> (système intégré des bibliothèques open source) permet de servir de catalogue en </w:t>
      </w:r>
      <w:r>
        <w:rPr>
          <w:sz w:val="24"/>
        </w:rPr>
        <w:t xml:space="preserve">unimarc</w:t>
      </w:r>
      <w:r>
        <w:rPr>
          <w:sz w:val="24"/>
        </w:rPr>
        <w:t xml:space="preserve">. Equipe de la CDL : construction d’une </w:t>
      </w:r>
      <w:r>
        <w:rPr>
          <w:sz w:val="24"/>
        </w:rPr>
        <w:t xml:space="preserve">passerelle</w:t>
      </w:r>
      <w:r>
        <w:rPr>
          <w:sz w:val="24"/>
        </w:rPr>
        <w:t xml:space="preserve"> prenant les infos présentent dans </w:t>
      </w:r>
      <w:r>
        <w:rPr>
          <w:sz w:val="24"/>
        </w:rPr>
        <w:t xml:space="preserve">fedora</w:t>
      </w:r>
      <w:r>
        <w:rPr>
          <w:sz w:val="24"/>
        </w:rPr>
        <w:t xml:space="preserve"> (métadonnées, notices) et les exposent.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Extraction du peu d’infos avec l’</w:t>
      </w:r>
      <w:r>
        <w:rPr>
          <w:sz w:val="24"/>
        </w:rPr>
        <w:t xml:space="preserve">arrivée</w:t>
      </w:r>
      <w:bookmarkStart w:id="0" w:name="_GoBack"/>
      <w:r/>
      <w:bookmarkEnd w:id="0"/>
      <w:r>
        <w:rPr>
          <w:sz w:val="24"/>
        </w:rPr>
        <w:t xml:space="preserve"> de la notice (cote, code barre, titre). Code barre pas présente sur toutes les notices. Notices enrichies par la suite pour mieux répondre à l’indexation </w:t>
      </w:r>
      <w:r>
        <w:rPr>
          <w:sz w:val="24"/>
        </w:rPr>
        <w:t xml:space="preserve">Hauville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Xtf</w:t>
      </w:r>
      <w:r>
        <w:rPr>
          <w:sz w:val="24"/>
        </w:rPr>
        <w:t xml:space="preserve"> : outil automatique. Pas possible de créer des collections. Obligé de faire une requête pour créer une collection. Pas de back-office tout ce qui est dispo en back est publié.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Num</w:t>
      </w:r>
      <w:r>
        <w:rPr>
          <w:sz w:val="24"/>
        </w:rPr>
        <w:t xml:space="preserve"> : arrivée en plus alors pas de spécialiste. </w:t>
      </w:r>
      <w:r>
        <w:rPr>
          <w:sz w:val="24"/>
        </w:rPr>
        <w:t xml:space="preserve">Pas notion d’archiviste. Car pas de spécialiste et besoin d’attendre l’arrivée des personnes compétentes.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XTF : fait pour se passer des personnes. Catalogueur sur </w:t>
      </w:r>
      <w:r>
        <w:rPr>
          <w:sz w:val="24"/>
        </w:rPr>
        <w:t xml:space="preserve">fedora</w:t>
      </w:r>
      <w:r>
        <w:rPr>
          <w:sz w:val="24"/>
        </w:rPr>
        <w:t xml:space="preserve"> continue à cataloguer ces livres sans se préoccuper du reste. Fait pour ne pas solliciter des gens pour ne pas travailler dans le back mais de </w:t>
      </w:r>
      <w:r>
        <w:rPr>
          <w:sz w:val="24"/>
        </w:rPr>
        <w:t xml:space="preserve">soustraiter</w:t>
      </w:r>
      <w:r>
        <w:rPr>
          <w:sz w:val="24"/>
        </w:rPr>
        <w:t xml:space="preserve"> à un presta.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Cujas : création des notices, des mets, de la visionneuse créée en locales en 2008/9 avec les infos + quelques services. Possible d’avoir un service à la demande pour le contenu.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Pdf</w:t>
      </w:r>
      <w:r>
        <w:rPr>
          <w:sz w:val="24"/>
        </w:rPr>
        <w:t xml:space="preserve"> faisant 300/400Go énormément de temps pour télécharger les docs et cela </w:t>
      </w:r>
      <w:r>
        <w:rPr>
          <w:sz w:val="24"/>
        </w:rPr>
        <w:t xml:space="preserve">fait planter le téléchargement.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Quelles sont les technologies </w:t>
      </w:r>
      <w:r>
        <w:rPr>
          <w:sz w:val="24"/>
        </w:rPr>
        <w:t xml:space="preserve">auxquelles tu as eu </w:t>
      </w:r>
      <w:r>
        <w:rPr>
          <w:sz w:val="24"/>
        </w:rPr>
        <w:t xml:space="preserve">recours </w:t>
      </w:r>
      <w:r>
        <w:rPr>
          <w:sz w:val="24"/>
        </w:rPr>
        <w:t xml:space="preserve">lors</w:t>
      </w:r>
      <w:r>
        <w:rPr>
          <w:sz w:val="24"/>
        </w:rPr>
        <w:t xml:space="preserve"> de la création de </w:t>
      </w:r>
      <w:r>
        <w:rPr>
          <w:sz w:val="24"/>
        </w:rPr>
        <w:t xml:space="preserve">CujasNum</w:t>
      </w:r>
      <w:r>
        <w:rPr>
          <w:sz w:val="24"/>
        </w:rPr>
        <w:t xml:space="preserve"> ?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  <w:t xml:space="preserve">Schématisation de la donnée depuis le traitement jusqu’à la mise en ligne</w:t>
      </w:r>
      <w:r>
        <w:rPr>
          <w:b/>
          <w:sz w:val="24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Espace de validation.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Espace : disques. Pas fait un cahier des charges pour la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eu le projet et construit en même temps.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Essayer d’adapter : pris un système basique pour créer un workflow où chaque espace représente une étape. Distinction sur les étapes du cheminement de la donnée d’un dossier à l’autre.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Validation : côté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vérif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si le travail presta est bien fait. Quand valider en espace stockage et là cela ne bouge plus. Voir :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workflow_production_publication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Workflow de mise en ligne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arcnum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Données stockées quelque part ailleurs pour la mise en ligne et le traitement.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Espace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users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espace utilisateur. Espace qui permet de travailler sur la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tdm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par exemple qui n’est pas accessible aux autres où une fois finis chacun travaillait dans son espace. Puis le passe dans un autre disque pour que quelqu’un prend le relais.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Validation : dans les 2 sens. Acquisition des scans, contrôle qualité, validation, traitement techniques (à l’unité pour chaque livre = soulager les personnes : automatisation des tâches. Pour se concentrer que sur les erreurs.)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Stockage intermédiaire (validation) une fois l’archivage fait se passe en stockage final.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Une fois toutes les données traitées et validées,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sandrine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a affecté un certain nb de traitement dessus (greffe de la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tdc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verrouillage des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pdf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). Passe le dossier dans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winscp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Transfert qui se fait automatiquement. Publication : tout seul. Livre prêt : mis dans dossier nouveau copié dans la nuit et où il sera mis pour tous les traitements.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Automatique déclaration de l’interface : paquet info arrivé dans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arcnum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dvlpé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en interne : python).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Arcnum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livres, presta, trains, plan classements (plan de classement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cines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). Finir tâche je vais dans livres. Je vais donc le créer et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programmer des tâches à faire automatiquement. Workflow créé à l’envers. Transféré ce que l’on faisait pour adapter la pratique humaine pour la chaîne de traitement. Grosse liste de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to-do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list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Mets :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ppdi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(convention archivé au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cines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et comment on le fait). Profil pour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cujas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dans leur système d’archivage. Evolue vers le mets dans le cas où il peut y avoir des évolutions utiliser mets-alto pour de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l’ocr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).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1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Génère des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tdm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1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fr-FR"/>
        </w:rPr>
        <w:t xml:space="preserve">re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tdm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créer en phase de traitement.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Arcnum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passe la tdm.csv en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xml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pour le lien avec la feuilleteuse. Valider une réception (métier et technique) : accès à la liste des tâches, création de la notice. Faire des actions : objectifs =&gt; création des docs de manière automatique. Création d’un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sip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(description de ce que l’on met dans le paquet). SIP : arrive au CINES et permet de vérifier si tous les fichiers sont bon =&gt; archivage. Publication : prise des images jpeg et génère une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tdm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Léger délai attente avant archivage. Sandrine vérifie systématiquement. Si erreur : obliger de vérifier, corriger et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màj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pour archivage donc cela représente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un coût.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Pas publication et archivage derrière. Laisse un peu de temps.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Maillon faible : être humain au moment de la correction.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Automatisation. Formation de la personne qui arrive pour qu’elle comprenne ce qu’elle voit. Automati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sation des principes : pour simplifier travail des personnes et envoyer par ASTP= possible d’avoir des erreurs liées aux réseaux, à cause des surcharges. Traitement de nuit : réseau moins solliciter de manière générale, arrivée le matin avec des résultats.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Cines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communique par mail et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envoie un identifiant (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aidpid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) =&gt; numéro correspondant au certificat d’archivage. Programme qui lie sur la boîte mail et récup le commentaire et va le mettre dans observation. Prend l’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identifierpac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id.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mise à jour du paquet : pour être conforme obligé de refaire l’archivage avec une mise à jour de la version.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Publication : passer sur un autre serveur. Transfert automatique. Baie (fichier de traitement humain). Valider (adresse 211), passe à l’adresse 134 où il s’installe.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Numarc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tâche auto programmé par humain, publication et archivage.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Pour publication : copier jpe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g,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tdm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notice dc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pdf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sur un autre serveur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cujasnum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serveur 118 sous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xtf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feu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lleteuse. Serveur 134 : data /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tiff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jpg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png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xml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csv=&gt; dossier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metadata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Archivage : deux dossiers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metadata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et data +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sip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Archiver dans le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ppdi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On met : mets,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tdm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csv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dc.xml),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tiff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SFTP vers le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cines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Publication : tâche planifié sur des serveurs par des robots géné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rant des logs.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Aucune intervention des serveurs de l’université. Le 134 passe à un NAS (double enrichi).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Sécurisation de la matière première.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Symbol" w:eastAsia="Times New Roman" w:cs="Times New Roman"/>
          <w:sz w:val="24"/>
          <w:szCs w:val="24"/>
          <w:lang w:eastAsia="fr-FR"/>
        </w:rPr>
        <w:t xml:space="preserve">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 Quels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sont les difficultés ou impératifs à prendre en compte pour maintenir le bon fonctionnement du futur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front-office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 la bibliothèque numérique ?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Symbol" w:eastAsia="Times New Roman" w:cs="Times New Roman"/>
          <w:sz w:val="24"/>
          <w:szCs w:val="24"/>
          <w:lang w:eastAsia="fr-FR"/>
        </w:rPr>
        <w:t xml:space="preserve">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 Y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-a-t-il des contraintes de sécurité du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front-office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à prendre en compte ?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Symbol" w:eastAsia="Times New Roman" w:cs="Times New Roman"/>
          <w:sz w:val="24"/>
          <w:szCs w:val="24"/>
          <w:lang w:eastAsia="fr-FR"/>
        </w:rPr>
        <w:t xml:space="preserve">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 Comment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peut-on protéger les données de la bibliothèque (utilisateurs, agents) ?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Symbol" w:eastAsia="Times New Roman" w:cs="Times New Roman"/>
          <w:sz w:val="24"/>
          <w:szCs w:val="24"/>
          <w:lang w:eastAsia="fr-FR"/>
        </w:rPr>
        <w:t xml:space="preserve">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 De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quelles façons sont faites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les mises à jour des logiciels de la future bibliothèque numérique ? Comment les cycles de maintenance pourraient-ils être structurés pour que l'actualisation des contenus et les correctifs techniques n'impactent pas l'accès des lecteurs à la plateforme ?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Symbol" w:eastAsia="Times New Roman" w:cs="Times New Roman"/>
          <w:sz w:val="24"/>
          <w:szCs w:val="24"/>
          <w:lang w:eastAsia="fr-FR"/>
        </w:rPr>
        <w:t xml:space="preserve">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 Quels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éléments sont à prendre en compte afin d'éviter, lors de la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réinformatisation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de générer une dette technique qui alourdirait la charge de travail future des équipes informatiques et de numérisation ? 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lang w:eastAsia="fr-FR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Symbol" w:eastAsia="Times New Roman" w:cs="Times New Roman"/>
          <w:sz w:val="24"/>
          <w:szCs w:val="24"/>
          <w:lang w:eastAsia="fr-FR"/>
        </w:rPr>
        <w:t xml:space="preserve">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 Quels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sont les points d'attention à avoir à propos de l’organisation technique de la bibliothèque numérique ?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rFonts w:ascii="Times New Roman" w:hAnsi="Symbol" w:eastAsia="Times New Roman" w:cs="Times New Roman"/>
          <w:sz w:val="24"/>
          <w:szCs w:val="24"/>
          <w:lang w:eastAsia="fr-FR"/>
        </w:rPr>
        <w:t xml:space="preserve">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 Dans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 cadre de la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réinformatisation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afin de rendre la nouvelle bibliothèque numérique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moissonnable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(via OAI-PMH ou API), quelles seraient les préconisations techniques pour ouvrir ces flux sans impacter la stabilité du système ?</w:t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4314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71" w:customStyle="1">
    <w:name w:val="horizontal-container"/>
    <w:basedOn w:val="66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38</cp:revision>
  <dcterms:created xsi:type="dcterms:W3CDTF">2026-04-03T08:01:00Z</dcterms:created>
  <dcterms:modified xsi:type="dcterms:W3CDTF">2026-07-30T21:07:16Z</dcterms:modified>
</cp:coreProperties>
</file>