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3"/>
        <w:pBdr/>
        <w:spacing/>
        <w:ind/>
        <w:rPr/>
      </w:pPr>
      <w:r>
        <w:t xml:space="preserve">Contacts en interne</w:t>
      </w:r>
      <w:r/>
    </w:p>
    <w:p>
      <w:pPr>
        <w:pBdr/>
        <w:spacing/>
        <w:ind/>
        <w:rPr/>
      </w:pPr>
      <w:r>
        <w:rPr>
          <w:b/>
        </w:rPr>
        <w:t xml:space="preserve">En gras</w:t>
      </w:r>
      <w:r>
        <w:t xml:space="preserve"> : à interroger obligatoirement</w:t>
      </w:r>
      <w:r/>
    </w:p>
    <w:tbl>
      <w:tblPr>
        <w:tblStyle w:val="688"/>
        <w:tblW w:w="0" w:type="auto"/>
        <w:tblBorders/>
        <w:tblLook w:val="04A0" w:firstRow="1" w:lastRow="0" w:firstColumn="1" w:lastColumn="0" w:noHBand="0" w:noVBand="1"/>
      </w:tblPr>
      <w:tblGrid>
        <w:gridCol w:w="2122"/>
        <w:gridCol w:w="4677"/>
        <w:gridCol w:w="5245"/>
        <w:gridCol w:w="1701"/>
      </w:tblGrid>
      <w:tr>
        <w:trPr/>
        <w:tc>
          <w:tcPr>
            <w:shd w:val="clear" w:color="auto" w:fill="82003c"/>
            <w:tcBorders/>
            <w:tcW w:w="2122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82003c"/>
            <w:tcBorders/>
            <w:tcW w:w="4677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FONCTION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82003c"/>
            <w:tcBorders/>
            <w:tcW w:w="5245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SUJET EN CONTEXTE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82003c"/>
            <w:tcBorders/>
            <w:tcW w:w="170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MODALITES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cde4"/>
            <w:tcBorders/>
            <w:tcW w:w="2122" w:type="dxa"/>
          </w:tcPr>
          <w:p>
            <w:pPr>
              <w:pBdr/>
              <w:spacing/>
              <w:ind/>
              <w:rPr/>
            </w:pPr>
            <w:r>
              <w:t xml:space="preserve">Direction de Cujas</w:t>
            </w:r>
            <w:r/>
          </w:p>
        </w:tc>
        <w:tc>
          <w:tcPr>
            <w:shd w:val="clear" w:color="auto" w:fill="ffcde4"/>
            <w:tcBorders/>
            <w:tcW w:w="4677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cde4"/>
            <w:tcBorders/>
            <w:tcW w:w="5245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cde4"/>
            <w:tcBorders/>
            <w:tcW w:w="170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122" w:type="dxa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Gregory </w:t>
            </w:r>
            <w:r>
              <w:rPr>
                <w:b/>
              </w:rPr>
              <w:t xml:space="preserve">Colcanap</w:t>
            </w:r>
            <w:r>
              <w:rPr>
                <w:b/>
              </w:rPr>
            </w:r>
          </w:p>
        </w:tc>
        <w:tc>
          <w:tcPr>
            <w:tcBorders/>
            <w:tcW w:w="4677" w:type="dxa"/>
          </w:tcPr>
          <w:p>
            <w:pPr>
              <w:pBdr/>
              <w:spacing/>
              <w:ind/>
              <w:rPr/>
            </w:pPr>
            <w:r>
              <w:t xml:space="preserve">Directeur de Cujas</w:t>
            </w:r>
            <w:r/>
          </w:p>
        </w:tc>
        <w:tc>
          <w:tcPr>
            <w:tcBorders/>
            <w:tcW w:w="5245" w:type="dxa"/>
          </w:tcPr>
          <w:p>
            <w:pPr>
              <w:pBdr/>
              <w:spacing/>
              <w:ind/>
              <w:rPr/>
            </w:pPr>
            <w:r>
              <w:t xml:space="preserve">Stratégie de l’établissement concernant la numérisation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/>
              <w:ind/>
              <w:rPr/>
            </w:pPr>
            <w:r>
              <w:t xml:space="preserve">Mise en relation </w:t>
            </w:r>
            <w:r/>
          </w:p>
        </w:tc>
      </w:tr>
      <w:tr>
        <w:trPr/>
        <w:tc>
          <w:tcPr>
            <w:tcBorders/>
            <w:tcW w:w="2122" w:type="dxa"/>
          </w:tcPr>
          <w:p>
            <w:pPr>
              <w:pBdr/>
              <w:spacing/>
              <w:ind/>
              <w:rPr/>
            </w:pPr>
            <w:r>
              <w:t xml:space="preserve">Cécile </w:t>
            </w:r>
            <w:r>
              <w:t xml:space="preserve">Cérède</w:t>
            </w:r>
            <w:r/>
          </w:p>
        </w:tc>
        <w:tc>
          <w:tcPr>
            <w:tcBorders/>
            <w:tcW w:w="4677" w:type="dxa"/>
          </w:tcPr>
          <w:p>
            <w:pPr>
              <w:pBdr/>
              <w:spacing/>
              <w:ind/>
              <w:rPr/>
            </w:pPr>
            <w:r>
              <w:t xml:space="preserve">Directrice adjointe</w:t>
            </w:r>
            <w:r/>
          </w:p>
        </w:tc>
        <w:tc>
          <w:tcPr>
            <w:tcBorders/>
            <w:tcW w:w="5245" w:type="dxa"/>
          </w:tcPr>
          <w:p>
            <w:pPr>
              <w:pBdr/>
              <w:spacing/>
              <w:ind/>
              <w:rPr/>
            </w:pPr>
            <w:r>
              <w:t xml:space="preserve">Mise en relation avec les enseignants-chercheurs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/>
              <w:ind/>
              <w:rPr/>
            </w:pPr>
            <w:r>
              <w:t xml:space="preserve">Mise en relation </w:t>
            </w:r>
            <w:r/>
          </w:p>
        </w:tc>
      </w:tr>
      <w:tr>
        <w:trPr/>
        <w:tc>
          <w:tcPr>
            <w:gridSpan w:val="2"/>
            <w:shd w:val="clear" w:color="auto" w:fill="ffcde4"/>
            <w:tcBorders/>
            <w:tcW w:w="6799" w:type="dxa"/>
          </w:tcPr>
          <w:p>
            <w:pPr>
              <w:pBdr/>
              <w:spacing/>
              <w:ind/>
              <w:rPr/>
            </w:pPr>
            <w:r>
              <w:t xml:space="preserve">Service patrimoine et numérisation</w:t>
            </w:r>
            <w:r/>
          </w:p>
        </w:tc>
        <w:tc>
          <w:tcPr>
            <w:shd w:val="clear" w:color="auto" w:fill="ffcde4"/>
            <w:tcBorders/>
            <w:tcW w:w="5245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cde4"/>
            <w:tcBorders/>
            <w:tcW w:w="170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122" w:type="dxa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Stéphane </w:t>
            </w:r>
            <w:r>
              <w:rPr>
                <w:b/>
              </w:rPr>
              <w:t xml:space="preserve">Dufournet</w:t>
            </w:r>
            <w:r>
              <w:rPr>
                <w:b/>
              </w:rPr>
            </w:r>
          </w:p>
        </w:tc>
        <w:tc>
          <w:tcPr>
            <w:tcBorders/>
            <w:tcW w:w="4677" w:type="dxa"/>
          </w:tcPr>
          <w:p>
            <w:pPr>
              <w:pBdr/>
              <w:spacing/>
              <w:ind/>
              <w:rPr/>
            </w:pPr>
            <w:r>
              <w:t xml:space="preserve">Responsable du service</w:t>
            </w:r>
            <w:r/>
          </w:p>
        </w:tc>
        <w:tc>
          <w:tcPr>
            <w:tcBorders/>
            <w:tcW w:w="5245" w:type="dxa"/>
          </w:tcPr>
          <w:p>
            <w:pPr>
              <w:pBdr/>
              <w:spacing/>
              <w:ind/>
              <w:rPr/>
            </w:pPr>
            <w:r>
              <w:t xml:space="preserve">Tous sujets, suivi du projet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/>
              <w:ind/>
              <w:rPr/>
            </w:pPr>
            <w:r>
              <w:t xml:space="preserve">Direct</w:t>
            </w:r>
            <w:r/>
          </w:p>
        </w:tc>
      </w:tr>
      <w:tr>
        <w:trPr/>
        <w:tc>
          <w:tcPr>
            <w:tcBorders/>
            <w:tcW w:w="2122" w:type="dxa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Cécile Bolard</w:t>
            </w:r>
            <w:r>
              <w:rPr>
                <w:b/>
              </w:rPr>
            </w:r>
          </w:p>
        </w:tc>
        <w:tc>
          <w:tcPr>
            <w:tcBorders/>
            <w:tcW w:w="4677" w:type="dxa"/>
          </w:tcPr>
          <w:p>
            <w:pPr>
              <w:pBdr/>
              <w:spacing/>
              <w:ind/>
              <w:rPr/>
            </w:pPr>
            <w:r>
              <w:t xml:space="preserve">Responsable de la numérisation et des collections numérisées</w:t>
            </w:r>
            <w:r/>
          </w:p>
        </w:tc>
        <w:tc>
          <w:tcPr>
            <w:tcBorders/>
            <w:tcW w:w="5245" w:type="dxa"/>
          </w:tcPr>
          <w:p>
            <w:pPr>
              <w:pBdr/>
              <w:spacing/>
              <w:ind/>
              <w:rPr/>
            </w:pPr>
            <w:r>
              <w:t xml:space="preserve">Tous sujets, suivi du projet / Référent principal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/>
              <w:ind/>
              <w:rPr/>
            </w:pPr>
            <w:r>
              <w:t xml:space="preserve">Direct</w:t>
            </w:r>
            <w:r/>
          </w:p>
        </w:tc>
      </w:tr>
      <w:tr>
        <w:trPr/>
        <w:tc>
          <w:tcPr>
            <w:tcBorders/>
            <w:tcW w:w="2122" w:type="dxa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Céline </w:t>
            </w:r>
            <w:r>
              <w:rPr>
                <w:b/>
              </w:rPr>
              <w:t xml:space="preserve">Pauvros</w:t>
            </w:r>
            <w:r>
              <w:rPr>
                <w:b/>
              </w:rPr>
            </w:r>
          </w:p>
        </w:tc>
        <w:tc>
          <w:tcPr>
            <w:tcBorders/>
            <w:tcW w:w="4677" w:type="dxa"/>
          </w:tcPr>
          <w:p>
            <w:pPr>
              <w:pBdr/>
              <w:spacing/>
              <w:ind/>
              <w:rPr/>
            </w:pPr>
            <w:r>
              <w:t xml:space="preserve">Responsable du signalement</w:t>
            </w:r>
            <w:r/>
          </w:p>
        </w:tc>
        <w:tc>
          <w:tcPr>
            <w:tcBorders/>
            <w:tcW w:w="5245" w:type="dxa"/>
          </w:tcPr>
          <w:p>
            <w:pPr>
              <w:pBdr/>
              <w:spacing/>
              <w:ind/>
              <w:rPr/>
            </w:pPr>
            <w:r>
              <w:t xml:space="preserve">Métadonnées bibliographiques, modalités de recherche des documents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/>
              <w:ind/>
              <w:rPr/>
            </w:pPr>
            <w:r>
              <w:t xml:space="preserve">Direct</w:t>
            </w:r>
            <w:r/>
          </w:p>
        </w:tc>
      </w:tr>
      <w:tr>
        <w:trPr/>
        <w:tc>
          <w:tcPr>
            <w:tcBorders/>
            <w:tcW w:w="2122" w:type="dxa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Pauline </w:t>
            </w:r>
            <w:r>
              <w:rPr>
                <w:b/>
              </w:rPr>
              <w:t xml:space="preserve">Bigiarini</w:t>
            </w:r>
            <w:r>
              <w:rPr>
                <w:b/>
              </w:rPr>
            </w:r>
          </w:p>
        </w:tc>
        <w:tc>
          <w:tcPr>
            <w:tcBorders/>
            <w:tcW w:w="4677" w:type="dxa"/>
          </w:tcPr>
          <w:p>
            <w:pPr>
              <w:pBdr/>
              <w:spacing/>
              <w:ind/>
              <w:rPr/>
            </w:pPr>
            <w:r>
              <w:t xml:space="preserve">Chargée de traitement documentaire</w:t>
            </w:r>
            <w:r/>
          </w:p>
        </w:tc>
        <w:tc>
          <w:tcPr>
            <w:tcBorders/>
            <w:tcW w:w="5245" w:type="dxa"/>
          </w:tcPr>
          <w:p>
            <w:pPr>
              <w:pBdr/>
              <w:spacing/>
              <w:ind/>
              <w:rPr/>
            </w:pPr>
            <w:r>
              <w:t xml:space="preserve">Métadonnées bibliographiques, modalités de recherche des documents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/>
              <w:ind/>
              <w:rPr/>
            </w:pPr>
            <w:r>
              <w:t xml:space="preserve">Direct</w:t>
            </w:r>
            <w:r/>
          </w:p>
        </w:tc>
      </w:tr>
      <w:tr>
        <w:trPr/>
        <w:tc>
          <w:tcPr>
            <w:tcBorders/>
            <w:tcW w:w="2122" w:type="dxa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Sandrine </w:t>
            </w:r>
            <w:r>
              <w:rPr>
                <w:b/>
              </w:rPr>
              <w:t xml:space="preserve">Limandri</w:t>
            </w:r>
            <w:r>
              <w:rPr>
                <w:b/>
              </w:rPr>
            </w:r>
          </w:p>
        </w:tc>
        <w:tc>
          <w:tcPr>
            <w:tcBorders/>
            <w:tcW w:w="4677" w:type="dxa"/>
          </w:tcPr>
          <w:p>
            <w:pPr>
              <w:pBdr/>
              <w:spacing/>
              <w:ind/>
              <w:rPr/>
            </w:pPr>
            <w:r>
              <w:t xml:space="preserve">Chargée de numérisation </w:t>
            </w:r>
            <w:r/>
          </w:p>
        </w:tc>
        <w:tc>
          <w:tcPr>
            <w:tcBorders/>
            <w:tcW w:w="5245" w:type="dxa"/>
          </w:tcPr>
          <w:p>
            <w:pPr>
              <w:pBdr/>
              <w:spacing/>
              <w:ind/>
              <w:rPr/>
            </w:pPr>
            <w:r>
              <w:t xml:space="preserve">Modalités de consultation, images, éléments techniques, tous sujets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/>
              <w:ind/>
              <w:rPr/>
            </w:pPr>
            <w:r>
              <w:t xml:space="preserve">Direct</w:t>
            </w:r>
            <w:r/>
          </w:p>
        </w:tc>
      </w:tr>
      <w:tr>
        <w:trPr/>
        <w:tc>
          <w:tcPr>
            <w:tcBorders/>
            <w:tcW w:w="2122" w:type="dxa"/>
          </w:tcPr>
          <w:p>
            <w:pPr>
              <w:pBdr/>
              <w:spacing/>
              <w:ind/>
              <w:rPr/>
            </w:pPr>
            <w:r>
              <w:t xml:space="preserve">Philippe Le </w:t>
            </w:r>
            <w:r>
              <w:t xml:space="preserve">Guirriec</w:t>
            </w:r>
            <w:r/>
          </w:p>
        </w:tc>
        <w:tc>
          <w:tcPr>
            <w:tcBorders/>
            <w:tcW w:w="4677" w:type="dxa"/>
          </w:tcPr>
          <w:p>
            <w:pPr>
              <w:pBdr/>
              <w:spacing/>
              <w:ind/>
              <w:rPr/>
            </w:pPr>
            <w:r>
              <w:t xml:space="preserve">Chargé de mission </w:t>
            </w:r>
            <w:r>
              <w:rPr>
                <w:i/>
              </w:rPr>
              <w:t xml:space="preserve">Gestion dynamique des collections de la bibliothèque</w:t>
            </w:r>
            <w:r>
              <w:t xml:space="preserve">, adjoint au chef de service</w:t>
            </w:r>
            <w:r/>
          </w:p>
        </w:tc>
        <w:tc>
          <w:tcPr>
            <w:tcBorders/>
            <w:tcW w:w="5245" w:type="dxa"/>
          </w:tcPr>
          <w:p>
            <w:pPr>
              <w:pBdr/>
              <w:spacing/>
              <w:ind/>
              <w:rPr/>
            </w:pPr>
            <w:r>
              <w:t xml:space="preserve">Conseil pour choisir des doctorants à interroger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/>
              <w:ind/>
              <w:rPr/>
            </w:pPr>
            <w:r>
              <w:t xml:space="preserve">Direct</w:t>
            </w:r>
            <w:r/>
          </w:p>
        </w:tc>
      </w:tr>
      <w:tr>
        <w:trPr/>
        <w:tc>
          <w:tcPr>
            <w:tcBorders/>
            <w:tcW w:w="2122" w:type="dxa"/>
          </w:tcPr>
          <w:p>
            <w:pPr>
              <w:pBdr/>
              <w:spacing/>
              <w:ind/>
              <w:rPr/>
            </w:pPr>
            <w:r>
              <w:t xml:space="preserve">Carmen Parvis </w:t>
            </w:r>
            <w:r/>
          </w:p>
        </w:tc>
        <w:tc>
          <w:tcPr>
            <w:tcBorders/>
            <w:tcW w:w="4677" w:type="dxa"/>
          </w:tcPr>
          <w:p>
            <w:pPr>
              <w:pBdr/>
              <w:spacing/>
              <w:ind/>
              <w:rPr/>
            </w:pPr>
            <w:r>
              <w:t xml:space="preserve">Magasinier</w:t>
            </w:r>
            <w:r/>
          </w:p>
        </w:tc>
        <w:tc>
          <w:tcPr>
            <w:tcBorders/>
            <w:tcW w:w="5245" w:type="dxa"/>
          </w:tcPr>
          <w:p>
            <w:pPr>
              <w:pBdr/>
              <w:spacing/>
              <w:ind/>
              <w:rPr/>
            </w:pPr>
            <w:r>
              <w:t xml:space="preserve">Conseil pour choisir des doctorants à interroger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/>
              <w:ind/>
              <w:rPr/>
            </w:pPr>
            <w:r>
              <w:t xml:space="preserve">Direct</w:t>
            </w:r>
            <w:r/>
          </w:p>
        </w:tc>
      </w:tr>
      <w:tr>
        <w:trPr/>
        <w:tc>
          <w:tcPr>
            <w:gridSpan w:val="2"/>
            <w:shd w:val="clear" w:color="auto" w:fill="ffcde4"/>
            <w:tcBorders/>
            <w:tcW w:w="6799" w:type="dxa"/>
          </w:tcPr>
          <w:p>
            <w:pPr>
              <w:pBdr/>
              <w:spacing/>
              <w:ind/>
              <w:rPr/>
            </w:pPr>
            <w:r>
              <w:t xml:space="preserve">Autres services de Cujas</w:t>
            </w:r>
            <w:r/>
          </w:p>
        </w:tc>
        <w:tc>
          <w:tcPr>
            <w:shd w:val="clear" w:color="auto" w:fill="ffcde4"/>
            <w:tcBorders/>
            <w:tcW w:w="5245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cde4"/>
            <w:tcBorders/>
            <w:tcW w:w="170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122" w:type="dxa"/>
          </w:tcPr>
          <w:p>
            <w:pPr>
              <w:pBdr/>
              <w:spacing/>
              <w:ind/>
              <w:rPr/>
            </w:pPr>
            <w:r>
              <w:t xml:space="preserve">Anne-Sophie Gallo</w:t>
            </w:r>
            <w:r/>
          </w:p>
        </w:tc>
        <w:tc>
          <w:tcPr>
            <w:tcBorders/>
            <w:tcW w:w="4677" w:type="dxa"/>
          </w:tcPr>
          <w:p>
            <w:pPr>
              <w:pBdr/>
              <w:spacing/>
              <w:ind/>
              <w:rPr/>
            </w:pPr>
            <w:r>
              <w:t xml:space="preserve">Responsable du Service d’informatique documentaire (SID)</w:t>
            </w:r>
            <w:r/>
          </w:p>
        </w:tc>
        <w:tc>
          <w:tcPr>
            <w:tcBorders/>
            <w:tcW w:w="5245" w:type="dxa"/>
          </w:tcPr>
          <w:p>
            <w:pPr>
              <w:pBdr/>
              <w:spacing/>
              <w:ind/>
              <w:rPr/>
            </w:pPr>
            <w:r>
              <w:t xml:space="preserve">Métadonnées, Liens avec le catalogue de Cujas, avec Calames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/>
              <w:ind/>
              <w:rPr/>
            </w:pPr>
            <w:r>
              <w:t xml:space="preserve">Mise en relation</w:t>
            </w:r>
            <w:r/>
          </w:p>
        </w:tc>
      </w:tr>
      <w:tr>
        <w:trPr/>
        <w:tc>
          <w:tcPr>
            <w:tcBorders/>
            <w:tcW w:w="2122" w:type="dxa"/>
          </w:tcPr>
          <w:p>
            <w:pPr>
              <w:pBdr/>
              <w:spacing/>
              <w:ind/>
              <w:rPr/>
            </w:pPr>
            <w:r>
              <w:t xml:space="preserve">Natalia Thibault</w:t>
            </w:r>
            <w:r/>
          </w:p>
        </w:tc>
        <w:tc>
          <w:tcPr>
            <w:tcBorders/>
            <w:tcW w:w="4677" w:type="dxa"/>
          </w:tcPr>
          <w:p>
            <w:pPr>
              <w:pBdr/>
              <w:spacing/>
              <w:ind/>
              <w:rPr/>
            </w:pPr>
            <w:r>
              <w:t xml:space="preserve">SID, A travaillé avec l’équipe qui a monté </w:t>
            </w:r>
            <w:r>
              <w:t xml:space="preserve">CujasNum</w:t>
            </w:r>
            <w:r/>
          </w:p>
        </w:tc>
        <w:tc>
          <w:tcPr>
            <w:tcBorders/>
            <w:tcW w:w="5245" w:type="dxa"/>
          </w:tcPr>
          <w:p>
            <w:pPr>
              <w:pBdr/>
              <w:spacing/>
              <w:ind/>
              <w:rPr/>
            </w:pPr>
            <w:r>
              <w:t xml:space="preserve">Métadonnées, Liens avec le catalogue de Cujas, avec Calames, archivage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/>
              <w:ind/>
              <w:rPr/>
            </w:pPr>
            <w:r>
              <w:t xml:space="preserve">Mise en relation</w:t>
            </w:r>
            <w:r/>
          </w:p>
        </w:tc>
      </w:tr>
      <w:tr>
        <w:trPr/>
        <w:tc>
          <w:tcPr>
            <w:tcBorders/>
            <w:tcW w:w="2122" w:type="dxa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Mebrouk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Leulmi</w:t>
            </w:r>
            <w:r>
              <w:rPr>
                <w:b/>
              </w:rPr>
            </w:r>
          </w:p>
        </w:tc>
        <w:tc>
          <w:tcPr>
            <w:tcBorders/>
            <w:tcW w:w="4677" w:type="dxa"/>
          </w:tcPr>
          <w:p>
            <w:pPr>
              <w:pBdr/>
              <w:spacing/>
              <w:ind/>
              <w:rPr/>
            </w:pPr>
            <w:r>
              <w:t xml:space="preserve">Responsable du service d’informatique technique (SIT), créateur et en charge de </w:t>
            </w:r>
            <w:r>
              <w:t xml:space="preserve">CujasNum</w:t>
            </w:r>
            <w:r>
              <w:t xml:space="preserve"> et des infrastructures techniques de la numérisation</w:t>
            </w:r>
            <w:r/>
          </w:p>
        </w:tc>
        <w:tc>
          <w:tcPr>
            <w:tcBorders/>
            <w:tcW w:w="5245" w:type="dxa"/>
          </w:tcPr>
          <w:p>
            <w:pPr>
              <w:pBdr/>
              <w:spacing/>
              <w:ind/>
              <w:rPr/>
            </w:pPr>
            <w:r>
              <w:t xml:space="preserve">Etat des lieux technique</w:t>
            </w:r>
            <w:r>
              <w:t xml:space="preserve">s</w:t>
            </w:r>
            <w:r/>
          </w:p>
          <w:p>
            <w:pPr>
              <w:pBdr/>
              <w:spacing/>
              <w:ind/>
              <w:rPr/>
            </w:pPr>
            <w:r>
              <w:t xml:space="preserve">Faisabilité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</w:tcPr>
          <w:p>
            <w:pPr>
              <w:pBdr/>
              <w:spacing/>
              <w:ind/>
              <w:rPr/>
            </w:pPr>
            <w:r>
              <w:t xml:space="preserve">Mise en relation</w:t>
            </w:r>
            <w:r/>
          </w:p>
        </w:tc>
      </w:tr>
      <w:tr>
        <w:trPr/>
        <w:tc>
          <w:tcPr>
            <w:tcBorders/>
            <w:tcW w:w="2122" w:type="dxa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Alexandra </w:t>
            </w:r>
            <w:r>
              <w:rPr>
                <w:b/>
              </w:rPr>
              <w:t xml:space="preserve">Gottely</w:t>
            </w:r>
            <w:r>
              <w:rPr>
                <w:b/>
              </w:rPr>
            </w:r>
          </w:p>
        </w:tc>
        <w:tc>
          <w:tcPr>
            <w:tcBorders/>
            <w:tcW w:w="4677" w:type="dxa"/>
          </w:tcPr>
          <w:p>
            <w:pPr>
              <w:pBdr/>
              <w:spacing/>
              <w:ind/>
              <w:rPr/>
            </w:pPr>
            <w:r>
              <w:t xml:space="preserve">Responsable du service Partenariats et appui à la recherche (SPAR), ancienne responsable du SPN et de la bibliothèque numérique</w:t>
            </w:r>
            <w:r/>
          </w:p>
        </w:tc>
        <w:tc>
          <w:tcPr>
            <w:tcBorders/>
            <w:tcW w:w="5245" w:type="dxa"/>
          </w:tcPr>
          <w:p>
            <w:pPr>
              <w:pBdr/>
              <w:spacing/>
              <w:ind/>
              <w:rPr/>
            </w:pPr>
            <w:r>
              <w:t xml:space="preserve">Historique de la bibliothèque numérique</w:t>
            </w:r>
            <w:r/>
          </w:p>
          <w:p>
            <w:pPr>
              <w:pBdr/>
              <w:spacing/>
              <w:ind/>
              <w:rPr/>
            </w:pPr>
            <w:r>
              <w:t xml:space="preserve">Points de procédure, Indexation</w:t>
            </w:r>
            <w:r/>
          </w:p>
          <w:p>
            <w:pPr>
              <w:pBdr/>
              <w:spacing/>
              <w:ind/>
              <w:rPr/>
            </w:pPr>
            <w:r>
              <w:t xml:space="preserve">Contact chercheurs (</w:t>
            </w:r>
            <w:r>
              <w:t xml:space="preserve">Pfister</w:t>
            </w:r>
            <w:r>
              <w:t xml:space="preserve"> et </w:t>
            </w:r>
            <w:r>
              <w:t xml:space="preserve">Roumy</w:t>
            </w:r>
            <w:r>
              <w:t xml:space="preserve">, etc…)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/>
              <w:ind/>
              <w:rPr/>
            </w:pPr>
            <w:r>
              <w:t xml:space="preserve">Mise en relation</w:t>
            </w:r>
            <w:r/>
          </w:p>
        </w:tc>
      </w:tr>
      <w:tr>
        <w:trPr/>
        <w:tc>
          <w:tcPr>
            <w:tcBorders/>
            <w:tcW w:w="2122" w:type="dxa"/>
          </w:tcPr>
          <w:p>
            <w:pPr>
              <w:pBdr/>
              <w:spacing/>
              <w:ind/>
              <w:rPr/>
            </w:pPr>
            <w:r>
              <w:t xml:space="preserve">Laetitia Nicolas</w:t>
            </w:r>
            <w:r/>
          </w:p>
        </w:tc>
        <w:tc>
          <w:tcPr>
            <w:tcBorders/>
            <w:tcW w:w="4677" w:type="dxa"/>
          </w:tcPr>
          <w:p>
            <w:pPr>
              <w:pBdr/>
              <w:spacing/>
              <w:ind/>
              <w:rPr/>
            </w:pPr>
            <w:r>
              <w:t xml:space="preserve">Formatrice au SPAR</w:t>
            </w:r>
            <w:r/>
          </w:p>
        </w:tc>
        <w:tc>
          <w:tcPr>
            <w:tcBorders/>
            <w:tcW w:w="5245" w:type="dxa"/>
          </w:tcPr>
          <w:p>
            <w:pPr>
              <w:pBdr/>
              <w:spacing/>
              <w:ind/>
              <w:rPr/>
            </w:pPr>
            <w:r>
              <w:t xml:space="preserve">Mise en </w:t>
            </w:r>
            <w:r>
              <w:t xml:space="preserve">rel</w:t>
            </w:r>
            <w:r>
              <w:t xml:space="preserve"> avec des étudiants et doctorants en histoire du droit, Outils d’interrogation et d’exploitation de la bibliothèque numérique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/>
              <w:ind/>
              <w:rPr/>
            </w:pPr>
            <w:r>
              <w:t xml:space="preserve">Direct</w:t>
            </w:r>
            <w:r/>
          </w:p>
        </w:tc>
      </w:tr>
      <w:tr>
        <w:trPr/>
        <w:tc>
          <w:tcPr>
            <w:tcBorders/>
            <w:tcW w:w="2122" w:type="dxa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Alix </w:t>
            </w:r>
            <w:r>
              <w:rPr>
                <w:b/>
              </w:rPr>
              <w:t xml:space="preserve">Merat</w:t>
            </w:r>
            <w:r>
              <w:rPr>
                <w:b/>
              </w:rPr>
            </w:r>
          </w:p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Jeanne </w:t>
            </w:r>
            <w:r>
              <w:rPr>
                <w:b/>
              </w:rPr>
              <w:t xml:space="preserve">Sourdillon</w:t>
            </w:r>
            <w:r>
              <w:rPr>
                <w:b/>
              </w:rPr>
            </w:r>
          </w:p>
        </w:tc>
        <w:tc>
          <w:tcPr>
            <w:tcBorders/>
            <w:tcW w:w="4677" w:type="dxa"/>
          </w:tcPr>
          <w:p>
            <w:pPr>
              <w:pBdr/>
              <w:spacing/>
              <w:ind/>
              <w:rPr/>
            </w:pPr>
            <w:r>
              <w:t xml:space="preserve">Responsable du service des périodiques (SP) et son adjointe</w:t>
            </w:r>
            <w:r/>
          </w:p>
        </w:tc>
        <w:tc>
          <w:tcPr>
            <w:tcBorders/>
            <w:tcW w:w="5245" w:type="dxa"/>
          </w:tcPr>
          <w:p>
            <w:pPr>
              <w:pBdr/>
              <w:spacing/>
              <w:ind/>
              <w:rPr/>
            </w:pPr>
            <w:r>
              <w:t xml:space="preserve">Numérisation des collections de périodiques : programmes (existant, futur), fonctionnalités souhaitées, contraintes 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/>
              <w:ind/>
              <w:rPr/>
            </w:pPr>
            <w:r>
              <w:t xml:space="preserve">Mise en relation</w:t>
            </w:r>
            <w:r/>
          </w:p>
        </w:tc>
      </w:tr>
    </w:tbl>
    <w:p>
      <w:pPr>
        <w:pStyle w:val="673"/>
        <w:pBdr/>
        <w:spacing/>
        <w:ind/>
        <w:rPr/>
      </w:pPr>
      <w:r/>
      <w:r/>
    </w:p>
    <w:p>
      <w:pPr>
        <w:pBdr/>
        <w:spacing/>
        <w:ind/>
        <w:rPr>
          <w:rFonts w:ascii="Trebuchet MS" w:hAnsi="Trebuchet MS" w:eastAsiaTheme="majorEastAsia" w:cstheme="majorBidi"/>
          <w:color w:val="8c003c"/>
          <w:sz w:val="28"/>
          <w:szCs w:val="32"/>
        </w:rPr>
      </w:pPr>
      <w:r>
        <w:br w:type="page" w:clear="all"/>
      </w:r>
      <w:r>
        <w:rPr>
          <w:rFonts w:ascii="Trebuchet MS" w:hAnsi="Trebuchet MS" w:eastAsiaTheme="majorEastAsia" w:cstheme="majorBidi"/>
          <w:color w:val="8c003c"/>
          <w:sz w:val="28"/>
          <w:szCs w:val="32"/>
        </w:rPr>
      </w:r>
    </w:p>
    <w:p>
      <w:pPr>
        <w:pStyle w:val="673"/>
        <w:pBdr/>
        <w:spacing/>
        <w:ind/>
        <w:rPr/>
      </w:pPr>
      <w:r>
        <w:t xml:space="preserve">Contacts en externe</w:t>
      </w:r>
      <w:r/>
    </w:p>
    <w:p>
      <w:pPr>
        <w:pBdr/>
        <w:spacing/>
        <w:ind/>
        <w:rPr/>
      </w:pPr>
      <w:r/>
      <w:r/>
    </w:p>
    <w:tbl>
      <w:tblPr>
        <w:tblStyle w:val="688"/>
        <w:tblW w:w="0" w:type="auto"/>
        <w:tblBorders/>
        <w:tblLook w:val="04A0" w:firstRow="1" w:lastRow="0" w:firstColumn="1" w:lastColumn="0" w:noHBand="0" w:noVBand="1"/>
      </w:tblPr>
      <w:tblGrid>
        <w:gridCol w:w="3014"/>
        <w:gridCol w:w="5912"/>
        <w:gridCol w:w="2693"/>
        <w:gridCol w:w="2375"/>
      </w:tblGrid>
      <w:tr>
        <w:trPr/>
        <w:tc>
          <w:tcPr>
            <w:shd w:val="clear" w:color="auto" w:fill="82003c"/>
            <w:tcBorders/>
            <w:tcW w:w="301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82003c"/>
            <w:tcBorders/>
            <w:tcW w:w="5912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FONCTION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82003c"/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SUJET EN CONTEXTE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82003c"/>
            <w:tcBorders/>
            <w:tcW w:w="2375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MODALITES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2"/>
            <w:shd w:val="clear" w:color="auto" w:fill="ffcde4"/>
            <w:tcBorders/>
            <w:tcW w:w="8926" w:type="dxa"/>
          </w:tcPr>
          <w:p>
            <w:pPr>
              <w:pBdr/>
              <w:spacing/>
              <w:ind/>
              <w:rPr/>
            </w:pPr>
            <w:r>
              <w:t xml:space="preserve">Responsables de bibliothèques numériques</w:t>
            </w:r>
            <w:r/>
          </w:p>
        </w:tc>
        <w:tc>
          <w:tcPr>
            <w:shd w:val="clear" w:color="auto" w:fill="ffcde4"/>
            <w:tcBorders/>
            <w:tcW w:w="2693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cde4"/>
            <w:tcBorders/>
            <w:tcW w:w="2375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014" w:type="dxa"/>
          </w:tcPr>
          <w:p>
            <w:pPr>
              <w:pBdr/>
              <w:spacing/>
              <w:ind/>
              <w:rPr/>
            </w:pPr>
            <w:r>
              <w:t xml:space="preserve">Pauline Rivière </w:t>
            </w:r>
            <w:r/>
          </w:p>
        </w:tc>
        <w:tc>
          <w:tcPr>
            <w:tcBorders/>
            <w:tcW w:w="5912" w:type="dxa"/>
          </w:tcPr>
          <w:p>
            <w:pPr>
              <w:pBdr/>
              <w:spacing/>
              <w:ind/>
              <w:rPr/>
            </w:pPr>
            <w:r>
              <w:t xml:space="preserve">Bibliothèque Sainte Geneviève </w:t>
            </w:r>
            <w:r/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/>
            </w:pPr>
            <w:r>
              <w:t xml:space="preserve">Méthodologie, tous sujets</w:t>
            </w:r>
            <w:r/>
          </w:p>
        </w:tc>
        <w:tc>
          <w:tcPr>
            <w:tcBorders/>
            <w:tcW w:w="2375" w:type="dxa"/>
          </w:tcPr>
          <w:p>
            <w:pPr>
              <w:pBdr/>
              <w:spacing/>
              <w:ind/>
              <w:rPr/>
            </w:pPr>
            <w:r>
              <w:t xml:space="preserve">Mise en </w:t>
            </w:r>
            <w:r>
              <w:t xml:space="preserve">rel</w:t>
            </w:r>
            <w:r>
              <w:t xml:space="preserve"> par Stéphane</w:t>
            </w:r>
            <w:r/>
          </w:p>
        </w:tc>
      </w:tr>
      <w:tr>
        <w:trPr/>
        <w:tc>
          <w:tcPr>
            <w:tcBorders/>
            <w:tcW w:w="3014" w:type="dxa"/>
          </w:tcPr>
          <w:p>
            <w:pPr>
              <w:pBdr/>
              <w:spacing/>
              <w:ind/>
              <w:rPr/>
            </w:pPr>
            <w:r>
              <w:t xml:space="preserve">Vincent Tardif</w:t>
            </w:r>
            <w:r/>
          </w:p>
        </w:tc>
        <w:tc>
          <w:tcPr>
            <w:tcBorders/>
            <w:tcW w:w="5912" w:type="dxa"/>
          </w:tcPr>
          <w:p>
            <w:pPr>
              <w:pBdr/>
              <w:spacing/>
              <w:ind/>
              <w:rPr/>
            </w:pPr>
            <w:r>
              <w:t xml:space="preserve">ENS, Ulm</w:t>
            </w:r>
            <w:r/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/>
            </w:pPr>
            <w:r>
              <w:t xml:space="preserve">Méthodologie, tous sujets, </w:t>
            </w:r>
            <w:r>
              <w:t xml:space="preserve">Numahop</w:t>
            </w:r>
            <w:r>
              <w:t xml:space="preserve">, </w:t>
            </w:r>
            <w:r>
              <w:t xml:space="preserve">Omeka</w:t>
            </w:r>
            <w:r>
              <w:t xml:space="preserve">-s </w:t>
            </w:r>
            <w:r/>
          </w:p>
        </w:tc>
        <w:tc>
          <w:tcPr>
            <w:tcBorders/>
            <w:tcW w:w="2375" w:type="dxa"/>
          </w:tcPr>
          <w:p>
            <w:pPr>
              <w:pBdr/>
              <w:spacing/>
              <w:ind/>
              <w:rPr/>
            </w:pPr>
            <w:r>
              <w:t xml:space="preserve">Mise en </w:t>
            </w:r>
            <w:r>
              <w:t xml:space="preserve">rel</w:t>
            </w:r>
            <w:r>
              <w:t xml:space="preserve"> par Cécile</w:t>
            </w:r>
            <w:r/>
          </w:p>
        </w:tc>
      </w:tr>
      <w:tr>
        <w:trPr/>
        <w:tc>
          <w:tcPr>
            <w:tcBorders/>
            <w:tcW w:w="3014" w:type="dxa"/>
          </w:tcPr>
          <w:p>
            <w:pPr>
              <w:pBdr/>
              <w:spacing/>
              <w:ind/>
              <w:rPr/>
            </w:pPr>
            <w:r>
              <w:t xml:space="preserve">Laurent </w:t>
            </w:r>
            <w:r>
              <w:t xml:space="preserve">Nabias</w:t>
            </w:r>
            <w:r>
              <w:t xml:space="preserve"> </w:t>
            </w:r>
            <w:r/>
          </w:p>
        </w:tc>
        <w:tc>
          <w:tcPr>
            <w:tcBorders/>
            <w:tcW w:w="5912" w:type="dxa"/>
          </w:tcPr>
          <w:p>
            <w:pPr>
              <w:pBdr/>
              <w:spacing/>
              <w:ind/>
              <w:rPr/>
            </w:pPr>
            <w:r>
              <w:t xml:space="preserve">Paris Cité </w:t>
            </w:r>
            <w:r/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/>
            </w:pPr>
            <w:r>
              <w:t xml:space="preserve">Méthodologie, tous sujets, </w:t>
            </w:r>
            <w:r>
              <w:t xml:space="preserve">Omeka</w:t>
            </w:r>
            <w:r>
              <w:t xml:space="preserve">-S</w:t>
            </w:r>
            <w:r/>
          </w:p>
        </w:tc>
        <w:tc>
          <w:tcPr>
            <w:tcBorders/>
            <w:tcW w:w="2375" w:type="dxa"/>
          </w:tcPr>
          <w:p>
            <w:pPr>
              <w:pBdr/>
              <w:spacing/>
              <w:ind/>
              <w:rPr/>
            </w:pPr>
            <w:r>
              <w:t xml:space="preserve">Mise en </w:t>
            </w:r>
            <w:r>
              <w:t xml:space="preserve">rel</w:t>
            </w:r>
            <w:r>
              <w:t xml:space="preserve"> via Pauline R. </w:t>
            </w:r>
            <w:r/>
          </w:p>
        </w:tc>
      </w:tr>
      <w:tr>
        <w:trPr/>
        <w:tc>
          <w:tcPr>
            <w:tcBorders/>
            <w:tcW w:w="3014" w:type="dxa"/>
          </w:tcPr>
          <w:p>
            <w:pPr>
              <w:pBdr/>
              <w:spacing/>
              <w:ind/>
              <w:rPr/>
            </w:pPr>
            <w:r>
              <w:t xml:space="preserve">Cécile </w:t>
            </w:r>
            <w:r>
              <w:t xml:space="preserve">Obligi</w:t>
            </w:r>
            <w:r/>
          </w:p>
        </w:tc>
        <w:tc>
          <w:tcPr>
            <w:tcBorders/>
            <w:tcW w:w="5912" w:type="dxa"/>
          </w:tcPr>
          <w:p>
            <w:pPr>
              <w:pBdr/>
              <w:spacing/>
              <w:ind/>
              <w:rPr/>
            </w:pPr>
            <w:r>
              <w:t xml:space="preserve">Bibliothèque interuniversitaire de la Sorbonne (BIS)</w:t>
            </w:r>
            <w:r/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/>
            </w:pPr>
            <w:r>
              <w:t xml:space="preserve">Méthodologie, tous sujets</w:t>
            </w:r>
            <w:r/>
          </w:p>
        </w:tc>
        <w:tc>
          <w:tcPr>
            <w:tcBorders/>
            <w:tcW w:w="2375" w:type="dxa"/>
          </w:tcPr>
          <w:p>
            <w:pPr>
              <w:pBdr/>
              <w:spacing/>
              <w:ind/>
              <w:rPr/>
            </w:pPr>
            <w:r>
              <w:t xml:space="preserve">Mise en </w:t>
            </w:r>
            <w:r>
              <w:t xml:space="preserve">rel</w:t>
            </w:r>
            <w:r>
              <w:t xml:space="preserve"> par Cécile </w:t>
            </w:r>
            <w:r/>
          </w:p>
        </w:tc>
      </w:tr>
      <w:tr>
        <w:trPr/>
        <w:tc>
          <w:tcPr>
            <w:tcBorders/>
            <w:tcW w:w="3014" w:type="dxa"/>
          </w:tcPr>
          <w:p>
            <w:pPr>
              <w:pBdr/>
              <w:spacing/>
              <w:ind/>
              <w:rPr/>
            </w:pPr>
            <w:r>
              <w:t xml:space="preserve">Olesea</w:t>
            </w:r>
            <w:r>
              <w:t xml:space="preserve"> Dubois</w:t>
            </w:r>
            <w:r/>
          </w:p>
        </w:tc>
        <w:tc>
          <w:tcPr>
            <w:tcBorders/>
            <w:tcW w:w="5912" w:type="dxa"/>
          </w:tcPr>
          <w:p>
            <w:pPr>
              <w:pBdr/>
              <w:spacing/>
              <w:ind/>
              <w:rPr/>
            </w:pPr>
            <w:r>
              <w:t xml:space="preserve">Science po</w:t>
            </w:r>
            <w:r/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/>
            </w:pPr>
            <w:r>
              <w:t xml:space="preserve">Historique </w:t>
            </w:r>
            <w:r>
              <w:t xml:space="preserve">CujasNUm</w:t>
            </w:r>
            <w:r>
              <w:t xml:space="preserve">, tous sujets, méthodologie</w:t>
            </w:r>
            <w:r/>
          </w:p>
        </w:tc>
        <w:tc>
          <w:tcPr>
            <w:tcBorders/>
            <w:tcW w:w="2375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014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591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75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2"/>
            <w:shd w:val="clear" w:color="auto" w:fill="ffcde4"/>
            <w:tcBorders/>
            <w:tcW w:w="8926" w:type="dxa"/>
          </w:tcPr>
          <w:p>
            <w:pPr>
              <w:pBdr/>
              <w:spacing/>
              <w:ind/>
              <w:rPr/>
            </w:pPr>
            <w:r>
              <w:t xml:space="preserve">Enseignants chercheurs  </w:t>
            </w:r>
            <w:r/>
          </w:p>
        </w:tc>
        <w:tc>
          <w:tcPr>
            <w:shd w:val="clear" w:color="auto" w:fill="ffcde4"/>
            <w:tcBorders/>
            <w:tcW w:w="2693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cde4"/>
            <w:tcBorders/>
            <w:tcW w:w="2375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014" w:type="dxa"/>
          </w:tcPr>
          <w:p>
            <w:pPr>
              <w:pBdr/>
              <w:spacing/>
              <w:ind/>
              <w:rPr/>
            </w:pPr>
            <w:r>
              <w:t xml:space="preserve">Olivier Descamps</w:t>
            </w:r>
            <w:r/>
          </w:p>
        </w:tc>
        <w:tc>
          <w:tcPr>
            <w:tcBorders/>
            <w:tcW w:w="5912" w:type="dxa"/>
          </w:tcPr>
          <w:p>
            <w:pPr>
              <w:pBdr/>
              <w:spacing/>
              <w:ind/>
              <w:rPr/>
            </w:pPr>
            <w:r>
              <w:t xml:space="preserve">Professeur des universités, Historien du droit de Paris 2, responsable scientifique du CST droit (</w:t>
            </w:r>
            <w:r>
              <w:t xml:space="preserve">BnF</w:t>
            </w:r>
            <w:r>
              <w:t xml:space="preserve">)</w:t>
            </w:r>
            <w:r/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/>
            </w:pPr>
            <w:r>
              <w:t xml:space="preserve">Besoins des chercheurs </w:t>
            </w:r>
            <w:r/>
          </w:p>
        </w:tc>
        <w:tc>
          <w:tcPr>
            <w:tcBorders/>
            <w:tcW w:w="2375" w:type="dxa"/>
          </w:tcPr>
          <w:p>
            <w:pPr>
              <w:pBdr/>
              <w:spacing/>
              <w:ind/>
              <w:rPr/>
            </w:pPr>
            <w:r>
              <w:t xml:space="preserve">Mise en </w:t>
            </w:r>
            <w:r>
              <w:t xml:space="preserve">rel</w:t>
            </w:r>
            <w:r>
              <w:t xml:space="preserve"> par Cécile </w:t>
            </w:r>
            <w:r>
              <w:t xml:space="preserve">Cérède</w:t>
            </w:r>
            <w:r/>
          </w:p>
        </w:tc>
      </w:tr>
      <w:tr>
        <w:trPr/>
        <w:tc>
          <w:tcPr>
            <w:tcBorders/>
            <w:tcW w:w="3014" w:type="dxa"/>
          </w:tcPr>
          <w:p>
            <w:pPr>
              <w:pBdr/>
              <w:spacing/>
              <w:ind/>
              <w:rPr/>
            </w:pPr>
            <w:r>
              <w:t xml:space="preserve">Anne Rousselet-</w:t>
            </w:r>
            <w:r>
              <w:t xml:space="preserve">Pimont</w:t>
            </w:r>
            <w:r/>
          </w:p>
        </w:tc>
        <w:tc>
          <w:tcPr>
            <w:tcBorders/>
            <w:tcW w:w="5912" w:type="dxa"/>
          </w:tcPr>
          <w:p>
            <w:pPr>
              <w:pBdr/>
              <w:spacing/>
              <w:ind/>
              <w:rPr/>
            </w:pPr>
            <w:r>
              <w:t xml:space="preserve">Professeur des universités, Historienne du droit, ancienne VP bibliothèques de Paris 1</w:t>
            </w:r>
            <w:r/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/>
            </w:pPr>
            <w:r>
              <w:t xml:space="preserve">Besoins des chercheurs </w:t>
            </w:r>
            <w:r/>
          </w:p>
        </w:tc>
        <w:tc>
          <w:tcPr>
            <w:tcBorders/>
            <w:tcW w:w="2375" w:type="dxa"/>
          </w:tcPr>
          <w:p>
            <w:pPr>
              <w:pBdr/>
              <w:spacing/>
              <w:ind/>
              <w:rPr/>
            </w:pPr>
            <w:r>
              <w:t xml:space="preserve">Mise en </w:t>
            </w:r>
            <w:r>
              <w:t xml:space="preserve">rel</w:t>
            </w:r>
            <w:r>
              <w:t xml:space="preserve"> par Cécile </w:t>
            </w:r>
            <w:r>
              <w:t xml:space="preserve">Cérède</w:t>
            </w:r>
            <w:r/>
          </w:p>
        </w:tc>
      </w:tr>
      <w:tr>
        <w:trPr/>
        <w:tc>
          <w:tcPr>
            <w:gridSpan w:val="2"/>
            <w:shd w:val="clear" w:color="auto" w:fill="ffcde4"/>
            <w:tcBorders/>
            <w:tcW w:w="8926" w:type="dxa"/>
          </w:tcPr>
          <w:p>
            <w:pPr>
              <w:pBdr/>
              <w:spacing/>
              <w:ind/>
              <w:rPr/>
            </w:pPr>
            <w:r>
              <w:t xml:space="preserve">Doctorants  </w:t>
            </w:r>
            <w:r/>
          </w:p>
        </w:tc>
        <w:tc>
          <w:tcPr>
            <w:shd w:val="clear" w:color="auto" w:fill="ffcde4"/>
            <w:tcBorders/>
            <w:tcW w:w="2693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cde4"/>
            <w:tcBorders/>
            <w:tcW w:w="2375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014" w:type="dxa"/>
          </w:tcPr>
          <w:p>
            <w:pPr>
              <w:pBdr/>
              <w:spacing/>
              <w:ind/>
              <w:rPr/>
            </w:pPr>
            <w:r>
              <w:t xml:space="preserve">Emmanuel Leroux</w:t>
            </w:r>
            <w:r/>
          </w:p>
          <w:p>
            <w:pPr>
              <w:pBdr/>
              <w:spacing/>
              <w:ind/>
              <w:rPr/>
            </w:pPr>
            <w:r/>
            <w:hyperlink r:id="rId9" w:tooltip="mailto:Lerouxemmanuel2@gmail.com" w:history="1">
              <w:r>
                <w:rPr>
                  <w:rStyle w:val="689"/>
                  <w:u w:val="none"/>
                </w:rPr>
                <w:t xml:space="preserve">Lerouxemmanuel2@gmail.com</w:t>
              </w:r>
            </w:hyperlink>
            <w:r/>
            <w:r/>
          </w:p>
          <w:p>
            <w:pPr>
              <w:pBdr/>
              <w:spacing/>
              <w:ind/>
              <w:rPr/>
            </w:pPr>
            <w:r>
              <w:t xml:space="preserve">0632239950</w:t>
            </w:r>
            <w:r/>
          </w:p>
        </w:tc>
        <w:tc>
          <w:tcPr>
            <w:tcBorders/>
            <w:tcW w:w="5912" w:type="dxa"/>
          </w:tcPr>
          <w:p>
            <w:pPr>
              <w:pBdr/>
              <w:spacing/>
              <w:ind/>
              <w:rPr/>
            </w:pPr>
            <w:r>
              <w:t xml:space="preserve">Doctorant, histoire du droit, Paris 2.  </w:t>
            </w:r>
            <w:r/>
          </w:p>
          <w:p>
            <w:pPr>
              <w:pBdr/>
              <w:spacing/>
              <w:ind/>
              <w:rPr/>
            </w:pPr>
            <w:r>
              <w:t xml:space="preserve">A proposé une mise en relation avec d’autres doctorants. </w:t>
            </w:r>
            <w:r/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/>
            </w:pPr>
            <w:r>
              <w:t xml:space="preserve">Besoin des chercheurs </w:t>
            </w:r>
            <w:r/>
          </w:p>
        </w:tc>
        <w:tc>
          <w:tcPr>
            <w:tcBorders/>
            <w:tcW w:w="2375" w:type="dxa"/>
          </w:tcPr>
          <w:p>
            <w:pPr>
              <w:pBdr/>
              <w:spacing/>
              <w:ind/>
              <w:rPr/>
            </w:pPr>
            <w:r>
              <w:t xml:space="preserve">Mise en </w:t>
            </w:r>
            <w:r>
              <w:t xml:space="preserve">rel</w:t>
            </w:r>
            <w:r>
              <w:t xml:space="preserve"> par Cécile B. </w:t>
            </w:r>
            <w:r/>
          </w:p>
        </w:tc>
      </w:tr>
      <w:tr>
        <w:trPr/>
        <w:tc>
          <w:tcPr>
            <w:tcBorders/>
            <w:tcW w:w="3014" w:type="dxa"/>
          </w:tcPr>
          <w:p>
            <w:pPr>
              <w:pBdr/>
              <w:spacing/>
              <w:ind/>
              <w:rPr/>
            </w:pPr>
            <w:r>
              <w:t xml:space="preserve">César Targowla</w:t>
            </w:r>
            <w:bookmarkStart w:id="0" w:name="_GoBack"/>
            <w:r/>
            <w:bookmarkEnd w:id="0"/>
            <w:r/>
            <w:r/>
          </w:p>
        </w:tc>
        <w:tc>
          <w:tcPr>
            <w:tcBorders/>
            <w:tcW w:w="5912" w:type="dxa"/>
          </w:tcPr>
          <w:p>
            <w:pPr>
              <w:pBdr/>
              <w:spacing/>
              <w:ind/>
              <w:rPr/>
            </w:pPr>
            <w:r>
              <w:t xml:space="preserve">Doctorant – Histoire du droit (a travaillé au SPAR)</w:t>
            </w:r>
            <w:r/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/>
            </w:pPr>
            <w:r>
              <w:t xml:space="preserve">Besoin des chercheurs </w:t>
            </w:r>
            <w:r/>
          </w:p>
        </w:tc>
        <w:tc>
          <w:tcPr>
            <w:tcBorders/>
            <w:tcW w:w="2375" w:type="dxa"/>
          </w:tcPr>
          <w:p>
            <w:pPr>
              <w:pBdr/>
              <w:spacing/>
              <w:ind/>
              <w:rPr/>
            </w:pPr>
            <w:r>
              <w:t xml:space="preserve">Mise en relation Isabelle Le </w:t>
            </w:r>
            <w:r>
              <w:t xml:space="preserve">Manchec</w:t>
            </w:r>
            <w:r/>
          </w:p>
        </w:tc>
      </w:tr>
      <w:tr>
        <w:trPr/>
        <w:tc>
          <w:tcPr>
            <w:shd w:val="clear" w:color="auto" w:fill="ffcde4"/>
            <w:tcBorders/>
            <w:tcW w:w="3014" w:type="dxa"/>
          </w:tcPr>
          <w:p>
            <w:pPr>
              <w:pBdr/>
              <w:spacing/>
              <w:ind/>
              <w:rPr/>
            </w:pPr>
            <w:r>
              <w:t xml:space="preserve">Masters 2 à visée recherche </w:t>
            </w:r>
            <w:r/>
          </w:p>
        </w:tc>
        <w:tc>
          <w:tcPr>
            <w:shd w:val="clear" w:color="auto" w:fill="ffcde4"/>
            <w:tcBorders/>
            <w:tcW w:w="591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cde4"/>
            <w:tcBorders/>
            <w:tcW w:w="2693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cde4"/>
            <w:tcBorders/>
            <w:tcW w:w="2375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014" w:type="dxa"/>
          </w:tcPr>
          <w:p>
            <w:pPr>
              <w:pBdr/>
              <w:spacing/>
              <w:ind/>
              <w:rPr/>
            </w:pPr>
            <w:r>
              <w:t xml:space="preserve">Yanis </w:t>
            </w:r>
            <w:r>
              <w:t xml:space="preserve">Khellafi</w:t>
            </w:r>
            <w:r>
              <w:t xml:space="preserve"> </w:t>
            </w:r>
            <w:r/>
          </w:p>
          <w:p>
            <w:pPr>
              <w:pBdr/>
              <w:spacing/>
              <w:ind/>
              <w:rPr/>
            </w:pPr>
            <w:r/>
            <w:hyperlink r:id="rId10" w:tooltip="mailto:Yanis.khellafi@hotmail.fr" w:history="1">
              <w:r>
                <w:rPr>
                  <w:rStyle w:val="689"/>
                  <w:u w:val="none"/>
                </w:rPr>
                <w:t xml:space="preserve">Yanis.khellafi@hotmail.fr</w:t>
              </w:r>
            </w:hyperlink>
            <w:r/>
            <w:r/>
          </w:p>
          <w:p>
            <w:pPr>
              <w:pBdr/>
              <w:spacing/>
              <w:ind/>
              <w:rPr/>
            </w:pPr>
            <w:r>
              <w:t xml:space="preserve">0640864778</w:t>
            </w:r>
            <w:r/>
          </w:p>
        </w:tc>
        <w:tc>
          <w:tcPr>
            <w:tcBorders/>
            <w:tcW w:w="5912" w:type="dxa"/>
          </w:tcPr>
          <w:p>
            <w:pPr>
              <w:pBdr/>
              <w:spacing/>
              <w:ind/>
              <w:rPr/>
            </w:pPr>
            <w:r>
              <w:t xml:space="preserve">Master 2 Droits constitutionnels et fondamentaux, Paris 1.  </w:t>
            </w:r>
            <w:r/>
          </w:p>
          <w:p>
            <w:pPr>
              <w:pBdr/>
              <w:spacing/>
              <w:ind/>
              <w:rPr/>
            </w:pPr>
            <w:r>
              <w:t xml:space="preserve">Lecteur du fonds patrimonial. </w:t>
            </w:r>
            <w:r/>
          </w:p>
          <w:p>
            <w:pPr>
              <w:pBdr/>
              <w:spacing/>
              <w:ind/>
              <w:rPr/>
            </w:pPr>
            <w:r>
              <w:t xml:space="preserve">A proposé une mise en relation avec d’autres étudiants</w:t>
            </w:r>
            <w:r/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/>
            </w:pPr>
            <w:r>
              <w:t xml:space="preserve">Besoin des chercheurs</w:t>
            </w:r>
            <w:r/>
          </w:p>
        </w:tc>
        <w:tc>
          <w:tcPr>
            <w:tcBorders/>
            <w:tcW w:w="2375" w:type="dxa"/>
          </w:tcPr>
          <w:p>
            <w:pPr>
              <w:pBdr/>
              <w:spacing/>
              <w:ind/>
              <w:rPr/>
            </w:pPr>
            <w:r>
              <w:t xml:space="preserve">Mise en relation par Cécile B</w:t>
            </w:r>
            <w:r/>
          </w:p>
        </w:tc>
      </w:tr>
      <w:tr>
        <w:trPr/>
        <w:tc>
          <w:tcPr>
            <w:tcBorders/>
            <w:tcW w:w="3014" w:type="dxa"/>
          </w:tcPr>
          <w:p>
            <w:pPr>
              <w:pBdr/>
              <w:spacing/>
              <w:ind/>
              <w:rPr/>
            </w:pPr>
            <w:r>
              <w:t xml:space="preserve">Daniel Garcia </w:t>
            </w:r>
            <w:r/>
          </w:p>
        </w:tc>
        <w:tc>
          <w:tcPr>
            <w:tcBorders/>
            <w:tcW w:w="5912" w:type="dxa"/>
          </w:tcPr>
          <w:p>
            <w:pPr>
              <w:pBdr/>
              <w:spacing/>
              <w:ind/>
              <w:rPr/>
            </w:pPr>
            <w:r>
              <w:t xml:space="preserve">Master 2 histoire, Mentor au SPN</w:t>
            </w:r>
            <w:r/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/>
            </w:pPr>
            <w:r>
              <w:t xml:space="preserve">Besoin des chercheurs</w:t>
            </w:r>
            <w:r/>
          </w:p>
        </w:tc>
        <w:tc>
          <w:tcPr>
            <w:tcBorders/>
            <w:tcW w:w="2375" w:type="dxa"/>
          </w:tcPr>
          <w:p>
            <w:pPr>
              <w:pBdr/>
              <w:spacing/>
              <w:ind/>
              <w:rPr/>
            </w:pPr>
            <w:r>
              <w:t xml:space="preserve">Direct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1906" w:orient="landscape" w:w="16838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502020204030204"/>
  </w:font>
  <w:font w:name="Trebuchet MS">
    <w:panose1 w:val="020B0603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55957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ECF1EE7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4CD7CB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72"/>
    <w:next w:val="67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2"/>
    <w:next w:val="67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2"/>
    <w:next w:val="67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2"/>
    <w:next w:val="6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2"/>
    <w:next w:val="6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2"/>
    <w:next w:val="6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6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6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6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6"/>
    <w:link w:val="6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2"/>
    <w:next w:val="67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2"/>
    <w:next w:val="6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2"/>
    <w:next w:val="6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6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6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paragraph" w:styleId="672" w:default="1">
    <w:name w:val="Normal"/>
    <w:qFormat/>
    <w:pPr>
      <w:pBdr/>
      <w:spacing/>
      <w:ind/>
    </w:pPr>
  </w:style>
  <w:style w:type="paragraph" w:styleId="673">
    <w:name w:val="Heading 1"/>
    <w:basedOn w:val="672"/>
    <w:next w:val="672"/>
    <w:link w:val="681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="Trebuchet MS" w:hAnsi="Trebuchet MS" w:eastAsiaTheme="majorEastAsia" w:cstheme="majorBidi"/>
      <w:color w:val="8c003c"/>
      <w:sz w:val="28"/>
      <w:szCs w:val="32"/>
    </w:rPr>
  </w:style>
  <w:style w:type="paragraph" w:styleId="674">
    <w:name w:val="Heading 2"/>
    <w:next w:val="675"/>
    <w:link w:val="682"/>
    <w:uiPriority w:val="9"/>
    <w:unhideWhenUsed/>
    <w:qFormat/>
    <w:pPr>
      <w:pBdr/>
      <w:spacing w:after="0" w:before="120" w:line="240" w:lineRule="auto"/>
      <w:ind/>
      <w:outlineLvl w:val="1"/>
    </w:pPr>
    <w:rPr>
      <w:rFonts w:ascii="Trebuchet MS" w:hAnsi="Trebuchet MS" w:cstheme="minorHAnsi"/>
      <w:b/>
      <w:color w:val="82003c"/>
      <w:u w:val="single"/>
    </w:rPr>
  </w:style>
  <w:style w:type="paragraph" w:styleId="675">
    <w:name w:val="Heading 3"/>
    <w:basedOn w:val="672"/>
    <w:next w:val="672"/>
    <w:link w:val="683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i/>
      <w:color w:val="82003c"/>
      <w:szCs w:val="24"/>
    </w:rPr>
  </w:style>
  <w:style w:type="character" w:styleId="676" w:default="1">
    <w:name w:val="Default Paragraph Font"/>
    <w:uiPriority w:val="1"/>
    <w:semiHidden/>
    <w:unhideWhenUsed/>
    <w:pPr>
      <w:pBdr/>
      <w:spacing/>
      <w:ind/>
    </w:pPr>
  </w:style>
  <w:style w:type="table" w:styleId="6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8" w:default="1">
    <w:name w:val="No List"/>
    <w:uiPriority w:val="99"/>
    <w:semiHidden/>
    <w:unhideWhenUsed/>
    <w:pPr>
      <w:pBdr/>
      <w:spacing/>
      <w:ind/>
    </w:pPr>
  </w:style>
  <w:style w:type="paragraph" w:styleId="679" w:customStyle="1">
    <w:name w:val="StyleCujas"/>
    <w:basedOn w:val="673"/>
    <w:next w:val="674"/>
    <w:link w:val="680"/>
    <w:qFormat/>
    <w:pPr>
      <w:pBdr/>
      <w:tabs>
        <w:tab w:val="num" w:leader="none" w:pos="720"/>
      </w:tabs>
      <w:spacing w:after="120" w:before="360"/>
      <w:ind w:hanging="360" w:left="720"/>
    </w:pPr>
    <w:rPr>
      <w:rFonts w:cs="Calibri Light" w:eastAsiaTheme="minorHAnsi"/>
      <w:b/>
      <w:sz w:val="26"/>
      <w:szCs w:val="26"/>
      <w:u w:val="single"/>
    </w:rPr>
  </w:style>
  <w:style w:type="character" w:styleId="680" w:customStyle="1">
    <w:name w:val="StyleCujas Car"/>
    <w:basedOn w:val="676"/>
    <w:link w:val="679"/>
    <w:pPr>
      <w:pBdr/>
      <w:spacing/>
      <w:ind/>
    </w:pPr>
    <w:rPr>
      <w:rFonts w:ascii="Trebuchet MS" w:hAnsi="Trebuchet MS" w:cs="Calibri Light"/>
      <w:b/>
      <w:color w:val="82003c"/>
      <w:sz w:val="26"/>
      <w:szCs w:val="26"/>
      <w:u w:val="single"/>
    </w:rPr>
  </w:style>
  <w:style w:type="character" w:styleId="681" w:customStyle="1">
    <w:name w:val="Titre 1 Car"/>
    <w:basedOn w:val="676"/>
    <w:link w:val="673"/>
    <w:uiPriority w:val="9"/>
    <w:pPr>
      <w:pBdr/>
      <w:spacing/>
      <w:ind/>
    </w:pPr>
    <w:rPr>
      <w:rFonts w:ascii="Trebuchet MS" w:hAnsi="Trebuchet MS" w:eastAsiaTheme="majorEastAsia" w:cstheme="majorBidi"/>
      <w:color w:val="8c003c"/>
      <w:sz w:val="28"/>
      <w:szCs w:val="32"/>
    </w:rPr>
  </w:style>
  <w:style w:type="character" w:styleId="682" w:customStyle="1">
    <w:name w:val="Titre 2 Car"/>
    <w:link w:val="674"/>
    <w:uiPriority w:val="9"/>
    <w:pPr>
      <w:pBdr/>
      <w:spacing/>
      <w:ind/>
    </w:pPr>
    <w:rPr>
      <w:rFonts w:ascii="Trebuchet MS" w:hAnsi="Trebuchet MS" w:cstheme="minorHAnsi"/>
      <w:b/>
      <w:color w:val="82003c"/>
      <w:u w:val="single"/>
    </w:rPr>
  </w:style>
  <w:style w:type="character" w:styleId="683" w:customStyle="1">
    <w:name w:val="Titre 3 Car"/>
    <w:basedOn w:val="676"/>
    <w:link w:val="675"/>
    <w:uiPriority w:val="9"/>
    <w:pPr>
      <w:pBdr/>
      <w:spacing/>
      <w:ind/>
    </w:pPr>
    <w:rPr>
      <w:rFonts w:asciiTheme="majorHAnsi" w:hAnsiTheme="majorHAnsi" w:eastAsiaTheme="majorEastAsia" w:cstheme="majorBidi"/>
      <w:i/>
      <w:color w:val="82003c"/>
      <w:szCs w:val="24"/>
    </w:rPr>
  </w:style>
  <w:style w:type="paragraph" w:styleId="684" w:customStyle="1">
    <w:name w:val="Annexes Cujas"/>
    <w:link w:val="685"/>
    <w:qFormat/>
    <w:pPr>
      <w:pBdr/>
      <w:spacing w:after="0" w:line="240" w:lineRule="auto"/>
      <w:ind/>
    </w:pPr>
    <w:rPr>
      <w:rFonts w:ascii="Calibri Light" w:hAnsi="Calibri Light" w:cs="Calibri Light"/>
      <w:b/>
      <w:color w:val="82003c"/>
      <w:sz w:val="24"/>
      <w:szCs w:val="24"/>
      <w:u w:val="single"/>
    </w:rPr>
  </w:style>
  <w:style w:type="character" w:styleId="685" w:customStyle="1">
    <w:name w:val="Annexes Cujas Car"/>
    <w:basedOn w:val="676"/>
    <w:link w:val="684"/>
    <w:pPr>
      <w:pBdr/>
      <w:spacing/>
      <w:ind/>
    </w:pPr>
    <w:rPr>
      <w:rFonts w:ascii="Calibri Light" w:hAnsi="Calibri Light" w:cs="Calibri Light"/>
      <w:b/>
      <w:color w:val="82003c"/>
      <w:sz w:val="24"/>
      <w:szCs w:val="24"/>
      <w:u w:val="single"/>
    </w:rPr>
  </w:style>
  <w:style w:type="paragraph" w:styleId="686">
    <w:name w:val="Title"/>
    <w:basedOn w:val="672"/>
    <w:next w:val="672"/>
    <w:link w:val="687"/>
    <w:uiPriority w:val="10"/>
    <w:qFormat/>
    <w:pPr>
      <w:pBdr/>
      <w:spacing w:after="80" w:line="360" w:lineRule="auto"/>
      <w:ind/>
      <w:contextualSpacing w:val="true"/>
      <w:jc w:val="center"/>
    </w:pPr>
    <w:rPr>
      <w:rFonts w:ascii="Trebuchet MS" w:hAnsi="Trebuchet MS" w:eastAsia="Arial" w:cs="Arial"/>
      <w:color w:val="82003c"/>
      <w:spacing w:val="-10"/>
      <w:sz w:val="32"/>
      <w:szCs w:val="56"/>
    </w:rPr>
  </w:style>
  <w:style w:type="character" w:styleId="687" w:customStyle="1">
    <w:name w:val="Titre Car"/>
    <w:basedOn w:val="676"/>
    <w:link w:val="686"/>
    <w:uiPriority w:val="10"/>
    <w:pPr>
      <w:pBdr/>
      <w:spacing/>
      <w:ind/>
    </w:pPr>
    <w:rPr>
      <w:rFonts w:ascii="Trebuchet MS" w:hAnsi="Trebuchet MS" w:eastAsia="Arial" w:cs="Arial"/>
      <w:color w:val="82003c"/>
      <w:spacing w:val="-10"/>
      <w:sz w:val="32"/>
      <w:szCs w:val="56"/>
    </w:rPr>
  </w:style>
  <w:style w:type="table" w:styleId="688">
    <w:name w:val="Table Grid"/>
    <w:basedOn w:val="67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89">
    <w:name w:val="Hyperlink"/>
    <w:basedOn w:val="676"/>
    <w:uiPriority w:val="99"/>
    <w:unhideWhenUsed/>
    <w:pPr>
      <w:pBdr/>
      <w:spacing/>
      <w:ind/>
    </w:pPr>
    <w:rPr>
      <w:color w:val="0563c1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Lerouxemmanuel2@gmail.com" TargetMode="External"/><Relationship Id="rId10" Type="http://schemas.openxmlformats.org/officeDocument/2006/relationships/hyperlink" Target="mailto:Yanis.khellafi@hotmail.fr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>HP Inc.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BOLARD Cécile</dc:creator>
  <cp:keywords/>
  <dc:description/>
  <cp:lastModifiedBy>fsuszko</cp:lastModifiedBy>
  <cp:revision>5</cp:revision>
  <dcterms:created xsi:type="dcterms:W3CDTF">2026-03-31T15:20:00Z</dcterms:created>
  <dcterms:modified xsi:type="dcterms:W3CDTF">2026-07-30T20:04:31Z</dcterms:modified>
</cp:coreProperties>
</file>