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Plan proposé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Trouver un titre : préconisations ?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Introduction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1. Contexte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num" w:leader="none" w:pos="1080"/>
        </w:tabs>
        <w:spacing w:after="0" w:line="360" w:lineRule="auto"/>
        <w:ind w:left="108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Présentation de la bibliothèque Cujas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num" w:leader="none" w:pos="1080"/>
        </w:tabs>
        <w:spacing w:after="0" w:line="360" w:lineRule="auto"/>
        <w:ind w:left="108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Présentation de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CujasNum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"/>
        </w:numPr>
        <w:pBdr/>
        <w:tabs>
          <w:tab w:val="clear" w:leader="none" w:pos="720"/>
          <w:tab w:val="num" w:leader="none" w:pos="1080"/>
        </w:tabs>
        <w:spacing w:after="0" w:line="360" w:lineRule="auto"/>
        <w:ind w:left="108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Présentation du projet Codex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Methodologie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utilisée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/>
        <w:ind w:left="708"/>
        <w:rPr>
          <w:lang w:eastAsia="fr-FR"/>
        </w:rPr>
      </w:pPr>
      <w:r>
        <w:rPr>
          <w:lang w:eastAsia="fr-FR"/>
        </w:rPr>
        <w:t xml:space="preserve">Expliquer que tu vas : </w:t>
      </w:r>
      <w:r>
        <w:rPr>
          <w:lang w:eastAsia="fr-FR"/>
        </w:rPr>
      </w:r>
    </w:p>
    <w:p>
      <w:pPr>
        <w:pStyle w:val="740"/>
        <w:numPr>
          <w:ilvl w:val="0"/>
          <w:numId w:val="2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Sur la base des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coclusions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tirées de l’exploitation des besoins déduits de l’Etat des 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lieux (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Source à exploiter : état de l’existant bibliothèque numérique actuelle et proto Codex. =&gt; analyse des défauts de l’interface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actuelle.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  <w:t xml:space="preserve">Mettre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  <w:t xml:space="preserve"> le nom du document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) pour en déduire des fonctionnalités.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Réalis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un benchmark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Pour faire une Proposition fonctionnelle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Ainsi que des Proposition technique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Dont la pertinence sera vérifiée avec les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personas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 points suivants seront traités :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Sur les points suivants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(à subdiviser ?)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 :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30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Les modalités de recherche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40"/>
        <w:numPr>
          <w:ilvl w:val="0"/>
          <w:numId w:val="30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La page d'un document (avec notice, </w:t>
      </w:r>
      <w:r>
        <w:rPr>
          <w:rFonts w:eastAsia="Times New Roman" w:asciiTheme="majorHAnsi" w:hAnsiTheme="majorHAnsi" w:cstheme="majorHAnsi"/>
          <w:lang w:eastAsia="fr-FR"/>
        </w:rPr>
        <w:t xml:space="preserve">visualiseur</w:t>
      </w:r>
      <w:r>
        <w:rPr>
          <w:rFonts w:eastAsia="Times New Roman" w:asciiTheme="majorHAnsi" w:hAnsiTheme="majorHAnsi" w:cstheme="majorHAnsi"/>
          <w:lang w:eastAsia="fr-FR"/>
        </w:rPr>
        <w:t xml:space="preserve">, rebonds, alignement...)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40"/>
        <w:numPr>
          <w:ilvl w:val="0"/>
          <w:numId w:val="30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Le compte personnel et les outils d'exploitation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40"/>
        <w:numPr>
          <w:ilvl w:val="0"/>
          <w:numId w:val="30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Valorisation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40"/>
        <w:numPr>
          <w:ilvl w:val="0"/>
          <w:numId w:val="30"/>
        </w:numPr>
        <w:pBdr/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La page </w:t>
      </w:r>
      <w:r>
        <w:rPr>
          <w:rFonts w:eastAsia="Times New Roman" w:asciiTheme="majorHAnsi" w:hAnsiTheme="majorHAnsi" w:cstheme="majorHAnsi"/>
          <w:lang w:eastAsia="fr-FR"/>
        </w:rPr>
        <w:t xml:space="preserve">d"accueil</w:t>
      </w:r>
      <w:r>
        <w:rPr>
          <w:rFonts w:eastAsia="Times New Roman" w:asciiTheme="majorHAnsi" w:hAnsiTheme="majorHAnsi" w:cstheme="majorHAnsi"/>
          <w:lang w:eastAsia="fr-FR"/>
        </w:rPr>
        <w:t xml:space="preserve"> et L'arborescence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40"/>
        <w:numPr>
          <w:ilvl w:val="0"/>
          <w:numId w:val="28"/>
        </w:numPr>
        <w:pBdr/>
        <w:tabs>
          <w:tab w:val="clear" w:leader="none" w:pos="1068"/>
          <w:tab w:val="num" w:leader="none" w:pos="1428"/>
        </w:tabs>
        <w:spacing w:after="0" w:line="240" w:lineRule="auto"/>
        <w:ind/>
        <w:rPr>
          <w:rFonts w:eastAsia="Times New Roman" w:asciiTheme="majorHAnsi" w:hAnsiTheme="majorHAnsi" w:cstheme="majorHAnsi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Je ne traiterai pas les points suivants parce que</w:t>
      </w:r>
      <w:r>
        <w:rPr>
          <w:rFonts w:eastAsia="Times New Roman" w:asciiTheme="majorHAnsi" w:hAnsiTheme="majorHAnsi" w:cstheme="majorHAnsi"/>
          <w:lang w:eastAsia="fr-FR"/>
        </w:rPr>
      </w:r>
    </w:p>
    <w:p>
      <w:pPr>
        <w:pStyle w:val="740"/>
        <w:pBdr/>
        <w:spacing w:after="0" w:line="360" w:lineRule="auto"/>
        <w:ind w:left="1428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Méthodologie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du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benchmark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 w:left="1416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2. Objectifs du benchmark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 w:left="141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Expliquer que le benchmark a pour objectif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identifier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les bonnes pratiques des bibliothèques numériques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les fonctionnalités existantes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dégager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des pistes d'amélioration pour Codex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alimenter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les choix fonctionnels du projet.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 w:left="1416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3. Méthodologie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 w:left="141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Présenter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corpus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 bibliothèques numériques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étudié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critères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de sélection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fonctionnels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critères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de sélection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techniques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notation (0 à 3) ;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3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limites de l'étude.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 w:left="141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Puis présenter rapidement les plateformes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et dire pourquoi je les ai choisies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CujasNum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(référence interne)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Gallica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NuBIS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Cariatide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4"/>
        </w:numPr>
        <w:pBdr/>
        <w:tabs>
          <w:tab w:val="clear" w:leader="none" w:pos="720"/>
          <w:tab w:val="num" w:leader="none" w:pos="2136"/>
        </w:tabs>
        <w:spacing w:after="0" w:line="360" w:lineRule="auto"/>
        <w:ind w:left="2136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Cambridge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présentatiton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des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personas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/>
        <w:ind/>
        <w:rPr>
          <w:lang w:eastAsia="fr-FR"/>
        </w:rPr>
      </w:pPr>
      <w:r>
        <w:rPr>
          <w:lang w:eastAsia="fr-FR"/>
        </w:rPr>
      </w:r>
      <w:r>
        <w:rPr>
          <w:lang w:eastAsia="fr-FR"/>
        </w:rPr>
      </w:r>
    </w:p>
    <w:p>
      <w:pPr>
        <w:pBdr/>
        <w:spacing/>
        <w:ind/>
        <w:rPr>
          <w:lang w:eastAsia="fr-FR"/>
        </w:rPr>
      </w:pPr>
      <w:r>
        <w:rPr>
          <w:lang w:eastAsia="fr-FR"/>
        </w:rPr>
      </w:r>
      <w:r>
        <w:rPr>
          <w:lang w:eastAsia="fr-FR"/>
        </w:rPr>
      </w:r>
    </w:p>
    <w:p>
      <w:pPr>
        <w:pBdr/>
        <w:spacing/>
        <w:ind/>
        <w:rPr>
          <w:lang w:eastAsia="fr-FR"/>
        </w:rPr>
      </w:pPr>
      <w:r>
        <w:rPr>
          <w:lang w:eastAsia="fr-FR"/>
        </w:rPr>
      </w:r>
      <w:r>
        <w:rPr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Les modalités de recherche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(recherche simple, avancée, filtrage,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ocr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(toute base ou 1 doc seul), IA ?)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40"/>
        <w:numPr>
          <w:ilvl w:val="0"/>
          <w:numId w:val="31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Les besoins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identifiés (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eastAsia="fr-FR"/>
        </w:rPr>
        <w:t xml:space="preserve">n’hésites pas à les compléter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)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r>
    </w:p>
    <w:p>
      <w:pPr>
        <w:pStyle w:val="740"/>
        <w:numPr>
          <w:ilvl w:val="0"/>
          <w:numId w:val="31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Eléments apportés par le benchmark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 (liens vers la page et captures)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r>
    </w:p>
    <w:p>
      <w:pPr>
        <w:pStyle w:val="740"/>
        <w:numPr>
          <w:ilvl w:val="0"/>
          <w:numId w:val="31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Ce que je décide de proposer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r>
    </w:p>
    <w:p>
      <w:pPr>
        <w:pStyle w:val="740"/>
        <w:numPr>
          <w:ilvl w:val="0"/>
          <w:numId w:val="31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Eléments techniques identifiés s’il y en a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r>
    </w:p>
    <w:p>
      <w:pPr>
        <w:pStyle w:val="740"/>
        <w:numPr>
          <w:ilvl w:val="0"/>
          <w:numId w:val="31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Est-ce que cela répond aux besoins de mes 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personas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 ?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r>
    </w:p>
    <w:p>
      <w:pPr>
        <w:pStyle w:val="740"/>
        <w:numPr>
          <w:ilvl w:val="0"/>
          <w:numId w:val="31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  <w:t xml:space="preserve">Priorisation : ce qui est urgent à implémenter tout de suite, ce qui pourra être fait après</w:t>
      </w:r>
      <w:r>
        <w:rPr>
          <w:rFonts w:ascii="Times New Roman" w:hAnsi="Times New Roman" w:eastAsia="Times New Roman" w:cs="Times New Roman"/>
          <w:bCs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Présentation et consultation du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document (avec notice,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visualiseur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, rebonds, alignement...)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6.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Le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s outils d’exploitation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40"/>
        <w:numPr>
          <w:ilvl w:val="1"/>
          <w:numId w:val="32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Compte personnel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40"/>
        <w:numPr>
          <w:ilvl w:val="1"/>
          <w:numId w:val="32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Zotero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40"/>
        <w:numPr>
          <w:ilvl w:val="1"/>
          <w:numId w:val="32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Références bib sous plusieurs formats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40"/>
        <w:numPr>
          <w:ilvl w:val="1"/>
          <w:numId w:val="32"/>
        </w:numPr>
        <w:pBdr/>
        <w:tabs>
          <w:tab w:val="num" w:leader="none" w:pos="1080"/>
        </w:tabs>
        <w:spacing w:after="0" w:line="360" w:lineRule="auto"/>
        <w:ind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Téléchargement total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/  partiel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(quels formats ?)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7.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Valorisation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8.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La page d’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accueil et L'arborescence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(le plan du site)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= UNE AUTRE GROSSE PARTIE ?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tabs>
          <w:tab w:val="num" w:leader="none" w:pos="1080"/>
        </w:tabs>
        <w:spacing w:after="0" w:line="360" w:lineRule="auto"/>
        <w:ind w:left="360"/>
        <w:jc w:val="both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ANNEXE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ab/>
        <w:t xml:space="preserve">Tableau de synthèse ?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 w:left="708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eastAsia="Times New Roman" w:asciiTheme="majorHAnsi" w:hAnsiTheme="majorHAnsi" w:cstheme="majorHAnsi"/>
          <w:lang w:eastAsia="fr-FR"/>
        </w:rPr>
        <w:t xml:space="preserve">Mettre</w:t>
      </w:r>
      <w:r>
        <w:rPr>
          <w:rFonts w:eastAsia="Times New Roman" w:asciiTheme="majorHAnsi" w:hAnsiTheme="majorHAnsi" w:cstheme="majorHAnsi"/>
          <w:lang w:eastAsia="fr-FR"/>
        </w:rPr>
        <w:t xml:space="preserve"> </w:t>
      </w:r>
      <w:r>
        <w:rPr>
          <w:rFonts w:eastAsia="Times New Roman" w:asciiTheme="majorHAnsi" w:hAnsiTheme="majorHAnsi" w:cstheme="majorHAnsi"/>
          <w:lang w:eastAsia="fr-FR"/>
        </w:rPr>
        <w:t xml:space="preserve">en Annexe les notes d'entretien =&gt; issue des entretiens avec Vincent, Cécile, Pauline, </w:t>
      </w:r>
      <w:r>
        <w:rPr>
          <w:rFonts w:eastAsia="Times New Roman" w:asciiTheme="majorHAnsi" w:hAnsiTheme="majorHAnsi" w:cstheme="majorHAnsi"/>
          <w:lang w:eastAsia="fr-FR"/>
        </w:rPr>
        <w:t xml:space="preserve">Olesea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 xml:space="preserve">Partie I —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 xml:space="preserve">Eléments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 xml:space="preserve">fonctionnel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  <w:t xml:space="preserve">s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Pour chaque axe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résultats du benchmark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analyse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préconisations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20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validation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par les personae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100" w:afterAutospacing="1" w:before="100" w:beforeAutospacing="1" w:line="240" w:lineRule="auto"/>
        <w:ind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  <w:t xml:space="preserve">1. Recherche documentaire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fr-FR"/>
        </w:rPr>
      </w:r>
    </w:p>
    <w:p>
      <w:pPr>
        <w:pStyle w:val="740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recherche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simple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recherche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avancée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OCR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recherche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plein texte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0"/>
        </w:numPr>
        <w:pBdr/>
        <w:spacing w:after="0" w:line="240" w:lineRule="auto"/>
        <w:ind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facettes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5"/>
        </w:numPr>
        <w:pBdr/>
        <w:spacing w:after="100" w:afterAutospacing="1" w:before="100" w:beforeAutospacing="1" w:line="240" w:lineRule="auto"/>
        <w:ind/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  <w:t xml:space="preserve">navigation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Les fonctionnalités de consultation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  <w:t xml:space="preserve">visionneuse</w:t>
      </w:r>
      <w:r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</w:r>
    </w:p>
    <w:p>
      <w:pPr>
        <w:pStyle w:val="740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zoom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IIIF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  <w:t xml:space="preserve">Mirador</w:t>
      </w:r>
      <w:r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highlight w:val="green"/>
          <w:lang w:eastAsia="fr-FR"/>
        </w:rPr>
      </w:r>
    </w:p>
    <w:p>
      <w:pPr>
        <w:pStyle w:val="740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comparaison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de documents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,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Style w:val="740"/>
        <w:numPr>
          <w:ilvl w:val="0"/>
          <w:numId w:val="2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  <w:t xml:space="preserve">navigation</w:t>
      </w:r>
      <w:r>
        <w:rPr>
          <w:rFonts w:ascii="Times New Roman" w:hAnsi="Times New Roman" w:eastAsia="Times New Roman" w:cs="Times New Roman"/>
          <w:sz w:val="24"/>
          <w:szCs w:val="24"/>
          <w:highlight w:val="yellow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3. Les fonctionnalités de réutilisation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téléchargement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PDF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JPEG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export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bibliographique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Zotero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DOI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7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itations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Partie II – Benchmark technique et métier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1. Gestion des contenus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CMS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éditorialisation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expositions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virtuelles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workflow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8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validation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2. Interopérabilité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API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OAI-PMH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IIIF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METS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Dublin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Core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9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Alma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3. Architecture des données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green"/>
          <w:lang w:eastAsia="fr-FR"/>
        </w:rPr>
        <w:t xml:space="preserve">(arborescence)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Benchmark 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Comparer :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périodiques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manuscrits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collections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hiérarchie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documentaire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 w:left="720"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pBdr/>
        <w:spacing w:after="0" w:line="360" w:lineRule="auto"/>
        <w:ind/>
        <w:jc w:val="both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  <w:t xml:space="preserve">Partie III – </w:t>
      </w:r>
      <w:r>
        <w:rPr>
          <w:rFonts w:ascii="Times New Roman" w:hAnsi="Times New Roman" w:cs="Times New Roman"/>
          <w:b/>
          <w:sz w:val="24"/>
        </w:rPr>
        <w:t xml:space="preserve">Synthèse des recommandations pour Codex</w:t>
      </w:r>
      <w:r>
        <w:rPr>
          <w:rFonts w:ascii="Times New Roman" w:hAnsi="Times New Roman" w:cs="Times New Roman"/>
          <w:b/>
          <w:sz w:val="24"/>
        </w:rPr>
        <w:t xml:space="preserve"> sous forme de tableau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fr-FR"/>
        </w:rPr>
      </w:r>
    </w:p>
    <w:p>
      <w:pPr>
        <w:pStyle w:val="731"/>
        <w:pBdr/>
        <w:spacing w:after="0" w:afterAutospacing="0" w:before="0" w:beforeAutospacing="0"/>
        <w:ind/>
        <w:rPr>
          <w:color w:val="ff0000"/>
        </w:rPr>
      </w:pPr>
      <w:r>
        <w:t xml:space="preserve">1. </w:t>
      </w:r>
      <w:r>
        <w:t xml:space="preserve">Les exigences fonctionnelles</w:t>
      </w:r>
      <w:r>
        <w:t xml:space="preserve"> retenues</w:t>
      </w:r>
      <w:r>
        <w:t xml:space="preserve"> </w:t>
      </w:r>
      <w:r>
        <w:rPr>
          <w:color w:val="ff0000"/>
        </w:rPr>
        <w:t xml:space="preserve">(</w:t>
      </w:r>
      <w:r>
        <w:rPr>
          <w:color w:val="ff0000"/>
        </w:rPr>
        <w:t xml:space="preserve">Elements</w:t>
      </w:r>
      <w:r>
        <w:rPr>
          <w:color w:val="ff0000"/>
        </w:rPr>
        <w:t xml:space="preserve"> fonctionnels retenus) : du point de vue des utilisateurs </w:t>
      </w:r>
      <w:r>
        <w:rPr>
          <w:color w:val="ff0000"/>
        </w:rPr>
      </w:r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OCR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acettes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Zotero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</w:r>
    </w:p>
    <w:p>
      <w:pPr>
        <w:numPr>
          <w:ilvl w:val="0"/>
          <w:numId w:val="1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trike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strike/>
          <w:sz w:val="24"/>
          <w:szCs w:val="24"/>
          <w:lang w:eastAsia="fr-FR"/>
        </w:rPr>
        <w:t xml:space="preserve">Parcours guidés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Editorialisation</w:t>
      </w:r>
      <w:r>
        <w:rPr>
          <w:rFonts w:ascii="Times New Roman" w:hAnsi="Times New Roman" w:eastAsia="Times New Roman" w:cs="Times New Roman"/>
          <w:strike/>
          <w:sz w:val="24"/>
          <w:szCs w:val="24"/>
          <w:lang w:eastAsia="fr-FR"/>
        </w:rPr>
      </w:r>
    </w:p>
    <w:p>
      <w:pPr>
        <w:pStyle w:val="731"/>
        <w:pBdr/>
        <w:spacing w:after="0" w:afterAutospacing="0" w:before="0" w:beforeAutospacing="0"/>
        <w:ind/>
        <w:rPr>
          <w:color w:val="ff0000"/>
        </w:rPr>
      </w:pPr>
      <w:r>
        <w:rPr>
          <w:sz w:val="24"/>
          <w:szCs w:val="24"/>
        </w:rPr>
        <w:t xml:space="preserve">2. </w:t>
      </w:r>
      <w:r>
        <w:t xml:space="preserve">Les exigences techniques</w:t>
      </w:r>
      <w:r>
        <w:t xml:space="preserve"> (</w:t>
      </w:r>
      <w:r>
        <w:t xml:space="preserve">Elements</w:t>
      </w:r>
      <w:r>
        <w:t xml:space="preserve"> techniques) </w:t>
      </w:r>
      <w:r>
        <w:rPr>
          <w:color w:val="ff0000"/>
        </w:rPr>
        <w:t xml:space="preserve">: outils techniques pour y arriver</w:t>
      </w:r>
      <w:r>
        <w:rPr>
          <w:color w:val="ff0000"/>
        </w:rPr>
      </w:r>
    </w:p>
    <w:p>
      <w:pPr>
        <w:pStyle w:val="738"/>
        <w:pBdr/>
        <w:spacing/>
        <w:ind/>
        <w:rPr/>
      </w:pPr>
      <w:r>
        <w:t xml:space="preserve">Même principe :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API REST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OAI-PMH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IIIF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Alma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architecture</w:t>
      </w:r>
      <w:r>
        <w:t xml:space="preserve"> des données </w:t>
      </w:r>
      <w:r/>
    </w:p>
    <w:p>
      <w:pPr>
        <w:numPr>
          <w:ilvl w:val="0"/>
          <w:numId w:val="22"/>
        </w:numPr>
        <w:pBdr/>
        <w:spacing w:after="100" w:afterAutospacing="1" w:before="100" w:beforeAutospacing="1" w:line="240" w:lineRule="auto"/>
        <w:ind/>
        <w:rPr/>
      </w:pPr>
      <w:r>
        <w:t xml:space="preserve">pérennité</w:t>
      </w:r>
      <w:r>
        <w:t xml:space="preserve"> </w:t>
      </w:r>
      <w:r/>
    </w:p>
    <w:p>
      <w:pPr>
        <w:pBdr/>
        <w:spacing w:after="0" w:line="360" w:lineRule="auto"/>
        <w:ind/>
        <w:jc w:val="both"/>
        <w:outlineLvl w:val="0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eastAsia="fr-FR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eastAsia="fr-FR"/>
        </w:rPr>
        <w:t xml:space="preserve">Conclusion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  <w:lang w:eastAsia="fr-FR"/>
        </w:rPr>
      </w:r>
    </w:p>
    <w:p>
      <w:pPr>
        <w:pStyle w:val="740"/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  <w:t xml:space="preserve">le</w:t>
      </w: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  <w:t xml:space="preserve"> benchmark a permis d'identifier les meilleures pratiques ; </w:t>
      </w: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</w:r>
    </w:p>
    <w:p>
      <w:pPr>
        <w:pStyle w:val="740"/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  <w:t xml:space="preserve">ces</w:t>
      </w: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  <w:t xml:space="preserve"> pratiques ont été traduites en recommandations adaptées au contexte de Cujas ; </w:t>
      </w: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</w:r>
    </w:p>
    <w:p>
      <w:pPr>
        <w:pStyle w:val="740"/>
        <w:numPr>
          <w:ilvl w:val="0"/>
          <w:numId w:val="14"/>
        </w:numPr>
        <w:pBdr/>
        <w:spacing w:after="0" w:line="240" w:lineRule="auto"/>
        <w:ind/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</w:pPr>
      <w:r>
        <w:rPr>
          <w:rFonts w:ascii="Times New Roman" w:hAnsi="Times New Roman" w:eastAsia="Times New Roman" w:cs="Times New Roman"/>
          <w:bCs/>
          <w:color w:val="bfbfbf" w:themeColor="background1" w:themeShade="BF"/>
          <w:sz w:val="24"/>
          <w:szCs w:val="24"/>
          <w:lang w:eastAsia="fr-FR"/>
        </w:rPr>
        <w:t xml:space="preserve">leur</w:t>
      </w:r>
      <w:r>
        <w:rPr>
          <w:rFonts w:ascii="Times New Roman" w:hAnsi="Times New Roman" w:eastAsia="Times New Roman" w:cs="Times New Roman"/>
          <w:bCs/>
          <w:color w:val="bfbfbf" w:themeColor="background1" w:themeShade="BF"/>
          <w:sz w:val="24"/>
          <w:szCs w:val="24"/>
          <w:lang w:eastAsia="fr-FR"/>
        </w:rPr>
        <w:t xml:space="preserve"> pertinence a été vérifiée tout au long du développement grâce aux personae</w:t>
      </w: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  <w:t xml:space="preserve">, ce qui évite une validation redondante en fin de mémoire ; </w:t>
      </w:r>
      <w:r>
        <w:rPr>
          <w:rFonts w:ascii="Times New Roman" w:hAnsi="Times New Roman" w:eastAsia="Times New Roman" w:cs="Times New Roman"/>
          <w:color w:val="bfbfbf" w:themeColor="background1" w:themeShade="BF"/>
          <w:sz w:val="24"/>
          <w:szCs w:val="24"/>
          <w:lang w:eastAsia="fr-FR"/>
        </w:rPr>
      </w:r>
    </w:p>
    <w:p>
      <w:pPr>
        <w:pStyle w:val="740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ces</w:t>
      </w: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 recommandations constituent une base pour le futur cahier des charges de Codex.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40"/>
        <w:numPr>
          <w:ilvl w:val="0"/>
          <w:numId w:val="14"/>
        </w:numPr>
        <w:pBdr/>
        <w:spacing w:after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fr-FR"/>
        </w:rPr>
        <w:t xml:space="preserve">Facteurs de réussite pour la suite du projet</w:t>
      </w:r>
      <w:r>
        <w:rPr>
          <w:rFonts w:ascii="Times New Roman" w:hAnsi="Times New Roman" w:cs="Times New Roman"/>
          <w:sz w:val="24"/>
          <w:szCs w:val="24"/>
        </w:rPr>
      </w:r>
    </w:p>
    <w:p>
      <w:pPr>
        <w:pStyle w:val="738"/>
        <w:pBdr/>
        <w:spacing w:after="0" w:afterAutospacing="0" w:before="0" w:beforeAutospacing="0"/>
        <w:ind w:left="708"/>
        <w:rPr/>
      </w:pPr>
      <w:r>
        <w:t xml:space="preserve">Par exemple :</w:t>
      </w:r>
      <w:r/>
    </w:p>
    <w:p>
      <w:pPr>
        <w:numPr>
          <w:ilvl w:val="0"/>
          <w:numId w:val="26"/>
        </w:numPr>
        <w:pBdr/>
        <w:tabs>
          <w:tab w:val="clear" w:leader="none" w:pos="1068"/>
          <w:tab w:val="num" w:leader="none" w:pos="1776"/>
        </w:tabs>
        <w:spacing w:after="0" w:line="240" w:lineRule="auto"/>
        <w:ind w:left="1776"/>
        <w:rPr/>
      </w:pPr>
      <w:r>
        <w:t xml:space="preserve">conduite</w:t>
      </w:r>
      <w:r>
        <w:t xml:space="preserve"> du changement ; </w:t>
      </w:r>
      <w:r/>
    </w:p>
    <w:p>
      <w:pPr>
        <w:numPr>
          <w:ilvl w:val="0"/>
          <w:numId w:val="26"/>
        </w:numPr>
        <w:pBdr/>
        <w:tabs>
          <w:tab w:val="clear" w:leader="none" w:pos="1068"/>
          <w:tab w:val="num" w:leader="none" w:pos="1776"/>
        </w:tabs>
        <w:spacing w:after="0" w:line="240" w:lineRule="auto"/>
        <w:ind w:left="1776"/>
        <w:rPr/>
      </w:pPr>
      <w:r>
        <w:t xml:space="preserve">accompagnement</w:t>
      </w:r>
      <w:r>
        <w:t xml:space="preserve"> des équipes ; </w:t>
      </w:r>
      <w:r/>
    </w:p>
    <w:p>
      <w:pPr>
        <w:numPr>
          <w:ilvl w:val="0"/>
          <w:numId w:val="26"/>
        </w:numPr>
        <w:pBdr/>
        <w:tabs>
          <w:tab w:val="clear" w:leader="none" w:pos="1068"/>
          <w:tab w:val="num" w:leader="none" w:pos="1776"/>
        </w:tabs>
        <w:spacing w:after="0" w:line="240" w:lineRule="auto"/>
        <w:ind w:left="1776"/>
        <w:rPr/>
      </w:pPr>
      <w:r>
        <w:t xml:space="preserve">appropriation</w:t>
      </w:r>
      <w:r>
        <w:t xml:space="preserve"> du nouvel outil ; </w:t>
      </w:r>
      <w:r/>
    </w:p>
    <w:p>
      <w:pPr>
        <w:numPr>
          <w:ilvl w:val="0"/>
          <w:numId w:val="26"/>
        </w:numPr>
        <w:pBdr/>
        <w:tabs>
          <w:tab w:val="clear" w:leader="none" w:pos="1068"/>
          <w:tab w:val="num" w:leader="none" w:pos="1776"/>
        </w:tabs>
        <w:spacing w:after="0" w:line="240" w:lineRule="auto"/>
        <w:ind w:left="1776"/>
        <w:rPr/>
      </w:pPr>
      <w:r>
        <w:t xml:space="preserve">gouvernance</w:t>
      </w:r>
      <w:r>
        <w:t xml:space="preserve"> du projet ; </w:t>
      </w:r>
      <w:r/>
    </w:p>
    <w:p>
      <w:pPr>
        <w:numPr>
          <w:ilvl w:val="0"/>
          <w:numId w:val="26"/>
        </w:numPr>
        <w:pBdr/>
        <w:tabs>
          <w:tab w:val="clear" w:leader="none" w:pos="1068"/>
          <w:tab w:val="num" w:leader="none" w:pos="1776"/>
        </w:tabs>
        <w:spacing w:after="0" w:line="240" w:lineRule="auto"/>
        <w:ind w:left="1776"/>
        <w:rPr/>
      </w:pPr>
      <w:r>
        <w:t xml:space="preserve">formation</w:t>
      </w:r>
      <w:r>
        <w:t xml:space="preserve"> ; </w:t>
      </w:r>
      <w:r/>
    </w:p>
    <w:p>
      <w:pPr>
        <w:numPr>
          <w:ilvl w:val="0"/>
          <w:numId w:val="26"/>
        </w:numPr>
        <w:pBdr/>
        <w:tabs>
          <w:tab w:val="clear" w:leader="none" w:pos="1068"/>
          <w:tab w:val="num" w:leader="none" w:pos="1776"/>
        </w:tabs>
        <w:spacing w:after="0" w:line="240" w:lineRule="auto"/>
        <w:ind w:left="1776"/>
        <w:rPr/>
      </w:pPr>
      <w:r>
        <w:t xml:space="preserve">documentation</w:t>
      </w:r>
      <w:r>
        <w:t xml:space="preserve">.</w:t>
      </w:r>
      <w:r/>
    </w:p>
    <w:p>
      <w:pPr>
        <w:pStyle w:val="740"/>
        <w:pBdr/>
        <w:spacing w:after="0" w:line="360" w:lineRule="auto"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sectPr>
      <w:footnotePr/>
      <w:endnotePr/>
      <w:type w:val="nextPage"/>
      <w:pgSz w:h="16838" w:orient="portrait" w:w="11906"/>
      <w:pgMar w:top="1417" w:right="1417" w:bottom="1417" w:left="1417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alibri Light">
    <w:panose1 w:val="020F0502020204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54603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9EB3E9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10DE55C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11E645E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6E2127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7E96A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8B877BA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1A1E2256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D6264B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8BF60B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2BE06D7A"/>
    <w:lvl w:ilvl="0">
      <w:isLgl w:val="false"/>
      <w:lvlJc w:val="left"/>
      <w:lvlText w:val="o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Courier New" w:hAnsi="Courier New" w:cs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2D62484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2F477E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445091E"/>
    <w:lvl w:ilvl="0">
      <w:isLgl w:val="false"/>
      <w:lvlJc w:val="left"/>
      <w:lvlText w:val="%1)"/>
      <w:numFmt w:val="lowerLetter"/>
      <w:pPr>
        <w:pBdr/>
        <w:spacing/>
        <w:ind w:hanging="360" w:left="180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52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2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96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68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40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12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84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560"/>
      </w:pPr>
      <w:rPr/>
      <w:start w:val="1"/>
      <w:suff w:val="tab"/>
    </w:lvl>
  </w:abstractNum>
  <w:abstractNum w:abstractNumId="14">
    <w:nsid w:val="3AC55BC9"/>
    <w:lvl w:ilvl="0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15">
    <w:nsid w:val="3C13781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3C4263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43931FEE"/>
    <w:lvl w:ilvl="0">
      <w:isLgl w:val="false"/>
      <w:lvlJc w:val="left"/>
      <w:lvlText w:val="o"/>
      <w:numFmt w:val="bullet"/>
      <w:pPr>
        <w:pBdr/>
        <w:spacing/>
        <w:ind w:hanging="360" w:left="1776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496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3216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936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656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376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6096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816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536"/>
      </w:pPr>
      <w:rPr>
        <w:rFonts w:hint="default" w:ascii="Wingdings" w:hAnsi="Wingdings"/>
      </w:rPr>
      <w:start w:val="1"/>
      <w:suff w:val="tab"/>
    </w:lvl>
  </w:abstractNum>
  <w:abstractNum w:abstractNumId="18">
    <w:nsid w:val="469A3F5A"/>
    <w:lvl w:ilvl="0">
      <w:isLgl w:val="false"/>
      <w:lvlJc w:val="left"/>
      <w:lvlText w:val="o"/>
      <w:numFmt w:val="bullet"/>
      <w:pPr>
        <w:pBdr/>
        <w:spacing/>
        <w:ind w:hanging="360" w:left="720"/>
      </w:pPr>
      <w:rPr>
        <w:rFonts w:hint="default" w:ascii="Courier New" w:hAnsi="Courier New" w:cs="Courier New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47DD22D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29D20E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53825C2A"/>
    <w:lvl w:ilvl="0">
      <w:isLgl w:val="false"/>
      <w:lvlJc w:val="left"/>
      <w:lvlText w:val="o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Courier New" w:hAnsi="Courier New" w:cs="Courier New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22">
    <w:nsid w:val="548718E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55DE64A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64862B9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64F969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65EB28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6DAD5452"/>
    <w:lvl w:ilvl="0">
      <w:isLgl w:val="false"/>
      <w:lvlJc w:val="left"/>
      <w:lvlText w:val=""/>
      <w:numFmt w:val="bullet"/>
      <w:pPr>
        <w:pBdr/>
        <w:tabs>
          <w:tab w:val="num" w:leader="none" w:pos="1068"/>
        </w:tabs>
        <w:spacing/>
        <w:ind w:hanging="360" w:left="1068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788"/>
        </w:tabs>
        <w:spacing/>
        <w:ind w:hanging="360" w:left="1788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508"/>
        </w:tabs>
        <w:spacing/>
        <w:ind w:hanging="360" w:left="2508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3228"/>
        </w:tabs>
        <w:spacing/>
        <w:ind w:hanging="360" w:left="3228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948"/>
        </w:tabs>
        <w:spacing/>
        <w:ind w:hanging="360" w:left="3948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668"/>
        </w:tabs>
        <w:spacing/>
        <w:ind w:hanging="360" w:left="4668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388"/>
        </w:tabs>
        <w:spacing/>
        <w:ind w:hanging="360" w:left="5388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6108"/>
        </w:tabs>
        <w:spacing/>
        <w:ind w:hanging="360" w:left="6108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828"/>
        </w:tabs>
        <w:spacing/>
        <w:ind w:hanging="360" w:left="6828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6F0600E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9">
    <w:nsid w:val="702D3E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0">
    <w:nsid w:val="72E6451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7D270A8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num w:numId="1">
    <w:abstractNumId w:val="4"/>
  </w:num>
  <w:num w:numId="2">
    <w:abstractNumId w:val="28"/>
  </w:num>
  <w:num w:numId="3">
    <w:abstractNumId w:val="20"/>
  </w:num>
  <w:num w:numId="4">
    <w:abstractNumId w:val="24"/>
  </w:num>
  <w:num w:numId="5">
    <w:abstractNumId w:val="11"/>
  </w:num>
  <w:num w:numId="6">
    <w:abstractNumId w:val="15"/>
  </w:num>
  <w:num w:numId="7">
    <w:abstractNumId w:val="9"/>
  </w:num>
  <w:num w:numId="8">
    <w:abstractNumId w:val="22"/>
  </w:num>
  <w:num w:numId="9">
    <w:abstractNumId w:val="23"/>
  </w:num>
  <w:num w:numId="10">
    <w:abstractNumId w:val="25"/>
  </w:num>
  <w:num w:numId="11">
    <w:abstractNumId w:val="29"/>
  </w:num>
  <w:num w:numId="12">
    <w:abstractNumId w:val="16"/>
  </w:num>
  <w:num w:numId="13">
    <w:abstractNumId w:val="30"/>
  </w:num>
  <w:num w:numId="14">
    <w:abstractNumId w:val="1"/>
  </w:num>
  <w:num w:numId="15">
    <w:abstractNumId w:val="8"/>
  </w:num>
  <w:num w:numId="16">
    <w:abstractNumId w:val="19"/>
  </w:num>
  <w:num w:numId="17">
    <w:abstractNumId w:val="3"/>
  </w:num>
  <w:num w:numId="18">
    <w:abstractNumId w:val="5"/>
  </w:num>
  <w:num w:numId="19">
    <w:abstractNumId w:val="31"/>
  </w:num>
  <w:num w:numId="20">
    <w:abstractNumId w:val="12"/>
  </w:num>
  <w:num w:numId="21">
    <w:abstractNumId w:val="0"/>
  </w:num>
  <w:num w:numId="22">
    <w:abstractNumId w:val="26"/>
  </w:num>
  <w:num w:numId="23">
    <w:abstractNumId w:val="27"/>
  </w:num>
  <w:num w:numId="24">
    <w:abstractNumId w:val="7"/>
  </w:num>
  <w:num w:numId="25">
    <w:abstractNumId w:val="2"/>
  </w:num>
  <w:num w:numId="26">
    <w:abstractNumId w:val="10"/>
  </w:num>
  <w:num w:numId="27">
    <w:abstractNumId w:val="21"/>
  </w:num>
  <w:num w:numId="28">
    <w:abstractNumId w:val="6"/>
  </w:num>
  <w:num w:numId="29">
    <w:abstractNumId w:val="18"/>
  </w:num>
  <w:num w:numId="30">
    <w:abstractNumId w:val="17"/>
  </w:num>
  <w:num w:numId="31">
    <w:abstractNumId w:val="13"/>
  </w:num>
  <w:num w:numId="3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2">
    <w:name w:val="Heading 4"/>
    <w:basedOn w:val="728"/>
    <w:next w:val="72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728"/>
    <w:next w:val="72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28"/>
    <w:next w:val="72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28"/>
    <w:next w:val="72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28"/>
    <w:next w:val="72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28"/>
    <w:next w:val="72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32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32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32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3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3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3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3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3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3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28"/>
    <w:next w:val="72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3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28"/>
    <w:next w:val="72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3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28"/>
    <w:next w:val="72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3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28"/>
    <w:next w:val="72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3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2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32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72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732"/>
    <w:link w:val="176"/>
    <w:uiPriority w:val="99"/>
    <w:pPr>
      <w:pBdr/>
      <w:spacing/>
      <w:ind/>
    </w:pPr>
  </w:style>
  <w:style w:type="paragraph" w:styleId="178">
    <w:name w:val="Footer"/>
    <w:basedOn w:val="72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732"/>
    <w:link w:val="178"/>
    <w:uiPriority w:val="99"/>
    <w:pPr>
      <w:pBdr/>
      <w:spacing/>
      <w:ind/>
    </w:pPr>
  </w:style>
  <w:style w:type="paragraph" w:styleId="180">
    <w:name w:val="Caption"/>
    <w:basedOn w:val="728"/>
    <w:next w:val="72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2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3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2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3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3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28"/>
    <w:next w:val="728"/>
    <w:uiPriority w:val="39"/>
    <w:unhideWhenUsed/>
    <w:pPr>
      <w:pBdr/>
      <w:spacing w:after="100"/>
      <w:ind/>
    </w:pPr>
  </w:style>
  <w:style w:type="paragraph" w:styleId="190">
    <w:name w:val="toc 2"/>
    <w:basedOn w:val="728"/>
    <w:next w:val="728"/>
    <w:uiPriority w:val="39"/>
    <w:unhideWhenUsed/>
    <w:pPr>
      <w:pBdr/>
      <w:spacing w:after="100"/>
      <w:ind w:left="220"/>
    </w:pPr>
  </w:style>
  <w:style w:type="paragraph" w:styleId="191">
    <w:name w:val="toc 3"/>
    <w:basedOn w:val="728"/>
    <w:next w:val="728"/>
    <w:uiPriority w:val="39"/>
    <w:unhideWhenUsed/>
    <w:pPr>
      <w:pBdr/>
      <w:spacing w:after="100"/>
      <w:ind w:left="440"/>
    </w:pPr>
  </w:style>
  <w:style w:type="paragraph" w:styleId="192">
    <w:name w:val="toc 4"/>
    <w:basedOn w:val="728"/>
    <w:next w:val="728"/>
    <w:uiPriority w:val="39"/>
    <w:unhideWhenUsed/>
    <w:pPr>
      <w:pBdr/>
      <w:spacing w:after="100"/>
      <w:ind w:left="660"/>
    </w:pPr>
  </w:style>
  <w:style w:type="paragraph" w:styleId="193">
    <w:name w:val="toc 5"/>
    <w:basedOn w:val="728"/>
    <w:next w:val="728"/>
    <w:uiPriority w:val="39"/>
    <w:unhideWhenUsed/>
    <w:pPr>
      <w:pBdr/>
      <w:spacing w:after="100"/>
      <w:ind w:left="880"/>
    </w:pPr>
  </w:style>
  <w:style w:type="paragraph" w:styleId="194">
    <w:name w:val="toc 6"/>
    <w:basedOn w:val="728"/>
    <w:next w:val="728"/>
    <w:uiPriority w:val="39"/>
    <w:unhideWhenUsed/>
    <w:pPr>
      <w:pBdr/>
      <w:spacing w:after="100"/>
      <w:ind w:left="1100"/>
    </w:pPr>
  </w:style>
  <w:style w:type="paragraph" w:styleId="195">
    <w:name w:val="toc 7"/>
    <w:basedOn w:val="728"/>
    <w:next w:val="728"/>
    <w:uiPriority w:val="39"/>
    <w:unhideWhenUsed/>
    <w:pPr>
      <w:pBdr/>
      <w:spacing w:after="100"/>
      <w:ind w:left="1320"/>
    </w:pPr>
  </w:style>
  <w:style w:type="paragraph" w:styleId="196">
    <w:name w:val="toc 8"/>
    <w:basedOn w:val="728"/>
    <w:next w:val="728"/>
    <w:uiPriority w:val="39"/>
    <w:unhideWhenUsed/>
    <w:pPr>
      <w:pBdr/>
      <w:spacing w:after="100"/>
      <w:ind w:left="1540"/>
    </w:pPr>
  </w:style>
  <w:style w:type="paragraph" w:styleId="197">
    <w:name w:val="toc 9"/>
    <w:basedOn w:val="728"/>
    <w:next w:val="72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3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28"/>
    <w:next w:val="728"/>
    <w:uiPriority w:val="99"/>
    <w:unhideWhenUsed/>
    <w:pPr>
      <w:pBdr/>
      <w:spacing w:after="0" w:afterAutospacing="0"/>
      <w:ind/>
    </w:pPr>
  </w:style>
  <w:style w:type="paragraph" w:styleId="728" w:default="1">
    <w:name w:val="Normal"/>
    <w:qFormat/>
    <w:pPr>
      <w:pBdr/>
      <w:spacing/>
      <w:ind/>
    </w:pPr>
  </w:style>
  <w:style w:type="paragraph" w:styleId="729">
    <w:name w:val="Heading 1"/>
    <w:basedOn w:val="728"/>
    <w:link w:val="735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fr-FR"/>
    </w:rPr>
  </w:style>
  <w:style w:type="paragraph" w:styleId="730">
    <w:name w:val="Heading 2"/>
    <w:basedOn w:val="728"/>
    <w:link w:val="736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paragraph" w:styleId="731">
    <w:name w:val="Heading 3"/>
    <w:basedOn w:val="728"/>
    <w:link w:val="737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character" w:styleId="732" w:default="1">
    <w:name w:val="Default Paragraph Font"/>
    <w:uiPriority w:val="1"/>
    <w:semiHidden/>
    <w:unhideWhenUsed/>
    <w:pPr>
      <w:pBdr/>
      <w:spacing/>
      <w:ind/>
    </w:pPr>
  </w:style>
  <w:style w:type="table" w:styleId="73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34" w:default="1">
    <w:name w:val="No List"/>
    <w:uiPriority w:val="99"/>
    <w:semiHidden/>
    <w:unhideWhenUsed/>
    <w:pPr>
      <w:pBdr/>
      <w:spacing/>
      <w:ind/>
    </w:pPr>
  </w:style>
  <w:style w:type="character" w:styleId="735" w:customStyle="1">
    <w:name w:val="Titre 1 Car"/>
    <w:basedOn w:val="732"/>
    <w:link w:val="729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fr-FR"/>
    </w:rPr>
  </w:style>
  <w:style w:type="character" w:styleId="736" w:customStyle="1">
    <w:name w:val="Titre 2 Car"/>
    <w:basedOn w:val="732"/>
    <w:link w:val="730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fr-FR"/>
    </w:rPr>
  </w:style>
  <w:style w:type="character" w:styleId="737" w:customStyle="1">
    <w:name w:val="Titre 3 Car"/>
    <w:basedOn w:val="732"/>
    <w:link w:val="73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fr-FR"/>
    </w:rPr>
  </w:style>
  <w:style w:type="paragraph" w:styleId="738">
    <w:name w:val="Normal (Web)"/>
    <w:basedOn w:val="728"/>
    <w:uiPriority w:val="99"/>
    <w:semiHidden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739">
    <w:name w:val="Strong"/>
    <w:basedOn w:val="732"/>
    <w:uiPriority w:val="22"/>
    <w:qFormat/>
    <w:pPr>
      <w:pBdr/>
      <w:spacing/>
      <w:ind/>
    </w:pPr>
    <w:rPr>
      <w:b/>
      <w:bCs/>
    </w:rPr>
  </w:style>
  <w:style w:type="paragraph" w:styleId="740">
    <w:name w:val="List Paragraph"/>
    <w:basedOn w:val="728"/>
    <w:uiPriority w:val="34"/>
    <w:qFormat/>
    <w:pPr>
      <w:pBdr/>
      <w:spacing/>
      <w:ind w:left="720"/>
      <w:contextualSpacing w:val="true"/>
    </w:pPr>
  </w:style>
  <w:style w:type="paragraph" w:styleId="741" w:customStyle="1">
    <w:name w:val="Annexes Cujas"/>
    <w:link w:val="742"/>
    <w:qFormat/>
    <w:pPr>
      <w:pBdr/>
      <w:spacing w:after="0" w:line="240" w:lineRule="auto"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  <w:style w:type="character" w:styleId="742" w:customStyle="1">
    <w:name w:val="Annexes Cujas Car"/>
    <w:basedOn w:val="732"/>
    <w:link w:val="741"/>
    <w:pPr>
      <w:pBdr/>
      <w:spacing/>
      <w:ind/>
    </w:pPr>
    <w:rPr>
      <w:rFonts w:ascii="Calibri Light" w:hAnsi="Calibri Light" w:cs="Calibri Light"/>
      <w:b/>
      <w:color w:val="82003c"/>
      <w:sz w:val="24"/>
      <w:szCs w:val="24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24A6B66A-32EE-492E-9978-E1C4CD07040B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FSuszko</dc:creator>
  <cp:keywords/>
  <dc:description/>
  <cp:lastModifiedBy>fsuszko</cp:lastModifiedBy>
  <cp:revision>9</cp:revision>
  <dcterms:created xsi:type="dcterms:W3CDTF">2026-07-17T09:49:00Z</dcterms:created>
  <dcterms:modified xsi:type="dcterms:W3CDTF">2026-07-30T21:13:30Z</dcterms:modified>
</cp:coreProperties>
</file>