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both"/>
        <w:rPr>
          <w:sz w:val="24"/>
        </w:rPr>
      </w:pPr>
      <w:r>
        <w:rPr>
          <w:sz w:val="24"/>
        </w:rPr>
        <w:t xml:space="preserve">Prenom</w:t>
      </w:r>
      <w:r>
        <w:rPr>
          <w:sz w:val="24"/>
        </w:rPr>
      </w:r>
    </w:p>
    <w:p>
      <w:pPr>
        <w:pBdr/>
        <w:spacing/>
        <w:ind/>
        <w:jc w:val="both"/>
        <w:rPr>
          <w:sz w:val="24"/>
        </w:rPr>
      </w:pPr>
      <w:r>
        <w:rPr>
          <w:sz w:val="24"/>
        </w:rPr>
        <w:t xml:space="preserve">Age : 56 ans</w:t>
      </w:r>
      <w:r>
        <w:rPr>
          <w:sz w:val="24"/>
        </w:rPr>
      </w:r>
    </w:p>
    <w:p>
      <w:pPr>
        <w:pBdr/>
        <w:spacing/>
        <w:ind/>
        <w:jc w:val="both"/>
        <w:rPr>
          <w:sz w:val="24"/>
        </w:rPr>
      </w:pPr>
      <w:r>
        <w:rPr>
          <w:sz w:val="24"/>
        </w:rPr>
        <w:t xml:space="preserve">Métier : Professeur d’histoire du droit à Paris II.</w:t>
      </w:r>
      <w:bookmarkStart w:id="0" w:name="_GoBack"/>
      <w:r/>
      <w:bookmarkEnd w:id="0"/>
      <w:r/>
      <w:r>
        <w:rPr>
          <w:sz w:val="24"/>
        </w:rPr>
      </w:r>
    </w:p>
    <w:p>
      <w:pPr>
        <w:pBdr/>
        <w:spacing/>
        <w:ind/>
        <w:jc w:val="center"/>
        <w:rPr>
          <w:sz w:val="24"/>
        </w:rPr>
      </w:pPr>
      <w:r>
        <w:rPr>
          <w:sz w:val="24"/>
        </w:rPr>
        <w:t xml:space="preserve">Le Chercheur Expert en Histoire du Droit.</w:t>
      </w:r>
      <w:r>
        <w:rPr>
          <w:sz w:val="24"/>
        </w:rPr>
      </w:r>
    </w:p>
    <w:p>
      <w:pPr>
        <w:pBdr/>
        <w:spacing/>
        <w:ind/>
        <w:jc w:val="both"/>
        <w:rPr>
          <w:sz w:val="24"/>
        </w:rPr>
      </w:pPr>
      <w:r>
        <w:rPr>
          <w:sz w:val="24"/>
        </w:rPr>
        <w:t xml:space="preserve">(</w:t>
      </w:r>
      <w:r>
        <w:rPr>
          <w:sz w:val="24"/>
        </w:rPr>
        <w:t xml:space="preserve">Archétype</w:t>
      </w:r>
      <w:r>
        <w:rPr>
          <w:sz w:val="24"/>
        </w:rPr>
        <w:t xml:space="preserve"> : enseignants-chercheurs et directeur de revue).</w:t>
      </w:r>
      <w:r>
        <w:rPr>
          <w:sz w:val="24"/>
        </w:rPr>
      </w:r>
    </w:p>
    <w:p>
      <w:pPr>
        <w:pBdr/>
        <w:spacing/>
        <w:ind/>
        <w:jc w:val="both"/>
        <w:rPr>
          <w:sz w:val="24"/>
        </w:rPr>
      </w:pPr>
      <w:r>
        <w:rPr>
          <w:sz w:val="24"/>
        </w:rPr>
        <w:t xml:space="preserve">Motivations principales :</w:t>
      </w:r>
      <w:r>
        <w:rPr>
          <w:sz w:val="24"/>
        </w:rPr>
      </w:r>
    </w:p>
    <w:p>
      <w:pPr>
        <w:pStyle w:val="672"/>
        <w:numPr>
          <w:ilvl w:val="0"/>
          <w:numId w:val="1"/>
        </w:numPr>
        <w:pBdr/>
        <w:spacing/>
        <w:ind/>
        <w:jc w:val="both"/>
        <w:rPr>
          <w:sz w:val="24"/>
        </w:rPr>
      </w:pPr>
      <w:r>
        <w:rPr>
          <w:sz w:val="24"/>
        </w:rPr>
        <w:t xml:space="preserve">Avoir accès à un lieu virtuel concentré réunissant des sources du droit rare ou physiquement difficiles d’accès, pour s’éviter des déplacements fastidieux.</w:t>
      </w:r>
      <w:r>
        <w:rPr>
          <w:sz w:val="24"/>
        </w:rPr>
      </w:r>
    </w:p>
    <w:p>
      <w:pPr>
        <w:pStyle w:val="672"/>
        <w:numPr>
          <w:ilvl w:val="0"/>
          <w:numId w:val="1"/>
        </w:numPr>
        <w:pBdr/>
        <w:spacing/>
        <w:ind/>
        <w:jc w:val="both"/>
        <w:rPr>
          <w:sz w:val="24"/>
        </w:rPr>
      </w:pPr>
      <w:r>
        <w:rPr>
          <w:sz w:val="24"/>
        </w:rPr>
        <w:t xml:space="preserve">Création d’une deuxième liste </w:t>
      </w:r>
      <w:r>
        <w:rPr>
          <w:sz w:val="24"/>
        </w:rPr>
        <w:t xml:space="preserve">Pfister-Roumy</w:t>
      </w:r>
      <w:r>
        <w:rPr>
          <w:sz w:val="24"/>
        </w:rPr>
        <w:t xml:space="preserve"> : important de numériser tous les manuels de droit civil, de procédure, commercial entre 1800 et 1940, ainsi que les revues notamment les trimestriel du droit civil crée en 1902, les grandes revues.</w:t>
      </w:r>
      <w:r>
        <w:rPr>
          <w:sz w:val="24"/>
        </w:rPr>
      </w:r>
    </w:p>
    <w:p>
      <w:pPr>
        <w:pStyle w:val="672"/>
        <w:numPr>
          <w:ilvl w:val="0"/>
          <w:numId w:val="1"/>
        </w:numPr>
        <w:pBdr/>
        <w:spacing/>
        <w:ind/>
        <w:jc w:val="both"/>
        <w:rPr>
          <w:sz w:val="24"/>
        </w:rPr>
      </w:pPr>
      <w:r>
        <w:rPr>
          <w:sz w:val="24"/>
        </w:rPr>
        <w:t xml:space="preserve">Bibliothèque numérique : lieu concentré où l’on peut trouver les sources souhaitées.</w:t>
      </w:r>
      <w:r>
        <w:rPr>
          <w:sz w:val="24"/>
        </w:rPr>
      </w:r>
    </w:p>
    <w:p>
      <w:pPr>
        <w:pStyle w:val="672"/>
        <w:numPr>
          <w:ilvl w:val="0"/>
          <w:numId w:val="1"/>
        </w:numPr>
        <w:pBdr/>
        <w:spacing/>
        <w:ind/>
        <w:jc w:val="both"/>
        <w:rPr>
          <w:sz w:val="24"/>
        </w:rPr>
      </w:pPr>
      <w:r>
        <w:rPr>
          <w:sz w:val="24"/>
        </w:rPr>
        <w:t xml:space="preserve">Développer la science ouverte</w:t>
      </w:r>
      <w:r>
        <w:rPr>
          <w:sz w:val="24"/>
        </w:rPr>
      </w:r>
    </w:p>
    <w:p>
      <w:pPr>
        <w:pStyle w:val="672"/>
        <w:numPr>
          <w:ilvl w:val="0"/>
          <w:numId w:val="1"/>
        </w:numPr>
        <w:pBdr/>
        <w:spacing/>
        <w:ind/>
        <w:jc w:val="both"/>
        <w:rPr>
          <w:sz w:val="24"/>
        </w:rPr>
      </w:pPr>
      <w:r>
        <w:rPr>
          <w:sz w:val="24"/>
        </w:rPr>
        <w:t xml:space="preserve">Rendre plus facile et accessible les collections. </w:t>
      </w:r>
      <w:r>
        <w:rPr>
          <w:sz w:val="24"/>
        </w:rPr>
      </w:r>
    </w:p>
    <w:p>
      <w:pPr>
        <w:pBdr/>
        <w:spacing/>
        <w:ind/>
        <w:jc w:val="both"/>
        <w:rPr>
          <w:sz w:val="24"/>
        </w:rPr>
      </w:pPr>
      <w:r>
        <w:rPr>
          <w:sz w:val="24"/>
        </w:rPr>
        <w:t xml:space="preserve">Expériences / habitude de recherches : </w:t>
      </w:r>
      <w:r>
        <w:rPr>
          <w:sz w:val="24"/>
        </w:rPr>
      </w:r>
    </w:p>
    <w:p>
      <w:pPr>
        <w:pStyle w:val="672"/>
        <w:numPr>
          <w:ilvl w:val="0"/>
          <w:numId w:val="1"/>
        </w:numPr>
        <w:pBdr/>
        <w:spacing/>
        <w:ind/>
        <w:jc w:val="both"/>
        <w:rPr>
          <w:sz w:val="24"/>
        </w:rPr>
      </w:pPr>
      <w:r>
        <w:rPr>
          <w:sz w:val="24"/>
        </w:rPr>
        <w:t xml:space="preserve">Recherche plus aléatoire à travers les collections de la bibliothèque numérique comme il pourrait être amené à le faire dans une salle de lecture.</w:t>
      </w:r>
      <w:r>
        <w:rPr>
          <w:sz w:val="24"/>
        </w:rPr>
      </w:r>
    </w:p>
    <w:p>
      <w:pPr>
        <w:pStyle w:val="672"/>
        <w:numPr>
          <w:ilvl w:val="0"/>
          <w:numId w:val="1"/>
        </w:numPr>
        <w:pBdr/>
        <w:spacing/>
        <w:ind/>
        <w:jc w:val="both"/>
        <w:rPr>
          <w:sz w:val="24"/>
        </w:rPr>
      </w:pPr>
      <w:r>
        <w:rPr>
          <w:sz w:val="24"/>
        </w:rPr>
        <w:t xml:space="preserve">Apprécie la bibliothèque de Munich car possibilité de se balader dans les collections comme il le souhaite</w:t>
      </w:r>
      <w:r>
        <w:rPr>
          <w:sz w:val="24"/>
        </w:rPr>
      </w:r>
    </w:p>
    <w:p>
      <w:pPr>
        <w:pStyle w:val="672"/>
        <w:numPr>
          <w:ilvl w:val="0"/>
          <w:numId w:val="1"/>
        </w:numPr>
        <w:pBdr/>
        <w:spacing/>
        <w:ind/>
        <w:jc w:val="both"/>
        <w:rPr>
          <w:sz w:val="24"/>
        </w:rPr>
      </w:pPr>
      <w:r>
        <w:rPr>
          <w:sz w:val="24"/>
        </w:rPr>
        <w:t xml:space="preserve">Aime pouvoir faire une balade bucolique dans l’arborescence.</w:t>
      </w:r>
      <w:r>
        <w:rPr>
          <w:sz w:val="24"/>
        </w:rPr>
      </w:r>
    </w:p>
    <w:p>
      <w:pPr>
        <w:pStyle w:val="672"/>
        <w:numPr>
          <w:ilvl w:val="0"/>
          <w:numId w:val="1"/>
        </w:numPr>
        <w:pBdr/>
        <w:spacing/>
        <w:ind/>
        <w:jc w:val="both"/>
        <w:rPr>
          <w:sz w:val="24"/>
        </w:rPr>
      </w:pPr>
      <w:r>
        <w:rPr>
          <w:sz w:val="24"/>
        </w:rPr>
        <w:t xml:space="preserve">Le mode de consultation de la bibliothèque Cujas est plus commode que dans d’autres bibliothèques numériques, navigue bien dedans contrairement à Internet Archives.</w:t>
      </w:r>
      <w:r>
        <w:rPr>
          <w:sz w:val="24"/>
        </w:rPr>
      </w:r>
    </w:p>
    <w:p>
      <w:pPr>
        <w:pStyle w:val="672"/>
        <w:numPr>
          <w:ilvl w:val="0"/>
          <w:numId w:val="1"/>
        </w:numPr>
        <w:pBdr/>
        <w:spacing/>
        <w:ind/>
        <w:jc w:val="both"/>
        <w:rPr>
          <w:sz w:val="24"/>
        </w:rPr>
      </w:pPr>
      <w:r>
        <w:rPr>
          <w:sz w:val="24"/>
        </w:rPr>
        <w:t xml:space="preserve">Aime pouvoir télécharger ses documents sous format PDF.</w:t>
      </w:r>
      <w:r>
        <w:rPr>
          <w:sz w:val="24"/>
        </w:rPr>
      </w:r>
    </w:p>
    <w:p>
      <w:pPr>
        <w:pStyle w:val="672"/>
        <w:numPr>
          <w:ilvl w:val="0"/>
          <w:numId w:val="1"/>
        </w:numPr>
        <w:pBdr/>
        <w:spacing/>
        <w:ind/>
        <w:jc w:val="both"/>
        <w:rPr>
          <w:sz w:val="24"/>
        </w:rPr>
      </w:pPr>
      <w:r>
        <w:rPr>
          <w:sz w:val="24"/>
        </w:rPr>
        <w:t xml:space="preserve">Tous les documents qui l’intéressent il les a téléchargés sous format PDF afin de se constituer une arborescence à l’intérieur de son propre ordinateur afin de s’y retrouver lorsqu’il recherche un document ou un passage l’intéressant pour ses travaux.</w:t>
      </w:r>
      <w:r>
        <w:rPr>
          <w:sz w:val="24"/>
        </w:rPr>
      </w:r>
    </w:p>
    <w:p>
      <w:pPr>
        <w:pStyle w:val="672"/>
        <w:numPr>
          <w:ilvl w:val="0"/>
          <w:numId w:val="1"/>
        </w:numPr>
        <w:pBdr/>
        <w:spacing/>
        <w:ind/>
        <w:jc w:val="both"/>
        <w:rPr>
          <w:sz w:val="24"/>
        </w:rPr>
      </w:pPr>
      <w:r>
        <w:rPr>
          <w:sz w:val="24"/>
        </w:rPr>
        <w:t xml:space="preserve">Travaille par cercle concentrique sur un projet de recherche.</w:t>
      </w:r>
      <w:r>
        <w:rPr>
          <w:sz w:val="24"/>
        </w:rPr>
      </w:r>
    </w:p>
    <w:p>
      <w:pPr>
        <w:pBdr/>
        <w:spacing/>
        <w:ind/>
        <w:jc w:val="both"/>
        <w:rPr>
          <w:sz w:val="24"/>
        </w:rPr>
      </w:pPr>
      <w:r>
        <w:rPr>
          <w:sz w:val="24"/>
        </w:rPr>
        <w:t xml:space="preserve">Besoin pour la nouvelle bibliothèque :</w:t>
      </w:r>
      <w:r>
        <w:rPr>
          <w:sz w:val="24"/>
        </w:rPr>
      </w:r>
    </w:p>
    <w:p>
      <w:pPr>
        <w:pStyle w:val="672"/>
        <w:numPr>
          <w:ilvl w:val="0"/>
          <w:numId w:val="1"/>
        </w:numPr>
        <w:pBdr/>
        <w:spacing/>
        <w:ind/>
        <w:jc w:val="both"/>
        <w:rPr>
          <w:sz w:val="24"/>
        </w:rPr>
      </w:pPr>
      <w:r>
        <w:rPr>
          <w:sz w:val="24"/>
        </w:rPr>
        <w:t xml:space="preserve">Si on fait une demande ciblée aimerait avoir la possibilité d’avoir d’autres résultats lorsque l’on clique sur la notice faisait référence à des travaux similaires ou quand l’auteur et ses travaux eux-mêmes peuvent être cité ailleurs.</w:t>
      </w:r>
      <w:r>
        <w:rPr>
          <w:sz w:val="24"/>
        </w:rPr>
      </w:r>
    </w:p>
    <w:p>
      <w:pPr>
        <w:pStyle w:val="672"/>
        <w:numPr>
          <w:ilvl w:val="0"/>
          <w:numId w:val="1"/>
        </w:numPr>
        <w:pBdr/>
        <w:spacing/>
        <w:ind/>
        <w:jc w:val="both"/>
        <w:rPr>
          <w:sz w:val="24"/>
        </w:rPr>
      </w:pPr>
      <w:r>
        <w:rPr>
          <w:sz w:val="24"/>
        </w:rPr>
        <w:t xml:space="preserve">Ne pas être contraint dans sa démarche de recherche par des filtres trop précis</w:t>
      </w:r>
      <w:r>
        <w:rPr>
          <w:sz w:val="24"/>
        </w:rPr>
      </w:r>
    </w:p>
    <w:p>
      <w:pPr>
        <w:pStyle w:val="672"/>
        <w:numPr>
          <w:ilvl w:val="0"/>
          <w:numId w:val="1"/>
        </w:numPr>
        <w:pBdr/>
        <w:spacing/>
        <w:ind/>
        <w:jc w:val="both"/>
        <w:rPr>
          <w:sz w:val="24"/>
        </w:rPr>
      </w:pPr>
      <w:r>
        <w:rPr>
          <w:sz w:val="24"/>
        </w:rPr>
        <w:t xml:space="preserve">Avoir plus de filtre permettrait de voir qu’il y a d’autres ouvrages pouvant être intéressant lui permettant d’aller plus loin.</w:t>
      </w:r>
      <w:r>
        <w:rPr>
          <w:sz w:val="24"/>
        </w:rPr>
      </w:r>
    </w:p>
    <w:p>
      <w:pPr>
        <w:pStyle w:val="672"/>
        <w:numPr>
          <w:ilvl w:val="0"/>
          <w:numId w:val="1"/>
        </w:numPr>
        <w:pBdr/>
        <w:spacing/>
        <w:ind/>
        <w:jc w:val="both"/>
        <w:rPr>
          <w:sz w:val="24"/>
        </w:rPr>
      </w:pPr>
      <w:r>
        <w:rPr>
          <w:sz w:val="24"/>
        </w:rPr>
        <w:t xml:space="preserve">Aimerait que la navigation à l’intérieur d’un ouvrage numérique se rapproche de celui d’un ouvrage papier que l’on peut manipuler comme on le souhaite.</w:t>
      </w:r>
      <w:r>
        <w:rPr>
          <w:sz w:val="24"/>
        </w:rPr>
      </w:r>
    </w:p>
    <w:p>
      <w:pPr>
        <w:pStyle w:val="672"/>
        <w:numPr>
          <w:ilvl w:val="0"/>
          <w:numId w:val="1"/>
        </w:numPr>
        <w:pBdr/>
        <w:spacing/>
        <w:ind/>
        <w:jc w:val="both"/>
        <w:rPr>
          <w:sz w:val="24"/>
        </w:rPr>
      </w:pPr>
      <w:r>
        <w:rPr>
          <w:sz w:val="24"/>
        </w:rPr>
        <w:t xml:space="preserve">OCR très important.</w:t>
      </w:r>
      <w:r>
        <w:rPr>
          <w:sz w:val="24"/>
        </w:rPr>
      </w:r>
    </w:p>
    <w:p>
      <w:pPr>
        <w:pStyle w:val="672"/>
        <w:numPr>
          <w:ilvl w:val="0"/>
          <w:numId w:val="1"/>
        </w:numPr>
        <w:pBdr/>
        <w:spacing/>
        <w:ind/>
        <w:jc w:val="both"/>
        <w:rPr>
          <w:sz w:val="24"/>
        </w:rPr>
      </w:pPr>
      <w:r>
        <w:rPr>
          <w:sz w:val="24"/>
        </w:rPr>
        <w:t xml:space="preserve">Se rapprocher </w:t>
      </w:r>
      <w:r>
        <w:rPr>
          <w:sz w:val="24"/>
        </w:rPr>
        <w:t xml:space="preserve">de la souplesse de fonctionnement d’un livre (facilité de repérages des éléments intéressants ainsi que de déplacement à l’intérieur). </w:t>
      </w:r>
      <w:r>
        <w:rPr>
          <w:sz w:val="24"/>
        </w:rPr>
      </w:r>
    </w:p>
    <w:p>
      <w:pPr>
        <w:pStyle w:val="672"/>
        <w:numPr>
          <w:ilvl w:val="0"/>
          <w:numId w:val="1"/>
        </w:numPr>
        <w:pBdr/>
        <w:spacing/>
        <w:ind/>
        <w:jc w:val="both"/>
        <w:rPr>
          <w:sz w:val="24"/>
        </w:rPr>
      </w:pPr>
      <w:r>
        <w:rPr>
          <w:sz w:val="24"/>
        </w:rPr>
        <w:t xml:space="preserve">Comparaison des textes à l’intérieur d’une même visionneuse ne l’a jamais utilisé lui-même mais a eu un retour d’expérience d’un collègue lui disant que c’est bien.</w:t>
      </w:r>
      <w:r>
        <w:rPr>
          <w:sz w:val="24"/>
        </w:rPr>
      </w:r>
    </w:p>
    <w:p>
      <w:pPr>
        <w:pStyle w:val="672"/>
        <w:numPr>
          <w:ilvl w:val="0"/>
          <w:numId w:val="1"/>
        </w:numPr>
        <w:pBdr/>
        <w:spacing/>
        <w:ind/>
        <w:jc w:val="both"/>
        <w:rPr>
          <w:sz w:val="24"/>
        </w:rPr>
      </w:pPr>
      <w:r>
        <w:rPr>
          <w:sz w:val="24"/>
        </w:rPr>
        <w:t xml:space="preserve">Avoir la possibilité lorsque l’on cherche par mots-clés qui est surligné dans le texte (titre, passage dans le texte), avec la possibilité de s’y rendre directement sur la page avec le passage qui nous intéresse (exemple : comme sur </w:t>
      </w:r>
      <w:r>
        <w:rPr>
          <w:sz w:val="24"/>
        </w:rPr>
        <w:t xml:space="preserve">Gallica</w:t>
      </w:r>
      <w:r>
        <w:rPr>
          <w:sz w:val="24"/>
        </w:rPr>
        <w:t xml:space="preserve">).</w:t>
      </w:r>
      <w:r>
        <w:rPr>
          <w:sz w:val="24"/>
        </w:rPr>
      </w:r>
    </w:p>
    <w:p>
      <w:pPr>
        <w:pStyle w:val="672"/>
        <w:numPr>
          <w:ilvl w:val="0"/>
          <w:numId w:val="1"/>
        </w:numPr>
        <w:pBdr/>
        <w:spacing/>
        <w:ind/>
        <w:jc w:val="both"/>
        <w:rPr>
          <w:sz w:val="24"/>
        </w:rPr>
      </w:pPr>
      <w:r>
        <w:rPr>
          <w:sz w:val="24"/>
        </w:rPr>
        <w:t xml:space="preserve">Avoir le choix de télécharger la totalité du document ou qu’une partie serait bien.</w:t>
      </w:r>
      <w:r>
        <w:rPr>
          <w:sz w:val="24"/>
        </w:rPr>
        <w:t xml:space="preserve"> Cela éviterait que cela soit trop lourd et cela serait aussi plus commode.</w:t>
      </w:r>
      <w:r>
        <w:rPr>
          <w:sz w:val="24"/>
        </w:rPr>
      </w:r>
    </w:p>
    <w:p>
      <w:pPr>
        <w:pStyle w:val="672"/>
        <w:numPr>
          <w:ilvl w:val="0"/>
          <w:numId w:val="1"/>
        </w:numPr>
        <w:pBdr/>
        <w:spacing/>
        <w:ind/>
        <w:jc w:val="both"/>
        <w:rPr>
          <w:sz w:val="24"/>
        </w:rPr>
      </w:pPr>
      <w:r>
        <w:rPr>
          <w:sz w:val="24"/>
        </w:rPr>
        <w:t xml:space="preserve">Création d’un compte personnel lui permettant d’en</w:t>
      </w:r>
      <w:r>
        <w:rPr>
          <w:sz w:val="24"/>
        </w:rPr>
        <w:t xml:space="preserve">registrer ses recherches afin d’avoir un « historique », mettre en favoris, annoter. Avoir un espace à soi avec la possibilité de pouvoir répartir les sources comme il le souhaite pouvant créer des dossiers avec des sous-dossiers comme dans son ordinateur.</w:t>
      </w:r>
      <w:r>
        <w:rPr>
          <w:sz w:val="24"/>
        </w:rPr>
      </w:r>
    </w:p>
    <w:p>
      <w:pPr>
        <w:pStyle w:val="672"/>
        <w:numPr>
          <w:ilvl w:val="0"/>
          <w:numId w:val="1"/>
        </w:numPr>
        <w:pBdr/>
        <w:spacing/>
        <w:ind/>
        <w:jc w:val="both"/>
        <w:rPr>
          <w:sz w:val="24"/>
        </w:rPr>
      </w:pPr>
      <w:r>
        <w:rPr>
          <w:sz w:val="24"/>
        </w:rPr>
        <w:t xml:space="preserve">Important d’avoir la référence bibliographique afin de l’exporte</w:t>
      </w:r>
      <w:r>
        <w:rPr>
          <w:sz w:val="24"/>
        </w:rPr>
        <w:t xml:space="preserve">r dans </w:t>
      </w:r>
      <w:r>
        <w:rPr>
          <w:sz w:val="24"/>
        </w:rPr>
        <w:t xml:space="preserve">Z</w:t>
      </w:r>
      <w:r>
        <w:rPr>
          <w:sz w:val="24"/>
        </w:rPr>
        <w:t xml:space="preserve">otero</w:t>
      </w:r>
      <w:r>
        <w:rPr>
          <w:sz w:val="24"/>
        </w:rPr>
        <w:t xml:space="preserve">, évitant ainsi de devoir chercher partout les éléments devant la constituer.</w:t>
      </w:r>
      <w:r>
        <w:rPr>
          <w:sz w:val="24"/>
        </w:rPr>
      </w:r>
    </w:p>
    <w:p>
      <w:pPr>
        <w:pStyle w:val="672"/>
        <w:numPr>
          <w:ilvl w:val="0"/>
          <w:numId w:val="1"/>
        </w:numPr>
        <w:pBdr/>
        <w:spacing/>
        <w:ind/>
        <w:jc w:val="both"/>
        <w:rPr>
          <w:sz w:val="24"/>
        </w:rPr>
      </w:pPr>
      <w:r>
        <w:rPr>
          <w:sz w:val="24"/>
        </w:rPr>
        <w:t xml:space="preserve">Avoir la possibilité de rebondir sur d’autres sites comme le </w:t>
      </w:r>
      <w:r>
        <w:rPr>
          <w:sz w:val="24"/>
        </w:rPr>
        <w:t xml:space="preserve">Sudoc</w:t>
      </w:r>
      <w:r>
        <w:rPr>
          <w:sz w:val="24"/>
        </w:rPr>
        <w:t xml:space="preserve"> ou Calames.</w:t>
      </w:r>
      <w:r>
        <w:rPr>
          <w:sz w:val="24"/>
        </w:rPr>
      </w:r>
    </w:p>
    <w:p>
      <w:pPr>
        <w:pStyle w:val="672"/>
        <w:numPr>
          <w:ilvl w:val="0"/>
          <w:numId w:val="1"/>
        </w:numPr>
        <w:pBdr/>
        <w:spacing/>
        <w:ind/>
        <w:jc w:val="both"/>
        <w:rPr>
          <w:sz w:val="24"/>
        </w:rPr>
      </w:pPr>
      <w:r>
        <w:rPr>
          <w:sz w:val="24"/>
        </w:rPr>
        <w:t xml:space="preserve">Intéressant de pouvoir permettre aux chercheurs d’écrire un court article permettant de mettre en avant une partie du fonds sur l</w:t>
      </w:r>
      <w:r>
        <w:rPr>
          <w:sz w:val="24"/>
        </w:rPr>
        <w:t xml:space="preserve">equel il travaille.</w:t>
      </w:r>
      <w:r>
        <w:rPr>
          <w:sz w:val="24"/>
        </w:rPr>
      </w:r>
    </w:p>
    <w:p>
      <w:pPr>
        <w:pStyle w:val="672"/>
        <w:numPr>
          <w:ilvl w:val="0"/>
          <w:numId w:val="1"/>
        </w:numPr>
        <w:pBdr/>
        <w:spacing/>
        <w:ind/>
        <w:jc w:val="both"/>
        <w:rPr>
          <w:sz w:val="24"/>
        </w:rPr>
      </w:pPr>
      <w:r>
        <w:rPr>
          <w:sz w:val="24"/>
        </w:rPr>
        <w:t xml:space="preserve">Mettre plus en avant les collections de la bibliothèque numérique notamment lorsqu’il y a de nouvelles numérisations qui sont réalisées trouvent cela important.</w:t>
      </w:r>
      <w:r>
        <w:rPr>
          <w:sz w:val="24"/>
        </w:rPr>
      </w:r>
    </w:p>
    <w:p>
      <w:pPr>
        <w:pBdr/>
        <w:spacing/>
        <w:ind/>
        <w:jc w:val="both"/>
        <w:rPr>
          <w:sz w:val="24"/>
        </w:rPr>
      </w:pPr>
      <w:r>
        <w:rPr>
          <w:sz w:val="24"/>
        </w:rPr>
        <w:t xml:space="preserve">Frustration : </w:t>
      </w:r>
      <w:r>
        <w:rPr>
          <w:sz w:val="24"/>
        </w:rPr>
      </w:r>
    </w:p>
    <w:p>
      <w:pPr>
        <w:pStyle w:val="672"/>
        <w:numPr>
          <w:ilvl w:val="0"/>
          <w:numId w:val="1"/>
        </w:numPr>
        <w:pBdr/>
        <w:spacing/>
        <w:ind/>
        <w:jc w:val="both"/>
        <w:rPr>
          <w:sz w:val="24"/>
        </w:rPr>
      </w:pPr>
      <w:r>
        <w:rPr>
          <w:sz w:val="24"/>
        </w:rPr>
        <w:t xml:space="preserve">Actuellement, filtres trop précis pour l’usage qu’il souhaite en faire n’apprécie pas vraiment cette contrainte ne trouvant pas forcément cela très intéressant.</w:t>
      </w:r>
      <w:r>
        <w:rPr>
          <w:sz w:val="24"/>
        </w:rPr>
      </w:r>
    </w:p>
    <w:p>
      <w:pPr>
        <w:pStyle w:val="672"/>
        <w:numPr>
          <w:ilvl w:val="0"/>
          <w:numId w:val="1"/>
        </w:numPr>
        <w:pBdr/>
        <w:spacing/>
        <w:ind/>
        <w:jc w:val="both"/>
        <w:rPr>
          <w:sz w:val="24"/>
        </w:rPr>
      </w:pPr>
      <w:r>
        <w:rPr>
          <w:sz w:val="24"/>
        </w:rPr>
        <w:t xml:space="preserve">Il aimerait bien pouvoir prendre un chemin de traverse sinon trop réducteur.</w:t>
      </w:r>
      <w:r>
        <w:rPr>
          <w:sz w:val="24"/>
        </w:rPr>
      </w:r>
    </w:p>
    <w:p>
      <w:pPr>
        <w:pStyle w:val="672"/>
        <w:numPr>
          <w:ilvl w:val="0"/>
          <w:numId w:val="1"/>
        </w:numPr>
        <w:pBdr/>
        <w:spacing/>
        <w:ind/>
        <w:jc w:val="both"/>
        <w:rPr>
          <w:sz w:val="24"/>
        </w:rPr>
      </w:pPr>
      <w:r>
        <w:rPr>
          <w:sz w:val="24"/>
        </w:rPr>
        <w:t xml:space="preserve">Face à</w:t>
      </w:r>
      <w:r>
        <w:rPr>
          <w:sz w:val="24"/>
        </w:rPr>
        <w:t xml:space="preserve"> un ouvrage numérique, si la navigation à l’intérieur de celui-ci n’est pas facilitée par une table des matières cliquables ou de la recherche plein-texte possible (OCR). Cela rend la recherche plus fastidieuse surtout lorsque celui-ci est très volumineux.</w:t>
      </w:r>
      <w:r>
        <w:rPr>
          <w:sz w:val="24"/>
        </w:rPr>
      </w:r>
    </w:p>
    <w:p>
      <w:pPr>
        <w:pStyle w:val="672"/>
        <w:numPr>
          <w:ilvl w:val="0"/>
          <w:numId w:val="1"/>
        </w:numPr>
        <w:pBdr/>
        <w:spacing/>
        <w:ind/>
        <w:jc w:val="both"/>
        <w:rPr>
          <w:sz w:val="24"/>
        </w:rPr>
      </w:pPr>
      <w:r>
        <w:rPr>
          <w:sz w:val="24"/>
        </w:rPr>
        <w:t xml:space="preserve">Problème d’absence d’</w:t>
      </w:r>
      <w:r>
        <w:rPr>
          <w:sz w:val="24"/>
        </w:rPr>
        <w:t xml:space="preserve">océrisation</w:t>
      </w:r>
      <w:r>
        <w:rPr>
          <w:sz w:val="24"/>
        </w:rPr>
        <w:t xml:space="preserve"> dans les textes rend impossible le repérage de mots dans le texte afin de gagner du temps. </w:t>
      </w:r>
      <w:r>
        <w:rPr>
          <w:sz w:val="24"/>
        </w:rPr>
      </w:r>
    </w:p>
    <w:p>
      <w:pPr>
        <w:pStyle w:val="672"/>
        <w:numPr>
          <w:ilvl w:val="0"/>
          <w:numId w:val="1"/>
        </w:numPr>
        <w:pBdr/>
        <w:spacing/>
        <w:ind/>
        <w:jc w:val="both"/>
        <w:rPr>
          <w:sz w:val="24"/>
        </w:rPr>
      </w:pPr>
      <w:r>
        <w:rPr>
          <w:sz w:val="24"/>
        </w:rPr>
        <w:t xml:space="preserve">En cas d’absence d’OCR obligé de télécharger l’ouvrage et de le faire </w:t>
      </w:r>
      <w:r>
        <w:rPr>
          <w:sz w:val="24"/>
        </w:rPr>
        <w:t xml:space="preserve">océrisé</w:t>
      </w:r>
      <w:r>
        <w:rPr>
          <w:sz w:val="24"/>
        </w:rPr>
        <w:t xml:space="preserve"> de façon approximative via Adobe professionnel. Reconnait que pour un étudiant ou un jeune chercheur cette solution n’est pas envisageable.</w:t>
      </w:r>
      <w:r>
        <w:rPr>
          <w:sz w:val="24"/>
        </w:rPr>
      </w:r>
    </w:p>
    <w:p>
      <w:pPr>
        <w:pStyle w:val="672"/>
        <w:numPr>
          <w:ilvl w:val="0"/>
          <w:numId w:val="1"/>
        </w:numPr>
        <w:pBdr/>
        <w:spacing/>
        <w:ind/>
        <w:jc w:val="both"/>
        <w:rPr>
          <w:sz w:val="24"/>
        </w:rPr>
      </w:pPr>
      <w:r>
        <w:rPr>
          <w:sz w:val="24"/>
        </w:rPr>
        <w:t xml:space="preserve">Lorsqu’il y a un zoom dans la visionneuse a dû mal à l’utiliser surtout si c’est celui où l’on peut zoomer automatiquement grâce à la molette de la souris.</w:t>
      </w:r>
      <w:r>
        <w:rPr>
          <w:sz w:val="24"/>
        </w:rPr>
      </w:r>
    </w:p>
    <w:p>
      <w:pPr>
        <w:pStyle w:val="672"/>
        <w:numPr>
          <w:ilvl w:val="0"/>
          <w:numId w:val="1"/>
        </w:numPr>
        <w:pBdr/>
        <w:spacing/>
        <w:ind/>
        <w:jc w:val="both"/>
        <w:rPr>
          <w:sz w:val="24"/>
        </w:rPr>
      </w:pPr>
      <w:r>
        <w:rPr>
          <w:sz w:val="24"/>
        </w:rPr>
        <w:t xml:space="preserve">Ne trouve pas tous les services liés à la visionneuse très commode.</w:t>
      </w:r>
      <w:r>
        <w:rPr>
          <w:sz w:val="24"/>
        </w:rPr>
      </w:r>
    </w:p>
    <w:p>
      <w:pPr>
        <w:pStyle w:val="672"/>
        <w:numPr>
          <w:ilvl w:val="0"/>
          <w:numId w:val="1"/>
        </w:numPr>
        <w:pBdr/>
        <w:spacing/>
        <w:ind/>
        <w:jc w:val="both"/>
        <w:rPr>
          <w:sz w:val="24"/>
        </w:rPr>
      </w:pPr>
      <w:r>
        <w:rPr>
          <w:sz w:val="24"/>
        </w:rPr>
        <w:t xml:space="preserve">Aime moins le format </w:t>
      </w:r>
      <w:r>
        <w:rPr>
          <w:sz w:val="24"/>
        </w:rPr>
        <w:t xml:space="preserve">word</w:t>
      </w:r>
      <w:r>
        <w:rPr>
          <w:sz w:val="24"/>
        </w:rPr>
        <w:t xml:space="preserve"> qu’il trouve moins ergonomique.</w:t>
      </w:r>
      <w:r>
        <w:rPr>
          <w:sz w:val="24"/>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253748"/>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4A061BC1"/>
    <w:lvl w:ilvl="0">
      <w:isLgl w:val="false"/>
      <w:lvlJc w:val="left"/>
      <w:lvlText w:val=""/>
      <w:numFmt w:val="bullet"/>
      <w:pPr>
        <w:pBdr/>
        <w:spacing/>
        <w:ind w:hanging="360" w:left="720"/>
      </w:pPr>
      <w:rPr>
        <w:rFonts w:hint="default" w:ascii="Symbol" w:hAnsi="Symbol"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7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7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8"/>
    <w:next w:val="668"/>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8"/>
    <w:next w:val="66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8"/>
    <w:next w:val="66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8"/>
    <w:next w:val="66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8"/>
    <w:next w:val="66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8"/>
    <w:next w:val="66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8"/>
    <w:next w:val="66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8"/>
    <w:next w:val="66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8"/>
    <w:next w:val="66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9"/>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9"/>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9"/>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9"/>
    <w:link w:val="142"/>
    <w:uiPriority w:val="9"/>
    <w:pPr>
      <w:pBdr/>
      <w:spacing/>
      <w:ind/>
    </w:pPr>
    <w:rPr>
      <w:rFonts w:ascii="Arial" w:hAnsi="Arial" w:eastAsia="Arial" w:cs="Arial"/>
      <w:i/>
      <w:iCs/>
      <w:color w:val="0f4761" w:themeColor="accent1" w:themeShade="BF"/>
    </w:rPr>
  </w:style>
  <w:style w:type="character" w:styleId="154">
    <w:name w:val="Heading 5 Char"/>
    <w:basedOn w:val="669"/>
    <w:link w:val="143"/>
    <w:uiPriority w:val="9"/>
    <w:pPr>
      <w:pBdr/>
      <w:spacing/>
      <w:ind/>
    </w:pPr>
    <w:rPr>
      <w:rFonts w:ascii="Arial" w:hAnsi="Arial" w:eastAsia="Arial" w:cs="Arial"/>
      <w:color w:val="0f4761" w:themeColor="accent1" w:themeShade="BF"/>
    </w:rPr>
  </w:style>
  <w:style w:type="character" w:styleId="155">
    <w:name w:val="Heading 6 Char"/>
    <w:basedOn w:val="669"/>
    <w:link w:val="144"/>
    <w:uiPriority w:val="9"/>
    <w:pPr>
      <w:pBdr/>
      <w:spacing/>
      <w:ind/>
    </w:pPr>
    <w:rPr>
      <w:rFonts w:ascii="Arial" w:hAnsi="Arial" w:eastAsia="Arial" w:cs="Arial"/>
      <w:i/>
      <w:iCs/>
      <w:color w:val="595959" w:themeColor="text1" w:themeTint="A6"/>
    </w:rPr>
  </w:style>
  <w:style w:type="character" w:styleId="156">
    <w:name w:val="Heading 7 Char"/>
    <w:basedOn w:val="669"/>
    <w:link w:val="145"/>
    <w:uiPriority w:val="9"/>
    <w:pPr>
      <w:pBdr/>
      <w:spacing/>
      <w:ind/>
    </w:pPr>
    <w:rPr>
      <w:rFonts w:ascii="Arial" w:hAnsi="Arial" w:eastAsia="Arial" w:cs="Arial"/>
      <w:color w:val="595959" w:themeColor="text1" w:themeTint="A6"/>
    </w:rPr>
  </w:style>
  <w:style w:type="character" w:styleId="157">
    <w:name w:val="Heading 8 Char"/>
    <w:basedOn w:val="669"/>
    <w:link w:val="146"/>
    <w:uiPriority w:val="9"/>
    <w:pPr>
      <w:pBdr/>
      <w:spacing/>
      <w:ind/>
    </w:pPr>
    <w:rPr>
      <w:rFonts w:ascii="Arial" w:hAnsi="Arial" w:eastAsia="Arial" w:cs="Arial"/>
      <w:i/>
      <w:iCs/>
      <w:color w:val="272727" w:themeColor="text1" w:themeTint="D8"/>
    </w:rPr>
  </w:style>
  <w:style w:type="character" w:styleId="158">
    <w:name w:val="Heading 9 Char"/>
    <w:basedOn w:val="669"/>
    <w:link w:val="147"/>
    <w:uiPriority w:val="9"/>
    <w:pPr>
      <w:pBdr/>
      <w:spacing/>
      <w:ind/>
    </w:pPr>
    <w:rPr>
      <w:rFonts w:ascii="Arial" w:hAnsi="Arial" w:eastAsia="Arial" w:cs="Arial"/>
      <w:i/>
      <w:iCs/>
      <w:color w:val="272727" w:themeColor="text1" w:themeTint="D8"/>
    </w:rPr>
  </w:style>
  <w:style w:type="paragraph" w:styleId="159">
    <w:name w:val="Title"/>
    <w:basedOn w:val="668"/>
    <w:next w:val="66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9"/>
    <w:link w:val="159"/>
    <w:uiPriority w:val="10"/>
    <w:pPr>
      <w:pBdr/>
      <w:spacing/>
      <w:ind/>
    </w:pPr>
    <w:rPr>
      <w:rFonts w:ascii="Arial" w:hAnsi="Arial" w:eastAsia="Arial" w:cs="Arial"/>
      <w:spacing w:val="-10"/>
      <w:sz w:val="56"/>
      <w:szCs w:val="56"/>
    </w:rPr>
  </w:style>
  <w:style w:type="paragraph" w:styleId="161">
    <w:name w:val="Subtitle"/>
    <w:basedOn w:val="668"/>
    <w:next w:val="668"/>
    <w:link w:val="162"/>
    <w:uiPriority w:val="11"/>
    <w:qFormat/>
    <w:pPr>
      <w:numPr>
        <w:ilvl w:val="1"/>
      </w:numPr>
      <w:pBdr/>
      <w:spacing/>
      <w:ind/>
    </w:pPr>
    <w:rPr>
      <w:color w:val="595959" w:themeColor="text1" w:themeTint="A6"/>
      <w:spacing w:val="15"/>
      <w:sz w:val="28"/>
      <w:szCs w:val="28"/>
    </w:rPr>
  </w:style>
  <w:style w:type="character" w:styleId="162">
    <w:name w:val="Subtitle Char"/>
    <w:basedOn w:val="669"/>
    <w:link w:val="161"/>
    <w:uiPriority w:val="11"/>
    <w:pPr>
      <w:pBdr/>
      <w:spacing/>
      <w:ind/>
    </w:pPr>
    <w:rPr>
      <w:color w:val="595959" w:themeColor="text1" w:themeTint="A6"/>
      <w:spacing w:val="15"/>
      <w:sz w:val="28"/>
      <w:szCs w:val="28"/>
    </w:rPr>
  </w:style>
  <w:style w:type="paragraph" w:styleId="163">
    <w:name w:val="Quote"/>
    <w:basedOn w:val="668"/>
    <w:next w:val="668"/>
    <w:link w:val="164"/>
    <w:uiPriority w:val="29"/>
    <w:qFormat/>
    <w:pPr>
      <w:pBdr/>
      <w:spacing w:before="160"/>
      <w:ind/>
      <w:jc w:val="center"/>
    </w:pPr>
    <w:rPr>
      <w:i/>
      <w:iCs/>
      <w:color w:val="404040" w:themeColor="text1" w:themeTint="BF"/>
    </w:rPr>
  </w:style>
  <w:style w:type="character" w:styleId="164">
    <w:name w:val="Quote Char"/>
    <w:basedOn w:val="669"/>
    <w:link w:val="163"/>
    <w:uiPriority w:val="29"/>
    <w:pPr>
      <w:pBdr/>
      <w:spacing/>
      <w:ind/>
    </w:pPr>
    <w:rPr>
      <w:i/>
      <w:iCs/>
      <w:color w:val="404040" w:themeColor="text1" w:themeTint="BF"/>
    </w:rPr>
  </w:style>
  <w:style w:type="character" w:styleId="166">
    <w:name w:val="Intense Emphasis"/>
    <w:basedOn w:val="669"/>
    <w:uiPriority w:val="21"/>
    <w:qFormat/>
    <w:pPr>
      <w:pBdr/>
      <w:spacing/>
      <w:ind/>
    </w:pPr>
    <w:rPr>
      <w:i/>
      <w:iCs/>
      <w:color w:val="0f4761" w:themeColor="accent1" w:themeShade="BF"/>
    </w:rPr>
  </w:style>
  <w:style w:type="paragraph" w:styleId="167">
    <w:name w:val="Intense Quote"/>
    <w:basedOn w:val="668"/>
    <w:next w:val="66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9"/>
    <w:link w:val="167"/>
    <w:uiPriority w:val="30"/>
    <w:pPr>
      <w:pBdr/>
      <w:spacing/>
      <w:ind/>
    </w:pPr>
    <w:rPr>
      <w:i/>
      <w:iCs/>
      <w:color w:val="0f4761" w:themeColor="accent1" w:themeShade="BF"/>
    </w:rPr>
  </w:style>
  <w:style w:type="character" w:styleId="169">
    <w:name w:val="Intense Reference"/>
    <w:basedOn w:val="669"/>
    <w:uiPriority w:val="32"/>
    <w:qFormat/>
    <w:pPr>
      <w:pBdr/>
      <w:spacing/>
      <w:ind/>
    </w:pPr>
    <w:rPr>
      <w:b/>
      <w:bCs/>
      <w:smallCaps/>
      <w:color w:val="0f4761" w:themeColor="accent1" w:themeShade="BF"/>
      <w:spacing w:val="5"/>
    </w:rPr>
  </w:style>
  <w:style w:type="paragraph" w:styleId="170">
    <w:name w:val="No Spacing"/>
    <w:basedOn w:val="668"/>
    <w:uiPriority w:val="1"/>
    <w:qFormat/>
    <w:pPr>
      <w:pBdr/>
      <w:spacing w:after="0" w:line="240" w:lineRule="auto"/>
      <w:ind/>
    </w:pPr>
  </w:style>
  <w:style w:type="character" w:styleId="171">
    <w:name w:val="Subtle Emphasis"/>
    <w:basedOn w:val="669"/>
    <w:uiPriority w:val="19"/>
    <w:qFormat/>
    <w:pPr>
      <w:pBdr/>
      <w:spacing/>
      <w:ind/>
    </w:pPr>
    <w:rPr>
      <w:i/>
      <w:iCs/>
      <w:color w:val="404040" w:themeColor="text1" w:themeTint="BF"/>
    </w:rPr>
  </w:style>
  <w:style w:type="character" w:styleId="172">
    <w:name w:val="Emphasis"/>
    <w:basedOn w:val="669"/>
    <w:uiPriority w:val="20"/>
    <w:qFormat/>
    <w:pPr>
      <w:pBdr/>
      <w:spacing/>
      <w:ind/>
    </w:pPr>
    <w:rPr>
      <w:i/>
      <w:iCs/>
    </w:rPr>
  </w:style>
  <w:style w:type="character" w:styleId="173">
    <w:name w:val="Strong"/>
    <w:basedOn w:val="669"/>
    <w:uiPriority w:val="22"/>
    <w:qFormat/>
    <w:pPr>
      <w:pBdr/>
      <w:spacing/>
      <w:ind/>
    </w:pPr>
    <w:rPr>
      <w:b/>
      <w:bCs/>
    </w:rPr>
  </w:style>
  <w:style w:type="character" w:styleId="174">
    <w:name w:val="Subtle Reference"/>
    <w:basedOn w:val="669"/>
    <w:uiPriority w:val="31"/>
    <w:qFormat/>
    <w:pPr>
      <w:pBdr/>
      <w:spacing/>
      <w:ind/>
    </w:pPr>
    <w:rPr>
      <w:smallCaps/>
      <w:color w:val="5a5a5a" w:themeColor="text1" w:themeTint="A5"/>
    </w:rPr>
  </w:style>
  <w:style w:type="character" w:styleId="175">
    <w:name w:val="Book Title"/>
    <w:basedOn w:val="669"/>
    <w:uiPriority w:val="33"/>
    <w:qFormat/>
    <w:pPr>
      <w:pBdr/>
      <w:spacing/>
      <w:ind/>
    </w:pPr>
    <w:rPr>
      <w:b/>
      <w:bCs/>
      <w:i/>
      <w:iCs/>
      <w:spacing w:val="5"/>
    </w:rPr>
  </w:style>
  <w:style w:type="paragraph" w:styleId="176">
    <w:name w:val="Header"/>
    <w:basedOn w:val="668"/>
    <w:link w:val="177"/>
    <w:uiPriority w:val="99"/>
    <w:unhideWhenUsed/>
    <w:pPr>
      <w:pBdr/>
      <w:tabs>
        <w:tab w:val="center" w:leader="none" w:pos="4844"/>
        <w:tab w:val="right" w:leader="none" w:pos="9689"/>
      </w:tabs>
      <w:spacing w:after="0" w:line="240" w:lineRule="auto"/>
      <w:ind/>
    </w:pPr>
  </w:style>
  <w:style w:type="character" w:styleId="177">
    <w:name w:val="Header Char"/>
    <w:basedOn w:val="669"/>
    <w:link w:val="176"/>
    <w:uiPriority w:val="99"/>
    <w:pPr>
      <w:pBdr/>
      <w:spacing/>
      <w:ind/>
    </w:pPr>
  </w:style>
  <w:style w:type="paragraph" w:styleId="178">
    <w:name w:val="Footer"/>
    <w:basedOn w:val="668"/>
    <w:link w:val="179"/>
    <w:uiPriority w:val="99"/>
    <w:unhideWhenUsed/>
    <w:pPr>
      <w:pBdr/>
      <w:tabs>
        <w:tab w:val="center" w:leader="none" w:pos="4844"/>
        <w:tab w:val="right" w:leader="none" w:pos="9689"/>
      </w:tabs>
      <w:spacing w:after="0" w:line="240" w:lineRule="auto"/>
      <w:ind/>
    </w:pPr>
  </w:style>
  <w:style w:type="character" w:styleId="179">
    <w:name w:val="Footer Char"/>
    <w:basedOn w:val="669"/>
    <w:link w:val="178"/>
    <w:uiPriority w:val="99"/>
    <w:pPr>
      <w:pBdr/>
      <w:spacing/>
      <w:ind/>
    </w:pPr>
  </w:style>
  <w:style w:type="paragraph" w:styleId="180">
    <w:name w:val="Caption"/>
    <w:basedOn w:val="668"/>
    <w:next w:val="668"/>
    <w:uiPriority w:val="35"/>
    <w:unhideWhenUsed/>
    <w:qFormat/>
    <w:pPr>
      <w:pBdr/>
      <w:spacing w:after="200" w:line="240" w:lineRule="auto"/>
      <w:ind/>
    </w:pPr>
    <w:rPr>
      <w:i/>
      <w:iCs/>
      <w:color w:val="0e2841" w:themeColor="text2"/>
      <w:sz w:val="18"/>
      <w:szCs w:val="18"/>
    </w:rPr>
  </w:style>
  <w:style w:type="paragraph" w:styleId="181">
    <w:name w:val="footnote text"/>
    <w:basedOn w:val="668"/>
    <w:link w:val="182"/>
    <w:uiPriority w:val="99"/>
    <w:semiHidden/>
    <w:unhideWhenUsed/>
    <w:pPr>
      <w:pBdr/>
      <w:spacing w:after="0" w:line="240" w:lineRule="auto"/>
      <w:ind/>
    </w:pPr>
    <w:rPr>
      <w:sz w:val="20"/>
      <w:szCs w:val="20"/>
    </w:rPr>
  </w:style>
  <w:style w:type="character" w:styleId="182">
    <w:name w:val="Footnote Text Char"/>
    <w:basedOn w:val="669"/>
    <w:link w:val="181"/>
    <w:uiPriority w:val="99"/>
    <w:semiHidden/>
    <w:pPr>
      <w:pBdr/>
      <w:spacing/>
      <w:ind/>
    </w:pPr>
    <w:rPr>
      <w:sz w:val="20"/>
      <w:szCs w:val="20"/>
    </w:rPr>
  </w:style>
  <w:style w:type="character" w:styleId="183">
    <w:name w:val="footnote reference"/>
    <w:basedOn w:val="669"/>
    <w:uiPriority w:val="99"/>
    <w:semiHidden/>
    <w:unhideWhenUsed/>
    <w:pPr>
      <w:pBdr/>
      <w:spacing/>
      <w:ind/>
    </w:pPr>
    <w:rPr>
      <w:vertAlign w:val="superscript"/>
    </w:rPr>
  </w:style>
  <w:style w:type="paragraph" w:styleId="184">
    <w:name w:val="endnote text"/>
    <w:basedOn w:val="668"/>
    <w:link w:val="185"/>
    <w:uiPriority w:val="99"/>
    <w:semiHidden/>
    <w:unhideWhenUsed/>
    <w:pPr>
      <w:pBdr/>
      <w:spacing w:after="0" w:line="240" w:lineRule="auto"/>
      <w:ind/>
    </w:pPr>
    <w:rPr>
      <w:sz w:val="20"/>
      <w:szCs w:val="20"/>
    </w:rPr>
  </w:style>
  <w:style w:type="character" w:styleId="185">
    <w:name w:val="Endnote Text Char"/>
    <w:basedOn w:val="669"/>
    <w:link w:val="184"/>
    <w:uiPriority w:val="99"/>
    <w:semiHidden/>
    <w:pPr>
      <w:pBdr/>
      <w:spacing/>
      <w:ind/>
    </w:pPr>
    <w:rPr>
      <w:sz w:val="20"/>
      <w:szCs w:val="20"/>
    </w:rPr>
  </w:style>
  <w:style w:type="character" w:styleId="186">
    <w:name w:val="endnote reference"/>
    <w:basedOn w:val="669"/>
    <w:uiPriority w:val="99"/>
    <w:semiHidden/>
    <w:unhideWhenUsed/>
    <w:pPr>
      <w:pBdr/>
      <w:spacing/>
      <w:ind/>
    </w:pPr>
    <w:rPr>
      <w:vertAlign w:val="superscript"/>
    </w:rPr>
  </w:style>
  <w:style w:type="character" w:styleId="187">
    <w:name w:val="Hyperlink"/>
    <w:basedOn w:val="669"/>
    <w:uiPriority w:val="99"/>
    <w:unhideWhenUsed/>
    <w:pPr>
      <w:pBdr/>
      <w:spacing/>
      <w:ind/>
    </w:pPr>
    <w:rPr>
      <w:color w:val="0563c1" w:themeColor="hyperlink"/>
      <w:u w:val="single"/>
    </w:rPr>
  </w:style>
  <w:style w:type="character" w:styleId="188">
    <w:name w:val="FollowedHyperlink"/>
    <w:basedOn w:val="669"/>
    <w:uiPriority w:val="99"/>
    <w:semiHidden/>
    <w:unhideWhenUsed/>
    <w:pPr>
      <w:pBdr/>
      <w:spacing/>
      <w:ind/>
    </w:pPr>
    <w:rPr>
      <w:color w:val="954f72" w:themeColor="followedHyperlink"/>
      <w:u w:val="single"/>
    </w:rPr>
  </w:style>
  <w:style w:type="paragraph" w:styleId="189">
    <w:name w:val="toc 1"/>
    <w:basedOn w:val="668"/>
    <w:next w:val="668"/>
    <w:uiPriority w:val="39"/>
    <w:unhideWhenUsed/>
    <w:pPr>
      <w:pBdr/>
      <w:spacing w:after="100"/>
      <w:ind/>
    </w:pPr>
  </w:style>
  <w:style w:type="paragraph" w:styleId="190">
    <w:name w:val="toc 2"/>
    <w:basedOn w:val="668"/>
    <w:next w:val="668"/>
    <w:uiPriority w:val="39"/>
    <w:unhideWhenUsed/>
    <w:pPr>
      <w:pBdr/>
      <w:spacing w:after="100"/>
      <w:ind w:left="220"/>
    </w:pPr>
  </w:style>
  <w:style w:type="paragraph" w:styleId="191">
    <w:name w:val="toc 3"/>
    <w:basedOn w:val="668"/>
    <w:next w:val="668"/>
    <w:uiPriority w:val="39"/>
    <w:unhideWhenUsed/>
    <w:pPr>
      <w:pBdr/>
      <w:spacing w:after="100"/>
      <w:ind w:left="440"/>
    </w:pPr>
  </w:style>
  <w:style w:type="paragraph" w:styleId="192">
    <w:name w:val="toc 4"/>
    <w:basedOn w:val="668"/>
    <w:next w:val="668"/>
    <w:uiPriority w:val="39"/>
    <w:unhideWhenUsed/>
    <w:pPr>
      <w:pBdr/>
      <w:spacing w:after="100"/>
      <w:ind w:left="660"/>
    </w:pPr>
  </w:style>
  <w:style w:type="paragraph" w:styleId="193">
    <w:name w:val="toc 5"/>
    <w:basedOn w:val="668"/>
    <w:next w:val="668"/>
    <w:uiPriority w:val="39"/>
    <w:unhideWhenUsed/>
    <w:pPr>
      <w:pBdr/>
      <w:spacing w:after="100"/>
      <w:ind w:left="880"/>
    </w:pPr>
  </w:style>
  <w:style w:type="paragraph" w:styleId="194">
    <w:name w:val="toc 6"/>
    <w:basedOn w:val="668"/>
    <w:next w:val="668"/>
    <w:uiPriority w:val="39"/>
    <w:unhideWhenUsed/>
    <w:pPr>
      <w:pBdr/>
      <w:spacing w:after="100"/>
      <w:ind w:left="1100"/>
    </w:pPr>
  </w:style>
  <w:style w:type="paragraph" w:styleId="195">
    <w:name w:val="toc 7"/>
    <w:basedOn w:val="668"/>
    <w:next w:val="668"/>
    <w:uiPriority w:val="39"/>
    <w:unhideWhenUsed/>
    <w:pPr>
      <w:pBdr/>
      <w:spacing w:after="100"/>
      <w:ind w:left="1320"/>
    </w:pPr>
  </w:style>
  <w:style w:type="paragraph" w:styleId="196">
    <w:name w:val="toc 8"/>
    <w:basedOn w:val="668"/>
    <w:next w:val="668"/>
    <w:uiPriority w:val="39"/>
    <w:unhideWhenUsed/>
    <w:pPr>
      <w:pBdr/>
      <w:spacing w:after="100"/>
      <w:ind w:left="1540"/>
    </w:pPr>
  </w:style>
  <w:style w:type="paragraph" w:styleId="197">
    <w:name w:val="toc 9"/>
    <w:basedOn w:val="668"/>
    <w:next w:val="668"/>
    <w:uiPriority w:val="39"/>
    <w:unhideWhenUsed/>
    <w:pPr>
      <w:pBdr/>
      <w:spacing w:after="100"/>
      <w:ind w:left="1760"/>
    </w:pPr>
  </w:style>
  <w:style w:type="character" w:styleId="198">
    <w:name w:val="Placeholder Text"/>
    <w:basedOn w:val="669"/>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8"/>
    <w:next w:val="668"/>
    <w:uiPriority w:val="99"/>
    <w:unhideWhenUsed/>
    <w:pPr>
      <w:pBdr/>
      <w:spacing w:after="0" w:afterAutospacing="0"/>
      <w:ind/>
    </w:pPr>
  </w:style>
  <w:style w:type="paragraph" w:styleId="668" w:default="1">
    <w:name w:val="Normal"/>
    <w:qFormat/>
    <w:pPr>
      <w:pBdr/>
      <w:spacing/>
      <w:ind/>
    </w:pPr>
  </w:style>
  <w:style w:type="character" w:styleId="669" w:default="1">
    <w:name w:val="Default Paragraph Font"/>
    <w:uiPriority w:val="1"/>
    <w:semiHidden/>
    <w:unhideWhenUsed/>
    <w:pPr>
      <w:pBdr/>
      <w:spacing/>
      <w:ind/>
    </w:pPr>
  </w:style>
  <w:style w:type="table" w:styleId="67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1" w:default="1">
    <w:name w:val="No List"/>
    <w:uiPriority w:val="99"/>
    <w:semiHidden/>
    <w:unhideWhenUsed/>
    <w:pPr>
      <w:pBdr/>
      <w:spacing/>
      <w:ind/>
    </w:pPr>
  </w:style>
  <w:style w:type="paragraph" w:styleId="672">
    <w:name w:val="List Paragraph"/>
    <w:basedOn w:val="66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14</cp:revision>
  <dcterms:created xsi:type="dcterms:W3CDTF">2026-06-04T10:36:00Z</dcterms:created>
  <dcterms:modified xsi:type="dcterms:W3CDTF">2026-07-30T21:22:39Z</dcterms:modified>
</cp:coreProperties>
</file>