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rPr>
      </w:pPr>
      <w:r>
        <w:rPr>
          <w:sz w:val="24"/>
        </w:rPr>
        <w:t xml:space="preserve">Ophelia</w:t>
      </w:r>
      <w:r>
        <w:rPr>
          <w:sz w:val="24"/>
        </w:rPr>
        <w:t xml:space="preserve"> </w:t>
      </w:r>
      <w:r>
        <w:rPr>
          <w:sz w:val="24"/>
        </w:rPr>
      </w:r>
    </w:p>
    <w:p>
      <w:pPr>
        <w:pBdr/>
        <w:spacing/>
        <w:ind/>
        <w:rPr>
          <w:sz w:val="24"/>
        </w:rPr>
      </w:pPr>
      <w:r>
        <w:rPr>
          <w:sz w:val="24"/>
        </w:rPr>
        <w:t xml:space="preserve">Age : 30 ans</w:t>
      </w:r>
      <w:r>
        <w:rPr>
          <w:sz w:val="24"/>
        </w:rPr>
      </w:r>
    </w:p>
    <w:p>
      <w:pPr>
        <w:pBdr/>
        <w:spacing/>
        <w:ind/>
        <w:rPr>
          <w:sz w:val="24"/>
        </w:rPr>
      </w:pPr>
      <w:r>
        <w:rPr>
          <w:sz w:val="24"/>
        </w:rPr>
        <w:t xml:space="preserve">Métier : Maître de conférence à Paris I.</w:t>
      </w:r>
      <w:r>
        <w:rPr>
          <w:sz w:val="24"/>
        </w:rPr>
      </w:r>
    </w:p>
    <w:p>
      <w:pPr>
        <w:pBdr/>
        <w:spacing/>
        <w:ind/>
        <w:jc w:val="center"/>
        <w:rPr>
          <w:sz w:val="24"/>
        </w:rPr>
      </w:pPr>
      <w:r>
        <w:rPr>
          <w:sz w:val="24"/>
        </w:rPr>
        <w:t xml:space="preserve">La Doctorante Experte en histoire du Droit et des institutions</w:t>
      </w:r>
      <w:r>
        <w:rPr>
          <w:sz w:val="24"/>
        </w:rPr>
      </w:r>
    </w:p>
    <w:p>
      <w:pPr>
        <w:pBdr/>
        <w:spacing/>
        <w:ind/>
        <w:jc w:val="both"/>
        <w:rPr>
          <w:sz w:val="24"/>
        </w:rPr>
      </w:pPr>
      <w:r>
        <w:rPr>
          <w:sz w:val="24"/>
        </w:rPr>
        <w:t xml:space="preserve">(Archétype : doctorante ayant travaillé sur la bibliothèque numérique devenu maitre de conférence)</w:t>
      </w:r>
      <w:r>
        <w:rPr>
          <w:sz w:val="24"/>
        </w:rPr>
      </w:r>
    </w:p>
    <w:p>
      <w:pPr>
        <w:pBdr/>
        <w:spacing/>
        <w:ind/>
        <w:jc w:val="both"/>
        <w:rPr>
          <w:sz w:val="24"/>
        </w:rPr>
      </w:pPr>
      <w:r>
        <w:rPr>
          <w:sz w:val="24"/>
        </w:rPr>
        <w:t xml:space="preserve">Motivations principales : </w:t>
      </w:r>
      <w:r>
        <w:rPr>
          <w:sz w:val="24"/>
        </w:rPr>
      </w:r>
    </w:p>
    <w:p>
      <w:pPr>
        <w:pStyle w:val="672"/>
        <w:numPr>
          <w:ilvl w:val="0"/>
          <w:numId w:val="2"/>
        </w:numPr>
        <w:pBdr/>
        <w:spacing/>
        <w:ind/>
        <w:jc w:val="both"/>
        <w:rPr>
          <w:sz w:val="24"/>
        </w:rPr>
      </w:pPr>
      <w:r>
        <w:rPr>
          <w:sz w:val="24"/>
        </w:rPr>
        <w:t xml:space="preserve">L</w:t>
      </w:r>
      <w:r>
        <w:rPr>
          <w:sz w:val="24"/>
        </w:rPr>
        <w:t xml:space="preserve">a bibliothèque numérique possède une riche collection d’ouvrages.</w:t>
      </w:r>
      <w:r>
        <w:rPr>
          <w:sz w:val="24"/>
        </w:rPr>
      </w:r>
    </w:p>
    <w:p>
      <w:pPr>
        <w:pStyle w:val="672"/>
        <w:numPr>
          <w:ilvl w:val="0"/>
          <w:numId w:val="2"/>
        </w:numPr>
        <w:pBdr/>
        <w:spacing/>
        <w:ind/>
        <w:jc w:val="both"/>
        <w:rPr>
          <w:sz w:val="24"/>
        </w:rPr>
      </w:pPr>
      <w:r>
        <w:rPr>
          <w:sz w:val="24"/>
        </w:rPr>
        <w:t xml:space="preserve">D’avoir des tables des matières cliquables lui permettant d’avoir une aisance dans la navigation des documents numérisés. Cela se rapproche un peu de la manipulation que l’on peut avoir avec un livre papier </w:t>
      </w:r>
      <w:r>
        <w:rPr>
          <w:sz w:val="24"/>
        </w:rPr>
        <w:t xml:space="preserve">pouvant aller directement à la section qui l’intéresse.</w:t>
      </w:r>
      <w:r>
        <w:rPr>
          <w:sz w:val="24"/>
        </w:rPr>
      </w:r>
    </w:p>
    <w:p>
      <w:pPr>
        <w:pBdr/>
        <w:spacing/>
        <w:ind/>
        <w:jc w:val="both"/>
        <w:rPr>
          <w:sz w:val="24"/>
        </w:rPr>
      </w:pPr>
      <w:r>
        <w:rPr>
          <w:sz w:val="24"/>
        </w:rPr>
        <w:t xml:space="preserve">Expériences / habitudes de recherches :</w:t>
      </w:r>
      <w:r>
        <w:rPr>
          <w:sz w:val="24"/>
        </w:rPr>
      </w:r>
    </w:p>
    <w:p>
      <w:pPr>
        <w:pStyle w:val="672"/>
        <w:numPr>
          <w:ilvl w:val="0"/>
          <w:numId w:val="2"/>
        </w:numPr>
        <w:pBdr/>
        <w:spacing/>
        <w:ind/>
        <w:jc w:val="both"/>
        <w:rPr>
          <w:sz w:val="24"/>
        </w:rPr>
      </w:pPr>
      <w:r>
        <w:rPr>
          <w:sz w:val="24"/>
        </w:rPr>
        <w:t xml:space="preserve">Utiliser énormément la recherche simple moins la recherche avancée même si elle la trouve bien. </w:t>
      </w:r>
      <w:r>
        <w:rPr>
          <w:sz w:val="24"/>
        </w:rPr>
      </w:r>
    </w:p>
    <w:p>
      <w:pPr>
        <w:pStyle w:val="672"/>
        <w:numPr>
          <w:ilvl w:val="0"/>
          <w:numId w:val="2"/>
        </w:numPr>
        <w:pBdr/>
        <w:spacing/>
        <w:ind/>
        <w:jc w:val="both"/>
        <w:rPr>
          <w:sz w:val="24"/>
        </w:rPr>
      </w:pPr>
      <w:r>
        <w:rPr>
          <w:sz w:val="24"/>
        </w:rPr>
        <w:t xml:space="preserve">Elle utilise énormément le PDF, car elle apprécie de pouvoir les annoter comme elle le souhaite, découper des passages afin de constituer ses cours sur </w:t>
      </w:r>
      <w:r>
        <w:rPr>
          <w:sz w:val="24"/>
        </w:rPr>
        <w:t xml:space="preserve">powerpoints</w:t>
      </w:r>
      <w:r>
        <w:rPr>
          <w:sz w:val="24"/>
        </w:rPr>
        <w:t xml:space="preserve">. </w:t>
      </w:r>
      <w:r>
        <w:rPr>
          <w:sz w:val="24"/>
        </w:rPr>
      </w:r>
    </w:p>
    <w:p>
      <w:pPr>
        <w:pStyle w:val="672"/>
        <w:numPr>
          <w:ilvl w:val="0"/>
          <w:numId w:val="2"/>
        </w:numPr>
        <w:pBdr/>
        <w:spacing/>
        <w:ind/>
        <w:jc w:val="both"/>
        <w:rPr>
          <w:sz w:val="24"/>
        </w:rPr>
      </w:pPr>
      <w:r>
        <w:rPr>
          <w:sz w:val="24"/>
        </w:rPr>
        <w:t xml:space="preserve">Elle a l’habitude de chercher, de fouiller pour trouver le document qui l’intéresse ça fait partie de son processus de réflexion et elle apprécie pouvoir le faire.</w:t>
      </w:r>
      <w:r>
        <w:rPr>
          <w:sz w:val="24"/>
        </w:rPr>
      </w:r>
    </w:p>
    <w:p>
      <w:pPr>
        <w:pStyle w:val="672"/>
        <w:numPr>
          <w:ilvl w:val="0"/>
          <w:numId w:val="2"/>
        </w:numPr>
        <w:pBdr/>
        <w:spacing/>
        <w:ind/>
        <w:jc w:val="both"/>
        <w:rPr>
          <w:sz w:val="24"/>
        </w:rPr>
      </w:pPr>
      <w:r>
        <w:rPr>
          <w:sz w:val="24"/>
        </w:rPr>
        <w:t xml:space="preserve">Elle apprécie d’avoir la possibilité de naviguer dans le document grâce à la table des </w:t>
      </w:r>
      <w:r>
        <w:rPr>
          <w:sz w:val="24"/>
        </w:rPr>
        <w:t xml:space="preserve">matières cliquables rendant la manipulation du texte plus agréable sans avoir à tourner chaque page pour tomber sur la partie ou la section qui l’intéresse de juste à cliquer dessus pour y avoir directement accès lui apporte un confort dans ses recherches.</w:t>
      </w:r>
      <w:r>
        <w:rPr>
          <w:sz w:val="24"/>
        </w:rPr>
      </w:r>
    </w:p>
    <w:p>
      <w:pPr>
        <w:pStyle w:val="672"/>
        <w:numPr>
          <w:ilvl w:val="0"/>
          <w:numId w:val="2"/>
        </w:numPr>
        <w:pBdr/>
        <w:spacing/>
        <w:ind/>
        <w:jc w:val="both"/>
        <w:rPr>
          <w:sz w:val="24"/>
        </w:rPr>
      </w:pPr>
      <w:r>
        <w:rPr>
          <w:sz w:val="24"/>
        </w:rPr>
        <w:t xml:space="preserve">Elle utilise aussi beaucoup quand c’est possible la recherche par occurrence dans les PDF qu’elle a téléchargé. Cela renforce la facilité de navigation et la prise en main de celui-ci et complète les tables des matières.</w:t>
      </w:r>
      <w:bookmarkStart w:id="0" w:name="_GoBack"/>
      <w:r/>
      <w:bookmarkEnd w:id="0"/>
      <w:r/>
      <w:r>
        <w:rPr>
          <w:sz w:val="24"/>
        </w:rPr>
      </w:r>
    </w:p>
    <w:p>
      <w:pPr>
        <w:pBdr/>
        <w:spacing/>
        <w:ind/>
        <w:jc w:val="both"/>
        <w:rPr>
          <w:sz w:val="24"/>
        </w:rPr>
      </w:pPr>
      <w:r>
        <w:rPr>
          <w:sz w:val="24"/>
        </w:rPr>
        <w:t xml:space="preserve">Besoin pour la nouvelle bibliothèque :</w:t>
      </w:r>
      <w:r>
        <w:rPr>
          <w:sz w:val="24"/>
        </w:rPr>
      </w:r>
    </w:p>
    <w:p>
      <w:pPr>
        <w:pStyle w:val="672"/>
        <w:numPr>
          <w:ilvl w:val="0"/>
          <w:numId w:val="2"/>
        </w:numPr>
        <w:pBdr/>
        <w:spacing/>
        <w:ind/>
        <w:jc w:val="both"/>
        <w:rPr>
          <w:sz w:val="24"/>
        </w:rPr>
      </w:pPr>
      <w:r>
        <w:rPr>
          <w:sz w:val="24"/>
        </w:rPr>
        <w:t xml:space="preserve">Elle a l’impression</w:t>
      </w:r>
      <w:r>
        <w:rPr>
          <w:sz w:val="24"/>
        </w:rPr>
        <w:t xml:space="preserve"> que les facettes n’ont pas été fait par un juriste. Après la logique est bien mais si on souhaite les conserver elle suggère de créer une arborescence à deux ou trois niveaux en fonction des thématiques afin simplifier son utilisation et sa compréhension.</w:t>
      </w:r>
      <w:r>
        <w:rPr>
          <w:sz w:val="24"/>
        </w:rPr>
      </w:r>
    </w:p>
    <w:p>
      <w:pPr>
        <w:pStyle w:val="672"/>
        <w:numPr>
          <w:ilvl w:val="0"/>
          <w:numId w:val="2"/>
        </w:numPr>
        <w:pBdr/>
        <w:spacing/>
        <w:ind/>
        <w:jc w:val="both"/>
        <w:rPr>
          <w:sz w:val="24"/>
        </w:rPr>
      </w:pPr>
      <w:r>
        <w:rPr>
          <w:sz w:val="24"/>
        </w:rPr>
        <w:t xml:space="preserve">Elle aimerait avoir un compte personnel permettant de mettre en favoris les documents recherchés</w:t>
      </w:r>
      <w:r>
        <w:rPr>
          <w:sz w:val="24"/>
        </w:rPr>
        <w:t xml:space="preserve">, de pouvoir y revenir plu</w:t>
      </w:r>
      <w:r>
        <w:rPr>
          <w:sz w:val="24"/>
        </w:rPr>
        <w:t xml:space="preserve">s tard même si on n’a fermé le site car étant amené à consulter plusieurs fois les mêmes documents au cours de ses recherches avoir juste à revenir sur son compte. Cela apporte un confort. Cela peut être un compte comme on en trouve sur le catalogue Primo.</w:t>
      </w:r>
      <w:r>
        <w:rPr>
          <w:sz w:val="24"/>
        </w:rPr>
      </w:r>
    </w:p>
    <w:p>
      <w:pPr>
        <w:pStyle w:val="672"/>
        <w:numPr>
          <w:ilvl w:val="0"/>
          <w:numId w:val="2"/>
        </w:numPr>
        <w:pBdr/>
        <w:spacing/>
        <w:ind/>
        <w:jc w:val="both"/>
        <w:rPr>
          <w:sz w:val="24"/>
        </w:rPr>
      </w:pPr>
      <w:r>
        <w:rPr>
          <w:sz w:val="24"/>
        </w:rPr>
        <w:t xml:space="preserve">Elle aimerait bien avoir accès à la référence bibliographique déjà rédigé qu’elle n’a plus qu’à copier-coller dans son document.</w:t>
      </w:r>
      <w:r>
        <w:rPr>
          <w:sz w:val="24"/>
        </w:rPr>
      </w:r>
    </w:p>
    <w:p>
      <w:pPr>
        <w:pStyle w:val="672"/>
        <w:numPr>
          <w:ilvl w:val="0"/>
          <w:numId w:val="2"/>
        </w:numPr>
        <w:pBdr/>
        <w:spacing/>
        <w:ind/>
        <w:jc w:val="both"/>
        <w:rPr>
          <w:sz w:val="24"/>
        </w:rPr>
      </w:pPr>
      <w:r>
        <w:rPr>
          <w:sz w:val="24"/>
        </w:rPr>
        <w:t xml:space="preserve">Elle aimerait bien trouver une page d’aide dans la bibliothèque numérique, clarifiant comment prendre en main </w:t>
      </w:r>
      <w:r>
        <w:rPr>
          <w:sz w:val="24"/>
        </w:rPr>
        <w:t xml:space="preserve">les nouveaux outils comme la visionneuse IIIF ou bien une foire aux questions disponibles recensant les questions qui sont souvent posées, y répondre en donnant accès à tous afin que si d’autres se posent les mêmes questions puissent avoir déjà la réponse.</w:t>
      </w:r>
      <w:r>
        <w:rPr>
          <w:sz w:val="24"/>
        </w:rPr>
      </w:r>
    </w:p>
    <w:p>
      <w:pPr>
        <w:pStyle w:val="672"/>
        <w:numPr>
          <w:ilvl w:val="0"/>
          <w:numId w:val="2"/>
        </w:numPr>
        <w:pBdr/>
        <w:spacing/>
        <w:ind/>
        <w:jc w:val="both"/>
        <w:rPr>
          <w:sz w:val="24"/>
        </w:rPr>
      </w:pPr>
      <w:r>
        <w:rPr>
          <w:sz w:val="24"/>
        </w:rPr>
        <w:t xml:space="preserve">Cela pourrait peut-être bien d’avoir un titre abrégé pour les étudiants lorsque le titre est latin. Ce n’est pas toujours évident pour eux de repérer les documents surtout avec les déclinaisons car tous n’ont pas forcément reçu un enseignement latiniste.</w:t>
      </w:r>
      <w:r>
        <w:rPr>
          <w:sz w:val="24"/>
        </w:rPr>
        <w:t xml:space="preserve"> Cela permettrait également au moteur de recherche de trouver les documents car si la déclinaison latine n’a pas été renseigné. Il peut arriver que le moteur de recherche ne trouve pas le document.</w:t>
      </w:r>
      <w:r>
        <w:rPr>
          <w:sz w:val="24"/>
        </w:rPr>
      </w:r>
    </w:p>
    <w:p>
      <w:pPr>
        <w:pStyle w:val="672"/>
        <w:numPr>
          <w:ilvl w:val="0"/>
          <w:numId w:val="2"/>
        </w:numPr>
        <w:pBdr/>
        <w:spacing/>
        <w:ind/>
        <w:jc w:val="both"/>
        <w:rPr>
          <w:sz w:val="24"/>
        </w:rPr>
      </w:pPr>
      <w:r>
        <w:rPr>
          <w:sz w:val="24"/>
        </w:rPr>
        <w:t xml:space="preserve">Elle apprécierait d’avoir la possibilité d’avoir le choix entre télécharger seulement une partie du document ou sa totalité comme sur </w:t>
      </w:r>
      <w:r>
        <w:rPr>
          <w:sz w:val="24"/>
        </w:rPr>
        <w:t xml:space="preserve">Gallica</w:t>
      </w:r>
      <w:r>
        <w:rPr>
          <w:sz w:val="24"/>
        </w:rPr>
        <w:t xml:space="preserve">.</w:t>
      </w:r>
      <w:r>
        <w:rPr>
          <w:sz w:val="24"/>
        </w:rPr>
      </w:r>
    </w:p>
    <w:p>
      <w:pPr>
        <w:pBdr/>
        <w:spacing/>
        <w:ind/>
        <w:jc w:val="both"/>
        <w:rPr>
          <w:sz w:val="24"/>
        </w:rPr>
      </w:pPr>
      <w:r>
        <w:rPr>
          <w:sz w:val="24"/>
        </w:rPr>
        <w:t xml:space="preserve">Frustrations :</w:t>
      </w:r>
      <w:r>
        <w:rPr>
          <w:sz w:val="24"/>
        </w:rPr>
      </w:r>
    </w:p>
    <w:p>
      <w:pPr>
        <w:pStyle w:val="672"/>
        <w:numPr>
          <w:ilvl w:val="0"/>
          <w:numId w:val="2"/>
        </w:numPr>
        <w:pBdr/>
        <w:spacing/>
        <w:ind/>
        <w:jc w:val="both"/>
        <w:rPr>
          <w:sz w:val="24"/>
        </w:rPr>
      </w:pPr>
      <w:r>
        <w:rPr>
          <w:sz w:val="24"/>
        </w:rPr>
        <w:t xml:space="preserve">Titre des vignettes laissent sous-entendre que l’on va traiter d’une collection précise avec des ouvrages en lien avec celui-ci sauf qu’en réalité c’est moins le cas. Elle a une impression de </w:t>
      </w:r>
      <w:r>
        <w:rPr>
          <w:sz w:val="24"/>
        </w:rPr>
        <w:t xml:space="preserve">fouillis</w:t>
      </w:r>
      <w:r>
        <w:rPr>
          <w:sz w:val="24"/>
        </w:rPr>
        <w:t xml:space="preserve">.</w:t>
      </w:r>
      <w:r>
        <w:rPr>
          <w:sz w:val="24"/>
        </w:rPr>
      </w:r>
    </w:p>
    <w:p>
      <w:pPr>
        <w:pStyle w:val="672"/>
        <w:numPr>
          <w:ilvl w:val="0"/>
          <w:numId w:val="2"/>
        </w:numPr>
        <w:pBdr/>
        <w:spacing/>
        <w:ind/>
        <w:jc w:val="both"/>
        <w:rPr>
          <w:sz w:val="24"/>
        </w:rPr>
      </w:pPr>
      <w:r>
        <w:rPr>
          <w:sz w:val="24"/>
        </w:rPr>
        <w:t xml:space="preserve">Il manque une explication liée à la raison pour laquelle les corpus ont été construite de cette façon et non d’une autre. Elle se sent donc un peu perdue ayant du mal à comprendre pourquoi les documents ont été rassemblés de cette façon.</w:t>
      </w:r>
      <w:r>
        <w:rPr>
          <w:sz w:val="24"/>
        </w:rPr>
        <w:t xml:space="preserve"> Une explication sur les choix éviterait une confusion.</w:t>
      </w:r>
      <w:r>
        <w:rPr>
          <w:sz w:val="24"/>
        </w:rPr>
      </w:r>
    </w:p>
    <w:p>
      <w:pPr>
        <w:pStyle w:val="672"/>
        <w:numPr>
          <w:ilvl w:val="0"/>
          <w:numId w:val="2"/>
        </w:numPr>
        <w:pBdr/>
        <w:spacing/>
        <w:ind/>
        <w:jc w:val="both"/>
        <w:rPr>
          <w:sz w:val="24"/>
        </w:rPr>
      </w:pPr>
      <w:r>
        <w:rPr>
          <w:sz w:val="24"/>
        </w:rPr>
        <w:t xml:space="preserve">N’utilise pas vraiment les facettes car elles les trouvent trop précise voir inadapté à certain moment. </w:t>
      </w:r>
      <w:r>
        <w:rPr>
          <w:sz w:val="24"/>
        </w:rPr>
        <w:t xml:space="preserve">Par exemple : quand ces dernières font référence à un document – Loi des Douze Tables – ne parvient pas dans ce cas à comprendre son utilité car pour elle si un chercheur recherche ce document il va utiliser la recherche simple pour le trouver.</w:t>
      </w:r>
      <w:r>
        <w:rPr>
          <w:sz w:val="24"/>
        </w:rPr>
      </w:r>
    </w:p>
    <w:p>
      <w:pPr>
        <w:pStyle w:val="672"/>
        <w:numPr>
          <w:ilvl w:val="0"/>
          <w:numId w:val="2"/>
        </w:numPr>
        <w:pBdr/>
        <w:spacing/>
        <w:ind/>
        <w:jc w:val="both"/>
        <w:rPr>
          <w:sz w:val="24"/>
        </w:rPr>
      </w:pPr>
      <w:r>
        <w:rPr>
          <w:sz w:val="24"/>
        </w:rPr>
        <w:t xml:space="preserve">Lorsqu’elle avait du mal à accéder à la bibliothèque numérique, elle contournait le problème </w:t>
      </w:r>
      <w:r>
        <w:rPr>
          <w:sz w:val="24"/>
        </w:rPr>
        <w:t xml:space="preserve">en cherchant de mémoires le titre de son ouvrage dans Google tombant sur le PDF de ce dernier mais n’ayant par ce chemin d’accès aucun moyen d’aller dans la bibliothèque numérique une fois l’ouvrage consulté ou d’accéder à ses métadonnées. </w:t>
      </w:r>
      <w:r>
        <w:rPr>
          <w:sz w:val="24"/>
        </w:rPr>
      </w:r>
    </w:p>
    <w:p>
      <w:pPr>
        <w:pStyle w:val="672"/>
        <w:numPr>
          <w:ilvl w:val="0"/>
          <w:numId w:val="2"/>
        </w:numPr>
        <w:pBdr/>
        <w:spacing/>
        <w:ind/>
        <w:jc w:val="both"/>
        <w:rPr>
          <w:sz w:val="24"/>
        </w:rPr>
      </w:pPr>
      <w:r>
        <w:rPr>
          <w:sz w:val="24"/>
        </w:rPr>
        <w:t xml:space="preserve">N’apprécie pas la manière dont le panier a été configuré surtout lorsqu’elle quitte la page et elle porte tous ses favoris. </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16305"/>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57B6094"/>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3">
    <w:name w:val="Strong"/>
    <w:basedOn w:val="669"/>
    <w:uiPriority w:val="22"/>
    <w:qFormat/>
    <w:pPr>
      <w:pBdr/>
      <w:spacing/>
      <w:ind/>
    </w:pPr>
    <w:rPr>
      <w:b/>
      <w:b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paragraph" w:styleId="672">
    <w:name w:val="List Paragraph"/>
    <w:basedOn w:val="66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15</cp:revision>
  <dcterms:created xsi:type="dcterms:W3CDTF">2026-06-05T10:30:00Z</dcterms:created>
  <dcterms:modified xsi:type="dcterms:W3CDTF">2026-07-30T21:22:27Z</dcterms:modified>
</cp:coreProperties>
</file>