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sz w:val="24"/>
        </w:rPr>
      </w:pPr>
      <w:r>
        <w:rPr>
          <w:sz w:val="24"/>
        </w:rPr>
        <w:t xml:space="preserve">Thomas</w:t>
      </w:r>
      <w:bookmarkStart w:id="0" w:name="_GoBack"/>
      <w:r/>
      <w:bookmarkEnd w:id="0"/>
      <w:r/>
      <w:r>
        <w:rPr>
          <w:sz w:val="24"/>
        </w:rPr>
      </w:r>
    </w:p>
    <w:p>
      <w:pPr>
        <w:pBdr/>
        <w:spacing/>
        <w:ind/>
        <w:rPr>
          <w:sz w:val="24"/>
        </w:rPr>
      </w:pPr>
      <w:r>
        <w:rPr>
          <w:sz w:val="24"/>
        </w:rPr>
        <w:t xml:space="preserve">Age :</w:t>
      </w:r>
      <w:r>
        <w:rPr>
          <w:sz w:val="24"/>
        </w:rPr>
        <w:t xml:space="preserve"> 45 ans</w:t>
      </w:r>
      <w:r>
        <w:rPr>
          <w:sz w:val="24"/>
        </w:rPr>
      </w:r>
    </w:p>
    <w:p>
      <w:pPr>
        <w:pBdr/>
        <w:spacing/>
        <w:ind/>
        <w:rPr>
          <w:sz w:val="24"/>
        </w:rPr>
      </w:pPr>
      <w:r>
        <w:rPr>
          <w:sz w:val="24"/>
        </w:rPr>
        <w:t xml:space="preserve">Métier : Responsable du service informatique</w:t>
      </w:r>
      <w:r>
        <w:rPr>
          <w:sz w:val="24"/>
        </w:rPr>
      </w:r>
    </w:p>
    <w:p>
      <w:pPr>
        <w:pBdr/>
        <w:spacing/>
        <w:ind/>
        <w:jc w:val="center"/>
        <w:rPr>
          <w:sz w:val="24"/>
        </w:rPr>
      </w:pPr>
      <w:r>
        <w:rPr>
          <w:sz w:val="24"/>
        </w:rPr>
        <w:t xml:space="preserve">L’Informaticien</w:t>
      </w:r>
      <w:r>
        <w:rPr>
          <w:sz w:val="24"/>
        </w:rPr>
      </w:r>
    </w:p>
    <w:p>
      <w:pPr>
        <w:pBdr/>
        <w:spacing/>
        <w:ind/>
        <w:jc w:val="both"/>
        <w:rPr>
          <w:sz w:val="24"/>
        </w:rPr>
      </w:pPr>
      <w:r>
        <w:rPr>
          <w:sz w:val="24"/>
        </w:rPr>
        <w:t xml:space="preserve">Archétype : le gestionnaire de l’infrastructure, garant de la sécurité, de la pérennité des données et de l’interopérabilité.</w:t>
      </w:r>
      <w:r>
        <w:rPr>
          <w:sz w:val="24"/>
        </w:rPr>
      </w:r>
    </w:p>
    <w:p>
      <w:p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Motivations principales :</w:t>
      </w:r>
      <w:r>
        <w:rPr>
          <w:rFonts w:eastAsia="Times New Roman" w:cstheme="minorHAnsi"/>
          <w:sz w:val="24"/>
          <w:szCs w:val="24"/>
          <w:lang w:eastAsia="fr-FR"/>
        </w:rPr>
      </w:r>
    </w:p>
    <w:p>
      <w:pPr>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L'interopérabilité avant tout :</w:t>
      </w:r>
      <w:r>
        <w:rPr>
          <w:rFonts w:eastAsia="Times New Roman" w:cstheme="minorHAnsi"/>
          <w:sz w:val="24"/>
          <w:szCs w:val="24"/>
          <w:lang w:eastAsia="fr-FR"/>
        </w:rPr>
        <w:t xml:space="preserve"> Concevoir un système ouvert reposant sur des standards internationaux non propriétaires (XML, JSON, RDF, EAD, JPEG 2000, TIFF, PDF/A) pour faciliter les échanges.</w:t>
      </w:r>
      <w:r>
        <w:rPr>
          <w:rFonts w:eastAsia="Times New Roman" w:cstheme="minorHAnsi"/>
          <w:sz w:val="24"/>
          <w:szCs w:val="24"/>
          <w:lang w:eastAsia="fr-FR"/>
        </w:rPr>
      </w:r>
    </w:p>
    <w:p>
      <w:pPr>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L'automatisation des flux :</w:t>
      </w:r>
      <w:r>
        <w:rPr>
          <w:rFonts w:eastAsia="Times New Roman" w:cstheme="minorHAnsi"/>
          <w:sz w:val="24"/>
          <w:szCs w:val="24"/>
          <w:lang w:eastAsia="fr-FR"/>
        </w:rPr>
        <w:t xml:space="preserve"> Soulager le personnel humain en automatisant un maximum de tâches de traitement (génération d'identifiants ARK, création de métadonnées DC/METS, transferts SFTP), particulièrement la nuit pour éviter les surcharges réseau.</w:t>
      </w:r>
      <w:r>
        <w:rPr>
          <w:rFonts w:eastAsia="Times New Roman" w:cstheme="minorHAnsi"/>
          <w:sz w:val="24"/>
          <w:szCs w:val="24"/>
          <w:lang w:eastAsia="fr-FR"/>
        </w:rPr>
      </w:r>
    </w:p>
    <w:p>
      <w:pPr>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La pérennité et la sécurité des données :</w:t>
      </w:r>
      <w:r>
        <w:rPr>
          <w:rFonts w:eastAsia="Times New Roman" w:cstheme="minorHAnsi"/>
          <w:sz w:val="24"/>
          <w:szCs w:val="24"/>
          <w:lang w:eastAsia="fr-FR"/>
        </w:rPr>
        <w:t xml:space="preserve"> Assurer un archivage pérenne des fichiers maîtres (TIFF) au CINES via la création automatique de paquets SIP, pour préserver la matière première et permettre de futurs retraitements (comme l'amélioration de l'OCR).</w:t>
      </w:r>
      <w:r>
        <w:rPr>
          <w:rFonts w:eastAsia="Times New Roman" w:cstheme="minorHAnsi"/>
          <w:sz w:val="24"/>
          <w:szCs w:val="24"/>
          <w:lang w:eastAsia="fr-FR"/>
        </w:rPr>
      </w:r>
    </w:p>
    <w:p>
      <w:p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Expériences / Habitudes de travail (L'existant) :</w:t>
      </w:r>
      <w:r>
        <w:rPr>
          <w:rFonts w:eastAsia="Times New Roman" w:cstheme="minorHAnsi"/>
          <w:sz w:val="24"/>
          <w:szCs w:val="24"/>
          <w:lang w:eastAsia="fr-FR"/>
        </w:rPr>
      </w:r>
    </w:p>
    <w:p>
      <w:pPr>
        <w:numPr>
          <w:ilvl w:val="0"/>
          <w:numId w:val="2"/>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Il a construit "</w:t>
      </w:r>
      <w:r>
        <w:rPr>
          <w:rFonts w:eastAsia="Times New Roman" w:cstheme="minorHAnsi"/>
          <w:sz w:val="24"/>
          <w:szCs w:val="24"/>
          <w:lang w:eastAsia="fr-FR"/>
        </w:rPr>
        <w:t xml:space="preserve">ArcNum</w:t>
      </w:r>
      <w:r>
        <w:rPr>
          <w:rFonts w:eastAsia="Times New Roman" w:cstheme="minorHAnsi"/>
          <w:sz w:val="24"/>
          <w:szCs w:val="24"/>
          <w:lang w:eastAsia="fr-FR"/>
        </w:rPr>
        <w:t xml:space="preserve">" (en Python), un script automatisé complexe qui gère la chaîne de traitement (workflow) de la validation à la publication, en passant par de multiples serveurs de stockage (118, 134, NAS).</w:t>
      </w:r>
      <w:r>
        <w:rPr>
          <w:rFonts w:eastAsia="Times New Roman" w:cstheme="minorHAnsi"/>
          <w:sz w:val="24"/>
          <w:szCs w:val="24"/>
          <w:lang w:eastAsia="fr-FR"/>
        </w:rPr>
      </w:r>
    </w:p>
    <w:p>
      <w:pPr>
        <w:numPr>
          <w:ilvl w:val="0"/>
          <w:numId w:val="2"/>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Il doit gérer l'héritage de </w:t>
      </w:r>
      <w:r>
        <w:rPr>
          <w:rFonts w:eastAsia="Times New Roman" w:cstheme="minorHAnsi"/>
          <w:sz w:val="24"/>
          <w:szCs w:val="24"/>
          <w:lang w:eastAsia="fr-FR"/>
        </w:rPr>
        <w:t xml:space="preserve">CujasNum</w:t>
      </w:r>
      <w:r>
        <w:rPr>
          <w:rFonts w:eastAsia="Times New Roman" w:cstheme="minorHAnsi"/>
          <w:sz w:val="24"/>
          <w:szCs w:val="24"/>
          <w:lang w:eastAsia="fr-FR"/>
        </w:rPr>
        <w:t xml:space="preserve">, basé sur XTF : une technologie choisie par défaut vers 2008 car c'était la seule capable de gérer des livres électroniques </w:t>
      </w:r>
      <w:r>
        <w:rPr>
          <w:rFonts w:eastAsia="Times New Roman" w:cstheme="minorHAnsi"/>
          <w:sz w:val="24"/>
          <w:szCs w:val="24"/>
          <w:lang w:eastAsia="fr-FR"/>
        </w:rPr>
        <w:t xml:space="preserve">océrisés</w:t>
      </w:r>
      <w:r>
        <w:rPr>
          <w:rFonts w:eastAsia="Times New Roman" w:cstheme="minorHAnsi"/>
          <w:sz w:val="24"/>
          <w:szCs w:val="24"/>
          <w:lang w:eastAsia="fr-FR"/>
        </w:rPr>
        <w:t xml:space="preserve">, mais qui fonctionne de manière très rigide (sans véritable back-office, où tout ce qui est versé est immédiatement publié).</w:t>
      </w:r>
      <w:r>
        <w:rPr>
          <w:rFonts w:eastAsia="Times New Roman" w:cstheme="minorHAnsi"/>
          <w:sz w:val="24"/>
          <w:szCs w:val="24"/>
          <w:lang w:eastAsia="fr-FR"/>
        </w:rPr>
      </w:r>
    </w:p>
    <w:p>
      <w:p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Besoins techniques pour la nouvelle bibliothèque (Le prototype "Codex") :</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Une architecture modulaire et API :</w:t>
      </w:r>
      <w:r>
        <w:rPr>
          <w:rFonts w:eastAsia="Times New Roman" w:cstheme="minorHAnsi"/>
          <w:sz w:val="24"/>
          <w:szCs w:val="24"/>
          <w:lang w:eastAsia="fr-FR"/>
        </w:rPr>
        <w:t xml:space="preserve"> Le système doit reposer sur des modules communicants et exposer ses données via des API REST (nécessitant parfois des clés de connexion) et le protocole OAI-PMH pour le moissonnage externe.</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Une gestion fine des données</w:t>
      </w:r>
      <w:r>
        <w:rPr>
          <w:rFonts w:eastAsia="Times New Roman" w:cstheme="minorHAnsi"/>
          <w:b/>
          <w:bCs/>
          <w:sz w:val="24"/>
          <w:szCs w:val="24"/>
          <w:lang w:eastAsia="fr-FR"/>
        </w:rPr>
        <w:t xml:space="preserve"> :</w:t>
      </w:r>
      <w:r>
        <w:rPr>
          <w:rFonts w:eastAsia="Times New Roman" w:cstheme="minorHAnsi"/>
          <w:sz w:val="24"/>
          <w:szCs w:val="24"/>
          <w:lang w:eastAsia="fr-FR"/>
        </w:rPr>
        <w:t xml:space="preserve"> Le système doit être capable de modéliser des hiérarchies complexes (comme pour les périodiques : Titre &gt; Année &gt; Fascicule &gt; Article) et de regrouper les documents en "sets" (par sujet, par lots, par classification Dewey) pour un moissonnage sélectif.</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Une gestion centralisée des accès :</w:t>
      </w:r>
      <w:r>
        <w:rPr>
          <w:rFonts w:eastAsia="Times New Roman" w:cstheme="minorHAnsi"/>
          <w:sz w:val="24"/>
          <w:szCs w:val="24"/>
          <w:lang w:eastAsia="fr-FR"/>
        </w:rPr>
        <w:t xml:space="preserve"> Intégrer nativement les protocoles d'authentification (SSO, SAML via </w:t>
      </w:r>
      <w:r>
        <w:rPr>
          <w:rFonts w:eastAsia="Times New Roman" w:cstheme="minorHAnsi"/>
          <w:sz w:val="24"/>
          <w:szCs w:val="24"/>
          <w:lang w:eastAsia="fr-FR"/>
        </w:rPr>
        <w:t xml:space="preserve">Shibboleth</w:t>
      </w:r>
      <w:r>
        <w:rPr>
          <w:rFonts w:eastAsia="Times New Roman" w:cstheme="minorHAnsi"/>
          <w:sz w:val="24"/>
          <w:szCs w:val="24"/>
          <w:lang w:eastAsia="fr-FR"/>
        </w:rPr>
        <w:t xml:space="preserve"> ou </w:t>
      </w:r>
      <w:r>
        <w:rPr>
          <w:rFonts w:eastAsia="Times New Roman" w:cstheme="minorHAnsi"/>
          <w:sz w:val="24"/>
          <w:szCs w:val="24"/>
          <w:lang w:eastAsia="fr-FR"/>
        </w:rPr>
        <w:t xml:space="preserve">Renater</w:t>
      </w:r>
      <w:r>
        <w:rPr>
          <w:rFonts w:eastAsia="Times New Roman" w:cstheme="minorHAnsi"/>
          <w:sz w:val="24"/>
          <w:szCs w:val="24"/>
          <w:lang w:eastAsia="fr-FR"/>
        </w:rPr>
        <w:t xml:space="preserve">) pour donner accès aux documents sous droits uniquement au réseau de l'université ou sur place.</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Un back-office avec des rôles précis :</w:t>
      </w:r>
      <w:r>
        <w:rPr>
          <w:rFonts w:eastAsia="Times New Roman" w:cstheme="minorHAnsi"/>
          <w:sz w:val="24"/>
          <w:szCs w:val="24"/>
          <w:lang w:eastAsia="fr-FR"/>
        </w:rPr>
        <w:t xml:space="preserve"> Mettre en place un système de gestion des rôles (archiviste, catalogueur, éditeur de contenu, validateur) permettant à chacun d'agir de façon autonome sans dépendre systématiquement du service informatique.</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L'intégration du standard IIIF :</w:t>
      </w:r>
      <w:r>
        <w:rPr>
          <w:rFonts w:eastAsia="Times New Roman" w:cstheme="minorHAnsi"/>
          <w:sz w:val="24"/>
          <w:szCs w:val="24"/>
          <w:lang w:eastAsia="fr-FR"/>
        </w:rPr>
        <w:t xml:space="preserve"> Séparer la gestion des images du reste en utilisant un serveur IIIF dédié, qui fournira les images et les manifestes pour alimenter la bibliothèque, sans dupliquer les fichiers.</w:t>
      </w:r>
      <w:r>
        <w:rPr>
          <w:rFonts w:eastAsia="Times New Roman" w:cstheme="minorHAnsi"/>
          <w:sz w:val="24"/>
          <w:szCs w:val="24"/>
          <w:lang w:eastAsia="fr-FR"/>
        </w:rPr>
      </w:r>
    </w:p>
    <w:p>
      <w:p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Frustrations et Contraintes :</w:t>
      </w:r>
      <w:r>
        <w:rPr>
          <w:rFonts w:eastAsia="Times New Roman" w:cstheme="minorHAnsi"/>
          <w:sz w:val="24"/>
          <w:szCs w:val="24"/>
          <w:lang w:eastAsia="fr-FR"/>
        </w:rPr>
      </w:r>
    </w:p>
    <w:p>
      <w:pPr>
        <w:numPr>
          <w:ilvl w:val="0"/>
          <w:numId w:val="4"/>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La dette technique et la rigidité :</w:t>
      </w:r>
      <w:r>
        <w:rPr>
          <w:rFonts w:eastAsia="Times New Roman" w:cstheme="minorHAnsi"/>
          <w:sz w:val="24"/>
          <w:szCs w:val="24"/>
          <w:lang w:eastAsia="fr-FR"/>
        </w:rPr>
        <w:t xml:space="preserve"> Dans le système XTF actuel, il est impossible de créer des collections ou des expositions facilement ("pas de back-office"), ce qui rend l'interface figée.</w:t>
      </w:r>
      <w:r>
        <w:rPr>
          <w:rFonts w:eastAsia="Times New Roman" w:cstheme="minorHAnsi"/>
          <w:sz w:val="24"/>
          <w:szCs w:val="24"/>
          <w:lang w:eastAsia="fr-FR"/>
        </w:rPr>
      </w:r>
    </w:p>
    <w:p>
      <w:pPr>
        <w:numPr>
          <w:ilvl w:val="0"/>
          <w:numId w:val="4"/>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Les limites de performance :</w:t>
      </w:r>
      <w:r>
        <w:rPr>
          <w:rFonts w:eastAsia="Times New Roman" w:cstheme="minorHAnsi"/>
          <w:sz w:val="24"/>
          <w:szCs w:val="24"/>
          <w:lang w:eastAsia="fr-FR"/>
        </w:rPr>
        <w:t xml:space="preserve"> Les fichiers PDF actuels sont extrêmement lourds (300 à 400 Go) ce qui fait planter les téléchargements des usagers.</w:t>
      </w:r>
      <w:r>
        <w:rPr>
          <w:rFonts w:eastAsia="Times New Roman" w:cstheme="minorHAnsi"/>
          <w:sz w:val="24"/>
          <w:szCs w:val="24"/>
          <w:lang w:eastAsia="fr-FR"/>
        </w:rPr>
      </w:r>
    </w:p>
    <w:p>
      <w:pPr>
        <w:numPr>
          <w:ilvl w:val="0"/>
          <w:numId w:val="4"/>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Les erreurs humaines bloquantes :</w:t>
      </w:r>
      <w:r>
        <w:rPr>
          <w:rFonts w:eastAsia="Times New Roman" w:cstheme="minorHAnsi"/>
          <w:sz w:val="24"/>
          <w:szCs w:val="24"/>
          <w:lang w:eastAsia="fr-FR"/>
        </w:rPr>
        <w:t xml:space="preserve"> Le "maillon faible" de son architecture très automatisée reste l'intervention humaine lors des corrections ; une erreur de validation bloque la chaîne d'archivage automatique vers le CINES et oblige à faire des mises à jour coûteuses en temps.</w:t>
      </w:r>
      <w:r>
        <w:rPr>
          <w:rFonts w:eastAsia="Times New Roman" w:cstheme="minorHAnsi"/>
          <w:sz w:val="24"/>
          <w:szCs w:val="24"/>
          <w:lang w:eastAsia="fr-FR"/>
        </w:rPr>
      </w:r>
    </w:p>
    <w:p>
      <w:pPr>
        <w:numPr>
          <w:ilvl w:val="0"/>
          <w:numId w:val="4"/>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Le défi de la maintenance :</w:t>
      </w:r>
      <w:r>
        <w:rPr>
          <w:rFonts w:eastAsia="Times New Roman" w:cstheme="minorHAnsi"/>
          <w:sz w:val="24"/>
          <w:szCs w:val="24"/>
          <w:lang w:eastAsia="fr-FR"/>
        </w:rPr>
        <w:t xml:space="preserve"> Il doit trouver une solution pour structurer les cycles de mises à jour de la future plateforme sans impacter l'accès des lecteurs et sans générer une nouvelle dette technique pour les équipes futures.</w:t>
      </w:r>
      <w:r>
        <w:rPr>
          <w:rFonts w:eastAsia="Times New Roman" w:cstheme="minorHAnsi"/>
          <w:sz w:val="24"/>
          <w:szCs w:val="24"/>
          <w:lang w:eastAsia="fr-FR"/>
        </w:rPr>
      </w:r>
    </w:p>
    <w:p>
      <w:pPr>
        <w:pBdr/>
        <w:spacing/>
        <w:ind/>
        <w:jc w:val="both"/>
        <w:rPr>
          <w:rFonts w:cstheme="minorHAnsi"/>
          <w:sz w:val="24"/>
        </w:rPr>
      </w:pPr>
      <w:r>
        <w:rPr>
          <w:rFonts w:cstheme="minorHAnsi"/>
          <w:sz w:val="24"/>
        </w:rPr>
      </w:r>
      <w:r>
        <w:rPr>
          <w:rFonts w:cstheme="minorHAnsi"/>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873E4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3404418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3ED2433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5C7F354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72"/>
    <w:next w:val="672"/>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72"/>
    <w:next w:val="67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672"/>
    <w:next w:val="67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72"/>
    <w:next w:val="67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72"/>
    <w:next w:val="67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72"/>
    <w:next w:val="67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2"/>
    <w:next w:val="67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2"/>
    <w:next w:val="67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4"/>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74"/>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74"/>
    <w:link w:val="673"/>
    <w:uiPriority w:val="9"/>
    <w:pPr>
      <w:pBdr/>
      <w:spacing/>
      <w:ind/>
    </w:pPr>
    <w:rPr>
      <w:rFonts w:ascii="Arial" w:hAnsi="Arial" w:eastAsia="Arial" w:cs="Arial"/>
      <w:color w:val="0f4761" w:themeColor="accent1" w:themeShade="BF"/>
      <w:sz w:val="28"/>
      <w:szCs w:val="28"/>
    </w:rPr>
  </w:style>
  <w:style w:type="character" w:styleId="153">
    <w:name w:val="Heading 4 Char"/>
    <w:basedOn w:val="674"/>
    <w:link w:val="142"/>
    <w:uiPriority w:val="9"/>
    <w:pPr>
      <w:pBdr/>
      <w:spacing/>
      <w:ind/>
    </w:pPr>
    <w:rPr>
      <w:rFonts w:ascii="Arial" w:hAnsi="Arial" w:eastAsia="Arial" w:cs="Arial"/>
      <w:i/>
      <w:iCs/>
      <w:color w:val="0f4761" w:themeColor="accent1" w:themeShade="BF"/>
    </w:rPr>
  </w:style>
  <w:style w:type="character" w:styleId="154">
    <w:name w:val="Heading 5 Char"/>
    <w:basedOn w:val="674"/>
    <w:link w:val="143"/>
    <w:uiPriority w:val="9"/>
    <w:pPr>
      <w:pBdr/>
      <w:spacing/>
      <w:ind/>
    </w:pPr>
    <w:rPr>
      <w:rFonts w:ascii="Arial" w:hAnsi="Arial" w:eastAsia="Arial" w:cs="Arial"/>
      <w:color w:val="0f4761" w:themeColor="accent1" w:themeShade="BF"/>
    </w:rPr>
  </w:style>
  <w:style w:type="character" w:styleId="155">
    <w:name w:val="Heading 6 Char"/>
    <w:basedOn w:val="674"/>
    <w:link w:val="144"/>
    <w:uiPriority w:val="9"/>
    <w:pPr>
      <w:pBdr/>
      <w:spacing/>
      <w:ind/>
    </w:pPr>
    <w:rPr>
      <w:rFonts w:ascii="Arial" w:hAnsi="Arial" w:eastAsia="Arial" w:cs="Arial"/>
      <w:i/>
      <w:iCs/>
      <w:color w:val="595959" w:themeColor="text1" w:themeTint="A6"/>
    </w:rPr>
  </w:style>
  <w:style w:type="character" w:styleId="156">
    <w:name w:val="Heading 7 Char"/>
    <w:basedOn w:val="674"/>
    <w:link w:val="145"/>
    <w:uiPriority w:val="9"/>
    <w:pPr>
      <w:pBdr/>
      <w:spacing/>
      <w:ind/>
    </w:pPr>
    <w:rPr>
      <w:rFonts w:ascii="Arial" w:hAnsi="Arial" w:eastAsia="Arial" w:cs="Arial"/>
      <w:color w:val="595959" w:themeColor="text1" w:themeTint="A6"/>
    </w:rPr>
  </w:style>
  <w:style w:type="character" w:styleId="157">
    <w:name w:val="Heading 8 Char"/>
    <w:basedOn w:val="674"/>
    <w:link w:val="146"/>
    <w:uiPriority w:val="9"/>
    <w:pPr>
      <w:pBdr/>
      <w:spacing/>
      <w:ind/>
    </w:pPr>
    <w:rPr>
      <w:rFonts w:ascii="Arial" w:hAnsi="Arial" w:eastAsia="Arial" w:cs="Arial"/>
      <w:i/>
      <w:iCs/>
      <w:color w:val="272727" w:themeColor="text1" w:themeTint="D8"/>
    </w:rPr>
  </w:style>
  <w:style w:type="character" w:styleId="158">
    <w:name w:val="Heading 9 Char"/>
    <w:basedOn w:val="674"/>
    <w:link w:val="147"/>
    <w:uiPriority w:val="9"/>
    <w:pPr>
      <w:pBdr/>
      <w:spacing/>
      <w:ind/>
    </w:pPr>
    <w:rPr>
      <w:rFonts w:ascii="Arial" w:hAnsi="Arial" w:eastAsia="Arial" w:cs="Arial"/>
      <w:i/>
      <w:iCs/>
      <w:color w:val="272727" w:themeColor="text1" w:themeTint="D8"/>
    </w:rPr>
  </w:style>
  <w:style w:type="paragraph" w:styleId="159">
    <w:name w:val="Title"/>
    <w:basedOn w:val="672"/>
    <w:next w:val="67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74"/>
    <w:link w:val="159"/>
    <w:uiPriority w:val="10"/>
    <w:pPr>
      <w:pBdr/>
      <w:spacing/>
      <w:ind/>
    </w:pPr>
    <w:rPr>
      <w:rFonts w:ascii="Arial" w:hAnsi="Arial" w:eastAsia="Arial" w:cs="Arial"/>
      <w:spacing w:val="-10"/>
      <w:sz w:val="56"/>
      <w:szCs w:val="56"/>
    </w:rPr>
  </w:style>
  <w:style w:type="paragraph" w:styleId="161">
    <w:name w:val="Subtitle"/>
    <w:basedOn w:val="672"/>
    <w:next w:val="672"/>
    <w:link w:val="162"/>
    <w:uiPriority w:val="11"/>
    <w:qFormat/>
    <w:pPr>
      <w:numPr>
        <w:ilvl w:val="1"/>
      </w:numPr>
      <w:pBdr/>
      <w:spacing/>
      <w:ind/>
    </w:pPr>
    <w:rPr>
      <w:color w:val="595959" w:themeColor="text1" w:themeTint="A6"/>
      <w:spacing w:val="15"/>
      <w:sz w:val="28"/>
      <w:szCs w:val="28"/>
    </w:rPr>
  </w:style>
  <w:style w:type="character" w:styleId="162">
    <w:name w:val="Subtitle Char"/>
    <w:basedOn w:val="674"/>
    <w:link w:val="161"/>
    <w:uiPriority w:val="11"/>
    <w:pPr>
      <w:pBdr/>
      <w:spacing/>
      <w:ind/>
    </w:pPr>
    <w:rPr>
      <w:color w:val="595959" w:themeColor="text1" w:themeTint="A6"/>
      <w:spacing w:val="15"/>
      <w:sz w:val="28"/>
      <w:szCs w:val="28"/>
    </w:rPr>
  </w:style>
  <w:style w:type="paragraph" w:styleId="163">
    <w:name w:val="Quote"/>
    <w:basedOn w:val="672"/>
    <w:next w:val="672"/>
    <w:link w:val="164"/>
    <w:uiPriority w:val="29"/>
    <w:qFormat/>
    <w:pPr>
      <w:pBdr/>
      <w:spacing w:before="160"/>
      <w:ind/>
      <w:jc w:val="center"/>
    </w:pPr>
    <w:rPr>
      <w:i/>
      <w:iCs/>
      <w:color w:val="404040" w:themeColor="text1" w:themeTint="BF"/>
    </w:rPr>
  </w:style>
  <w:style w:type="character" w:styleId="164">
    <w:name w:val="Quote Char"/>
    <w:basedOn w:val="674"/>
    <w:link w:val="163"/>
    <w:uiPriority w:val="29"/>
    <w:pPr>
      <w:pBdr/>
      <w:spacing/>
      <w:ind/>
    </w:pPr>
    <w:rPr>
      <w:i/>
      <w:iCs/>
      <w:color w:val="404040" w:themeColor="text1" w:themeTint="BF"/>
    </w:rPr>
  </w:style>
  <w:style w:type="paragraph" w:styleId="165">
    <w:name w:val="List Paragraph"/>
    <w:basedOn w:val="672"/>
    <w:uiPriority w:val="34"/>
    <w:qFormat/>
    <w:pPr>
      <w:pBdr/>
      <w:spacing/>
      <w:ind w:left="720"/>
      <w:contextualSpacing w:val="true"/>
    </w:pPr>
  </w:style>
  <w:style w:type="character" w:styleId="166">
    <w:name w:val="Intense Emphasis"/>
    <w:basedOn w:val="674"/>
    <w:uiPriority w:val="21"/>
    <w:qFormat/>
    <w:pPr>
      <w:pBdr/>
      <w:spacing/>
      <w:ind/>
    </w:pPr>
    <w:rPr>
      <w:i/>
      <w:iCs/>
      <w:color w:val="0f4761" w:themeColor="accent1" w:themeShade="BF"/>
    </w:rPr>
  </w:style>
  <w:style w:type="paragraph" w:styleId="167">
    <w:name w:val="Intense Quote"/>
    <w:basedOn w:val="672"/>
    <w:next w:val="67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4"/>
    <w:link w:val="167"/>
    <w:uiPriority w:val="30"/>
    <w:pPr>
      <w:pBdr/>
      <w:spacing/>
      <w:ind/>
    </w:pPr>
    <w:rPr>
      <w:i/>
      <w:iCs/>
      <w:color w:val="0f4761" w:themeColor="accent1" w:themeShade="BF"/>
    </w:rPr>
  </w:style>
  <w:style w:type="character" w:styleId="169">
    <w:name w:val="Intense Reference"/>
    <w:basedOn w:val="674"/>
    <w:uiPriority w:val="32"/>
    <w:qFormat/>
    <w:pPr>
      <w:pBdr/>
      <w:spacing/>
      <w:ind/>
    </w:pPr>
    <w:rPr>
      <w:b/>
      <w:bCs/>
      <w:smallCaps/>
      <w:color w:val="0f4761" w:themeColor="accent1" w:themeShade="BF"/>
      <w:spacing w:val="5"/>
    </w:rPr>
  </w:style>
  <w:style w:type="paragraph" w:styleId="170">
    <w:name w:val="No Spacing"/>
    <w:basedOn w:val="672"/>
    <w:uiPriority w:val="1"/>
    <w:qFormat/>
    <w:pPr>
      <w:pBdr/>
      <w:spacing w:after="0" w:line="240" w:lineRule="auto"/>
      <w:ind/>
    </w:pPr>
  </w:style>
  <w:style w:type="character" w:styleId="171">
    <w:name w:val="Subtle Emphasis"/>
    <w:basedOn w:val="674"/>
    <w:uiPriority w:val="19"/>
    <w:qFormat/>
    <w:pPr>
      <w:pBdr/>
      <w:spacing/>
      <w:ind/>
    </w:pPr>
    <w:rPr>
      <w:i/>
      <w:iCs/>
      <w:color w:val="404040" w:themeColor="text1" w:themeTint="BF"/>
    </w:rPr>
  </w:style>
  <w:style w:type="character" w:styleId="174">
    <w:name w:val="Subtle Reference"/>
    <w:basedOn w:val="674"/>
    <w:uiPriority w:val="31"/>
    <w:qFormat/>
    <w:pPr>
      <w:pBdr/>
      <w:spacing/>
      <w:ind/>
    </w:pPr>
    <w:rPr>
      <w:smallCaps/>
      <w:color w:val="5a5a5a" w:themeColor="text1" w:themeTint="A5"/>
    </w:rPr>
  </w:style>
  <w:style w:type="character" w:styleId="175">
    <w:name w:val="Book Title"/>
    <w:basedOn w:val="674"/>
    <w:uiPriority w:val="33"/>
    <w:qFormat/>
    <w:pPr>
      <w:pBdr/>
      <w:spacing/>
      <w:ind/>
    </w:pPr>
    <w:rPr>
      <w:b/>
      <w:bCs/>
      <w:i/>
      <w:iCs/>
      <w:spacing w:val="5"/>
    </w:rPr>
  </w:style>
  <w:style w:type="paragraph" w:styleId="176">
    <w:name w:val="Header"/>
    <w:basedOn w:val="672"/>
    <w:link w:val="177"/>
    <w:uiPriority w:val="99"/>
    <w:unhideWhenUsed/>
    <w:pPr>
      <w:pBdr/>
      <w:tabs>
        <w:tab w:val="center" w:leader="none" w:pos="4844"/>
        <w:tab w:val="right" w:leader="none" w:pos="9689"/>
      </w:tabs>
      <w:spacing w:after="0" w:line="240" w:lineRule="auto"/>
      <w:ind/>
    </w:pPr>
  </w:style>
  <w:style w:type="character" w:styleId="177">
    <w:name w:val="Header Char"/>
    <w:basedOn w:val="674"/>
    <w:link w:val="176"/>
    <w:uiPriority w:val="99"/>
    <w:pPr>
      <w:pBdr/>
      <w:spacing/>
      <w:ind/>
    </w:pPr>
  </w:style>
  <w:style w:type="paragraph" w:styleId="178">
    <w:name w:val="Footer"/>
    <w:basedOn w:val="672"/>
    <w:link w:val="179"/>
    <w:uiPriority w:val="99"/>
    <w:unhideWhenUsed/>
    <w:pPr>
      <w:pBdr/>
      <w:tabs>
        <w:tab w:val="center" w:leader="none" w:pos="4844"/>
        <w:tab w:val="right" w:leader="none" w:pos="9689"/>
      </w:tabs>
      <w:spacing w:after="0" w:line="240" w:lineRule="auto"/>
      <w:ind/>
    </w:pPr>
  </w:style>
  <w:style w:type="character" w:styleId="179">
    <w:name w:val="Footer Char"/>
    <w:basedOn w:val="674"/>
    <w:link w:val="178"/>
    <w:uiPriority w:val="99"/>
    <w:pPr>
      <w:pBdr/>
      <w:spacing/>
      <w:ind/>
    </w:pPr>
  </w:style>
  <w:style w:type="paragraph" w:styleId="180">
    <w:name w:val="Caption"/>
    <w:basedOn w:val="672"/>
    <w:next w:val="672"/>
    <w:uiPriority w:val="35"/>
    <w:unhideWhenUsed/>
    <w:qFormat/>
    <w:pPr>
      <w:pBdr/>
      <w:spacing w:after="200" w:line="240" w:lineRule="auto"/>
      <w:ind/>
    </w:pPr>
    <w:rPr>
      <w:i/>
      <w:iCs/>
      <w:color w:val="0e2841" w:themeColor="text2"/>
      <w:sz w:val="18"/>
      <w:szCs w:val="18"/>
    </w:rPr>
  </w:style>
  <w:style w:type="paragraph" w:styleId="181">
    <w:name w:val="footnote text"/>
    <w:basedOn w:val="672"/>
    <w:link w:val="182"/>
    <w:uiPriority w:val="99"/>
    <w:semiHidden/>
    <w:unhideWhenUsed/>
    <w:pPr>
      <w:pBdr/>
      <w:spacing w:after="0" w:line="240" w:lineRule="auto"/>
      <w:ind/>
    </w:pPr>
    <w:rPr>
      <w:sz w:val="20"/>
      <w:szCs w:val="20"/>
    </w:rPr>
  </w:style>
  <w:style w:type="character" w:styleId="182">
    <w:name w:val="Footnote Text Char"/>
    <w:basedOn w:val="674"/>
    <w:link w:val="181"/>
    <w:uiPriority w:val="99"/>
    <w:semiHidden/>
    <w:pPr>
      <w:pBdr/>
      <w:spacing/>
      <w:ind/>
    </w:pPr>
    <w:rPr>
      <w:sz w:val="20"/>
      <w:szCs w:val="20"/>
    </w:rPr>
  </w:style>
  <w:style w:type="character" w:styleId="183">
    <w:name w:val="footnote reference"/>
    <w:basedOn w:val="674"/>
    <w:uiPriority w:val="99"/>
    <w:semiHidden/>
    <w:unhideWhenUsed/>
    <w:pPr>
      <w:pBdr/>
      <w:spacing/>
      <w:ind/>
    </w:pPr>
    <w:rPr>
      <w:vertAlign w:val="superscript"/>
    </w:rPr>
  </w:style>
  <w:style w:type="paragraph" w:styleId="184">
    <w:name w:val="endnote text"/>
    <w:basedOn w:val="672"/>
    <w:link w:val="185"/>
    <w:uiPriority w:val="99"/>
    <w:semiHidden/>
    <w:unhideWhenUsed/>
    <w:pPr>
      <w:pBdr/>
      <w:spacing w:after="0" w:line="240" w:lineRule="auto"/>
      <w:ind/>
    </w:pPr>
    <w:rPr>
      <w:sz w:val="20"/>
      <w:szCs w:val="20"/>
    </w:rPr>
  </w:style>
  <w:style w:type="character" w:styleId="185">
    <w:name w:val="Endnote Text Char"/>
    <w:basedOn w:val="674"/>
    <w:link w:val="184"/>
    <w:uiPriority w:val="99"/>
    <w:semiHidden/>
    <w:pPr>
      <w:pBdr/>
      <w:spacing/>
      <w:ind/>
    </w:pPr>
    <w:rPr>
      <w:sz w:val="20"/>
      <w:szCs w:val="20"/>
    </w:rPr>
  </w:style>
  <w:style w:type="character" w:styleId="186">
    <w:name w:val="endnote reference"/>
    <w:basedOn w:val="674"/>
    <w:uiPriority w:val="99"/>
    <w:semiHidden/>
    <w:unhideWhenUsed/>
    <w:pPr>
      <w:pBdr/>
      <w:spacing/>
      <w:ind/>
    </w:pPr>
    <w:rPr>
      <w:vertAlign w:val="superscript"/>
    </w:rPr>
  </w:style>
  <w:style w:type="character" w:styleId="187">
    <w:name w:val="Hyperlink"/>
    <w:basedOn w:val="674"/>
    <w:uiPriority w:val="99"/>
    <w:unhideWhenUsed/>
    <w:pPr>
      <w:pBdr/>
      <w:spacing/>
      <w:ind/>
    </w:pPr>
    <w:rPr>
      <w:color w:val="0563c1" w:themeColor="hyperlink"/>
      <w:u w:val="single"/>
    </w:rPr>
  </w:style>
  <w:style w:type="character" w:styleId="188">
    <w:name w:val="FollowedHyperlink"/>
    <w:basedOn w:val="674"/>
    <w:uiPriority w:val="99"/>
    <w:semiHidden/>
    <w:unhideWhenUsed/>
    <w:pPr>
      <w:pBdr/>
      <w:spacing/>
      <w:ind/>
    </w:pPr>
    <w:rPr>
      <w:color w:val="954f72" w:themeColor="followedHyperlink"/>
      <w:u w:val="single"/>
    </w:rPr>
  </w:style>
  <w:style w:type="paragraph" w:styleId="189">
    <w:name w:val="toc 1"/>
    <w:basedOn w:val="672"/>
    <w:next w:val="672"/>
    <w:uiPriority w:val="39"/>
    <w:unhideWhenUsed/>
    <w:pPr>
      <w:pBdr/>
      <w:spacing w:after="100"/>
      <w:ind/>
    </w:pPr>
  </w:style>
  <w:style w:type="paragraph" w:styleId="190">
    <w:name w:val="toc 2"/>
    <w:basedOn w:val="672"/>
    <w:next w:val="672"/>
    <w:uiPriority w:val="39"/>
    <w:unhideWhenUsed/>
    <w:pPr>
      <w:pBdr/>
      <w:spacing w:after="100"/>
      <w:ind w:left="220"/>
    </w:pPr>
  </w:style>
  <w:style w:type="paragraph" w:styleId="191">
    <w:name w:val="toc 3"/>
    <w:basedOn w:val="672"/>
    <w:next w:val="672"/>
    <w:uiPriority w:val="39"/>
    <w:unhideWhenUsed/>
    <w:pPr>
      <w:pBdr/>
      <w:spacing w:after="100"/>
      <w:ind w:left="440"/>
    </w:pPr>
  </w:style>
  <w:style w:type="paragraph" w:styleId="192">
    <w:name w:val="toc 4"/>
    <w:basedOn w:val="672"/>
    <w:next w:val="672"/>
    <w:uiPriority w:val="39"/>
    <w:unhideWhenUsed/>
    <w:pPr>
      <w:pBdr/>
      <w:spacing w:after="100"/>
      <w:ind w:left="660"/>
    </w:pPr>
  </w:style>
  <w:style w:type="paragraph" w:styleId="193">
    <w:name w:val="toc 5"/>
    <w:basedOn w:val="672"/>
    <w:next w:val="672"/>
    <w:uiPriority w:val="39"/>
    <w:unhideWhenUsed/>
    <w:pPr>
      <w:pBdr/>
      <w:spacing w:after="100"/>
      <w:ind w:left="880"/>
    </w:pPr>
  </w:style>
  <w:style w:type="paragraph" w:styleId="194">
    <w:name w:val="toc 6"/>
    <w:basedOn w:val="672"/>
    <w:next w:val="672"/>
    <w:uiPriority w:val="39"/>
    <w:unhideWhenUsed/>
    <w:pPr>
      <w:pBdr/>
      <w:spacing w:after="100"/>
      <w:ind w:left="1100"/>
    </w:pPr>
  </w:style>
  <w:style w:type="paragraph" w:styleId="195">
    <w:name w:val="toc 7"/>
    <w:basedOn w:val="672"/>
    <w:next w:val="672"/>
    <w:uiPriority w:val="39"/>
    <w:unhideWhenUsed/>
    <w:pPr>
      <w:pBdr/>
      <w:spacing w:after="100"/>
      <w:ind w:left="1320"/>
    </w:pPr>
  </w:style>
  <w:style w:type="paragraph" w:styleId="196">
    <w:name w:val="toc 8"/>
    <w:basedOn w:val="672"/>
    <w:next w:val="672"/>
    <w:uiPriority w:val="39"/>
    <w:unhideWhenUsed/>
    <w:pPr>
      <w:pBdr/>
      <w:spacing w:after="100"/>
      <w:ind w:left="1540"/>
    </w:pPr>
  </w:style>
  <w:style w:type="paragraph" w:styleId="197">
    <w:name w:val="toc 9"/>
    <w:basedOn w:val="672"/>
    <w:next w:val="672"/>
    <w:uiPriority w:val="39"/>
    <w:unhideWhenUsed/>
    <w:pPr>
      <w:pBdr/>
      <w:spacing w:after="100"/>
      <w:ind w:left="1760"/>
    </w:pPr>
  </w:style>
  <w:style w:type="character" w:styleId="198">
    <w:name w:val="Placeholder Text"/>
    <w:basedOn w:val="67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2"/>
    <w:next w:val="672"/>
    <w:uiPriority w:val="99"/>
    <w:unhideWhenUsed/>
    <w:pPr>
      <w:pBdr/>
      <w:spacing w:after="0" w:afterAutospacing="0"/>
      <w:ind/>
    </w:pPr>
  </w:style>
  <w:style w:type="paragraph" w:styleId="672" w:default="1">
    <w:name w:val="Normal"/>
    <w:qFormat/>
    <w:pPr>
      <w:pBdr/>
      <w:spacing/>
      <w:ind/>
    </w:pPr>
  </w:style>
  <w:style w:type="paragraph" w:styleId="673">
    <w:name w:val="Heading 3"/>
    <w:basedOn w:val="672"/>
    <w:link w:val="677"/>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lang w:eastAsia="fr-FR"/>
    </w:rPr>
  </w:style>
  <w:style w:type="character" w:styleId="674" w:default="1">
    <w:name w:val="Default Paragraph Font"/>
    <w:uiPriority w:val="1"/>
    <w:semiHidden/>
    <w:unhideWhenUsed/>
    <w:pPr>
      <w:pBdr/>
      <w:spacing/>
      <w:ind/>
    </w:pPr>
  </w:style>
  <w:style w:type="table" w:styleId="6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6" w:default="1">
    <w:name w:val="No List"/>
    <w:uiPriority w:val="99"/>
    <w:semiHidden/>
    <w:unhideWhenUsed/>
    <w:pPr>
      <w:pBdr/>
      <w:spacing/>
      <w:ind/>
    </w:pPr>
  </w:style>
  <w:style w:type="character" w:styleId="677" w:customStyle="1">
    <w:name w:val="Titre 3 Car"/>
    <w:basedOn w:val="674"/>
    <w:link w:val="673"/>
    <w:uiPriority w:val="9"/>
    <w:pPr>
      <w:pBdr/>
      <w:spacing/>
      <w:ind/>
    </w:pPr>
    <w:rPr>
      <w:rFonts w:ascii="Times New Roman" w:hAnsi="Times New Roman" w:eastAsia="Times New Roman" w:cs="Times New Roman"/>
      <w:b/>
      <w:bCs/>
      <w:sz w:val="27"/>
      <w:szCs w:val="27"/>
      <w:lang w:eastAsia="fr-FR"/>
    </w:rPr>
  </w:style>
  <w:style w:type="paragraph" w:styleId="678">
    <w:name w:val="Normal (Web)"/>
    <w:basedOn w:val="672"/>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fr-FR"/>
    </w:rPr>
  </w:style>
  <w:style w:type="character" w:styleId="679">
    <w:name w:val="Emphasis"/>
    <w:basedOn w:val="674"/>
    <w:uiPriority w:val="20"/>
    <w:qFormat/>
    <w:pPr>
      <w:pBdr/>
      <w:spacing/>
      <w:ind/>
    </w:pPr>
    <w:rPr>
      <w:i/>
      <w:iCs/>
    </w:rPr>
  </w:style>
  <w:style w:type="character" w:styleId="680">
    <w:name w:val="Strong"/>
    <w:basedOn w:val="674"/>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4</cp:revision>
  <dcterms:created xsi:type="dcterms:W3CDTF">2026-06-30T13:40:00Z</dcterms:created>
  <dcterms:modified xsi:type="dcterms:W3CDTF">2026-07-30T21:21:56Z</dcterms:modified>
</cp:coreProperties>
</file>