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598"/>
        <w:tblW w:w="11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1"/>
      </w:tblGrid>
      <w:tr w:rsidR="00726B68" w:rsidRPr="00795D1F" w14:paraId="0AF28FD7" w14:textId="77777777" w:rsidTr="00287C36">
        <w:trPr>
          <w:trHeight w:val="15523"/>
        </w:trPr>
        <w:tc>
          <w:tcPr>
            <w:tcW w:w="11931" w:type="dxa"/>
            <w:shd w:val="clear" w:color="auto" w:fill="1B4B5A"/>
            <w:tcMar>
              <w:top w:w="900" w:type="dxa"/>
              <w:left w:w="700" w:type="dxa"/>
              <w:bottom w:w="900" w:type="dxa"/>
              <w:right w:w="700" w:type="dxa"/>
            </w:tcMar>
            <w:vAlign w:val="center"/>
          </w:tcPr>
          <w:p w14:paraId="174B9F36" w14:textId="77777777" w:rsidR="00D14A5A" w:rsidRPr="00D14A5A" w:rsidRDefault="00D14A5A" w:rsidP="00D14A5A">
            <w:pPr>
              <w:spacing w:before="1600"/>
              <w:jc w:val="center"/>
              <w:rPr>
                <w:rFonts w:ascii="Times New Roman" w:hAnsi="Times New Roman" w:cs="Times New Roman"/>
              </w:rPr>
            </w:pPr>
            <w:r w:rsidRPr="00D14A5A">
              <w:rPr>
                <w:rFonts w:ascii="Times New Roman" w:eastAsia="Georgia" w:hAnsi="Times New Roman" w:cs="Times New Roman"/>
                <w:b/>
                <w:bCs/>
                <w:caps/>
                <w:color w:val="C9A356"/>
                <w:sz w:val="26"/>
                <w:szCs w:val="26"/>
              </w:rPr>
              <w:t>CAHIER DES CHARGES</w:t>
            </w:r>
          </w:p>
          <w:p w14:paraId="4B279848" w14:textId="4F28A8F7" w:rsidR="00D14A5A" w:rsidRPr="00D14A5A" w:rsidRDefault="00D14A5A" w:rsidP="00D14A5A">
            <w:pPr>
              <w:pBdr>
                <w:bottom w:val="single" w:sz="10" w:space="14" w:color="C9A356"/>
              </w:pBdr>
              <w:spacing w:before="200"/>
              <w:jc w:val="center"/>
              <w:rPr>
                <w:rFonts w:ascii="Times New Roman" w:hAnsi="Times New Roman" w:cs="Times New Roman"/>
                <w:lang w:val="fr-FR"/>
              </w:rPr>
            </w:pPr>
            <w:r w:rsidRPr="00D14A5A">
              <w:rPr>
                <w:rFonts w:ascii="Times New Roman" w:eastAsia="Georgia" w:hAnsi="Times New Roman" w:cs="Times New Roman"/>
                <w:b/>
                <w:bCs/>
                <w:color w:val="FFFFFF"/>
                <w:sz w:val="64"/>
                <w:szCs w:val="64"/>
              </w:rPr>
              <w:t>S</w:t>
            </w:r>
            <w:r>
              <w:rPr>
                <w:rFonts w:ascii="Times New Roman" w:eastAsia="Georgia" w:hAnsi="Times New Roman" w:cs="Times New Roman"/>
                <w:b/>
                <w:bCs/>
                <w:color w:val="FFFFFF"/>
                <w:sz w:val="64"/>
                <w:szCs w:val="64"/>
              </w:rPr>
              <w:t>ikaFlow</w:t>
            </w:r>
          </w:p>
          <w:p w14:paraId="4909EECD" w14:textId="77777777" w:rsidR="00D14A5A" w:rsidRPr="00D14A5A" w:rsidRDefault="00D14A5A" w:rsidP="00D14A5A">
            <w:pPr>
              <w:spacing w:before="260"/>
              <w:jc w:val="center"/>
              <w:rPr>
                <w:rFonts w:ascii="Times New Roman" w:hAnsi="Times New Roman" w:cs="Times New Roman"/>
              </w:rPr>
            </w:pPr>
            <w:r w:rsidRPr="00D14A5A">
              <w:rPr>
                <w:rFonts w:ascii="Times New Roman" w:eastAsia="Georgia" w:hAnsi="Times New Roman" w:cs="Times New Roman"/>
                <w:color w:val="E8D9B5"/>
                <w:sz w:val="26"/>
                <w:szCs w:val="26"/>
              </w:rPr>
              <w:t>Plateforme automatisée de gestion des remboursements de prêts</w:t>
            </w:r>
          </w:p>
          <w:p w14:paraId="1D1B16DA" w14:textId="77777777" w:rsidR="00D14A5A" w:rsidRPr="00D14A5A" w:rsidRDefault="00D14A5A" w:rsidP="00D14A5A">
            <w:pPr>
              <w:spacing w:before="60" w:after="900"/>
              <w:jc w:val="center"/>
              <w:rPr>
                <w:rFonts w:ascii="Times New Roman" w:hAnsi="Times New Roman" w:cs="Times New Roman"/>
              </w:rPr>
            </w:pPr>
            <w:r w:rsidRPr="00D14A5A">
              <w:rPr>
                <w:rFonts w:ascii="Times New Roman" w:eastAsia="Georgia" w:hAnsi="Times New Roman" w:cs="Times New Roman"/>
                <w:color w:val="E8D9B5"/>
                <w:sz w:val="26"/>
                <w:szCs w:val="26"/>
              </w:rPr>
              <w:t>et des abonnements aux services</w:t>
            </w:r>
          </w:p>
          <w:p w14:paraId="33485DA5" w14:textId="77777777" w:rsidR="00D14A5A" w:rsidRPr="00D14A5A" w:rsidRDefault="00D14A5A" w:rsidP="00D14A5A">
            <w:pPr>
              <w:spacing w:after="60"/>
              <w:jc w:val="center"/>
              <w:rPr>
                <w:rFonts w:ascii="Times New Roman" w:hAnsi="Times New Roman" w:cs="Times New Roman"/>
              </w:rPr>
            </w:pPr>
            <w:r w:rsidRPr="00D14A5A">
              <w:rPr>
                <w:rFonts w:ascii="Times New Roman" w:hAnsi="Times New Roman" w:cs="Times New Roman"/>
                <w:i/>
                <w:iCs/>
                <w:color w:val="C7CBD6"/>
              </w:rPr>
              <w:t>Document de cadrage fonctionnel et technique</w:t>
            </w:r>
          </w:p>
          <w:p w14:paraId="7A3D6279" w14:textId="77777777" w:rsidR="00D14A5A" w:rsidRPr="00D14A5A" w:rsidRDefault="00D14A5A" w:rsidP="00D14A5A">
            <w:pPr>
              <w:spacing w:before="1400"/>
              <w:jc w:val="center"/>
              <w:rPr>
                <w:rFonts w:ascii="Times New Roman" w:hAnsi="Times New Roman" w:cs="Times New Roman"/>
              </w:rPr>
            </w:pPr>
          </w:p>
          <w:p w14:paraId="1FF7AC80" w14:textId="082EDA84" w:rsidR="00D14A5A" w:rsidRPr="00D14A5A" w:rsidRDefault="00D14A5A" w:rsidP="00D14A5A">
            <w:pPr>
              <w:spacing w:after="90"/>
              <w:jc w:val="center"/>
              <w:rPr>
                <w:rFonts w:ascii="Times New Roman" w:hAnsi="Times New Roman" w:cs="Times New Roman"/>
              </w:rPr>
            </w:pPr>
            <w:r w:rsidRPr="00D14A5A">
              <w:rPr>
                <w:rFonts w:ascii="Times New Roman" w:hAnsi="Times New Roman" w:cs="Times New Roman"/>
                <w:b/>
                <w:bCs/>
                <w:color w:val="C9A356"/>
                <w:sz w:val="20"/>
                <w:szCs w:val="20"/>
              </w:rPr>
              <w:t>VERSION</w:t>
            </w:r>
            <w:r w:rsidR="00287C36">
              <w:rPr>
                <w:rFonts w:ascii="Times New Roman" w:hAnsi="Times New Roman" w:cs="Times New Roman"/>
                <w:b/>
                <w:bCs/>
                <w:color w:val="C9A356"/>
                <w:sz w:val="20"/>
                <w:szCs w:val="20"/>
                <w:lang w:val="fr-FR"/>
              </w:rPr>
              <w:t xml:space="preserve">: </w:t>
            </w:r>
            <w:r w:rsidRPr="00D14A5A">
              <w:rPr>
                <w:rFonts w:ascii="Times New Roman" w:hAnsi="Times New Roman" w:cs="Times New Roman"/>
                <w:color w:val="FFFFFF"/>
                <w:sz w:val="20"/>
                <w:szCs w:val="20"/>
              </w:rPr>
              <w:t>1.0</w:t>
            </w:r>
          </w:p>
          <w:p w14:paraId="7BA17DBE" w14:textId="681AB525" w:rsidR="00D14A5A" w:rsidRPr="00D14A5A" w:rsidRDefault="00D14A5A" w:rsidP="00D14A5A">
            <w:pPr>
              <w:spacing w:after="90"/>
              <w:jc w:val="center"/>
              <w:rPr>
                <w:rFonts w:ascii="Times New Roman" w:hAnsi="Times New Roman" w:cs="Times New Roman"/>
              </w:rPr>
            </w:pPr>
            <w:r w:rsidRPr="00D14A5A">
              <w:rPr>
                <w:rFonts w:ascii="Times New Roman" w:hAnsi="Times New Roman" w:cs="Times New Roman"/>
                <w:b/>
                <w:bCs/>
                <w:color w:val="C9A356"/>
                <w:sz w:val="20"/>
                <w:szCs w:val="20"/>
              </w:rPr>
              <w:t>DATE</w:t>
            </w:r>
            <w:r w:rsidR="00287C36">
              <w:rPr>
                <w:rFonts w:ascii="Times New Roman" w:hAnsi="Times New Roman" w:cs="Times New Roman"/>
                <w:b/>
                <w:bCs/>
                <w:color w:val="C9A356"/>
                <w:sz w:val="20"/>
                <w:szCs w:val="20"/>
              </w:rPr>
              <w:t> </w:t>
            </w:r>
            <w:r w:rsidR="00287C36">
              <w:rPr>
                <w:rFonts w:ascii="Times New Roman" w:hAnsi="Times New Roman" w:cs="Times New Roman"/>
                <w:b/>
                <w:bCs/>
                <w:color w:val="C9A356"/>
                <w:sz w:val="20"/>
                <w:szCs w:val="20"/>
                <w:lang w:val="fr-FR"/>
              </w:rPr>
              <w:t>:</w:t>
            </w:r>
            <w:r w:rsidR="00287C36">
              <w:rPr>
                <w:rFonts w:ascii="Times New Roman" w:hAnsi="Times New Roman" w:cs="Times New Roman"/>
                <w:b/>
                <w:bCs/>
                <w:color w:val="C9A356"/>
                <w:sz w:val="20"/>
                <w:szCs w:val="20"/>
              </w:rPr>
              <w:t xml:space="preserve"> </w:t>
            </w:r>
            <w:r w:rsidRPr="00D14A5A">
              <w:rPr>
                <w:rFonts w:ascii="Times New Roman" w:hAnsi="Times New Roman" w:cs="Times New Roman"/>
                <w:color w:val="FFFFFF"/>
                <w:sz w:val="20"/>
                <w:szCs w:val="20"/>
              </w:rPr>
              <w:t>15 juillet 2026</w:t>
            </w:r>
          </w:p>
          <w:p w14:paraId="7D61DAA8" w14:textId="39D5B613" w:rsidR="00D14A5A" w:rsidRPr="00D14A5A" w:rsidRDefault="00D14A5A" w:rsidP="00D14A5A">
            <w:pPr>
              <w:spacing w:after="90"/>
              <w:jc w:val="center"/>
              <w:rPr>
                <w:rFonts w:ascii="Times New Roman" w:hAnsi="Times New Roman" w:cs="Times New Roman"/>
              </w:rPr>
            </w:pPr>
            <w:r w:rsidRPr="00D14A5A">
              <w:rPr>
                <w:rFonts w:ascii="Times New Roman" w:hAnsi="Times New Roman" w:cs="Times New Roman"/>
                <w:b/>
                <w:bCs/>
                <w:color w:val="C9A356"/>
                <w:sz w:val="20"/>
                <w:szCs w:val="20"/>
              </w:rPr>
              <w:t>STATUT</w:t>
            </w:r>
            <w:r w:rsidR="00287C36">
              <w:rPr>
                <w:rFonts w:ascii="Times New Roman" w:hAnsi="Times New Roman" w:cs="Times New Roman"/>
                <w:b/>
                <w:bCs/>
                <w:color w:val="C9A356"/>
                <w:sz w:val="20"/>
                <w:szCs w:val="20"/>
              </w:rPr>
              <w:t> </w:t>
            </w:r>
            <w:r w:rsidR="00287C36">
              <w:rPr>
                <w:rFonts w:ascii="Times New Roman" w:hAnsi="Times New Roman" w:cs="Times New Roman"/>
                <w:b/>
                <w:bCs/>
                <w:color w:val="C9A356"/>
                <w:sz w:val="20"/>
                <w:szCs w:val="20"/>
                <w:lang w:val="fr-FR"/>
              </w:rPr>
              <w:t xml:space="preserve">: </w:t>
            </w:r>
            <w:r w:rsidRPr="00D14A5A">
              <w:rPr>
                <w:rFonts w:ascii="Times New Roman" w:hAnsi="Times New Roman" w:cs="Times New Roman"/>
                <w:color w:val="FFFFFF"/>
                <w:sz w:val="20"/>
                <w:szCs w:val="20"/>
              </w:rPr>
              <w:t>Document de travail — pour validation</w:t>
            </w:r>
          </w:p>
          <w:p w14:paraId="2E0E49F5" w14:textId="7AA65BED" w:rsidR="00D14A5A" w:rsidRPr="00D14A5A" w:rsidRDefault="00D14A5A" w:rsidP="00D14A5A">
            <w:pPr>
              <w:spacing w:after="90"/>
              <w:jc w:val="center"/>
              <w:rPr>
                <w:rFonts w:ascii="Times New Roman" w:hAnsi="Times New Roman" w:cs="Times New Roman"/>
                <w:lang w:val="fr-FR"/>
              </w:rPr>
            </w:pPr>
            <w:r w:rsidRPr="00D14A5A">
              <w:rPr>
                <w:rFonts w:ascii="Times New Roman" w:hAnsi="Times New Roman" w:cs="Times New Roman"/>
                <w:b/>
                <w:bCs/>
                <w:color w:val="C9A356"/>
                <w:sz w:val="20"/>
                <w:szCs w:val="20"/>
              </w:rPr>
              <w:t>RÉDACTEUR</w:t>
            </w:r>
            <w:r w:rsidR="00287C36">
              <w:rPr>
                <w:rFonts w:ascii="Times New Roman" w:hAnsi="Times New Roman" w:cs="Times New Roman"/>
                <w:b/>
                <w:bCs/>
                <w:color w:val="C9A356"/>
                <w:sz w:val="20"/>
                <w:szCs w:val="20"/>
              </w:rPr>
              <w:t> </w:t>
            </w:r>
            <w:r w:rsidR="00287C36">
              <w:rPr>
                <w:rFonts w:ascii="Times New Roman" w:hAnsi="Times New Roman" w:cs="Times New Roman"/>
                <w:b/>
                <w:bCs/>
                <w:color w:val="C9A356"/>
                <w:sz w:val="20"/>
                <w:szCs w:val="20"/>
                <w:lang w:val="fr-FR"/>
              </w:rPr>
              <w:t xml:space="preserve">: </w:t>
            </w:r>
            <w:r w:rsidRPr="00D14A5A">
              <w:rPr>
                <w:rFonts w:ascii="Times New Roman" w:hAnsi="Times New Roman" w:cs="Times New Roman"/>
                <w:color w:val="FFFFFF"/>
                <w:sz w:val="20"/>
                <w:szCs w:val="20"/>
              </w:rPr>
              <w:t xml:space="preserve">Équipe projet </w:t>
            </w:r>
            <w:r>
              <w:rPr>
                <w:rFonts w:ascii="Times New Roman" w:hAnsi="Times New Roman" w:cs="Times New Roman"/>
                <w:color w:val="FFFFFF"/>
                <w:sz w:val="20"/>
                <w:szCs w:val="20"/>
                <w:lang w:val="fr-FR"/>
              </w:rPr>
              <w:t>SikaFlow</w:t>
            </w:r>
          </w:p>
          <w:p w14:paraId="3543F3F3" w14:textId="5B219D57" w:rsidR="00726B68" w:rsidRPr="00795D1F" w:rsidRDefault="00726B68" w:rsidP="00D14A5A">
            <w:pPr>
              <w:spacing w:after="160" w:line="360" w:lineRule="auto"/>
              <w:jc w:val="center"/>
              <w:rPr>
                <w:rFonts w:ascii="Times New Roman" w:hAnsi="Times New Roman" w:cs="Times New Roman"/>
                <w:sz w:val="24"/>
                <w:szCs w:val="24"/>
              </w:rPr>
            </w:pPr>
          </w:p>
        </w:tc>
      </w:tr>
    </w:tbl>
    <w:p w14:paraId="1684E76D" w14:textId="77777777" w:rsidR="00726B68" w:rsidRPr="00795D1F" w:rsidRDefault="00726B68" w:rsidP="001A622A">
      <w:pPr>
        <w:spacing w:line="360" w:lineRule="auto"/>
        <w:jc w:val="both"/>
        <w:rPr>
          <w:rFonts w:ascii="Times New Roman" w:hAnsi="Times New Roman" w:cs="Times New Roman"/>
          <w:sz w:val="24"/>
          <w:szCs w:val="24"/>
        </w:rPr>
        <w:sectPr w:rsidR="00726B68" w:rsidRPr="00795D1F">
          <w:pgSz w:w="11906" w:h="16838"/>
          <w:pgMar w:top="1000" w:right="1100" w:bottom="1000" w:left="1100" w:header="708" w:footer="708" w:gutter="0"/>
          <w:cols w:space="720"/>
          <w:docGrid w:linePitch="360"/>
        </w:sectPr>
      </w:pPr>
    </w:p>
    <w:p w14:paraId="03AEFC8B" w14:textId="77777777" w:rsidR="00726B68" w:rsidRPr="00795D1F" w:rsidRDefault="00000000" w:rsidP="00EF43E1">
      <w:pPr>
        <w:pStyle w:val="Titre1"/>
        <w:rPr>
          <w:rFonts w:ascii="Times New Roman" w:hAnsi="Times New Roman" w:cs="Times New Roman"/>
          <w:sz w:val="24"/>
          <w:szCs w:val="24"/>
        </w:rPr>
      </w:pPr>
      <w:bookmarkStart w:id="0" w:name="_Toc235052175"/>
      <w:r w:rsidRPr="00795D1F">
        <w:rPr>
          <w:rFonts w:ascii="Times New Roman" w:hAnsi="Times New Roman" w:cs="Times New Roman"/>
          <w:b/>
          <w:bCs/>
          <w:color w:val="1B4B5A"/>
          <w:sz w:val="24"/>
          <w:szCs w:val="24"/>
        </w:rPr>
        <w:lastRenderedPageBreak/>
        <w:t>Sommaire</w:t>
      </w:r>
      <w:bookmarkEnd w:id="0"/>
    </w:p>
    <w:sdt>
      <w:sdtPr>
        <w:rPr>
          <w:rFonts w:ascii="Times New Roman" w:hAnsi="Times New Roman" w:cs="Times New Roman"/>
          <w:sz w:val="24"/>
          <w:szCs w:val="24"/>
        </w:rPr>
        <w:alias w:val="Sommaire"/>
        <w:id w:val="-1979988084"/>
      </w:sdtPr>
      <w:sdtContent>
        <w:p w14:paraId="1B9F3F09" w14:textId="4899C292"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r w:rsidRPr="00795D1F">
            <w:rPr>
              <w:rFonts w:ascii="Times New Roman" w:hAnsi="Times New Roman" w:cs="Times New Roman"/>
              <w:sz w:val="24"/>
              <w:szCs w:val="24"/>
            </w:rPr>
            <w:fldChar w:fldCharType="begin"/>
          </w:r>
          <w:r w:rsidRPr="00795D1F">
            <w:rPr>
              <w:rFonts w:ascii="Times New Roman" w:hAnsi="Times New Roman" w:cs="Times New Roman"/>
              <w:sz w:val="24"/>
              <w:szCs w:val="24"/>
            </w:rPr>
            <w:instrText>TOC \h \o "1-3"</w:instrText>
          </w:r>
          <w:r w:rsidRPr="00795D1F">
            <w:rPr>
              <w:rFonts w:ascii="Times New Roman" w:hAnsi="Times New Roman" w:cs="Times New Roman"/>
              <w:sz w:val="24"/>
              <w:szCs w:val="24"/>
            </w:rPr>
            <w:fldChar w:fldCharType="separate"/>
          </w:r>
          <w:hyperlink w:anchor="_Toc235052176" w:history="1">
            <w:r w:rsidR="00795D1F" w:rsidRPr="00795D1F">
              <w:rPr>
                <w:rStyle w:val="Lienhypertexte"/>
                <w:rFonts w:ascii="Times New Roman" w:hAnsi="Times New Roman" w:cs="Times New Roman"/>
                <w:b/>
                <w:bCs/>
                <w:noProof/>
                <w:sz w:val="24"/>
                <w:szCs w:val="24"/>
              </w:rPr>
              <w:t xml:space="preserve">1. Présentation du client </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_Toc235052176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4</w:t>
            </w:r>
            <w:r w:rsidR="00795D1F" w:rsidRPr="00795D1F">
              <w:rPr>
                <w:rFonts w:ascii="Times New Roman" w:hAnsi="Times New Roman" w:cs="Times New Roman"/>
                <w:noProof/>
                <w:sz w:val="24"/>
                <w:szCs w:val="24"/>
              </w:rPr>
              <w:fldChar w:fldCharType="end"/>
            </w:r>
          </w:hyperlink>
        </w:p>
        <w:p w14:paraId="474207A6"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77" w:history="1">
            <w:r w:rsidR="00795D1F" w:rsidRPr="00795D1F">
              <w:rPr>
                <w:rStyle w:val="Lienhypertexte"/>
                <w:rFonts w:ascii="Times New Roman" w:hAnsi="Times New Roman" w:cs="Times New Roman"/>
                <w:b/>
                <w:bCs/>
                <w:noProof/>
                <w:sz w:val="24"/>
                <w:szCs w:val="24"/>
              </w:rPr>
              <w:t>1.1 Historique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_Toc235052177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4</w:t>
            </w:r>
            <w:r w:rsidR="00795D1F" w:rsidRPr="00795D1F">
              <w:rPr>
                <w:rFonts w:ascii="Times New Roman" w:hAnsi="Times New Roman" w:cs="Times New Roman"/>
                <w:noProof/>
                <w:sz w:val="24"/>
                <w:szCs w:val="24"/>
              </w:rPr>
              <w:fldChar w:fldCharType="end"/>
            </w:r>
          </w:hyperlink>
        </w:p>
        <w:p w14:paraId="4B2C3ACE"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78" w:history="1">
            <w:r w:rsidR="00795D1F" w:rsidRPr="00795D1F">
              <w:rPr>
                <w:rStyle w:val="Lienhypertexte"/>
                <w:rFonts w:ascii="Times New Roman" w:hAnsi="Times New Roman" w:cs="Times New Roman"/>
                <w:b/>
                <w:bCs/>
                <w:noProof/>
                <w:sz w:val="24"/>
                <w:szCs w:val="24"/>
              </w:rPr>
              <w:t>1.2 Activités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_Toc235052178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4</w:t>
            </w:r>
            <w:r w:rsidR="00795D1F" w:rsidRPr="00795D1F">
              <w:rPr>
                <w:rFonts w:ascii="Times New Roman" w:hAnsi="Times New Roman" w:cs="Times New Roman"/>
                <w:noProof/>
                <w:sz w:val="24"/>
                <w:szCs w:val="24"/>
              </w:rPr>
              <w:fldChar w:fldCharType="end"/>
            </w:r>
          </w:hyperlink>
        </w:p>
        <w:p w14:paraId="7AD8BFF5"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79" w:history="1">
            <w:r w:rsidR="00795D1F" w:rsidRPr="00795D1F">
              <w:rPr>
                <w:rStyle w:val="Lienhypertexte"/>
                <w:rFonts w:ascii="Times New Roman" w:hAnsi="Times New Roman" w:cs="Times New Roman"/>
                <w:b/>
                <w:bCs/>
                <w:noProof/>
                <w:sz w:val="24"/>
                <w:szCs w:val="24"/>
              </w:rPr>
              <w:t>1.3 Mission</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_Toc235052179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4</w:t>
            </w:r>
            <w:r w:rsidR="00795D1F" w:rsidRPr="00795D1F">
              <w:rPr>
                <w:rFonts w:ascii="Times New Roman" w:hAnsi="Times New Roman" w:cs="Times New Roman"/>
                <w:noProof/>
                <w:sz w:val="24"/>
                <w:szCs w:val="24"/>
              </w:rPr>
              <w:fldChar w:fldCharType="end"/>
            </w:r>
          </w:hyperlink>
        </w:p>
        <w:p w14:paraId="68491303"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80" w:history="1">
            <w:r w:rsidR="00795D1F" w:rsidRPr="00795D1F">
              <w:rPr>
                <w:rStyle w:val="Lienhypertexte"/>
                <w:rFonts w:ascii="Times New Roman" w:hAnsi="Times New Roman" w:cs="Times New Roman"/>
                <w:b/>
                <w:bCs/>
                <w:noProof/>
                <w:sz w:val="24"/>
                <w:szCs w:val="24"/>
              </w:rPr>
              <w:t>1.4 Vision</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_Toc235052180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4</w:t>
            </w:r>
            <w:r w:rsidR="00795D1F" w:rsidRPr="00795D1F">
              <w:rPr>
                <w:rFonts w:ascii="Times New Roman" w:hAnsi="Times New Roman" w:cs="Times New Roman"/>
                <w:noProof/>
                <w:sz w:val="24"/>
                <w:szCs w:val="24"/>
              </w:rPr>
              <w:fldChar w:fldCharType="end"/>
            </w:r>
          </w:hyperlink>
        </w:p>
        <w:p w14:paraId="566B416A"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81" w:history="1">
            <w:r w:rsidR="00795D1F" w:rsidRPr="00795D1F">
              <w:rPr>
                <w:rStyle w:val="Lienhypertexte"/>
                <w:rFonts w:ascii="Times New Roman" w:hAnsi="Times New Roman" w:cs="Times New Roman"/>
                <w:b/>
                <w:bCs/>
                <w:noProof/>
                <w:sz w:val="24"/>
                <w:szCs w:val="24"/>
              </w:rPr>
              <w:t>1.5 Coordonnées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_Toc235052181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4</w:t>
            </w:r>
            <w:r w:rsidR="00795D1F" w:rsidRPr="00795D1F">
              <w:rPr>
                <w:rFonts w:ascii="Times New Roman" w:hAnsi="Times New Roman" w:cs="Times New Roman"/>
                <w:noProof/>
                <w:sz w:val="24"/>
                <w:szCs w:val="24"/>
              </w:rPr>
              <w:fldChar w:fldCharType="end"/>
            </w:r>
          </w:hyperlink>
        </w:p>
        <w:p w14:paraId="6BB96BDA"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82" w:history="1">
            <w:r w:rsidR="00795D1F" w:rsidRPr="00795D1F">
              <w:rPr>
                <w:rStyle w:val="Lienhypertexte"/>
                <w:rFonts w:ascii="Times New Roman" w:hAnsi="Times New Roman" w:cs="Times New Roman"/>
                <w:b/>
                <w:bCs/>
                <w:noProof/>
                <w:sz w:val="24"/>
                <w:szCs w:val="24"/>
              </w:rPr>
              <w:t>1.6 Contexte du client</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_Toc235052182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4</w:t>
            </w:r>
            <w:r w:rsidR="00795D1F" w:rsidRPr="00795D1F">
              <w:rPr>
                <w:rFonts w:ascii="Times New Roman" w:hAnsi="Times New Roman" w:cs="Times New Roman"/>
                <w:noProof/>
                <w:sz w:val="24"/>
                <w:szCs w:val="24"/>
              </w:rPr>
              <w:fldChar w:fldCharType="end"/>
            </w:r>
          </w:hyperlink>
        </w:p>
        <w:p w14:paraId="436B7D0F"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183" w:history="1">
            <w:r w:rsidR="00795D1F" w:rsidRPr="00795D1F">
              <w:rPr>
                <w:rStyle w:val="Lienhypertexte"/>
                <w:rFonts w:ascii="Times New Roman" w:hAnsi="Times New Roman" w:cs="Times New Roman"/>
                <w:b/>
                <w:bCs/>
                <w:noProof/>
                <w:sz w:val="24"/>
                <w:szCs w:val="24"/>
              </w:rPr>
              <w:t>2. Présentation générale du projet</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_Toc235052183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4</w:t>
            </w:r>
            <w:r w:rsidR="00795D1F" w:rsidRPr="00795D1F">
              <w:rPr>
                <w:rFonts w:ascii="Times New Roman" w:hAnsi="Times New Roman" w:cs="Times New Roman"/>
                <w:noProof/>
                <w:sz w:val="24"/>
                <w:szCs w:val="24"/>
              </w:rPr>
              <w:fldChar w:fldCharType="end"/>
            </w:r>
          </w:hyperlink>
        </w:p>
        <w:p w14:paraId="0DA993D3"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84" w:history="1">
            <w:r w:rsidR="00795D1F" w:rsidRPr="00795D1F">
              <w:rPr>
                <w:rStyle w:val="Lienhypertexte"/>
                <w:rFonts w:ascii="Times New Roman" w:hAnsi="Times New Roman" w:cs="Times New Roman"/>
                <w:b/>
                <w:bCs/>
                <w:noProof/>
                <w:sz w:val="24"/>
                <w:szCs w:val="24"/>
              </w:rPr>
              <w:t>2.1 Contexte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_Toc235052184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5</w:t>
            </w:r>
            <w:r w:rsidR="00795D1F" w:rsidRPr="00795D1F">
              <w:rPr>
                <w:rFonts w:ascii="Times New Roman" w:hAnsi="Times New Roman" w:cs="Times New Roman"/>
                <w:noProof/>
                <w:sz w:val="24"/>
                <w:szCs w:val="24"/>
              </w:rPr>
              <w:fldChar w:fldCharType="end"/>
            </w:r>
          </w:hyperlink>
        </w:p>
        <w:p w14:paraId="3D98C44B"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85" w:history="1">
            <w:r w:rsidR="00795D1F" w:rsidRPr="00795D1F">
              <w:rPr>
                <w:rStyle w:val="Lienhypertexte"/>
                <w:rFonts w:ascii="Times New Roman" w:hAnsi="Times New Roman" w:cs="Times New Roman"/>
                <w:b/>
                <w:bCs/>
                <w:noProof/>
                <w:sz w:val="24"/>
                <w:szCs w:val="24"/>
              </w:rPr>
              <w:t>2.2 Ce que la plateforme n'est pas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_Toc235052185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5</w:t>
            </w:r>
            <w:r w:rsidR="00795D1F" w:rsidRPr="00795D1F">
              <w:rPr>
                <w:rFonts w:ascii="Times New Roman" w:hAnsi="Times New Roman" w:cs="Times New Roman"/>
                <w:noProof/>
                <w:sz w:val="24"/>
                <w:szCs w:val="24"/>
              </w:rPr>
              <w:fldChar w:fldCharType="end"/>
            </w:r>
          </w:hyperlink>
        </w:p>
        <w:p w14:paraId="28AF4564"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86" w:history="1">
            <w:r w:rsidR="00795D1F" w:rsidRPr="00795D1F">
              <w:rPr>
                <w:rStyle w:val="Lienhypertexte"/>
                <w:rFonts w:ascii="Times New Roman" w:hAnsi="Times New Roman" w:cs="Times New Roman"/>
                <w:b/>
                <w:bCs/>
                <w:noProof/>
                <w:sz w:val="24"/>
                <w:szCs w:val="24"/>
              </w:rPr>
              <w:t>2.3 Objectifs du projet</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_Toc235052186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5</w:t>
            </w:r>
            <w:r w:rsidR="00795D1F" w:rsidRPr="00795D1F">
              <w:rPr>
                <w:rFonts w:ascii="Times New Roman" w:hAnsi="Times New Roman" w:cs="Times New Roman"/>
                <w:noProof/>
                <w:sz w:val="24"/>
                <w:szCs w:val="24"/>
              </w:rPr>
              <w:fldChar w:fldCharType="end"/>
            </w:r>
          </w:hyperlink>
        </w:p>
        <w:p w14:paraId="6705E67E"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87" w:history="1">
            <w:r w:rsidR="00795D1F" w:rsidRPr="00795D1F">
              <w:rPr>
                <w:rStyle w:val="Lienhypertexte"/>
                <w:rFonts w:ascii="Times New Roman" w:hAnsi="Times New Roman" w:cs="Times New Roman"/>
                <w:b/>
                <w:bCs/>
                <w:noProof/>
                <w:sz w:val="24"/>
                <w:szCs w:val="24"/>
              </w:rPr>
              <w:t>2.4 Périmètre du projet</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_Toc235052187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5</w:t>
            </w:r>
            <w:r w:rsidR="00795D1F" w:rsidRPr="00795D1F">
              <w:rPr>
                <w:rFonts w:ascii="Times New Roman" w:hAnsi="Times New Roman" w:cs="Times New Roman"/>
                <w:noProof/>
                <w:sz w:val="24"/>
                <w:szCs w:val="24"/>
              </w:rPr>
              <w:fldChar w:fldCharType="end"/>
            </w:r>
          </w:hyperlink>
        </w:p>
        <w:p w14:paraId="68684F74"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188" w:history="1">
            <w:r w:rsidR="00795D1F" w:rsidRPr="00795D1F">
              <w:rPr>
                <w:rStyle w:val="Lienhypertexte"/>
                <w:rFonts w:ascii="Times New Roman" w:hAnsi="Times New Roman" w:cs="Times New Roman"/>
                <w:b/>
                <w:bCs/>
                <w:noProof/>
                <w:sz w:val="24"/>
                <w:szCs w:val="24"/>
              </w:rPr>
              <w:t>3. Acteurs du système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_Toc235052188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5</w:t>
            </w:r>
            <w:r w:rsidR="00795D1F" w:rsidRPr="00795D1F">
              <w:rPr>
                <w:rFonts w:ascii="Times New Roman" w:hAnsi="Times New Roman" w:cs="Times New Roman"/>
                <w:noProof/>
                <w:sz w:val="24"/>
                <w:szCs w:val="24"/>
              </w:rPr>
              <w:fldChar w:fldCharType="end"/>
            </w:r>
          </w:hyperlink>
        </w:p>
        <w:p w14:paraId="04BD13A0"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89" w:history="1">
            <w:r w:rsidR="00795D1F" w:rsidRPr="00795D1F">
              <w:rPr>
                <w:rStyle w:val="Lienhypertexte"/>
                <w:rFonts w:ascii="Times New Roman" w:hAnsi="Times New Roman" w:cs="Times New Roman"/>
                <w:b/>
                <w:bCs/>
                <w:noProof/>
                <w:sz w:val="24"/>
                <w:szCs w:val="24"/>
              </w:rPr>
              <w:t>3.1 Utilisateur</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_Toc235052189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5</w:t>
            </w:r>
            <w:r w:rsidR="00795D1F" w:rsidRPr="00795D1F">
              <w:rPr>
                <w:rFonts w:ascii="Times New Roman" w:hAnsi="Times New Roman" w:cs="Times New Roman"/>
                <w:noProof/>
                <w:sz w:val="24"/>
                <w:szCs w:val="24"/>
              </w:rPr>
              <w:fldChar w:fldCharType="end"/>
            </w:r>
          </w:hyperlink>
        </w:p>
        <w:p w14:paraId="64A6859D"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90" w:history="1">
            <w:r w:rsidR="00795D1F" w:rsidRPr="00795D1F">
              <w:rPr>
                <w:rStyle w:val="Lienhypertexte"/>
                <w:rFonts w:ascii="Times New Roman" w:hAnsi="Times New Roman" w:cs="Times New Roman"/>
                <w:b/>
                <w:bCs/>
                <w:noProof/>
                <w:sz w:val="24"/>
                <w:szCs w:val="24"/>
              </w:rPr>
              <w:t>3.2 Administrateur</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_Toc235052190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5</w:t>
            </w:r>
            <w:r w:rsidR="00795D1F" w:rsidRPr="00795D1F">
              <w:rPr>
                <w:rFonts w:ascii="Times New Roman" w:hAnsi="Times New Roman" w:cs="Times New Roman"/>
                <w:noProof/>
                <w:sz w:val="24"/>
                <w:szCs w:val="24"/>
              </w:rPr>
              <w:fldChar w:fldCharType="end"/>
            </w:r>
          </w:hyperlink>
        </w:p>
        <w:p w14:paraId="6360C37B"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91" w:history="1">
            <w:r w:rsidR="00795D1F" w:rsidRPr="00795D1F">
              <w:rPr>
                <w:rStyle w:val="Lienhypertexte"/>
                <w:rFonts w:ascii="Times New Roman" w:hAnsi="Times New Roman" w:cs="Times New Roman"/>
                <w:b/>
                <w:bCs/>
                <w:noProof/>
                <w:sz w:val="24"/>
                <w:szCs w:val="24"/>
              </w:rPr>
              <w:t>3.3 Créancier</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_Toc235052191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5</w:t>
            </w:r>
            <w:r w:rsidR="00795D1F" w:rsidRPr="00795D1F">
              <w:rPr>
                <w:rFonts w:ascii="Times New Roman" w:hAnsi="Times New Roman" w:cs="Times New Roman"/>
                <w:noProof/>
                <w:sz w:val="24"/>
                <w:szCs w:val="24"/>
              </w:rPr>
              <w:fldChar w:fldCharType="end"/>
            </w:r>
          </w:hyperlink>
        </w:p>
        <w:p w14:paraId="123831A9"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92" w:history="1">
            <w:r w:rsidR="00795D1F" w:rsidRPr="00795D1F">
              <w:rPr>
                <w:rStyle w:val="Lienhypertexte"/>
                <w:rFonts w:ascii="Times New Roman" w:hAnsi="Times New Roman" w:cs="Times New Roman"/>
                <w:b/>
                <w:bCs/>
                <w:noProof/>
                <w:sz w:val="24"/>
                <w:szCs w:val="24"/>
              </w:rPr>
              <w:t>3.4 Tableau récapitulatif des acteurs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_Toc235052192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6</w:t>
            </w:r>
            <w:r w:rsidR="00795D1F" w:rsidRPr="00795D1F">
              <w:rPr>
                <w:rFonts w:ascii="Times New Roman" w:hAnsi="Times New Roman" w:cs="Times New Roman"/>
                <w:noProof/>
                <w:sz w:val="24"/>
                <w:szCs w:val="24"/>
              </w:rPr>
              <w:fldChar w:fldCharType="end"/>
            </w:r>
          </w:hyperlink>
        </w:p>
        <w:p w14:paraId="10D5CA0F"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193" w:history="1">
            <w:r w:rsidR="00795D1F" w:rsidRPr="00795D1F">
              <w:rPr>
                <w:rStyle w:val="Lienhypertexte"/>
                <w:rFonts w:ascii="Times New Roman" w:hAnsi="Times New Roman" w:cs="Times New Roman"/>
                <w:b/>
                <w:bCs/>
                <w:noProof/>
                <w:sz w:val="24"/>
                <w:szCs w:val="24"/>
              </w:rPr>
              <w:t>4. Fonctionnement général de la plateforme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_Toc235052193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6</w:t>
            </w:r>
            <w:r w:rsidR="00795D1F" w:rsidRPr="00795D1F">
              <w:rPr>
                <w:rFonts w:ascii="Times New Roman" w:hAnsi="Times New Roman" w:cs="Times New Roman"/>
                <w:noProof/>
                <w:sz w:val="24"/>
                <w:szCs w:val="24"/>
              </w:rPr>
              <w:fldChar w:fldCharType="end"/>
            </w:r>
          </w:hyperlink>
        </w:p>
        <w:p w14:paraId="74B5549F"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94" w:history="1">
            <w:r w:rsidR="00795D1F" w:rsidRPr="00795D1F">
              <w:rPr>
                <w:rStyle w:val="Lienhypertexte"/>
                <w:rFonts w:ascii="Times New Roman" w:hAnsi="Times New Roman" w:cs="Times New Roman"/>
                <w:b/>
                <w:bCs/>
                <w:noProof/>
                <w:sz w:val="24"/>
                <w:szCs w:val="24"/>
              </w:rPr>
              <w:t>4.1 Gestion des paiements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_Toc235052194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6</w:t>
            </w:r>
            <w:r w:rsidR="00795D1F" w:rsidRPr="00795D1F">
              <w:rPr>
                <w:rFonts w:ascii="Times New Roman" w:hAnsi="Times New Roman" w:cs="Times New Roman"/>
                <w:noProof/>
                <w:sz w:val="24"/>
                <w:szCs w:val="24"/>
              </w:rPr>
              <w:fldChar w:fldCharType="end"/>
            </w:r>
          </w:hyperlink>
        </w:p>
        <w:p w14:paraId="6B7C5A49"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195" w:history="1">
            <w:r w:rsidR="00795D1F" w:rsidRPr="00795D1F">
              <w:rPr>
                <w:rStyle w:val="Lienhypertexte"/>
                <w:rFonts w:ascii="Times New Roman" w:hAnsi="Times New Roman" w:cs="Times New Roman"/>
                <w:b/>
                <w:bCs/>
                <w:noProof/>
                <w:sz w:val="24"/>
                <w:szCs w:val="24"/>
              </w:rPr>
              <w:t>5. Fonctionnalités de la plateforme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_Toc235052195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6</w:t>
            </w:r>
            <w:r w:rsidR="00795D1F" w:rsidRPr="00795D1F">
              <w:rPr>
                <w:rFonts w:ascii="Times New Roman" w:hAnsi="Times New Roman" w:cs="Times New Roman"/>
                <w:noProof/>
                <w:sz w:val="24"/>
                <w:szCs w:val="24"/>
              </w:rPr>
              <w:fldChar w:fldCharType="end"/>
            </w:r>
          </w:hyperlink>
        </w:p>
        <w:p w14:paraId="1CA08C8C"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96" w:history="1">
            <w:r w:rsidR="00795D1F" w:rsidRPr="00795D1F">
              <w:rPr>
                <w:rStyle w:val="Lienhypertexte"/>
                <w:rFonts w:ascii="Times New Roman" w:hAnsi="Times New Roman" w:cs="Times New Roman"/>
                <w:b/>
                <w:bCs/>
                <w:noProof/>
                <w:sz w:val="24"/>
                <w:szCs w:val="24"/>
              </w:rPr>
              <w:t>5.1 Fonctionnalités côté Utilisateur</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_Toc235052196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6</w:t>
            </w:r>
            <w:r w:rsidR="00795D1F" w:rsidRPr="00795D1F">
              <w:rPr>
                <w:rFonts w:ascii="Times New Roman" w:hAnsi="Times New Roman" w:cs="Times New Roman"/>
                <w:noProof/>
                <w:sz w:val="24"/>
                <w:szCs w:val="24"/>
              </w:rPr>
              <w:fldChar w:fldCharType="end"/>
            </w:r>
          </w:hyperlink>
        </w:p>
        <w:p w14:paraId="563C8B3C"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97" w:history="1">
            <w:r w:rsidR="00795D1F" w:rsidRPr="00795D1F">
              <w:rPr>
                <w:rStyle w:val="Lienhypertexte"/>
                <w:rFonts w:ascii="Times New Roman" w:hAnsi="Times New Roman" w:cs="Times New Roman"/>
                <w:b/>
                <w:bCs/>
                <w:noProof/>
                <w:sz w:val="24"/>
                <w:szCs w:val="24"/>
              </w:rPr>
              <w:t>5.2 Fonctionnalités côté Administrateur</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_Toc235052197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7</w:t>
            </w:r>
            <w:r w:rsidR="00795D1F" w:rsidRPr="00795D1F">
              <w:rPr>
                <w:rFonts w:ascii="Times New Roman" w:hAnsi="Times New Roman" w:cs="Times New Roman"/>
                <w:noProof/>
                <w:sz w:val="24"/>
                <w:szCs w:val="24"/>
              </w:rPr>
              <w:fldChar w:fldCharType="end"/>
            </w:r>
          </w:hyperlink>
        </w:p>
        <w:p w14:paraId="6BB6555C"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98" w:history="1">
            <w:r w:rsidR="00795D1F" w:rsidRPr="00795D1F">
              <w:rPr>
                <w:rStyle w:val="Lienhypertexte"/>
                <w:rFonts w:ascii="Times New Roman" w:hAnsi="Times New Roman" w:cs="Times New Roman"/>
                <w:b/>
                <w:bCs/>
                <w:noProof/>
                <w:sz w:val="24"/>
                <w:szCs w:val="24"/>
              </w:rPr>
              <w:t>5.3 Classes métier principales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_Toc235052198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7</w:t>
            </w:r>
            <w:r w:rsidR="00795D1F" w:rsidRPr="00795D1F">
              <w:rPr>
                <w:rFonts w:ascii="Times New Roman" w:hAnsi="Times New Roman" w:cs="Times New Roman"/>
                <w:noProof/>
                <w:sz w:val="24"/>
                <w:szCs w:val="24"/>
              </w:rPr>
              <w:fldChar w:fldCharType="end"/>
            </w:r>
          </w:hyperlink>
        </w:p>
        <w:p w14:paraId="4CF59F16"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199" w:history="1">
            <w:r w:rsidR="00795D1F" w:rsidRPr="00795D1F">
              <w:rPr>
                <w:rStyle w:val="Lienhypertexte"/>
                <w:rFonts w:ascii="Times New Roman" w:hAnsi="Times New Roman" w:cs="Times New Roman"/>
                <w:b/>
                <w:bCs/>
                <w:noProof/>
                <w:sz w:val="24"/>
                <w:szCs w:val="24"/>
              </w:rPr>
              <w:t>5.4 Relations principales entre les entités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_Toc235052199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7</w:t>
            </w:r>
            <w:r w:rsidR="00795D1F" w:rsidRPr="00795D1F">
              <w:rPr>
                <w:rFonts w:ascii="Times New Roman" w:hAnsi="Times New Roman" w:cs="Times New Roman"/>
                <w:noProof/>
                <w:sz w:val="24"/>
                <w:szCs w:val="24"/>
              </w:rPr>
              <w:fldChar w:fldCharType="end"/>
            </w:r>
          </w:hyperlink>
        </w:p>
        <w:p w14:paraId="05E4E1CB"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00" w:history="1">
            <w:r w:rsidR="00795D1F" w:rsidRPr="00795D1F">
              <w:rPr>
                <w:rStyle w:val="Lienhypertexte"/>
                <w:rFonts w:ascii="Times New Roman" w:hAnsi="Times New Roman" w:cs="Times New Roman"/>
                <w:b/>
                <w:bCs/>
                <w:noProof/>
                <w:sz w:val="24"/>
                <w:szCs w:val="24"/>
              </w:rPr>
              <w:t>6. User Stories détaillées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_Toc235052200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7</w:t>
            </w:r>
            <w:r w:rsidR="00795D1F" w:rsidRPr="00795D1F">
              <w:rPr>
                <w:rFonts w:ascii="Times New Roman" w:hAnsi="Times New Roman" w:cs="Times New Roman"/>
                <w:noProof/>
                <w:sz w:val="24"/>
                <w:szCs w:val="24"/>
              </w:rPr>
              <w:fldChar w:fldCharType="end"/>
            </w:r>
          </w:hyperlink>
        </w:p>
        <w:p w14:paraId="38B6D135"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01" w:history="1">
            <w:r w:rsidR="00795D1F" w:rsidRPr="00795D1F">
              <w:rPr>
                <w:rStyle w:val="Lienhypertexte"/>
                <w:rFonts w:ascii="Times New Roman" w:hAnsi="Times New Roman" w:cs="Times New Roman"/>
                <w:b/>
                <w:bCs/>
                <w:noProof/>
                <w:sz w:val="24"/>
                <w:szCs w:val="24"/>
              </w:rPr>
              <w:t>6.1 Utilisateur</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_Toc235052201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7</w:t>
            </w:r>
            <w:r w:rsidR="00795D1F" w:rsidRPr="00795D1F">
              <w:rPr>
                <w:rFonts w:ascii="Times New Roman" w:hAnsi="Times New Roman" w:cs="Times New Roman"/>
                <w:noProof/>
                <w:sz w:val="24"/>
                <w:szCs w:val="24"/>
              </w:rPr>
              <w:fldChar w:fldCharType="end"/>
            </w:r>
          </w:hyperlink>
        </w:p>
        <w:p w14:paraId="5884BB63"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02" w:history="1">
            <w:r w:rsidR="00795D1F" w:rsidRPr="00795D1F">
              <w:rPr>
                <w:rStyle w:val="Lienhypertexte"/>
                <w:rFonts w:ascii="Times New Roman" w:hAnsi="Times New Roman" w:cs="Times New Roman"/>
                <w:b/>
                <w:bCs/>
                <w:noProof/>
                <w:sz w:val="24"/>
                <w:szCs w:val="24"/>
              </w:rPr>
              <w:t>6.2 Administrateur</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_Toc235052202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9</w:t>
            </w:r>
            <w:r w:rsidR="00795D1F" w:rsidRPr="00795D1F">
              <w:rPr>
                <w:rFonts w:ascii="Times New Roman" w:hAnsi="Times New Roman" w:cs="Times New Roman"/>
                <w:noProof/>
                <w:sz w:val="24"/>
                <w:szCs w:val="24"/>
              </w:rPr>
              <w:fldChar w:fldCharType="end"/>
            </w:r>
          </w:hyperlink>
        </w:p>
        <w:p w14:paraId="7715BCB2"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03" w:history="1">
            <w:r w:rsidR="00795D1F" w:rsidRPr="00795D1F">
              <w:rPr>
                <w:rStyle w:val="Lienhypertexte"/>
                <w:rFonts w:ascii="Times New Roman" w:hAnsi="Times New Roman" w:cs="Times New Roman"/>
                <w:b/>
                <w:bCs/>
                <w:noProof/>
                <w:sz w:val="24"/>
                <w:szCs w:val="24"/>
              </w:rPr>
              <w:t>6.3 Créancier</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_Toc235052203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9</w:t>
            </w:r>
            <w:r w:rsidR="00795D1F" w:rsidRPr="00795D1F">
              <w:rPr>
                <w:rFonts w:ascii="Times New Roman" w:hAnsi="Times New Roman" w:cs="Times New Roman"/>
                <w:noProof/>
                <w:sz w:val="24"/>
                <w:szCs w:val="24"/>
              </w:rPr>
              <w:fldChar w:fldCharType="end"/>
            </w:r>
          </w:hyperlink>
        </w:p>
        <w:p w14:paraId="17F502E9"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04" w:history="1">
            <w:r w:rsidR="00795D1F" w:rsidRPr="00795D1F">
              <w:rPr>
                <w:rStyle w:val="Lienhypertexte"/>
                <w:rFonts w:ascii="Times New Roman" w:hAnsi="Times New Roman" w:cs="Times New Roman"/>
                <w:b/>
                <w:bCs/>
                <w:noProof/>
                <w:sz w:val="24"/>
                <w:szCs w:val="24"/>
              </w:rPr>
              <w:t>7. Maquettes d'interface (UI)</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_Toc235052204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9</w:t>
            </w:r>
            <w:r w:rsidR="00795D1F" w:rsidRPr="00795D1F">
              <w:rPr>
                <w:rFonts w:ascii="Times New Roman" w:hAnsi="Times New Roman" w:cs="Times New Roman"/>
                <w:noProof/>
                <w:sz w:val="24"/>
                <w:szCs w:val="24"/>
              </w:rPr>
              <w:fldChar w:fldCharType="end"/>
            </w:r>
          </w:hyperlink>
        </w:p>
        <w:p w14:paraId="2D7D5D11"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05" w:history="1">
            <w:r w:rsidR="00795D1F" w:rsidRPr="00795D1F">
              <w:rPr>
                <w:rStyle w:val="Lienhypertexte"/>
                <w:rFonts w:ascii="Times New Roman" w:hAnsi="Times New Roman" w:cs="Times New Roman"/>
                <w:b/>
                <w:bCs/>
                <w:noProof/>
                <w:sz w:val="24"/>
                <w:szCs w:val="24"/>
              </w:rPr>
              <w:t>8. Exigences non fonctionnelles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_Toc235052205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10</w:t>
            </w:r>
            <w:r w:rsidR="00795D1F" w:rsidRPr="00795D1F">
              <w:rPr>
                <w:rFonts w:ascii="Times New Roman" w:hAnsi="Times New Roman" w:cs="Times New Roman"/>
                <w:noProof/>
                <w:sz w:val="24"/>
                <w:szCs w:val="24"/>
              </w:rPr>
              <w:fldChar w:fldCharType="end"/>
            </w:r>
          </w:hyperlink>
        </w:p>
        <w:p w14:paraId="3D682666"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06" w:history="1">
            <w:r w:rsidR="00795D1F" w:rsidRPr="00795D1F">
              <w:rPr>
                <w:rStyle w:val="Lienhypertexte"/>
                <w:rFonts w:ascii="Times New Roman" w:hAnsi="Times New Roman" w:cs="Times New Roman"/>
                <w:b/>
                <w:bCs/>
                <w:noProof/>
                <w:sz w:val="24"/>
                <w:szCs w:val="24"/>
              </w:rPr>
              <w:t>8.1 Sécurité et confidentialité</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_Toc235052206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10</w:t>
            </w:r>
            <w:r w:rsidR="00795D1F" w:rsidRPr="00795D1F">
              <w:rPr>
                <w:rFonts w:ascii="Times New Roman" w:hAnsi="Times New Roman" w:cs="Times New Roman"/>
                <w:noProof/>
                <w:sz w:val="24"/>
                <w:szCs w:val="24"/>
              </w:rPr>
              <w:fldChar w:fldCharType="end"/>
            </w:r>
          </w:hyperlink>
        </w:p>
        <w:p w14:paraId="5F95ECFF"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07" w:history="1">
            <w:r w:rsidR="00795D1F" w:rsidRPr="00795D1F">
              <w:rPr>
                <w:rStyle w:val="Lienhypertexte"/>
                <w:rFonts w:ascii="Times New Roman" w:hAnsi="Times New Roman" w:cs="Times New Roman"/>
                <w:b/>
                <w:bCs/>
                <w:noProof/>
                <w:sz w:val="24"/>
                <w:szCs w:val="24"/>
              </w:rPr>
              <w:t>8.2 Fiabilité et disponibilité</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_Toc235052207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10</w:t>
            </w:r>
            <w:r w:rsidR="00795D1F" w:rsidRPr="00795D1F">
              <w:rPr>
                <w:rFonts w:ascii="Times New Roman" w:hAnsi="Times New Roman" w:cs="Times New Roman"/>
                <w:noProof/>
                <w:sz w:val="24"/>
                <w:szCs w:val="24"/>
              </w:rPr>
              <w:fldChar w:fldCharType="end"/>
            </w:r>
          </w:hyperlink>
        </w:p>
        <w:p w14:paraId="15B1D997"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08" w:history="1">
            <w:r w:rsidR="00795D1F" w:rsidRPr="00795D1F">
              <w:rPr>
                <w:rStyle w:val="Lienhypertexte"/>
                <w:rFonts w:ascii="Times New Roman" w:hAnsi="Times New Roman" w:cs="Times New Roman"/>
                <w:b/>
                <w:bCs/>
                <w:noProof/>
                <w:sz w:val="24"/>
                <w:szCs w:val="24"/>
              </w:rPr>
              <w:t>8.3 Ergonomie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_Toc235052208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10</w:t>
            </w:r>
            <w:r w:rsidR="00795D1F" w:rsidRPr="00795D1F">
              <w:rPr>
                <w:rFonts w:ascii="Times New Roman" w:hAnsi="Times New Roman" w:cs="Times New Roman"/>
                <w:noProof/>
                <w:sz w:val="24"/>
                <w:szCs w:val="24"/>
              </w:rPr>
              <w:fldChar w:fldCharType="end"/>
            </w:r>
          </w:hyperlink>
        </w:p>
        <w:p w14:paraId="62F53F5C"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09" w:history="1">
            <w:r w:rsidR="00795D1F" w:rsidRPr="00795D1F">
              <w:rPr>
                <w:rStyle w:val="Lienhypertexte"/>
                <w:rFonts w:ascii="Times New Roman" w:hAnsi="Times New Roman" w:cs="Times New Roman"/>
                <w:b/>
                <w:bCs/>
                <w:noProof/>
                <w:sz w:val="24"/>
                <w:szCs w:val="24"/>
              </w:rPr>
              <w:t>8.4 Compatibilité</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_Toc235052209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10</w:t>
            </w:r>
            <w:r w:rsidR="00795D1F" w:rsidRPr="00795D1F">
              <w:rPr>
                <w:rFonts w:ascii="Times New Roman" w:hAnsi="Times New Roman" w:cs="Times New Roman"/>
                <w:noProof/>
                <w:sz w:val="24"/>
                <w:szCs w:val="24"/>
              </w:rPr>
              <w:fldChar w:fldCharType="end"/>
            </w:r>
          </w:hyperlink>
        </w:p>
        <w:p w14:paraId="758C8D87"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10" w:history="1">
            <w:r w:rsidR="00795D1F" w:rsidRPr="00795D1F">
              <w:rPr>
                <w:rStyle w:val="Lienhypertexte"/>
                <w:rFonts w:ascii="Times New Roman" w:hAnsi="Times New Roman" w:cs="Times New Roman"/>
                <w:b/>
                <w:bCs/>
                <w:noProof/>
                <w:sz w:val="24"/>
                <w:szCs w:val="24"/>
              </w:rPr>
              <w:t>9. Contraintes du projet</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_Toc235052210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11</w:t>
            </w:r>
            <w:r w:rsidR="00795D1F" w:rsidRPr="00795D1F">
              <w:rPr>
                <w:rFonts w:ascii="Times New Roman" w:hAnsi="Times New Roman" w:cs="Times New Roman"/>
                <w:noProof/>
                <w:sz w:val="24"/>
                <w:szCs w:val="24"/>
              </w:rPr>
              <w:fldChar w:fldCharType="end"/>
            </w:r>
          </w:hyperlink>
        </w:p>
        <w:p w14:paraId="2C1E5D78"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11" w:history="1">
            <w:r w:rsidR="00795D1F" w:rsidRPr="00795D1F">
              <w:rPr>
                <w:rStyle w:val="Lienhypertexte"/>
                <w:rFonts w:ascii="Times New Roman" w:hAnsi="Times New Roman" w:cs="Times New Roman"/>
                <w:b/>
                <w:bCs/>
                <w:noProof/>
                <w:sz w:val="24"/>
                <w:szCs w:val="24"/>
              </w:rPr>
              <w:t>9.1 Contraintes fonctionnelles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_Toc235052211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11</w:t>
            </w:r>
            <w:r w:rsidR="00795D1F" w:rsidRPr="00795D1F">
              <w:rPr>
                <w:rFonts w:ascii="Times New Roman" w:hAnsi="Times New Roman" w:cs="Times New Roman"/>
                <w:noProof/>
                <w:sz w:val="24"/>
                <w:szCs w:val="24"/>
              </w:rPr>
              <w:fldChar w:fldCharType="end"/>
            </w:r>
          </w:hyperlink>
        </w:p>
        <w:p w14:paraId="23F48DF3"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12" w:history="1">
            <w:r w:rsidR="00795D1F" w:rsidRPr="00795D1F">
              <w:rPr>
                <w:rStyle w:val="Lienhypertexte"/>
                <w:rFonts w:ascii="Times New Roman" w:hAnsi="Times New Roman" w:cs="Times New Roman"/>
                <w:b/>
                <w:bCs/>
                <w:noProof/>
                <w:sz w:val="24"/>
                <w:szCs w:val="24"/>
              </w:rPr>
              <w:t>9.2 Contraintes techniques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_Toc235052212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11</w:t>
            </w:r>
            <w:r w:rsidR="00795D1F" w:rsidRPr="00795D1F">
              <w:rPr>
                <w:rFonts w:ascii="Times New Roman" w:hAnsi="Times New Roman" w:cs="Times New Roman"/>
                <w:noProof/>
                <w:sz w:val="24"/>
                <w:szCs w:val="24"/>
              </w:rPr>
              <w:fldChar w:fldCharType="end"/>
            </w:r>
          </w:hyperlink>
        </w:p>
        <w:p w14:paraId="77F67672"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13" w:history="1">
            <w:r w:rsidR="00795D1F" w:rsidRPr="00795D1F">
              <w:rPr>
                <w:rStyle w:val="Lienhypertexte"/>
                <w:rFonts w:ascii="Times New Roman" w:hAnsi="Times New Roman" w:cs="Times New Roman"/>
                <w:b/>
                <w:bCs/>
                <w:noProof/>
                <w:sz w:val="24"/>
                <w:szCs w:val="24"/>
              </w:rPr>
              <w:t>9.3 Contraintes de délai et de budget</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_Toc235052213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11</w:t>
            </w:r>
            <w:r w:rsidR="00795D1F" w:rsidRPr="00795D1F">
              <w:rPr>
                <w:rFonts w:ascii="Times New Roman" w:hAnsi="Times New Roman" w:cs="Times New Roman"/>
                <w:noProof/>
                <w:sz w:val="24"/>
                <w:szCs w:val="24"/>
              </w:rPr>
              <w:fldChar w:fldCharType="end"/>
            </w:r>
          </w:hyperlink>
        </w:p>
        <w:p w14:paraId="452AE515"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14" w:history="1">
            <w:r w:rsidR="00795D1F" w:rsidRPr="00795D1F">
              <w:rPr>
                <w:rStyle w:val="Lienhypertexte"/>
                <w:rFonts w:ascii="Times New Roman" w:hAnsi="Times New Roman" w:cs="Times New Roman"/>
                <w:b/>
                <w:bCs/>
                <w:noProof/>
                <w:sz w:val="24"/>
                <w:szCs w:val="24"/>
              </w:rPr>
              <w:t>10. Protocole de recette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_Toc235052214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11</w:t>
            </w:r>
            <w:r w:rsidR="00795D1F" w:rsidRPr="00795D1F">
              <w:rPr>
                <w:rFonts w:ascii="Times New Roman" w:hAnsi="Times New Roman" w:cs="Times New Roman"/>
                <w:noProof/>
                <w:sz w:val="24"/>
                <w:szCs w:val="24"/>
              </w:rPr>
              <w:fldChar w:fldCharType="end"/>
            </w:r>
          </w:hyperlink>
        </w:p>
        <w:p w14:paraId="19A31F3D"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15" w:history="1">
            <w:r w:rsidR="00795D1F" w:rsidRPr="00795D1F">
              <w:rPr>
                <w:rStyle w:val="Lienhypertexte"/>
                <w:rFonts w:ascii="Times New Roman" w:hAnsi="Times New Roman" w:cs="Times New Roman"/>
                <w:b/>
                <w:bCs/>
                <w:noProof/>
                <w:sz w:val="24"/>
                <w:szCs w:val="24"/>
              </w:rPr>
              <w:t>10.1 Objectif de la recette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_Toc235052215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11</w:t>
            </w:r>
            <w:r w:rsidR="00795D1F" w:rsidRPr="00795D1F">
              <w:rPr>
                <w:rFonts w:ascii="Times New Roman" w:hAnsi="Times New Roman" w:cs="Times New Roman"/>
                <w:noProof/>
                <w:sz w:val="24"/>
                <w:szCs w:val="24"/>
              </w:rPr>
              <w:fldChar w:fldCharType="end"/>
            </w:r>
          </w:hyperlink>
        </w:p>
        <w:p w14:paraId="21F21B03"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16" w:history="1">
            <w:r w:rsidR="00795D1F" w:rsidRPr="00795D1F">
              <w:rPr>
                <w:rStyle w:val="Lienhypertexte"/>
                <w:rFonts w:ascii="Times New Roman" w:hAnsi="Times New Roman" w:cs="Times New Roman"/>
                <w:b/>
                <w:bCs/>
                <w:noProof/>
                <w:sz w:val="24"/>
                <w:szCs w:val="24"/>
              </w:rPr>
              <w:t>10.2 Organisation des tests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_Toc235052216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11</w:t>
            </w:r>
            <w:r w:rsidR="00795D1F" w:rsidRPr="00795D1F">
              <w:rPr>
                <w:rFonts w:ascii="Times New Roman" w:hAnsi="Times New Roman" w:cs="Times New Roman"/>
                <w:noProof/>
                <w:sz w:val="24"/>
                <w:szCs w:val="24"/>
              </w:rPr>
              <w:fldChar w:fldCharType="end"/>
            </w:r>
          </w:hyperlink>
        </w:p>
        <w:p w14:paraId="6003103D"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17" w:history="1">
            <w:r w:rsidR="00795D1F" w:rsidRPr="00795D1F">
              <w:rPr>
                <w:rStyle w:val="Lienhypertexte"/>
                <w:rFonts w:ascii="Times New Roman" w:hAnsi="Times New Roman" w:cs="Times New Roman"/>
                <w:b/>
                <w:bCs/>
                <w:noProof/>
                <w:sz w:val="24"/>
                <w:szCs w:val="24"/>
              </w:rPr>
              <w:t>10.3 Validation finale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_Toc235052217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11</w:t>
            </w:r>
            <w:r w:rsidR="00795D1F" w:rsidRPr="00795D1F">
              <w:rPr>
                <w:rFonts w:ascii="Times New Roman" w:hAnsi="Times New Roman" w:cs="Times New Roman"/>
                <w:noProof/>
                <w:sz w:val="24"/>
                <w:szCs w:val="24"/>
              </w:rPr>
              <w:fldChar w:fldCharType="end"/>
            </w:r>
          </w:hyperlink>
        </w:p>
        <w:p w14:paraId="7092DF4E"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18" w:history="1">
            <w:r w:rsidR="00795D1F" w:rsidRPr="00795D1F">
              <w:rPr>
                <w:rStyle w:val="Lienhypertexte"/>
                <w:rFonts w:ascii="Times New Roman" w:hAnsi="Times New Roman" w:cs="Times New Roman"/>
                <w:b/>
                <w:bCs/>
                <w:noProof/>
                <w:sz w:val="24"/>
                <w:szCs w:val="24"/>
              </w:rPr>
              <w:t>11. Méthodologie de test</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_Toc235052218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12</w:t>
            </w:r>
            <w:r w:rsidR="00795D1F" w:rsidRPr="00795D1F">
              <w:rPr>
                <w:rFonts w:ascii="Times New Roman" w:hAnsi="Times New Roman" w:cs="Times New Roman"/>
                <w:noProof/>
                <w:sz w:val="24"/>
                <w:szCs w:val="24"/>
              </w:rPr>
              <w:fldChar w:fldCharType="end"/>
            </w:r>
          </w:hyperlink>
        </w:p>
        <w:p w14:paraId="4D8DA9CC"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19" w:history="1">
            <w:r w:rsidR="00795D1F" w:rsidRPr="00795D1F">
              <w:rPr>
                <w:rStyle w:val="Lienhypertexte"/>
                <w:rFonts w:ascii="Times New Roman" w:hAnsi="Times New Roman" w:cs="Times New Roman"/>
                <w:b/>
                <w:bCs/>
                <w:noProof/>
                <w:sz w:val="24"/>
                <w:szCs w:val="24"/>
              </w:rPr>
              <w:t>12. Critères de validation</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_Toc235052219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12</w:t>
            </w:r>
            <w:r w:rsidR="00795D1F" w:rsidRPr="00795D1F">
              <w:rPr>
                <w:rFonts w:ascii="Times New Roman" w:hAnsi="Times New Roman" w:cs="Times New Roman"/>
                <w:noProof/>
                <w:sz w:val="24"/>
                <w:szCs w:val="24"/>
              </w:rPr>
              <w:fldChar w:fldCharType="end"/>
            </w:r>
          </w:hyperlink>
        </w:p>
        <w:p w14:paraId="4EB7D7B1"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20" w:history="1">
            <w:r w:rsidR="00795D1F" w:rsidRPr="00795D1F">
              <w:rPr>
                <w:rStyle w:val="Lienhypertexte"/>
                <w:rFonts w:ascii="Times New Roman" w:hAnsi="Times New Roman" w:cs="Times New Roman"/>
                <w:b/>
                <w:bCs/>
                <w:noProof/>
                <w:sz w:val="24"/>
                <w:szCs w:val="24"/>
              </w:rPr>
              <w:t>13. Acteurs de la recette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_Toc235052220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12</w:t>
            </w:r>
            <w:r w:rsidR="00795D1F" w:rsidRPr="00795D1F">
              <w:rPr>
                <w:rFonts w:ascii="Times New Roman" w:hAnsi="Times New Roman" w:cs="Times New Roman"/>
                <w:noProof/>
                <w:sz w:val="24"/>
                <w:szCs w:val="24"/>
              </w:rPr>
              <w:fldChar w:fldCharType="end"/>
            </w:r>
          </w:hyperlink>
        </w:p>
        <w:p w14:paraId="7DDA804E"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21" w:history="1">
            <w:r w:rsidR="00795D1F" w:rsidRPr="00795D1F">
              <w:rPr>
                <w:rStyle w:val="Lienhypertexte"/>
                <w:rFonts w:ascii="Times New Roman" w:hAnsi="Times New Roman" w:cs="Times New Roman"/>
                <w:b/>
                <w:bCs/>
                <w:noProof/>
                <w:sz w:val="24"/>
                <w:szCs w:val="24"/>
              </w:rPr>
              <w:t>14. Livrables de recette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_Toc235052221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13</w:t>
            </w:r>
            <w:r w:rsidR="00795D1F" w:rsidRPr="00795D1F">
              <w:rPr>
                <w:rFonts w:ascii="Times New Roman" w:hAnsi="Times New Roman" w:cs="Times New Roman"/>
                <w:noProof/>
                <w:sz w:val="24"/>
                <w:szCs w:val="24"/>
              </w:rPr>
              <w:fldChar w:fldCharType="end"/>
            </w:r>
          </w:hyperlink>
        </w:p>
        <w:p w14:paraId="42793CD4"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22" w:history="1">
            <w:r w:rsidR="00795D1F" w:rsidRPr="00795D1F">
              <w:rPr>
                <w:rStyle w:val="Lienhypertexte"/>
                <w:rFonts w:ascii="Times New Roman" w:hAnsi="Times New Roman" w:cs="Times New Roman"/>
                <w:b/>
                <w:bCs/>
                <w:noProof/>
                <w:sz w:val="24"/>
                <w:szCs w:val="24"/>
              </w:rPr>
              <w:t>15. Maintenance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_Toc235052222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13</w:t>
            </w:r>
            <w:r w:rsidR="00795D1F" w:rsidRPr="00795D1F">
              <w:rPr>
                <w:rFonts w:ascii="Times New Roman" w:hAnsi="Times New Roman" w:cs="Times New Roman"/>
                <w:noProof/>
                <w:sz w:val="24"/>
                <w:szCs w:val="24"/>
              </w:rPr>
              <w:fldChar w:fldCharType="end"/>
            </w:r>
          </w:hyperlink>
        </w:p>
        <w:p w14:paraId="401F5AAC"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23" w:history="1">
            <w:r w:rsidR="00795D1F" w:rsidRPr="00795D1F">
              <w:rPr>
                <w:rStyle w:val="Lienhypertexte"/>
                <w:rFonts w:ascii="Times New Roman" w:hAnsi="Times New Roman" w:cs="Times New Roman"/>
                <w:b/>
                <w:bCs/>
                <w:noProof/>
                <w:sz w:val="24"/>
                <w:szCs w:val="24"/>
              </w:rPr>
              <w:t>16. Hébergement</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_Toc235052223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13</w:t>
            </w:r>
            <w:r w:rsidR="00795D1F" w:rsidRPr="00795D1F">
              <w:rPr>
                <w:rFonts w:ascii="Times New Roman" w:hAnsi="Times New Roman" w:cs="Times New Roman"/>
                <w:noProof/>
                <w:sz w:val="24"/>
                <w:szCs w:val="24"/>
              </w:rPr>
              <w:fldChar w:fldCharType="end"/>
            </w:r>
          </w:hyperlink>
        </w:p>
        <w:p w14:paraId="0DE6412B"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24" w:history="1">
            <w:r w:rsidR="00795D1F" w:rsidRPr="00795D1F">
              <w:rPr>
                <w:rStyle w:val="Lienhypertexte"/>
                <w:rFonts w:ascii="Times New Roman" w:hAnsi="Times New Roman" w:cs="Times New Roman"/>
                <w:b/>
                <w:bCs/>
                <w:noProof/>
                <w:sz w:val="24"/>
                <w:szCs w:val="24"/>
              </w:rPr>
              <w:t>17. Support technique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_Toc235052224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14</w:t>
            </w:r>
            <w:r w:rsidR="00795D1F" w:rsidRPr="00795D1F">
              <w:rPr>
                <w:rFonts w:ascii="Times New Roman" w:hAnsi="Times New Roman" w:cs="Times New Roman"/>
                <w:noProof/>
                <w:sz w:val="24"/>
                <w:szCs w:val="24"/>
              </w:rPr>
              <w:fldChar w:fldCharType="end"/>
            </w:r>
          </w:hyperlink>
        </w:p>
        <w:p w14:paraId="555EC970"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25" w:history="1">
            <w:r w:rsidR="00795D1F" w:rsidRPr="00795D1F">
              <w:rPr>
                <w:rStyle w:val="Lienhypertexte"/>
                <w:rFonts w:ascii="Times New Roman" w:hAnsi="Times New Roman" w:cs="Times New Roman"/>
                <w:b/>
                <w:bCs/>
                <w:noProof/>
                <w:sz w:val="24"/>
                <w:szCs w:val="24"/>
              </w:rPr>
              <w:t>18. Évolutivité</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_Toc235052225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14</w:t>
            </w:r>
            <w:r w:rsidR="00795D1F" w:rsidRPr="00795D1F">
              <w:rPr>
                <w:rFonts w:ascii="Times New Roman" w:hAnsi="Times New Roman" w:cs="Times New Roman"/>
                <w:noProof/>
                <w:sz w:val="24"/>
                <w:szCs w:val="24"/>
              </w:rPr>
              <w:fldChar w:fldCharType="end"/>
            </w:r>
          </w:hyperlink>
        </w:p>
        <w:p w14:paraId="3062BE15"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26" w:history="1">
            <w:r w:rsidR="00795D1F" w:rsidRPr="00795D1F">
              <w:rPr>
                <w:rStyle w:val="Lienhypertexte"/>
                <w:rFonts w:ascii="Times New Roman" w:hAnsi="Times New Roman" w:cs="Times New Roman"/>
                <w:b/>
                <w:bCs/>
                <w:noProof/>
                <w:sz w:val="24"/>
                <w:szCs w:val="24"/>
              </w:rPr>
              <w:t>19. Technologies utilisées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_Toc235052226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14</w:t>
            </w:r>
            <w:r w:rsidR="00795D1F" w:rsidRPr="00795D1F">
              <w:rPr>
                <w:rFonts w:ascii="Times New Roman" w:hAnsi="Times New Roman" w:cs="Times New Roman"/>
                <w:noProof/>
                <w:sz w:val="24"/>
                <w:szCs w:val="24"/>
              </w:rPr>
              <w:fldChar w:fldCharType="end"/>
            </w:r>
          </w:hyperlink>
        </w:p>
        <w:p w14:paraId="5722F0C9"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27" w:history="1">
            <w:r w:rsidR="00795D1F" w:rsidRPr="00795D1F">
              <w:rPr>
                <w:rStyle w:val="Lienhypertexte"/>
                <w:rFonts w:ascii="Times New Roman" w:hAnsi="Times New Roman" w:cs="Times New Roman"/>
                <w:b/>
                <w:bCs/>
                <w:noProof/>
                <w:sz w:val="24"/>
                <w:szCs w:val="24"/>
              </w:rPr>
              <w:t>20. Acteurs impliqués dans le projet</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_Toc235052227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15</w:t>
            </w:r>
            <w:r w:rsidR="00795D1F" w:rsidRPr="00795D1F">
              <w:rPr>
                <w:rFonts w:ascii="Times New Roman" w:hAnsi="Times New Roman" w:cs="Times New Roman"/>
                <w:noProof/>
                <w:sz w:val="24"/>
                <w:szCs w:val="24"/>
              </w:rPr>
              <w:fldChar w:fldCharType="end"/>
            </w:r>
          </w:hyperlink>
        </w:p>
        <w:p w14:paraId="727C41F5"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28" w:history="1">
            <w:r w:rsidR="00795D1F" w:rsidRPr="00795D1F">
              <w:rPr>
                <w:rStyle w:val="Lienhypertexte"/>
                <w:rFonts w:ascii="Times New Roman" w:hAnsi="Times New Roman" w:cs="Times New Roman"/>
                <w:b/>
                <w:bCs/>
                <w:noProof/>
                <w:sz w:val="24"/>
                <w:szCs w:val="24"/>
              </w:rPr>
              <w:t>21. Budget détaillé</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_Toc235052228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15</w:t>
            </w:r>
            <w:r w:rsidR="00795D1F" w:rsidRPr="00795D1F">
              <w:rPr>
                <w:rFonts w:ascii="Times New Roman" w:hAnsi="Times New Roman" w:cs="Times New Roman"/>
                <w:noProof/>
                <w:sz w:val="24"/>
                <w:szCs w:val="24"/>
              </w:rPr>
              <w:fldChar w:fldCharType="end"/>
            </w:r>
          </w:hyperlink>
        </w:p>
        <w:p w14:paraId="23FB4646"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29" w:history="1">
            <w:r w:rsidR="00795D1F" w:rsidRPr="00795D1F">
              <w:rPr>
                <w:rStyle w:val="Lienhypertexte"/>
                <w:rFonts w:ascii="Times New Roman" w:hAnsi="Times New Roman" w:cs="Times New Roman"/>
                <w:b/>
                <w:bCs/>
                <w:noProof/>
                <w:sz w:val="24"/>
                <w:szCs w:val="24"/>
              </w:rPr>
              <w:t>22. Planning détaillé</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_Toc235052229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16</w:t>
            </w:r>
            <w:r w:rsidR="00795D1F" w:rsidRPr="00795D1F">
              <w:rPr>
                <w:rFonts w:ascii="Times New Roman" w:hAnsi="Times New Roman" w:cs="Times New Roman"/>
                <w:noProof/>
                <w:sz w:val="24"/>
                <w:szCs w:val="24"/>
              </w:rPr>
              <w:fldChar w:fldCharType="end"/>
            </w:r>
          </w:hyperlink>
        </w:p>
        <w:p w14:paraId="79C39F0D"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30" w:history="1">
            <w:r w:rsidR="00795D1F" w:rsidRPr="00795D1F">
              <w:rPr>
                <w:rStyle w:val="Lienhypertexte"/>
                <w:rFonts w:ascii="Times New Roman" w:hAnsi="Times New Roman" w:cs="Times New Roman"/>
                <w:b/>
                <w:bCs/>
                <w:noProof/>
                <w:sz w:val="24"/>
                <w:szCs w:val="24"/>
              </w:rPr>
              <w:t>23. Retour sur investissement (ROI)</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_Toc235052230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16</w:t>
            </w:r>
            <w:r w:rsidR="00795D1F" w:rsidRPr="00795D1F">
              <w:rPr>
                <w:rFonts w:ascii="Times New Roman" w:hAnsi="Times New Roman" w:cs="Times New Roman"/>
                <w:noProof/>
                <w:sz w:val="24"/>
                <w:szCs w:val="24"/>
              </w:rPr>
              <w:fldChar w:fldCharType="end"/>
            </w:r>
          </w:hyperlink>
        </w:p>
        <w:p w14:paraId="60B9BBB1"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31" w:history="1">
            <w:r w:rsidR="00795D1F" w:rsidRPr="00795D1F">
              <w:rPr>
                <w:rStyle w:val="Lienhypertexte"/>
                <w:rFonts w:ascii="Times New Roman" w:hAnsi="Times New Roman" w:cs="Times New Roman"/>
                <w:b/>
                <w:bCs/>
                <w:noProof/>
                <w:sz w:val="24"/>
                <w:szCs w:val="24"/>
              </w:rPr>
              <w:t>23.1 Bénéfices attendus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_Toc235052231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16</w:t>
            </w:r>
            <w:r w:rsidR="00795D1F" w:rsidRPr="00795D1F">
              <w:rPr>
                <w:rFonts w:ascii="Times New Roman" w:hAnsi="Times New Roman" w:cs="Times New Roman"/>
                <w:noProof/>
                <w:sz w:val="24"/>
                <w:szCs w:val="24"/>
              </w:rPr>
              <w:fldChar w:fldCharType="end"/>
            </w:r>
          </w:hyperlink>
        </w:p>
        <w:p w14:paraId="50626CD0"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32" w:history="1">
            <w:r w:rsidR="00795D1F" w:rsidRPr="00795D1F">
              <w:rPr>
                <w:rStyle w:val="Lienhypertexte"/>
                <w:rFonts w:ascii="Times New Roman" w:hAnsi="Times New Roman" w:cs="Times New Roman"/>
                <w:b/>
                <w:bCs/>
                <w:noProof/>
                <w:sz w:val="24"/>
                <w:szCs w:val="24"/>
              </w:rPr>
              <w:t>23.2 Rentabilité</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_Toc235052232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16</w:t>
            </w:r>
            <w:r w:rsidR="00795D1F" w:rsidRPr="00795D1F">
              <w:rPr>
                <w:rFonts w:ascii="Times New Roman" w:hAnsi="Times New Roman" w:cs="Times New Roman"/>
                <w:noProof/>
                <w:sz w:val="24"/>
                <w:szCs w:val="24"/>
              </w:rPr>
              <w:fldChar w:fldCharType="end"/>
            </w:r>
          </w:hyperlink>
        </w:p>
        <w:p w14:paraId="6AF53689"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33" w:history="1">
            <w:r w:rsidR="00795D1F" w:rsidRPr="00795D1F">
              <w:rPr>
                <w:rStyle w:val="Lienhypertexte"/>
                <w:rFonts w:ascii="Times New Roman" w:hAnsi="Times New Roman" w:cs="Times New Roman"/>
                <w:b/>
                <w:bCs/>
                <w:noProof/>
                <w:sz w:val="24"/>
                <w:szCs w:val="24"/>
              </w:rPr>
              <w:t>23.3 Impact attendu</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_Toc235052233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16</w:t>
            </w:r>
            <w:r w:rsidR="00795D1F" w:rsidRPr="00795D1F">
              <w:rPr>
                <w:rFonts w:ascii="Times New Roman" w:hAnsi="Times New Roman" w:cs="Times New Roman"/>
                <w:noProof/>
                <w:sz w:val="24"/>
                <w:szCs w:val="24"/>
              </w:rPr>
              <w:fldChar w:fldCharType="end"/>
            </w:r>
          </w:hyperlink>
        </w:p>
        <w:p w14:paraId="5C3A10D7"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34" w:history="1">
            <w:r w:rsidR="00795D1F" w:rsidRPr="00795D1F">
              <w:rPr>
                <w:rStyle w:val="Lienhypertexte"/>
                <w:rFonts w:ascii="Times New Roman" w:hAnsi="Times New Roman" w:cs="Times New Roman"/>
                <w:b/>
                <w:bCs/>
                <w:noProof/>
                <w:sz w:val="24"/>
                <w:szCs w:val="24"/>
              </w:rPr>
              <w:t>23.4 Valeur ajoutée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_Toc235052234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17</w:t>
            </w:r>
            <w:r w:rsidR="00795D1F" w:rsidRPr="00795D1F">
              <w:rPr>
                <w:rFonts w:ascii="Times New Roman" w:hAnsi="Times New Roman" w:cs="Times New Roman"/>
                <w:noProof/>
                <w:sz w:val="24"/>
                <w:szCs w:val="24"/>
              </w:rPr>
              <w:fldChar w:fldCharType="end"/>
            </w:r>
          </w:hyperlink>
        </w:p>
        <w:p w14:paraId="3AA4F7AD"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35" w:history="1">
            <w:r w:rsidR="00795D1F" w:rsidRPr="00795D1F">
              <w:rPr>
                <w:rStyle w:val="Lienhypertexte"/>
                <w:rFonts w:ascii="Times New Roman" w:hAnsi="Times New Roman" w:cs="Times New Roman"/>
                <w:b/>
                <w:bCs/>
                <w:noProof/>
                <w:sz w:val="24"/>
                <w:szCs w:val="24"/>
              </w:rPr>
              <w:t>24. Structure complète du site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_Toc235052235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17</w:t>
            </w:r>
            <w:r w:rsidR="00795D1F" w:rsidRPr="00795D1F">
              <w:rPr>
                <w:rFonts w:ascii="Times New Roman" w:hAnsi="Times New Roman" w:cs="Times New Roman"/>
                <w:noProof/>
                <w:sz w:val="24"/>
                <w:szCs w:val="24"/>
              </w:rPr>
              <w:fldChar w:fldCharType="end"/>
            </w:r>
          </w:hyperlink>
        </w:p>
        <w:p w14:paraId="65BE6D14"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36" w:history="1">
            <w:r w:rsidR="00795D1F" w:rsidRPr="00795D1F">
              <w:rPr>
                <w:rStyle w:val="Lienhypertexte"/>
                <w:rFonts w:ascii="Times New Roman" w:hAnsi="Times New Roman" w:cs="Times New Roman"/>
                <w:b/>
                <w:bCs/>
                <w:noProof/>
                <w:sz w:val="24"/>
                <w:szCs w:val="24"/>
              </w:rPr>
              <w:t>25. Livrables attendus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_Toc235052236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17</w:t>
            </w:r>
            <w:r w:rsidR="00795D1F" w:rsidRPr="00795D1F">
              <w:rPr>
                <w:rFonts w:ascii="Times New Roman" w:hAnsi="Times New Roman" w:cs="Times New Roman"/>
                <w:noProof/>
                <w:sz w:val="24"/>
                <w:szCs w:val="24"/>
              </w:rPr>
              <w:fldChar w:fldCharType="end"/>
            </w:r>
          </w:hyperlink>
        </w:p>
        <w:p w14:paraId="556B922C"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37" w:history="1">
            <w:r w:rsidR="00795D1F" w:rsidRPr="00795D1F">
              <w:rPr>
                <w:rStyle w:val="Lienhypertexte"/>
                <w:rFonts w:ascii="Times New Roman" w:hAnsi="Times New Roman" w:cs="Times New Roman"/>
                <w:b/>
                <w:bCs/>
                <w:noProof/>
                <w:sz w:val="24"/>
                <w:szCs w:val="24"/>
              </w:rPr>
              <w:t>26. Annexes UML</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_Toc235052237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18</w:t>
            </w:r>
            <w:r w:rsidR="00795D1F" w:rsidRPr="00795D1F">
              <w:rPr>
                <w:rFonts w:ascii="Times New Roman" w:hAnsi="Times New Roman" w:cs="Times New Roman"/>
                <w:noProof/>
                <w:sz w:val="24"/>
                <w:szCs w:val="24"/>
              </w:rPr>
              <w:fldChar w:fldCharType="end"/>
            </w:r>
          </w:hyperlink>
        </w:p>
        <w:p w14:paraId="414D1C47" w14:textId="34A8DB42" w:rsidR="00795D1F" w:rsidRPr="00795D1F" w:rsidRDefault="00000000" w:rsidP="00341B25">
          <w:pPr>
            <w:pStyle w:val="TM2"/>
            <w:tabs>
              <w:tab w:val="right" w:leader="dot" w:pos="9696"/>
            </w:tabs>
            <w:spacing w:line="360" w:lineRule="auto"/>
            <w:jc w:val="both"/>
            <w:rPr>
              <w:rFonts w:ascii="Times New Roman" w:hAnsi="Times New Roman" w:cs="Times New Roman"/>
              <w:noProof/>
              <w:sz w:val="24"/>
              <w:szCs w:val="24"/>
            </w:rPr>
          </w:pPr>
          <w:hyperlink w:anchor="_Toc235052238" w:history="1">
            <w:r w:rsidR="00795D1F" w:rsidRPr="00795D1F">
              <w:rPr>
                <w:rStyle w:val="Lienhypertexte"/>
                <w:rFonts w:ascii="Times New Roman" w:hAnsi="Times New Roman" w:cs="Times New Roman"/>
                <w:b/>
                <w:bCs/>
                <w:noProof/>
                <w:sz w:val="24"/>
                <w:szCs w:val="24"/>
              </w:rPr>
              <w:t>26.1 Diagramme de cas d'utilisation</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_Toc235052238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18</w:t>
            </w:r>
            <w:r w:rsidR="00795D1F" w:rsidRPr="00795D1F">
              <w:rPr>
                <w:rFonts w:ascii="Times New Roman" w:hAnsi="Times New Roman" w:cs="Times New Roman"/>
                <w:noProof/>
                <w:sz w:val="24"/>
                <w:szCs w:val="24"/>
              </w:rPr>
              <w:fldChar w:fldCharType="end"/>
            </w:r>
          </w:hyperlink>
        </w:p>
        <w:p w14:paraId="4642A4E9" w14:textId="77777777" w:rsidR="00795D1F" w:rsidRPr="00795D1F" w:rsidRDefault="00000000" w:rsidP="001A622A">
          <w:pPr>
            <w:pStyle w:val="TM2"/>
            <w:tabs>
              <w:tab w:val="right" w:leader="dot" w:pos="9696"/>
            </w:tabs>
            <w:spacing w:line="360" w:lineRule="auto"/>
            <w:jc w:val="both"/>
            <w:rPr>
              <w:rFonts w:ascii="Times New Roman" w:hAnsi="Times New Roman" w:cs="Times New Roman"/>
              <w:noProof/>
              <w:sz w:val="24"/>
              <w:szCs w:val="24"/>
            </w:rPr>
          </w:pPr>
          <w:hyperlink w:anchor="_Toc235052240" w:history="1">
            <w:r w:rsidR="00795D1F" w:rsidRPr="00795D1F">
              <w:rPr>
                <w:rStyle w:val="Lienhypertexte"/>
                <w:rFonts w:ascii="Times New Roman" w:hAnsi="Times New Roman" w:cs="Times New Roman"/>
                <w:b/>
                <w:bCs/>
                <w:noProof/>
                <w:sz w:val="24"/>
                <w:szCs w:val="24"/>
              </w:rPr>
              <w:t>26.3 Diagramme de classes</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_Toc235052240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18</w:t>
            </w:r>
            <w:r w:rsidR="00795D1F" w:rsidRPr="00795D1F">
              <w:rPr>
                <w:rFonts w:ascii="Times New Roman" w:hAnsi="Times New Roman" w:cs="Times New Roman"/>
                <w:noProof/>
                <w:sz w:val="24"/>
                <w:szCs w:val="24"/>
              </w:rPr>
              <w:fldChar w:fldCharType="end"/>
            </w:r>
          </w:hyperlink>
        </w:p>
        <w:p w14:paraId="4DF247F5" w14:textId="7DF42469" w:rsidR="00795D1F" w:rsidRPr="00795D1F" w:rsidRDefault="00000000" w:rsidP="00341B25">
          <w:pPr>
            <w:pStyle w:val="TM2"/>
            <w:tabs>
              <w:tab w:val="right" w:leader="dot" w:pos="9696"/>
            </w:tabs>
            <w:spacing w:line="360" w:lineRule="auto"/>
            <w:jc w:val="both"/>
            <w:rPr>
              <w:rFonts w:ascii="Times New Roman" w:hAnsi="Times New Roman" w:cs="Times New Roman"/>
              <w:noProof/>
              <w:sz w:val="24"/>
              <w:szCs w:val="24"/>
            </w:rPr>
          </w:pPr>
          <w:hyperlink w:anchor="_Toc235052241" w:history="1">
            <w:r w:rsidR="00795D1F" w:rsidRPr="00795D1F">
              <w:rPr>
                <w:rStyle w:val="Lienhypertexte"/>
                <w:rFonts w:ascii="Times New Roman" w:hAnsi="Times New Roman" w:cs="Times New Roman"/>
                <w:b/>
                <w:bCs/>
                <w:noProof/>
                <w:sz w:val="24"/>
                <w:szCs w:val="24"/>
              </w:rPr>
              <w:t>26.4 Diagramme de séquence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_Toc235052241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18</w:t>
            </w:r>
            <w:r w:rsidR="00795D1F" w:rsidRPr="00795D1F">
              <w:rPr>
                <w:rFonts w:ascii="Times New Roman" w:hAnsi="Times New Roman" w:cs="Times New Roman"/>
                <w:noProof/>
                <w:sz w:val="24"/>
                <w:szCs w:val="24"/>
              </w:rPr>
              <w:fldChar w:fldCharType="end"/>
            </w:r>
          </w:hyperlink>
        </w:p>
        <w:p w14:paraId="62ABF9B5" w14:textId="67689538"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43" w:history="1">
            <w:r w:rsidR="00795D1F" w:rsidRPr="00795D1F">
              <w:rPr>
                <w:rStyle w:val="Lienhypertexte"/>
                <w:rFonts w:ascii="Times New Roman" w:hAnsi="Times New Roman" w:cs="Times New Roman"/>
                <w:b/>
                <w:bCs/>
                <w:noProof/>
                <w:sz w:val="24"/>
                <w:szCs w:val="24"/>
              </w:rPr>
              <w:t>27. Glossaire</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_Toc235052243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18</w:t>
            </w:r>
            <w:r w:rsidR="00795D1F" w:rsidRPr="00795D1F">
              <w:rPr>
                <w:rFonts w:ascii="Times New Roman" w:hAnsi="Times New Roman" w:cs="Times New Roman"/>
                <w:noProof/>
                <w:sz w:val="24"/>
                <w:szCs w:val="24"/>
              </w:rPr>
              <w:fldChar w:fldCharType="end"/>
            </w:r>
          </w:hyperlink>
        </w:p>
        <w:p w14:paraId="7A9780DF" w14:textId="77777777" w:rsidR="00795D1F" w:rsidRPr="00795D1F" w:rsidRDefault="00000000" w:rsidP="001A622A">
          <w:pPr>
            <w:pStyle w:val="TM1"/>
            <w:tabs>
              <w:tab w:val="right" w:leader="dot" w:pos="9696"/>
            </w:tabs>
            <w:spacing w:line="360" w:lineRule="auto"/>
            <w:jc w:val="both"/>
            <w:rPr>
              <w:rFonts w:ascii="Times New Roman" w:hAnsi="Times New Roman" w:cs="Times New Roman"/>
              <w:noProof/>
              <w:sz w:val="24"/>
              <w:szCs w:val="24"/>
            </w:rPr>
          </w:pPr>
          <w:hyperlink w:anchor="_Toc235052245" w:history="1">
            <w:r w:rsidR="00795D1F" w:rsidRPr="00795D1F">
              <w:rPr>
                <w:rStyle w:val="Lienhypertexte"/>
                <w:rFonts w:ascii="Times New Roman" w:hAnsi="Times New Roman" w:cs="Times New Roman"/>
                <w:b/>
                <w:bCs/>
                <w:noProof/>
                <w:sz w:val="24"/>
                <w:szCs w:val="24"/>
              </w:rPr>
              <w:t>Conclusion</w:t>
            </w:r>
            <w:r w:rsidR="00795D1F" w:rsidRPr="00795D1F">
              <w:rPr>
                <w:rFonts w:ascii="Times New Roman" w:hAnsi="Times New Roman" w:cs="Times New Roman"/>
                <w:noProof/>
                <w:sz w:val="24"/>
                <w:szCs w:val="24"/>
              </w:rPr>
              <w:tab/>
            </w:r>
            <w:r w:rsidR="00795D1F" w:rsidRPr="00795D1F">
              <w:rPr>
                <w:rFonts w:ascii="Times New Roman" w:hAnsi="Times New Roman" w:cs="Times New Roman"/>
                <w:noProof/>
                <w:sz w:val="24"/>
                <w:szCs w:val="24"/>
              </w:rPr>
              <w:fldChar w:fldCharType="begin"/>
            </w:r>
            <w:r w:rsidR="00795D1F" w:rsidRPr="00795D1F">
              <w:rPr>
                <w:rFonts w:ascii="Times New Roman" w:hAnsi="Times New Roman" w:cs="Times New Roman"/>
                <w:noProof/>
                <w:sz w:val="24"/>
                <w:szCs w:val="24"/>
              </w:rPr>
              <w:instrText xml:space="preserve"> PAGEREF _Toc235052245 \h </w:instrText>
            </w:r>
            <w:r w:rsidR="00795D1F" w:rsidRPr="00795D1F">
              <w:rPr>
                <w:rFonts w:ascii="Times New Roman" w:hAnsi="Times New Roman" w:cs="Times New Roman"/>
                <w:noProof/>
                <w:sz w:val="24"/>
                <w:szCs w:val="24"/>
              </w:rPr>
            </w:r>
            <w:r w:rsidR="00795D1F" w:rsidRPr="00795D1F">
              <w:rPr>
                <w:rFonts w:ascii="Times New Roman" w:hAnsi="Times New Roman" w:cs="Times New Roman"/>
                <w:noProof/>
                <w:sz w:val="24"/>
                <w:szCs w:val="24"/>
              </w:rPr>
              <w:fldChar w:fldCharType="separate"/>
            </w:r>
            <w:r w:rsidR="00795D1F" w:rsidRPr="00795D1F">
              <w:rPr>
                <w:rFonts w:ascii="Times New Roman" w:hAnsi="Times New Roman" w:cs="Times New Roman"/>
                <w:noProof/>
                <w:sz w:val="24"/>
                <w:szCs w:val="24"/>
              </w:rPr>
              <w:t>19</w:t>
            </w:r>
            <w:r w:rsidR="00795D1F" w:rsidRPr="00795D1F">
              <w:rPr>
                <w:rFonts w:ascii="Times New Roman" w:hAnsi="Times New Roman" w:cs="Times New Roman"/>
                <w:noProof/>
                <w:sz w:val="24"/>
                <w:szCs w:val="24"/>
              </w:rPr>
              <w:fldChar w:fldCharType="end"/>
            </w:r>
          </w:hyperlink>
        </w:p>
        <w:p w14:paraId="2137EF5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fldChar w:fldCharType="end"/>
          </w:r>
        </w:p>
      </w:sdtContent>
    </w:sdt>
    <w:p w14:paraId="79E587B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br w:type="page"/>
      </w:r>
    </w:p>
    <w:p w14:paraId="759355C8" w14:textId="45381064" w:rsidR="00726B68" w:rsidRPr="00DA695B"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lang w:val="fr-FR"/>
        </w:rPr>
      </w:pPr>
      <w:bookmarkStart w:id="1" w:name="_Toc235052176"/>
      <w:r w:rsidRPr="00795D1F">
        <w:rPr>
          <w:rFonts w:ascii="Times New Roman" w:hAnsi="Times New Roman" w:cs="Times New Roman"/>
          <w:b/>
          <w:bCs/>
          <w:color w:val="1B4B5A"/>
          <w:sz w:val="24"/>
          <w:szCs w:val="24"/>
        </w:rPr>
        <w:lastRenderedPageBreak/>
        <w:t xml:space="preserve">1. Présentation du </w:t>
      </w:r>
      <w:bookmarkEnd w:id="1"/>
      <w:r w:rsidR="00DA695B">
        <w:rPr>
          <w:rFonts w:ascii="Times New Roman" w:hAnsi="Times New Roman" w:cs="Times New Roman"/>
          <w:b/>
          <w:bCs/>
          <w:color w:val="1B4B5A"/>
          <w:sz w:val="24"/>
          <w:szCs w:val="24"/>
          <w:lang w:val="fr-FR"/>
        </w:rPr>
        <w:t xml:space="preserve">client </w:t>
      </w:r>
    </w:p>
    <w:p w14:paraId="304EDAC2" w14:textId="44F07876" w:rsidR="00726B68" w:rsidRPr="00DA695B" w:rsidRDefault="00000000" w:rsidP="001A622A">
      <w:pPr>
        <w:spacing w:after="140" w:line="360" w:lineRule="auto"/>
        <w:jc w:val="both"/>
        <w:rPr>
          <w:rFonts w:ascii="Times New Roman" w:hAnsi="Times New Roman" w:cs="Times New Roman"/>
          <w:sz w:val="24"/>
          <w:szCs w:val="24"/>
          <w:lang w:val="fr-FR"/>
        </w:rPr>
      </w:pPr>
      <w:r w:rsidRPr="00795D1F">
        <w:rPr>
          <w:rFonts w:ascii="Times New Roman" w:hAnsi="Times New Roman" w:cs="Times New Roman"/>
          <w:sz w:val="24"/>
          <w:szCs w:val="24"/>
        </w:rPr>
        <w:t>Cette section présente la structure à l'origine du projet SikaFlow. Les informations ci-dessous constituent une première base rédigée par l'équipe projet</w:t>
      </w:r>
      <w:r w:rsidR="00DA695B">
        <w:rPr>
          <w:rFonts w:ascii="Times New Roman" w:hAnsi="Times New Roman" w:cs="Times New Roman"/>
          <w:sz w:val="24"/>
          <w:szCs w:val="24"/>
          <w:lang w:val="fr-FR"/>
        </w:rPr>
        <w:t>.</w:t>
      </w:r>
    </w:p>
    <w:p w14:paraId="5C2B1D1E"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2" w:name="_Toc235052177"/>
      <w:r w:rsidRPr="00795D1F">
        <w:rPr>
          <w:rFonts w:ascii="Times New Roman" w:hAnsi="Times New Roman" w:cs="Times New Roman"/>
          <w:b/>
          <w:bCs/>
          <w:color w:val="2E86AB"/>
          <w:sz w:val="24"/>
          <w:szCs w:val="24"/>
        </w:rPr>
        <w:t>1.1 Historique</w:t>
      </w:r>
      <w:bookmarkEnd w:id="2"/>
    </w:p>
    <w:p w14:paraId="7D08DD2A" w14:textId="63098CDE" w:rsidR="00726B68" w:rsidRPr="00795D1F" w:rsidRDefault="00DA695B" w:rsidP="001A622A">
      <w:pPr>
        <w:spacing w:after="140" w:line="360" w:lineRule="auto"/>
        <w:jc w:val="both"/>
        <w:rPr>
          <w:rFonts w:ascii="Times New Roman" w:hAnsi="Times New Roman" w:cs="Times New Roman"/>
          <w:sz w:val="24"/>
          <w:szCs w:val="24"/>
        </w:rPr>
      </w:pPr>
      <w:r>
        <w:rPr>
          <w:rFonts w:ascii="Times New Roman" w:hAnsi="Times New Roman" w:cs="Times New Roman"/>
          <w:sz w:val="24"/>
          <w:szCs w:val="24"/>
          <w:lang w:val="fr-FR"/>
        </w:rPr>
        <w:t>HODD GLOBAL</w:t>
      </w:r>
      <w:r w:rsidRPr="00795D1F">
        <w:rPr>
          <w:rFonts w:ascii="Times New Roman" w:hAnsi="Times New Roman" w:cs="Times New Roman"/>
          <w:sz w:val="24"/>
          <w:szCs w:val="24"/>
        </w:rPr>
        <w:t xml:space="preserve"> est une jeune structure béninoise évoluant dans le secteur des technologies financières (fintech), née du constat que le suivi des remboursements de prêts et des abonnements récurrents reste, pour la majorité des particuliers, un exercice manuel, dispersé entre plusieurs carnets, applications de messagerie et relevés bancaires. C'est de ce constat qu'est né le projet SikaFlow, pensé comme la première solution phare de la structure.</w:t>
      </w:r>
    </w:p>
    <w:p w14:paraId="58198938"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3" w:name="_Toc235052178"/>
      <w:r w:rsidRPr="00795D1F">
        <w:rPr>
          <w:rFonts w:ascii="Times New Roman" w:hAnsi="Times New Roman" w:cs="Times New Roman"/>
          <w:b/>
          <w:bCs/>
          <w:color w:val="2E86AB"/>
          <w:sz w:val="24"/>
          <w:szCs w:val="24"/>
        </w:rPr>
        <w:t>1.2 Activités</w:t>
      </w:r>
      <w:bookmarkEnd w:id="3"/>
    </w:p>
    <w:p w14:paraId="66B21803" w14:textId="5CA6B9D1" w:rsidR="00726B68" w:rsidRPr="00795D1F" w:rsidRDefault="00DA695B" w:rsidP="001A622A">
      <w:pPr>
        <w:spacing w:after="140" w:line="360" w:lineRule="auto"/>
        <w:jc w:val="both"/>
        <w:rPr>
          <w:rFonts w:ascii="Times New Roman" w:hAnsi="Times New Roman" w:cs="Times New Roman"/>
          <w:sz w:val="24"/>
          <w:szCs w:val="24"/>
        </w:rPr>
      </w:pPr>
      <w:r>
        <w:rPr>
          <w:rFonts w:ascii="Times New Roman" w:hAnsi="Times New Roman" w:cs="Times New Roman"/>
          <w:sz w:val="24"/>
          <w:szCs w:val="24"/>
          <w:lang w:val="fr-FR"/>
        </w:rPr>
        <w:t>HODD GLOBAL</w:t>
      </w:r>
      <w:r w:rsidRPr="00795D1F">
        <w:rPr>
          <w:rFonts w:ascii="Times New Roman" w:hAnsi="Times New Roman" w:cs="Times New Roman"/>
          <w:sz w:val="24"/>
          <w:szCs w:val="24"/>
        </w:rPr>
        <w:t xml:space="preserve"> conçoit et développe des solutions numériques dédiées à la gestion financière personnelle, avec un accent particulier sur l'automatisation des paiements récurrents (prêts, abonnements, cotisations) pour les particuliers et, à terme, les petites entreprises d'Afrique de l'Ouest.</w:t>
      </w:r>
    </w:p>
    <w:p w14:paraId="59500FCB"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4" w:name="_Toc235052179"/>
      <w:r w:rsidRPr="00795D1F">
        <w:rPr>
          <w:rFonts w:ascii="Times New Roman" w:hAnsi="Times New Roman" w:cs="Times New Roman"/>
          <w:b/>
          <w:bCs/>
          <w:color w:val="2E86AB"/>
          <w:sz w:val="24"/>
          <w:szCs w:val="24"/>
        </w:rPr>
        <w:t>1.3 Mission</w:t>
      </w:r>
      <w:bookmarkEnd w:id="4"/>
    </w:p>
    <w:p w14:paraId="6F7ABD61"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Simplifier la gestion quotidienne des engagements financiers récurrents des particuliers, en centralisant le suivi des prêts et abonnements et en automatisant les paiements, afin de réduire les oublis, les retards et les pénalités qui en découlent.</w:t>
      </w:r>
    </w:p>
    <w:p w14:paraId="52C01BE3"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5" w:name="_Toc235052180"/>
      <w:r w:rsidRPr="00795D1F">
        <w:rPr>
          <w:rFonts w:ascii="Times New Roman" w:hAnsi="Times New Roman" w:cs="Times New Roman"/>
          <w:b/>
          <w:bCs/>
          <w:color w:val="2E86AB"/>
          <w:sz w:val="24"/>
          <w:szCs w:val="24"/>
        </w:rPr>
        <w:t>1.4 Vision</w:t>
      </w:r>
      <w:bookmarkEnd w:id="5"/>
    </w:p>
    <w:p w14:paraId="2EFAB1CD"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Devenir, à moyen terme, la référence en Afrique de l'Ouest pour la gestion automatisée des remboursements de prêts et des abonnements, en s'appuyant sur un réseau élargi de partenaires bancaires, de microfinance et de passerelles de paiement Mobile Money.</w:t>
      </w:r>
    </w:p>
    <w:p w14:paraId="6283D33F"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6" w:name="_Toc235052181"/>
      <w:r w:rsidRPr="00795D1F">
        <w:rPr>
          <w:rFonts w:ascii="Times New Roman" w:hAnsi="Times New Roman" w:cs="Times New Roman"/>
          <w:b/>
          <w:bCs/>
          <w:color w:val="2E86AB"/>
          <w:sz w:val="24"/>
          <w:szCs w:val="24"/>
        </w:rPr>
        <w:t>1.5 Coordonnées</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726B68" w:rsidRPr="00795D1F" w14:paraId="0528A785" w14:textId="77777777">
        <w:trPr>
          <w:tblHeader/>
        </w:trPr>
        <w:tc>
          <w:tcPr>
            <w:tcW w:w="3200" w:type="dxa"/>
            <w:shd w:val="clear" w:color="auto" w:fill="1B4B5A"/>
            <w:tcMar>
              <w:top w:w="80" w:type="dxa"/>
              <w:left w:w="100" w:type="dxa"/>
              <w:bottom w:w="80" w:type="dxa"/>
              <w:right w:w="100" w:type="dxa"/>
            </w:tcMar>
            <w:vAlign w:val="center"/>
          </w:tcPr>
          <w:p w14:paraId="764C068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Élément</w:t>
            </w:r>
          </w:p>
        </w:tc>
        <w:tc>
          <w:tcPr>
            <w:tcW w:w="6150" w:type="dxa"/>
            <w:shd w:val="clear" w:color="auto" w:fill="1B4B5A"/>
            <w:tcMar>
              <w:top w:w="80" w:type="dxa"/>
              <w:left w:w="100" w:type="dxa"/>
              <w:bottom w:w="80" w:type="dxa"/>
              <w:right w:w="100" w:type="dxa"/>
            </w:tcMar>
            <w:vAlign w:val="center"/>
          </w:tcPr>
          <w:p w14:paraId="5DA45A4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Détail</w:t>
            </w:r>
          </w:p>
        </w:tc>
      </w:tr>
      <w:tr w:rsidR="00726B68" w:rsidRPr="00795D1F" w14:paraId="4CA7FE31" w14:textId="77777777">
        <w:tc>
          <w:tcPr>
            <w:tcW w:w="3200" w:type="dxa"/>
            <w:tcMar>
              <w:top w:w="80" w:type="dxa"/>
              <w:left w:w="100" w:type="dxa"/>
              <w:bottom w:w="80" w:type="dxa"/>
              <w:right w:w="100" w:type="dxa"/>
            </w:tcMar>
            <w:vAlign w:val="center"/>
          </w:tcPr>
          <w:p w14:paraId="03AF5C9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Dénomination</w:t>
            </w:r>
          </w:p>
        </w:tc>
        <w:tc>
          <w:tcPr>
            <w:tcW w:w="6150" w:type="dxa"/>
            <w:tcMar>
              <w:top w:w="80" w:type="dxa"/>
              <w:left w:w="100" w:type="dxa"/>
              <w:bottom w:w="80" w:type="dxa"/>
              <w:right w:w="100" w:type="dxa"/>
            </w:tcMar>
            <w:vAlign w:val="center"/>
          </w:tcPr>
          <w:p w14:paraId="79805E21" w14:textId="28626637" w:rsidR="00726B68" w:rsidRPr="00795D1F" w:rsidRDefault="00795D1F" w:rsidP="001A622A">
            <w:pPr>
              <w:spacing w:line="360" w:lineRule="auto"/>
              <w:jc w:val="both"/>
              <w:rPr>
                <w:rFonts w:ascii="Times New Roman" w:hAnsi="Times New Roman" w:cs="Times New Roman"/>
                <w:sz w:val="24"/>
                <w:szCs w:val="24"/>
                <w:lang w:val="fr-FR"/>
              </w:rPr>
            </w:pPr>
            <w:r w:rsidRPr="00795D1F">
              <w:rPr>
                <w:rFonts w:ascii="Times New Roman" w:hAnsi="Times New Roman" w:cs="Times New Roman"/>
                <w:sz w:val="24"/>
                <w:szCs w:val="24"/>
                <w:lang w:val="fr-FR"/>
              </w:rPr>
              <w:t>HODD GLOBAL</w:t>
            </w:r>
          </w:p>
        </w:tc>
      </w:tr>
      <w:tr w:rsidR="00726B68" w:rsidRPr="00795D1F" w14:paraId="6C4E4632" w14:textId="77777777">
        <w:tc>
          <w:tcPr>
            <w:tcW w:w="3200" w:type="dxa"/>
            <w:shd w:val="clear" w:color="auto" w:fill="F4F9FA"/>
            <w:tcMar>
              <w:top w:w="80" w:type="dxa"/>
              <w:left w:w="100" w:type="dxa"/>
              <w:bottom w:w="80" w:type="dxa"/>
              <w:right w:w="100" w:type="dxa"/>
            </w:tcMar>
            <w:vAlign w:val="center"/>
          </w:tcPr>
          <w:p w14:paraId="63CF6E5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Produit porté</w:t>
            </w:r>
          </w:p>
        </w:tc>
        <w:tc>
          <w:tcPr>
            <w:tcW w:w="6150" w:type="dxa"/>
            <w:shd w:val="clear" w:color="auto" w:fill="F4F9FA"/>
            <w:tcMar>
              <w:top w:w="80" w:type="dxa"/>
              <w:left w:w="100" w:type="dxa"/>
              <w:bottom w:w="80" w:type="dxa"/>
              <w:right w:w="100" w:type="dxa"/>
            </w:tcMar>
            <w:vAlign w:val="center"/>
          </w:tcPr>
          <w:p w14:paraId="27C9304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SikaFlow</w:t>
            </w:r>
          </w:p>
        </w:tc>
      </w:tr>
      <w:tr w:rsidR="00726B68" w:rsidRPr="00795D1F" w14:paraId="0439BF70" w14:textId="77777777">
        <w:tc>
          <w:tcPr>
            <w:tcW w:w="3200" w:type="dxa"/>
            <w:tcMar>
              <w:top w:w="80" w:type="dxa"/>
              <w:left w:w="100" w:type="dxa"/>
              <w:bottom w:w="80" w:type="dxa"/>
              <w:right w:w="100" w:type="dxa"/>
            </w:tcMar>
            <w:vAlign w:val="center"/>
          </w:tcPr>
          <w:p w14:paraId="11E7D8A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Siège / Localisation</w:t>
            </w:r>
          </w:p>
        </w:tc>
        <w:tc>
          <w:tcPr>
            <w:tcW w:w="6150" w:type="dxa"/>
            <w:tcMar>
              <w:top w:w="80" w:type="dxa"/>
              <w:left w:w="100" w:type="dxa"/>
              <w:bottom w:w="80" w:type="dxa"/>
              <w:right w:w="100" w:type="dxa"/>
            </w:tcMar>
            <w:vAlign w:val="center"/>
          </w:tcPr>
          <w:p w14:paraId="066FA5D6" w14:textId="435918C3" w:rsidR="00726B68" w:rsidRPr="00795D1F" w:rsidRDefault="00795D1F"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lang w:val="fr-FR"/>
              </w:rPr>
              <w:t>Porto-Novo</w:t>
            </w:r>
            <w:r w:rsidRPr="00795D1F">
              <w:rPr>
                <w:rFonts w:ascii="Times New Roman" w:hAnsi="Times New Roman" w:cs="Times New Roman"/>
                <w:sz w:val="24"/>
                <w:szCs w:val="24"/>
              </w:rPr>
              <w:t xml:space="preserve">, Bénin </w:t>
            </w:r>
          </w:p>
        </w:tc>
      </w:tr>
      <w:tr w:rsidR="00726B68" w:rsidRPr="00795D1F" w14:paraId="677C13A2" w14:textId="77777777">
        <w:tc>
          <w:tcPr>
            <w:tcW w:w="3200" w:type="dxa"/>
            <w:shd w:val="clear" w:color="auto" w:fill="F4F9FA"/>
            <w:tcMar>
              <w:top w:w="80" w:type="dxa"/>
              <w:left w:w="100" w:type="dxa"/>
              <w:bottom w:w="80" w:type="dxa"/>
              <w:right w:w="100" w:type="dxa"/>
            </w:tcMar>
            <w:vAlign w:val="center"/>
          </w:tcPr>
          <w:p w14:paraId="3671E41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Téléphone</w:t>
            </w:r>
          </w:p>
        </w:tc>
        <w:tc>
          <w:tcPr>
            <w:tcW w:w="6150" w:type="dxa"/>
            <w:shd w:val="clear" w:color="auto" w:fill="F4F9FA"/>
            <w:tcMar>
              <w:top w:w="80" w:type="dxa"/>
              <w:left w:w="100" w:type="dxa"/>
              <w:bottom w:w="80" w:type="dxa"/>
              <w:right w:w="100" w:type="dxa"/>
            </w:tcMar>
            <w:vAlign w:val="center"/>
          </w:tcPr>
          <w:p w14:paraId="4A48D765" w14:textId="6E7CE685" w:rsidR="00726B68" w:rsidRPr="00795D1F" w:rsidRDefault="00795D1F"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01 97 45 87 25</w:t>
            </w:r>
          </w:p>
        </w:tc>
      </w:tr>
      <w:tr w:rsidR="00726B68" w:rsidRPr="00795D1F" w14:paraId="6793A6B6" w14:textId="77777777">
        <w:tc>
          <w:tcPr>
            <w:tcW w:w="3200" w:type="dxa"/>
            <w:tcMar>
              <w:top w:w="80" w:type="dxa"/>
              <w:left w:w="100" w:type="dxa"/>
              <w:bottom w:w="80" w:type="dxa"/>
              <w:right w:w="100" w:type="dxa"/>
            </w:tcMar>
            <w:vAlign w:val="center"/>
          </w:tcPr>
          <w:p w14:paraId="1E0A14C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lastRenderedPageBreak/>
              <w:t>E-mail</w:t>
            </w:r>
          </w:p>
        </w:tc>
        <w:tc>
          <w:tcPr>
            <w:tcW w:w="6150" w:type="dxa"/>
            <w:tcMar>
              <w:top w:w="80" w:type="dxa"/>
              <w:left w:w="100" w:type="dxa"/>
              <w:bottom w:w="80" w:type="dxa"/>
              <w:right w:w="100" w:type="dxa"/>
            </w:tcMar>
            <w:vAlign w:val="center"/>
          </w:tcPr>
          <w:p w14:paraId="03CCEC58" w14:textId="59A29F77" w:rsidR="00726B68" w:rsidRPr="00795D1F" w:rsidRDefault="00DA695B" w:rsidP="001A622A">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h</w:t>
            </w:r>
            <w:r w:rsidR="00795D1F" w:rsidRPr="00795D1F">
              <w:rPr>
                <w:rFonts w:ascii="Times New Roman" w:hAnsi="Times New Roman" w:cs="Times New Roman"/>
                <w:sz w:val="24"/>
                <w:szCs w:val="24"/>
                <w:lang w:val="fr-FR"/>
              </w:rPr>
              <w:t>oddglobal</w:t>
            </w:r>
            <w:r>
              <w:rPr>
                <w:rFonts w:ascii="Times New Roman" w:hAnsi="Times New Roman" w:cs="Times New Roman"/>
                <w:sz w:val="24"/>
                <w:szCs w:val="24"/>
                <w:lang w:val="fr-FR"/>
              </w:rPr>
              <w:t>.contacts</w:t>
            </w:r>
            <w:r w:rsidR="00795D1F" w:rsidRPr="00795D1F">
              <w:rPr>
                <w:rFonts w:ascii="Times New Roman" w:hAnsi="Times New Roman" w:cs="Times New Roman"/>
                <w:sz w:val="24"/>
                <w:szCs w:val="24"/>
                <w:lang w:val="fr-FR"/>
              </w:rPr>
              <w:t>@gmail.com</w:t>
            </w:r>
          </w:p>
        </w:tc>
      </w:tr>
      <w:tr w:rsidR="00726B68" w:rsidRPr="00795D1F" w14:paraId="3380CC7F" w14:textId="77777777">
        <w:tc>
          <w:tcPr>
            <w:tcW w:w="3200" w:type="dxa"/>
            <w:shd w:val="clear" w:color="auto" w:fill="F4F9FA"/>
            <w:tcMar>
              <w:top w:w="80" w:type="dxa"/>
              <w:left w:w="100" w:type="dxa"/>
              <w:bottom w:w="80" w:type="dxa"/>
              <w:right w:w="100" w:type="dxa"/>
            </w:tcMar>
            <w:vAlign w:val="center"/>
          </w:tcPr>
          <w:p w14:paraId="266F7D8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Site web / réseaux sociaux</w:t>
            </w:r>
          </w:p>
        </w:tc>
        <w:tc>
          <w:tcPr>
            <w:tcW w:w="6150" w:type="dxa"/>
            <w:shd w:val="clear" w:color="auto" w:fill="F4F9FA"/>
            <w:tcMar>
              <w:top w:w="80" w:type="dxa"/>
              <w:left w:w="100" w:type="dxa"/>
              <w:bottom w:w="80" w:type="dxa"/>
              <w:right w:w="100" w:type="dxa"/>
            </w:tcMar>
            <w:vAlign w:val="center"/>
          </w:tcPr>
          <w:p w14:paraId="1E3006C7" w14:textId="65471CAB" w:rsidR="00726B68" w:rsidRPr="00DA695B" w:rsidRDefault="00DA695B" w:rsidP="001A622A">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www.hoddglobal.com</w:t>
            </w:r>
          </w:p>
        </w:tc>
      </w:tr>
    </w:tbl>
    <w:p w14:paraId="6F31F38F"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7" w:name="_Toc235052182"/>
      <w:r w:rsidRPr="00795D1F">
        <w:rPr>
          <w:rFonts w:ascii="Times New Roman" w:hAnsi="Times New Roman" w:cs="Times New Roman"/>
          <w:b/>
          <w:bCs/>
          <w:color w:val="2E86AB"/>
          <w:sz w:val="24"/>
          <w:szCs w:val="24"/>
        </w:rPr>
        <w:t>1.6 Contexte du client</w:t>
      </w:r>
      <w:bookmarkEnd w:id="7"/>
    </w:p>
    <w:p w14:paraId="6A59A377"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Le client porte un projet répondant à un besoin observé directement sur le terrain : un particulier ayant contracté un prêt auprès d'une banque, d'une institution de microfinance ou d'un proche doit aujourd'hui suivre lui-même ses échéances (dates, montants, mode de paiement, retards éventuels), sans outil dédié. À cela s'ajoutent souvent plusieurs abonnements récurrents (services numériques, assurances, cotisations) dont le suivi manuel devient rapidement source d'oubli, de pénalités de retard et de stress financier. C'est ce contexte qui a motivé la commande du présent cahier des charges auprès de l'équipe projet.</w:t>
      </w:r>
    </w:p>
    <w:p w14:paraId="0BE10970"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8" w:name="_Toc235052183"/>
      <w:r w:rsidRPr="00795D1F">
        <w:rPr>
          <w:rFonts w:ascii="Times New Roman" w:hAnsi="Times New Roman" w:cs="Times New Roman"/>
          <w:b/>
          <w:bCs/>
          <w:color w:val="1B4B5A"/>
          <w:sz w:val="24"/>
          <w:szCs w:val="24"/>
        </w:rPr>
        <w:t>2. Présentation générale du projet</w:t>
      </w:r>
      <w:bookmarkEnd w:id="8"/>
    </w:p>
    <w:p w14:paraId="5333D52B"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9" w:name="_Toc235052184"/>
      <w:r w:rsidRPr="00795D1F">
        <w:rPr>
          <w:rFonts w:ascii="Times New Roman" w:hAnsi="Times New Roman" w:cs="Times New Roman"/>
          <w:b/>
          <w:bCs/>
          <w:color w:val="2E86AB"/>
          <w:sz w:val="24"/>
          <w:szCs w:val="24"/>
        </w:rPr>
        <w:t>2.1 Contexte</w:t>
      </w:r>
      <w:bookmarkEnd w:id="9"/>
    </w:p>
    <w:p w14:paraId="0685B767"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Aujourd'hui, un particulier qui contracte un prêt auprès d'une banque, d'une institution de microfinance ou même d'un proche doit suivre lui-même ses échéances : dates, montants, mode de paiement, retards éventuels. À cela s'ajoutent souvent plusieurs abonnements récurrents (services numériques, assurances, cotisations) dont le suivi manuel devient rapidement source d'oubli, de pénalités de retard et de stress financier.</w:t>
      </w:r>
    </w:p>
    <w:p w14:paraId="52D9A9A8"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SikaFlow répond à ce besoin en proposant un espace unique où l'utilisateur centralise l'ensemble de ses engagements financiers récurrents, reçoit des rappels avant chaque échéance et peut automatiser ses paiements via les principales solutions de paiement mobile et bancaire disponibles.</w:t>
      </w:r>
    </w:p>
    <w:p w14:paraId="034E7790"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10" w:name="_Toc235052185"/>
      <w:r w:rsidRPr="00795D1F">
        <w:rPr>
          <w:rFonts w:ascii="Times New Roman" w:hAnsi="Times New Roman" w:cs="Times New Roman"/>
          <w:b/>
          <w:bCs/>
          <w:color w:val="2E86AB"/>
          <w:sz w:val="24"/>
          <w:szCs w:val="24"/>
        </w:rPr>
        <w:t>2.2 Ce que la plateforme n'est pas</w:t>
      </w:r>
      <w:bookmarkEnd w:id="10"/>
    </w:p>
    <w:p w14:paraId="744D8781"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 xml:space="preserve">Un point de compréhension essentiel structure l'ensemble du projet : </w:t>
      </w:r>
      <w:r w:rsidRPr="00795D1F">
        <w:rPr>
          <w:rFonts w:ascii="Times New Roman" w:hAnsi="Times New Roman" w:cs="Times New Roman"/>
          <w:b/>
          <w:bCs/>
          <w:sz w:val="24"/>
          <w:szCs w:val="24"/>
        </w:rPr>
        <w:t>SikaFlow n'accorde aucun prêt et ne conserve jamais les fonds de l'utilisateur.</w:t>
      </w:r>
      <w:r w:rsidRPr="00795D1F">
        <w:rPr>
          <w:rFonts w:ascii="Times New Roman" w:hAnsi="Times New Roman" w:cs="Times New Roman"/>
          <w:sz w:val="24"/>
          <w:szCs w:val="24"/>
        </w:rPr>
        <w:t xml:space="preserve"> La plateforme intervient uniquement après la conclusion d'un prêt, en tant qu'outil de suivi, de rappel et d'automatisation des remboursements. Les montants transitent via des passerelles de paiement tierces et sont transférés directement au créancier ou au fournisseur de service, sans jamais séjourner sur un compte propre à la plateforme.</w:t>
      </w:r>
    </w:p>
    <w:p w14:paraId="524D7F69" w14:textId="77777777" w:rsidR="008433B7" w:rsidRDefault="008433B7" w:rsidP="001A622A">
      <w:pPr>
        <w:pStyle w:val="Titre2"/>
        <w:spacing w:before="280" w:after="120" w:line="360" w:lineRule="auto"/>
        <w:jc w:val="both"/>
        <w:rPr>
          <w:rFonts w:ascii="Times New Roman" w:hAnsi="Times New Roman" w:cs="Times New Roman"/>
          <w:b/>
          <w:bCs/>
          <w:color w:val="2E86AB"/>
          <w:sz w:val="24"/>
          <w:szCs w:val="24"/>
        </w:rPr>
      </w:pPr>
      <w:bookmarkStart w:id="11" w:name="_Toc235052186"/>
    </w:p>
    <w:p w14:paraId="1ADB6F6A" w14:textId="77777777" w:rsidR="00DA695B" w:rsidRDefault="00DA695B" w:rsidP="001A622A">
      <w:pPr>
        <w:pStyle w:val="Titre2"/>
        <w:spacing w:before="280" w:after="120" w:line="360" w:lineRule="auto"/>
        <w:jc w:val="both"/>
        <w:rPr>
          <w:rFonts w:ascii="Times New Roman" w:hAnsi="Times New Roman" w:cs="Times New Roman"/>
          <w:b/>
          <w:bCs/>
          <w:color w:val="2E86AB"/>
          <w:sz w:val="24"/>
          <w:szCs w:val="24"/>
        </w:rPr>
      </w:pPr>
    </w:p>
    <w:p w14:paraId="5D5468E8" w14:textId="7423C221" w:rsidR="00726B68" w:rsidRPr="00795D1F" w:rsidRDefault="00000000" w:rsidP="001A622A">
      <w:pPr>
        <w:pStyle w:val="Titre2"/>
        <w:spacing w:before="280" w:after="120" w:line="360" w:lineRule="auto"/>
        <w:jc w:val="both"/>
        <w:rPr>
          <w:rFonts w:ascii="Times New Roman" w:hAnsi="Times New Roman" w:cs="Times New Roman"/>
          <w:sz w:val="24"/>
          <w:szCs w:val="24"/>
        </w:rPr>
      </w:pPr>
      <w:r w:rsidRPr="00795D1F">
        <w:rPr>
          <w:rFonts w:ascii="Times New Roman" w:hAnsi="Times New Roman" w:cs="Times New Roman"/>
          <w:b/>
          <w:bCs/>
          <w:color w:val="2E86AB"/>
          <w:sz w:val="24"/>
          <w:szCs w:val="24"/>
        </w:rPr>
        <w:lastRenderedPageBreak/>
        <w:t>2.3 Objectifs du projet</w:t>
      </w:r>
      <w:bookmarkEnd w:id="11"/>
    </w:p>
    <w:p w14:paraId="0A498598"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Centraliser en un seul endroit l'ensemble des engagements financiers récurrents de l'utilisateur (prêts et abonnements).</w:t>
      </w:r>
    </w:p>
    <w:p w14:paraId="4196CE9E"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Générer automatiquement un échéancier détaillé pour chaque prêt enregistré.</w:t>
      </w:r>
    </w:p>
    <w:p w14:paraId="5181584B"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Notifier l'utilisateur avant chaque échéance, afin d'éviter tout retard ou pénalité.</w:t>
      </w:r>
    </w:p>
    <w:p w14:paraId="6A25075E"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Automatiser le déclenchement des paiements via une passerelle de paiement (Kkiapay, Flutterwave, PayDunya, etc.).</w:t>
      </w:r>
    </w:p>
    <w:p w14:paraId="29987DFC"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Offrir un tableau de bord clair de l'état des prêts, abonnements et de l'historique des paiements.</w:t>
      </w:r>
    </w:p>
    <w:p w14:paraId="5A260868"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Fournir à l'administrateur les outils de suivi, de statistiques et de gestion des incidents nécessaires à l'exploitation de la plateforme.</w:t>
      </w:r>
    </w:p>
    <w:p w14:paraId="001D7226"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12" w:name="_Toc235052187"/>
      <w:r w:rsidRPr="00795D1F">
        <w:rPr>
          <w:rFonts w:ascii="Times New Roman" w:hAnsi="Times New Roman" w:cs="Times New Roman"/>
          <w:b/>
          <w:bCs/>
          <w:color w:val="2E86AB"/>
          <w:sz w:val="24"/>
          <w:szCs w:val="24"/>
        </w:rPr>
        <w:t>2.4 Périmètre du projet</w:t>
      </w:r>
      <w:bookmarkEnd w:id="12"/>
    </w:p>
    <w:p w14:paraId="04B0D2A8"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Le périmètre couvre la conception et le développement d'une plateforme (application web et/ou mobile, à trancher en phase de cadrage technique) permettant la gestion des prêts déjà contractés et des abonnements récurrents, incluant l'espace utilisateur, l'espace administrateur, l'intégration à une ou plusieurs API de paiement, ainsi que le système de notifications. La négociation, l'octroi ou le scoring de prêts sont explicitement hors périmètre.</w:t>
      </w:r>
    </w:p>
    <w:p w14:paraId="0E8E2903"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13" w:name="_Toc235052188"/>
      <w:r w:rsidRPr="00795D1F">
        <w:rPr>
          <w:rFonts w:ascii="Times New Roman" w:hAnsi="Times New Roman" w:cs="Times New Roman"/>
          <w:b/>
          <w:bCs/>
          <w:color w:val="1B4B5A"/>
          <w:sz w:val="24"/>
          <w:szCs w:val="24"/>
        </w:rPr>
        <w:t>3. Acteurs du système</w:t>
      </w:r>
      <w:bookmarkEnd w:id="13"/>
    </w:p>
    <w:p w14:paraId="7EC81FDB"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Trois grandes catégories d'acteurs interagissent avec le système, avec des niveaux d'accès et des responsabilités distincts.</w:t>
      </w:r>
    </w:p>
    <w:p w14:paraId="5E7AFE51"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14" w:name="_Toc235052189"/>
      <w:r w:rsidRPr="00795D1F">
        <w:rPr>
          <w:rFonts w:ascii="Times New Roman" w:hAnsi="Times New Roman" w:cs="Times New Roman"/>
          <w:b/>
          <w:bCs/>
          <w:color w:val="2E86AB"/>
          <w:sz w:val="24"/>
          <w:szCs w:val="24"/>
        </w:rPr>
        <w:t>3.1 Utilisateur</w:t>
      </w:r>
      <w:bookmarkEnd w:id="14"/>
    </w:p>
    <w:p w14:paraId="2F7B6549"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Personne physique ayant contracté un ou plusieurs prêts, ou souhaitant suivre ses abonnements récurrents. Il crée un compte, lie un moyen de paiement, enregistre ses prêts, gère ses abonnements, consulte son historique et reçoit des notifications.</w:t>
      </w:r>
    </w:p>
    <w:p w14:paraId="2BE95EAA" w14:textId="02B1FA1D"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15" w:name="_Toc235052190"/>
      <w:r w:rsidRPr="00795D1F">
        <w:rPr>
          <w:rFonts w:ascii="Times New Roman" w:hAnsi="Times New Roman" w:cs="Times New Roman"/>
          <w:b/>
          <w:bCs/>
          <w:color w:val="2E86AB"/>
          <w:sz w:val="24"/>
          <w:szCs w:val="24"/>
        </w:rPr>
        <w:t>3.2 Administrateur</w:t>
      </w:r>
      <w:bookmarkEnd w:id="15"/>
    </w:p>
    <w:p w14:paraId="32E15BA0"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Membre de l'équipe d'exploitation de la plateforme. Il gère les comptes utilisateurs, consulte l'ensemble des prêts et paiements enregistrés, suit les statistiques d'usage et traite les incidents remontés.</w:t>
      </w:r>
    </w:p>
    <w:p w14:paraId="1E653564" w14:textId="77777777" w:rsidR="00DA695B" w:rsidRDefault="00DA695B" w:rsidP="001A622A">
      <w:pPr>
        <w:pStyle w:val="Titre2"/>
        <w:spacing w:before="280" w:after="120" w:line="360" w:lineRule="auto"/>
        <w:jc w:val="both"/>
        <w:rPr>
          <w:rFonts w:ascii="Times New Roman" w:hAnsi="Times New Roman" w:cs="Times New Roman"/>
          <w:b/>
          <w:bCs/>
          <w:color w:val="2E86AB"/>
          <w:sz w:val="24"/>
          <w:szCs w:val="24"/>
        </w:rPr>
      </w:pPr>
      <w:bookmarkStart w:id="16" w:name="_Toc235052191"/>
    </w:p>
    <w:p w14:paraId="3041E6B7" w14:textId="77777777" w:rsidR="00DA695B" w:rsidRDefault="00DA695B" w:rsidP="001A622A">
      <w:pPr>
        <w:pStyle w:val="Titre2"/>
        <w:spacing w:before="280" w:after="120" w:line="360" w:lineRule="auto"/>
        <w:jc w:val="both"/>
        <w:rPr>
          <w:rFonts w:ascii="Times New Roman" w:hAnsi="Times New Roman" w:cs="Times New Roman"/>
          <w:b/>
          <w:bCs/>
          <w:color w:val="2E86AB"/>
          <w:sz w:val="24"/>
          <w:szCs w:val="24"/>
        </w:rPr>
      </w:pPr>
    </w:p>
    <w:p w14:paraId="0A84E7FD" w14:textId="2BBDED35" w:rsidR="00726B68" w:rsidRPr="00795D1F" w:rsidRDefault="00000000" w:rsidP="001A622A">
      <w:pPr>
        <w:pStyle w:val="Titre2"/>
        <w:spacing w:before="280" w:after="120" w:line="360" w:lineRule="auto"/>
        <w:jc w:val="both"/>
        <w:rPr>
          <w:rFonts w:ascii="Times New Roman" w:hAnsi="Times New Roman" w:cs="Times New Roman"/>
          <w:sz w:val="24"/>
          <w:szCs w:val="24"/>
        </w:rPr>
      </w:pPr>
      <w:r w:rsidRPr="00795D1F">
        <w:rPr>
          <w:rFonts w:ascii="Times New Roman" w:hAnsi="Times New Roman" w:cs="Times New Roman"/>
          <w:b/>
          <w:bCs/>
          <w:color w:val="2E86AB"/>
          <w:sz w:val="24"/>
          <w:szCs w:val="24"/>
        </w:rPr>
        <w:lastRenderedPageBreak/>
        <w:t>3.3 Créancier</w:t>
      </w:r>
      <w:bookmarkEnd w:id="16"/>
    </w:p>
    <w:p w14:paraId="27C486BD" w14:textId="03C88E93"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Banque, institution de microfinance ou particulier ayant accordé le prêt suivi sur la plateforme. Dans la version de base du produit, le créancier ne dispose pas nécessairement d'un compte sur la plateforme: il est le bénéficiaire final des paiements automatisés, sans être un utilisateur actif du système.</w:t>
      </w:r>
    </w:p>
    <w:p w14:paraId="3971D27C"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17" w:name="_Toc235052192"/>
      <w:r w:rsidRPr="00795D1F">
        <w:rPr>
          <w:rFonts w:ascii="Times New Roman" w:hAnsi="Times New Roman" w:cs="Times New Roman"/>
          <w:b/>
          <w:bCs/>
          <w:color w:val="2E86AB"/>
          <w:sz w:val="24"/>
          <w:szCs w:val="24"/>
        </w:rPr>
        <w:t>3.4 Tableau récapitulatif des acteurs</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50"/>
      </w:tblGrid>
      <w:tr w:rsidR="00726B68" w:rsidRPr="00795D1F" w14:paraId="1FF72CCB" w14:textId="77777777">
        <w:trPr>
          <w:tblHeader/>
        </w:trPr>
        <w:tc>
          <w:tcPr>
            <w:tcW w:w="2200" w:type="dxa"/>
            <w:shd w:val="clear" w:color="auto" w:fill="1B4B5A"/>
            <w:tcMar>
              <w:top w:w="80" w:type="dxa"/>
              <w:left w:w="100" w:type="dxa"/>
              <w:bottom w:w="80" w:type="dxa"/>
              <w:right w:w="100" w:type="dxa"/>
            </w:tcMar>
            <w:vAlign w:val="center"/>
          </w:tcPr>
          <w:p w14:paraId="5EA4A00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Acteur</w:t>
            </w:r>
          </w:p>
        </w:tc>
        <w:tc>
          <w:tcPr>
            <w:tcW w:w="2400" w:type="dxa"/>
            <w:shd w:val="clear" w:color="auto" w:fill="1B4B5A"/>
            <w:tcMar>
              <w:top w:w="80" w:type="dxa"/>
              <w:left w:w="100" w:type="dxa"/>
              <w:bottom w:w="80" w:type="dxa"/>
              <w:right w:w="100" w:type="dxa"/>
            </w:tcMar>
            <w:vAlign w:val="center"/>
          </w:tcPr>
          <w:p w14:paraId="6C9B591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Type d'accès</w:t>
            </w:r>
          </w:p>
        </w:tc>
        <w:tc>
          <w:tcPr>
            <w:tcW w:w="4750" w:type="dxa"/>
            <w:shd w:val="clear" w:color="auto" w:fill="1B4B5A"/>
            <w:tcMar>
              <w:top w:w="80" w:type="dxa"/>
              <w:left w:w="100" w:type="dxa"/>
              <w:bottom w:w="80" w:type="dxa"/>
              <w:right w:w="100" w:type="dxa"/>
            </w:tcMar>
            <w:vAlign w:val="center"/>
          </w:tcPr>
          <w:p w14:paraId="1EB4FA6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Rôle principal</w:t>
            </w:r>
          </w:p>
        </w:tc>
      </w:tr>
      <w:tr w:rsidR="00726B68" w:rsidRPr="00795D1F" w14:paraId="6D4DF9EC" w14:textId="77777777">
        <w:tc>
          <w:tcPr>
            <w:tcW w:w="2200" w:type="dxa"/>
            <w:tcMar>
              <w:top w:w="80" w:type="dxa"/>
              <w:left w:w="100" w:type="dxa"/>
              <w:bottom w:w="80" w:type="dxa"/>
              <w:right w:w="100" w:type="dxa"/>
            </w:tcMar>
            <w:vAlign w:val="center"/>
          </w:tcPr>
          <w:p w14:paraId="687E266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Utilisateur</w:t>
            </w:r>
          </w:p>
        </w:tc>
        <w:tc>
          <w:tcPr>
            <w:tcW w:w="2400" w:type="dxa"/>
            <w:tcMar>
              <w:top w:w="80" w:type="dxa"/>
              <w:left w:w="100" w:type="dxa"/>
              <w:bottom w:w="80" w:type="dxa"/>
              <w:right w:w="100" w:type="dxa"/>
            </w:tcMar>
            <w:vAlign w:val="center"/>
          </w:tcPr>
          <w:p w14:paraId="4A93781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Compte personnel authentifié</w:t>
            </w:r>
          </w:p>
        </w:tc>
        <w:tc>
          <w:tcPr>
            <w:tcW w:w="4750" w:type="dxa"/>
            <w:tcMar>
              <w:top w:w="80" w:type="dxa"/>
              <w:left w:w="100" w:type="dxa"/>
              <w:bottom w:w="80" w:type="dxa"/>
              <w:right w:w="100" w:type="dxa"/>
            </w:tcMar>
            <w:vAlign w:val="center"/>
          </w:tcPr>
          <w:p w14:paraId="1673A35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Enregistre ses prêts et abonnements, suit ses échéances, effectue ses remboursements</w:t>
            </w:r>
          </w:p>
        </w:tc>
      </w:tr>
      <w:tr w:rsidR="00726B68" w:rsidRPr="00795D1F" w14:paraId="444EA5A0" w14:textId="77777777">
        <w:tc>
          <w:tcPr>
            <w:tcW w:w="2200" w:type="dxa"/>
            <w:shd w:val="clear" w:color="auto" w:fill="F4F9FA"/>
            <w:tcMar>
              <w:top w:w="80" w:type="dxa"/>
              <w:left w:w="100" w:type="dxa"/>
              <w:bottom w:w="80" w:type="dxa"/>
              <w:right w:w="100" w:type="dxa"/>
            </w:tcMar>
            <w:vAlign w:val="center"/>
          </w:tcPr>
          <w:p w14:paraId="6379D13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Administrateur</w:t>
            </w:r>
          </w:p>
        </w:tc>
        <w:tc>
          <w:tcPr>
            <w:tcW w:w="2400" w:type="dxa"/>
            <w:shd w:val="clear" w:color="auto" w:fill="F4F9FA"/>
            <w:tcMar>
              <w:top w:w="80" w:type="dxa"/>
              <w:left w:w="100" w:type="dxa"/>
              <w:bottom w:w="80" w:type="dxa"/>
              <w:right w:w="100" w:type="dxa"/>
            </w:tcMar>
            <w:vAlign w:val="center"/>
          </w:tcPr>
          <w:p w14:paraId="535BF5D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Back-office sécurisé</w:t>
            </w:r>
          </w:p>
        </w:tc>
        <w:tc>
          <w:tcPr>
            <w:tcW w:w="4750" w:type="dxa"/>
            <w:shd w:val="clear" w:color="auto" w:fill="F4F9FA"/>
            <w:tcMar>
              <w:top w:w="80" w:type="dxa"/>
              <w:left w:w="100" w:type="dxa"/>
              <w:bottom w:w="80" w:type="dxa"/>
              <w:right w:w="100" w:type="dxa"/>
            </w:tcMar>
            <w:vAlign w:val="center"/>
          </w:tcPr>
          <w:p w14:paraId="09F2D7D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Supervise les utilisateurs, les paiements, les statistiques et les incidents</w:t>
            </w:r>
          </w:p>
        </w:tc>
      </w:tr>
      <w:tr w:rsidR="00726B68" w:rsidRPr="00795D1F" w14:paraId="449E01DD" w14:textId="77777777">
        <w:tc>
          <w:tcPr>
            <w:tcW w:w="2200" w:type="dxa"/>
            <w:tcMar>
              <w:top w:w="80" w:type="dxa"/>
              <w:left w:w="100" w:type="dxa"/>
              <w:bottom w:w="80" w:type="dxa"/>
              <w:right w:w="100" w:type="dxa"/>
            </w:tcMar>
            <w:vAlign w:val="center"/>
          </w:tcPr>
          <w:p w14:paraId="1834BB2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Créancier</w:t>
            </w:r>
          </w:p>
        </w:tc>
        <w:tc>
          <w:tcPr>
            <w:tcW w:w="2400" w:type="dxa"/>
            <w:tcMar>
              <w:top w:w="80" w:type="dxa"/>
              <w:left w:w="100" w:type="dxa"/>
              <w:bottom w:w="80" w:type="dxa"/>
              <w:right w:w="100" w:type="dxa"/>
            </w:tcMar>
            <w:vAlign w:val="center"/>
          </w:tcPr>
          <w:p w14:paraId="39FC7A5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Aucun compte requis (base)</w:t>
            </w:r>
          </w:p>
        </w:tc>
        <w:tc>
          <w:tcPr>
            <w:tcW w:w="4750" w:type="dxa"/>
            <w:tcMar>
              <w:top w:w="80" w:type="dxa"/>
              <w:left w:w="100" w:type="dxa"/>
              <w:bottom w:w="80" w:type="dxa"/>
              <w:right w:w="100" w:type="dxa"/>
            </w:tcMar>
            <w:vAlign w:val="center"/>
          </w:tcPr>
          <w:p w14:paraId="25EE5E2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Bénéficiaire final des paiements automatisés déclenchés par la plateforme</w:t>
            </w:r>
          </w:p>
        </w:tc>
      </w:tr>
    </w:tbl>
    <w:p w14:paraId="7CBA4802"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18" w:name="_Toc235052193"/>
      <w:r w:rsidRPr="00795D1F">
        <w:rPr>
          <w:rFonts w:ascii="Times New Roman" w:hAnsi="Times New Roman" w:cs="Times New Roman"/>
          <w:b/>
          <w:bCs/>
          <w:color w:val="1B4B5A"/>
          <w:sz w:val="24"/>
          <w:szCs w:val="24"/>
        </w:rPr>
        <w:t>4. Fonctionnement général de la plateforme</w:t>
      </w:r>
      <w:bookmarkEnd w:id="18"/>
    </w:p>
    <w:p w14:paraId="116974EF"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Le parcours global de la plateforme s'articule autour des huit étapes suivantes, communes à la majorité des utilisateurs :</w:t>
      </w:r>
    </w:p>
    <w:p w14:paraId="15B7A036"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Création du compte utilisateur.</w:t>
      </w:r>
    </w:p>
    <w:p w14:paraId="4089F19D"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Liaison d'un moyen de paiement (compte bancaire ou Mobile Money).</w:t>
      </w:r>
    </w:p>
    <w:p w14:paraId="0706DE25"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Enregistrement d'un prêt existant (montant, taux, créancier, périodicité).</w:t>
      </w:r>
    </w:p>
    <w:p w14:paraId="2D84D735"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Génération automatique de l'échéancier de remboursement.</w:t>
      </w:r>
    </w:p>
    <w:p w14:paraId="5C40D4B5"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Envoi de notifications avant chaque échéance à venir.</w:t>
      </w:r>
    </w:p>
    <w:p w14:paraId="3E2D1665"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Déclenchement du paiement, en mode automatique ou manuel selon la préférence de l'utilisateur.</w:t>
      </w:r>
    </w:p>
    <w:p w14:paraId="62C0F715"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Gestion des abonnements récurrents (ajout, modification, résiliation).</w:t>
      </w:r>
    </w:p>
    <w:p w14:paraId="1FD3CB08"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Consultation du tableau de bord centralisant prêts, abonnements et historique.</w:t>
      </w:r>
    </w:p>
    <w:p w14:paraId="1B20A2B0"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19" w:name="_Toc235052194"/>
      <w:r w:rsidRPr="00795D1F">
        <w:rPr>
          <w:rFonts w:ascii="Times New Roman" w:hAnsi="Times New Roman" w:cs="Times New Roman"/>
          <w:b/>
          <w:bCs/>
          <w:color w:val="2E86AB"/>
          <w:sz w:val="24"/>
          <w:szCs w:val="24"/>
        </w:rPr>
        <w:t>4.1 Gestion des paiements</w:t>
      </w:r>
      <w:bookmarkEnd w:id="19"/>
    </w:p>
    <w:p w14:paraId="4E0DF6EE"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 xml:space="preserve">La plateforme n'agit jamais comme dépositaire de fonds. Elle orchestre les paiements par l'intermédiaire d'une API de paiement tierce (Kkiapay, Flutterwave, PayDunya, ou équivalent). Les montants sont transférés directement du moyen de paiement de l'utilisateur vers le créancier ou le </w:t>
      </w:r>
      <w:r w:rsidRPr="00795D1F">
        <w:rPr>
          <w:rFonts w:ascii="Times New Roman" w:hAnsi="Times New Roman" w:cs="Times New Roman"/>
          <w:sz w:val="24"/>
          <w:szCs w:val="24"/>
        </w:rPr>
        <w:lastRenderedPageBreak/>
        <w:t>fournisseur de service concerné, garantissant la traçabilité et la sécurité sans risque de rétention de fonds.</w:t>
      </w:r>
    </w:p>
    <w:p w14:paraId="08C6DCC2"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20" w:name="_Toc235052195"/>
      <w:r w:rsidRPr="00795D1F">
        <w:rPr>
          <w:rFonts w:ascii="Times New Roman" w:hAnsi="Times New Roman" w:cs="Times New Roman"/>
          <w:b/>
          <w:bCs/>
          <w:color w:val="1B4B5A"/>
          <w:sz w:val="24"/>
          <w:szCs w:val="24"/>
        </w:rPr>
        <w:t>5. Fonctionnalités de la plateforme</w:t>
      </w:r>
      <w:bookmarkEnd w:id="20"/>
    </w:p>
    <w:p w14:paraId="500FBF37"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21" w:name="_Toc235052196"/>
      <w:r w:rsidRPr="00795D1F">
        <w:rPr>
          <w:rFonts w:ascii="Times New Roman" w:hAnsi="Times New Roman" w:cs="Times New Roman"/>
          <w:b/>
          <w:bCs/>
          <w:color w:val="2E86AB"/>
          <w:sz w:val="24"/>
          <w:szCs w:val="24"/>
        </w:rPr>
        <w:t>5.1 Fonctionnalités côté Utilisateur</w:t>
      </w:r>
      <w:bookmarkEnd w:id="2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726B68" w:rsidRPr="00795D1F" w14:paraId="0D61C942" w14:textId="77777777">
        <w:trPr>
          <w:tblHeader/>
        </w:trPr>
        <w:tc>
          <w:tcPr>
            <w:tcW w:w="2600" w:type="dxa"/>
            <w:shd w:val="clear" w:color="auto" w:fill="1B4B5A"/>
            <w:tcMar>
              <w:top w:w="80" w:type="dxa"/>
              <w:left w:w="100" w:type="dxa"/>
              <w:bottom w:w="80" w:type="dxa"/>
              <w:right w:w="100" w:type="dxa"/>
            </w:tcMar>
            <w:vAlign w:val="center"/>
          </w:tcPr>
          <w:p w14:paraId="0727786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Fonctionnalité</w:t>
            </w:r>
          </w:p>
        </w:tc>
        <w:tc>
          <w:tcPr>
            <w:tcW w:w="6750" w:type="dxa"/>
            <w:shd w:val="clear" w:color="auto" w:fill="1B4B5A"/>
            <w:tcMar>
              <w:top w:w="80" w:type="dxa"/>
              <w:left w:w="100" w:type="dxa"/>
              <w:bottom w:w="80" w:type="dxa"/>
              <w:right w:w="100" w:type="dxa"/>
            </w:tcMar>
            <w:vAlign w:val="center"/>
          </w:tcPr>
          <w:p w14:paraId="1043A01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Description</w:t>
            </w:r>
          </w:p>
        </w:tc>
      </w:tr>
      <w:tr w:rsidR="00726B68" w:rsidRPr="00795D1F" w14:paraId="3B0E847D" w14:textId="77777777">
        <w:tc>
          <w:tcPr>
            <w:tcW w:w="2600" w:type="dxa"/>
            <w:tcMar>
              <w:top w:w="80" w:type="dxa"/>
              <w:left w:w="100" w:type="dxa"/>
              <w:bottom w:w="80" w:type="dxa"/>
              <w:right w:w="100" w:type="dxa"/>
            </w:tcMar>
            <w:vAlign w:val="center"/>
          </w:tcPr>
          <w:p w14:paraId="7B72AB3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S'inscrire / se connecter</w:t>
            </w:r>
          </w:p>
        </w:tc>
        <w:tc>
          <w:tcPr>
            <w:tcW w:w="6750" w:type="dxa"/>
            <w:tcMar>
              <w:top w:w="80" w:type="dxa"/>
              <w:left w:w="100" w:type="dxa"/>
              <w:bottom w:w="80" w:type="dxa"/>
              <w:right w:w="100" w:type="dxa"/>
            </w:tcMar>
            <w:vAlign w:val="center"/>
          </w:tcPr>
          <w:p w14:paraId="791F265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Créer un compte sécurisé et accéder à son espace personnel</w:t>
            </w:r>
          </w:p>
        </w:tc>
      </w:tr>
      <w:tr w:rsidR="00726B68" w:rsidRPr="00795D1F" w14:paraId="4478330F" w14:textId="77777777">
        <w:tc>
          <w:tcPr>
            <w:tcW w:w="2600" w:type="dxa"/>
            <w:shd w:val="clear" w:color="auto" w:fill="F4F9FA"/>
            <w:tcMar>
              <w:top w:w="80" w:type="dxa"/>
              <w:left w:w="100" w:type="dxa"/>
              <w:bottom w:w="80" w:type="dxa"/>
              <w:right w:w="100" w:type="dxa"/>
            </w:tcMar>
            <w:vAlign w:val="center"/>
          </w:tcPr>
          <w:p w14:paraId="36FD81C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Modifier son profil</w:t>
            </w:r>
          </w:p>
        </w:tc>
        <w:tc>
          <w:tcPr>
            <w:tcW w:w="6750" w:type="dxa"/>
            <w:shd w:val="clear" w:color="auto" w:fill="F4F9FA"/>
            <w:tcMar>
              <w:top w:w="80" w:type="dxa"/>
              <w:left w:w="100" w:type="dxa"/>
              <w:bottom w:w="80" w:type="dxa"/>
              <w:right w:w="100" w:type="dxa"/>
            </w:tcMar>
            <w:vAlign w:val="center"/>
          </w:tcPr>
          <w:p w14:paraId="3667BAD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Mettre à jour ses informations personnelles et ses préférences</w:t>
            </w:r>
          </w:p>
        </w:tc>
      </w:tr>
      <w:tr w:rsidR="00726B68" w:rsidRPr="00795D1F" w14:paraId="386CE29D" w14:textId="77777777">
        <w:tc>
          <w:tcPr>
            <w:tcW w:w="2600" w:type="dxa"/>
            <w:tcMar>
              <w:top w:w="80" w:type="dxa"/>
              <w:left w:w="100" w:type="dxa"/>
              <w:bottom w:w="80" w:type="dxa"/>
              <w:right w:w="100" w:type="dxa"/>
            </w:tcMar>
            <w:vAlign w:val="center"/>
          </w:tcPr>
          <w:p w14:paraId="524B959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Lier un moyen de paiement</w:t>
            </w:r>
          </w:p>
        </w:tc>
        <w:tc>
          <w:tcPr>
            <w:tcW w:w="6750" w:type="dxa"/>
            <w:tcMar>
              <w:top w:w="80" w:type="dxa"/>
              <w:left w:w="100" w:type="dxa"/>
              <w:bottom w:w="80" w:type="dxa"/>
              <w:right w:w="100" w:type="dxa"/>
            </w:tcMar>
            <w:vAlign w:val="center"/>
          </w:tcPr>
          <w:p w14:paraId="38B5FB0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Associer un compte bancaire ou un compte Mobile Money à son profil</w:t>
            </w:r>
          </w:p>
        </w:tc>
      </w:tr>
      <w:tr w:rsidR="00726B68" w:rsidRPr="00795D1F" w14:paraId="624251E4" w14:textId="77777777">
        <w:tc>
          <w:tcPr>
            <w:tcW w:w="2600" w:type="dxa"/>
            <w:shd w:val="clear" w:color="auto" w:fill="F4F9FA"/>
            <w:tcMar>
              <w:top w:w="80" w:type="dxa"/>
              <w:left w:w="100" w:type="dxa"/>
              <w:bottom w:w="80" w:type="dxa"/>
              <w:right w:w="100" w:type="dxa"/>
            </w:tcMar>
            <w:vAlign w:val="center"/>
          </w:tcPr>
          <w:p w14:paraId="443E600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Enregistrer un prêt</w:t>
            </w:r>
          </w:p>
        </w:tc>
        <w:tc>
          <w:tcPr>
            <w:tcW w:w="6750" w:type="dxa"/>
            <w:shd w:val="clear" w:color="auto" w:fill="F4F9FA"/>
            <w:tcMar>
              <w:top w:w="80" w:type="dxa"/>
              <w:left w:w="100" w:type="dxa"/>
              <w:bottom w:w="80" w:type="dxa"/>
              <w:right w:w="100" w:type="dxa"/>
            </w:tcMar>
            <w:vAlign w:val="center"/>
          </w:tcPr>
          <w:p w14:paraId="27F7A35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Saisir les caractéristiques d'un prêt déjà contracté (montant, taux, créancier, durée)</w:t>
            </w:r>
          </w:p>
        </w:tc>
      </w:tr>
      <w:tr w:rsidR="00726B68" w:rsidRPr="00795D1F" w14:paraId="12AEA5E0" w14:textId="77777777">
        <w:tc>
          <w:tcPr>
            <w:tcW w:w="2600" w:type="dxa"/>
            <w:tcMar>
              <w:top w:w="80" w:type="dxa"/>
              <w:left w:w="100" w:type="dxa"/>
              <w:bottom w:w="80" w:type="dxa"/>
              <w:right w:w="100" w:type="dxa"/>
            </w:tcMar>
            <w:vAlign w:val="center"/>
          </w:tcPr>
          <w:p w14:paraId="254C796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Consulter l'échéancier</w:t>
            </w:r>
          </w:p>
        </w:tc>
        <w:tc>
          <w:tcPr>
            <w:tcW w:w="6750" w:type="dxa"/>
            <w:tcMar>
              <w:top w:w="80" w:type="dxa"/>
              <w:left w:w="100" w:type="dxa"/>
              <w:bottom w:w="80" w:type="dxa"/>
              <w:right w:w="100" w:type="dxa"/>
            </w:tcMar>
            <w:vAlign w:val="center"/>
          </w:tcPr>
          <w:p w14:paraId="01D9917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Visualiser l'ensemble des échéances futures d'un prêt donné</w:t>
            </w:r>
          </w:p>
        </w:tc>
      </w:tr>
      <w:tr w:rsidR="00726B68" w:rsidRPr="00795D1F" w14:paraId="5A6C27F9" w14:textId="77777777">
        <w:tc>
          <w:tcPr>
            <w:tcW w:w="2600" w:type="dxa"/>
            <w:shd w:val="clear" w:color="auto" w:fill="F4F9FA"/>
            <w:tcMar>
              <w:top w:w="80" w:type="dxa"/>
              <w:left w:w="100" w:type="dxa"/>
              <w:bottom w:w="80" w:type="dxa"/>
              <w:right w:w="100" w:type="dxa"/>
            </w:tcMar>
            <w:vAlign w:val="center"/>
          </w:tcPr>
          <w:p w14:paraId="511E50D4" w14:textId="1AAF74AC"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Effectuer</w:t>
            </w:r>
            <w:r w:rsidR="00795D1F">
              <w:rPr>
                <w:rFonts w:ascii="Times New Roman" w:hAnsi="Times New Roman" w:cs="Times New Roman"/>
                <w:sz w:val="24"/>
                <w:szCs w:val="24"/>
                <w:lang w:val="fr-FR"/>
              </w:rPr>
              <w:t xml:space="preserve"> </w:t>
            </w:r>
            <w:r w:rsidRPr="00795D1F">
              <w:rPr>
                <w:rFonts w:ascii="Times New Roman" w:hAnsi="Times New Roman" w:cs="Times New Roman"/>
                <w:sz w:val="24"/>
                <w:szCs w:val="24"/>
              </w:rPr>
              <w:t>un remboursement</w:t>
            </w:r>
          </w:p>
        </w:tc>
        <w:tc>
          <w:tcPr>
            <w:tcW w:w="6750" w:type="dxa"/>
            <w:shd w:val="clear" w:color="auto" w:fill="F4F9FA"/>
            <w:tcMar>
              <w:top w:w="80" w:type="dxa"/>
              <w:left w:w="100" w:type="dxa"/>
              <w:bottom w:w="80" w:type="dxa"/>
              <w:right w:w="100" w:type="dxa"/>
            </w:tcMar>
            <w:vAlign w:val="center"/>
          </w:tcPr>
          <w:p w14:paraId="130FA65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Payer une échéance manuellement ou laisser le système l'automatiser</w:t>
            </w:r>
          </w:p>
        </w:tc>
      </w:tr>
      <w:tr w:rsidR="00726B68" w:rsidRPr="00795D1F" w14:paraId="5CBC446D" w14:textId="77777777">
        <w:tc>
          <w:tcPr>
            <w:tcW w:w="2600" w:type="dxa"/>
            <w:tcMar>
              <w:top w:w="80" w:type="dxa"/>
              <w:left w:w="100" w:type="dxa"/>
              <w:bottom w:w="80" w:type="dxa"/>
              <w:right w:w="100" w:type="dxa"/>
            </w:tcMar>
            <w:vAlign w:val="center"/>
          </w:tcPr>
          <w:p w14:paraId="02465E4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Gérer les abonnements</w:t>
            </w:r>
          </w:p>
        </w:tc>
        <w:tc>
          <w:tcPr>
            <w:tcW w:w="6750" w:type="dxa"/>
            <w:tcMar>
              <w:top w:w="80" w:type="dxa"/>
              <w:left w:w="100" w:type="dxa"/>
              <w:bottom w:w="80" w:type="dxa"/>
              <w:right w:w="100" w:type="dxa"/>
            </w:tcMar>
            <w:vAlign w:val="center"/>
          </w:tcPr>
          <w:p w14:paraId="609C06C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Ajouter, modifier ou résilier un abonnement récurrent suivi sur la plateforme</w:t>
            </w:r>
          </w:p>
        </w:tc>
      </w:tr>
      <w:tr w:rsidR="00726B68" w:rsidRPr="00795D1F" w14:paraId="13251593" w14:textId="77777777">
        <w:tc>
          <w:tcPr>
            <w:tcW w:w="2600" w:type="dxa"/>
            <w:shd w:val="clear" w:color="auto" w:fill="F4F9FA"/>
            <w:tcMar>
              <w:top w:w="80" w:type="dxa"/>
              <w:left w:w="100" w:type="dxa"/>
              <w:bottom w:w="80" w:type="dxa"/>
              <w:right w:w="100" w:type="dxa"/>
            </w:tcMar>
            <w:vAlign w:val="center"/>
          </w:tcPr>
          <w:p w14:paraId="3D99F56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Consulter l'historique</w:t>
            </w:r>
          </w:p>
        </w:tc>
        <w:tc>
          <w:tcPr>
            <w:tcW w:w="6750" w:type="dxa"/>
            <w:shd w:val="clear" w:color="auto" w:fill="F4F9FA"/>
            <w:tcMar>
              <w:top w:w="80" w:type="dxa"/>
              <w:left w:w="100" w:type="dxa"/>
              <w:bottom w:w="80" w:type="dxa"/>
              <w:right w:w="100" w:type="dxa"/>
            </w:tcMar>
            <w:vAlign w:val="center"/>
          </w:tcPr>
          <w:p w14:paraId="5668F25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Retrouver l'ensemble des paiements passés, prêts et abonnements</w:t>
            </w:r>
          </w:p>
        </w:tc>
      </w:tr>
      <w:tr w:rsidR="00726B68" w:rsidRPr="00795D1F" w14:paraId="4DD87D3D" w14:textId="77777777">
        <w:tc>
          <w:tcPr>
            <w:tcW w:w="2600" w:type="dxa"/>
            <w:tcMar>
              <w:top w:w="80" w:type="dxa"/>
              <w:left w:w="100" w:type="dxa"/>
              <w:bottom w:w="80" w:type="dxa"/>
              <w:right w:w="100" w:type="dxa"/>
            </w:tcMar>
            <w:vAlign w:val="center"/>
          </w:tcPr>
          <w:p w14:paraId="10B95D74" w14:textId="5E439E39" w:rsidR="00726B68" w:rsidRPr="00795D1F" w:rsidRDefault="00000000" w:rsidP="001A622A">
            <w:pPr>
              <w:spacing w:line="360" w:lineRule="auto"/>
              <w:contextualSpacing/>
              <w:jc w:val="both"/>
              <w:rPr>
                <w:rFonts w:ascii="Times New Roman" w:hAnsi="Times New Roman" w:cs="Times New Roman"/>
                <w:sz w:val="24"/>
                <w:szCs w:val="24"/>
              </w:rPr>
            </w:pPr>
            <w:r w:rsidRPr="00795D1F">
              <w:rPr>
                <w:rFonts w:ascii="Times New Roman" w:hAnsi="Times New Roman" w:cs="Times New Roman"/>
                <w:sz w:val="24"/>
                <w:szCs w:val="24"/>
              </w:rPr>
              <w:t>Recevoi</w:t>
            </w:r>
            <w:r w:rsidR="00795D1F">
              <w:rPr>
                <w:rFonts w:ascii="Times New Roman" w:hAnsi="Times New Roman" w:cs="Times New Roman"/>
                <w:sz w:val="24"/>
                <w:szCs w:val="24"/>
              </w:rPr>
              <w:t xml:space="preserve">r </w:t>
            </w:r>
            <w:r w:rsidRPr="00795D1F">
              <w:rPr>
                <w:rFonts w:ascii="Times New Roman" w:hAnsi="Times New Roman" w:cs="Times New Roman"/>
                <w:sz w:val="24"/>
                <w:szCs w:val="24"/>
              </w:rPr>
              <w:t>des notifications</w:t>
            </w:r>
          </w:p>
        </w:tc>
        <w:tc>
          <w:tcPr>
            <w:tcW w:w="6750" w:type="dxa"/>
            <w:tcMar>
              <w:top w:w="80" w:type="dxa"/>
              <w:left w:w="100" w:type="dxa"/>
              <w:bottom w:w="80" w:type="dxa"/>
              <w:right w:w="100" w:type="dxa"/>
            </w:tcMar>
            <w:vAlign w:val="center"/>
          </w:tcPr>
          <w:p w14:paraId="3242F5B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Être alerté avant chaque échéance et en cas d'incident de paiement</w:t>
            </w:r>
          </w:p>
        </w:tc>
      </w:tr>
    </w:tbl>
    <w:p w14:paraId="05496342"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22" w:name="_Toc235052197"/>
      <w:r w:rsidRPr="00795D1F">
        <w:rPr>
          <w:rFonts w:ascii="Times New Roman" w:hAnsi="Times New Roman" w:cs="Times New Roman"/>
          <w:b/>
          <w:bCs/>
          <w:color w:val="2E86AB"/>
          <w:sz w:val="24"/>
          <w:szCs w:val="24"/>
        </w:rPr>
        <w:t>5.2 Fonctionnalités côté Administrateur</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726B68" w:rsidRPr="00795D1F" w14:paraId="092C948A" w14:textId="77777777">
        <w:trPr>
          <w:tblHeader/>
        </w:trPr>
        <w:tc>
          <w:tcPr>
            <w:tcW w:w="2600" w:type="dxa"/>
            <w:shd w:val="clear" w:color="auto" w:fill="1B4B5A"/>
            <w:tcMar>
              <w:top w:w="80" w:type="dxa"/>
              <w:left w:w="100" w:type="dxa"/>
              <w:bottom w:w="80" w:type="dxa"/>
              <w:right w:w="100" w:type="dxa"/>
            </w:tcMar>
            <w:vAlign w:val="center"/>
          </w:tcPr>
          <w:p w14:paraId="6B71832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Fonctionnalité</w:t>
            </w:r>
          </w:p>
        </w:tc>
        <w:tc>
          <w:tcPr>
            <w:tcW w:w="6750" w:type="dxa"/>
            <w:shd w:val="clear" w:color="auto" w:fill="1B4B5A"/>
            <w:tcMar>
              <w:top w:w="80" w:type="dxa"/>
              <w:left w:w="100" w:type="dxa"/>
              <w:bottom w:w="80" w:type="dxa"/>
              <w:right w:w="100" w:type="dxa"/>
            </w:tcMar>
            <w:vAlign w:val="center"/>
          </w:tcPr>
          <w:p w14:paraId="7CC0BD5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Description</w:t>
            </w:r>
          </w:p>
        </w:tc>
      </w:tr>
      <w:tr w:rsidR="00726B68" w:rsidRPr="00795D1F" w14:paraId="3E33499E" w14:textId="77777777">
        <w:tc>
          <w:tcPr>
            <w:tcW w:w="2600" w:type="dxa"/>
            <w:tcMar>
              <w:top w:w="80" w:type="dxa"/>
              <w:left w:w="100" w:type="dxa"/>
              <w:bottom w:w="80" w:type="dxa"/>
              <w:right w:w="100" w:type="dxa"/>
            </w:tcMar>
            <w:vAlign w:val="center"/>
          </w:tcPr>
          <w:p w14:paraId="0E4B353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Gérer les utilisateurs</w:t>
            </w:r>
          </w:p>
        </w:tc>
        <w:tc>
          <w:tcPr>
            <w:tcW w:w="6750" w:type="dxa"/>
            <w:tcMar>
              <w:top w:w="80" w:type="dxa"/>
              <w:left w:w="100" w:type="dxa"/>
              <w:bottom w:w="80" w:type="dxa"/>
              <w:right w:w="100" w:type="dxa"/>
            </w:tcMar>
            <w:vAlign w:val="center"/>
          </w:tcPr>
          <w:p w14:paraId="7644887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Consulter, suspendre ou réactiver les comptes utilisateurs</w:t>
            </w:r>
          </w:p>
        </w:tc>
      </w:tr>
      <w:tr w:rsidR="00726B68" w:rsidRPr="00795D1F" w14:paraId="35F11CDC" w14:textId="77777777">
        <w:tc>
          <w:tcPr>
            <w:tcW w:w="2600" w:type="dxa"/>
            <w:shd w:val="clear" w:color="auto" w:fill="F4F9FA"/>
            <w:tcMar>
              <w:top w:w="80" w:type="dxa"/>
              <w:left w:w="100" w:type="dxa"/>
              <w:bottom w:w="80" w:type="dxa"/>
              <w:right w:w="100" w:type="dxa"/>
            </w:tcMar>
            <w:vAlign w:val="center"/>
          </w:tcPr>
          <w:p w14:paraId="509C01E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Consulter les prêts</w:t>
            </w:r>
          </w:p>
        </w:tc>
        <w:tc>
          <w:tcPr>
            <w:tcW w:w="6750" w:type="dxa"/>
            <w:shd w:val="clear" w:color="auto" w:fill="F4F9FA"/>
            <w:tcMar>
              <w:top w:w="80" w:type="dxa"/>
              <w:left w:w="100" w:type="dxa"/>
              <w:bottom w:w="80" w:type="dxa"/>
              <w:right w:w="100" w:type="dxa"/>
            </w:tcMar>
            <w:vAlign w:val="center"/>
          </w:tcPr>
          <w:p w14:paraId="0C01A3A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Accéder à l'ensemble des prêts enregistrés sur la plateforme, tous utilisateurs confondus</w:t>
            </w:r>
          </w:p>
        </w:tc>
      </w:tr>
      <w:tr w:rsidR="00726B68" w:rsidRPr="00795D1F" w14:paraId="5E260476" w14:textId="77777777">
        <w:tc>
          <w:tcPr>
            <w:tcW w:w="2600" w:type="dxa"/>
            <w:tcMar>
              <w:top w:w="80" w:type="dxa"/>
              <w:left w:w="100" w:type="dxa"/>
              <w:bottom w:w="80" w:type="dxa"/>
              <w:right w:w="100" w:type="dxa"/>
            </w:tcMar>
            <w:vAlign w:val="center"/>
          </w:tcPr>
          <w:p w14:paraId="7DECE4C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Suivre les paiements</w:t>
            </w:r>
          </w:p>
        </w:tc>
        <w:tc>
          <w:tcPr>
            <w:tcW w:w="6750" w:type="dxa"/>
            <w:tcMar>
              <w:top w:w="80" w:type="dxa"/>
              <w:left w:w="100" w:type="dxa"/>
              <w:bottom w:w="80" w:type="dxa"/>
              <w:right w:w="100" w:type="dxa"/>
            </w:tcMar>
            <w:vAlign w:val="center"/>
          </w:tcPr>
          <w:p w14:paraId="0412BE9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Superviser l'état des paiements automatiques et manuels effectués</w:t>
            </w:r>
          </w:p>
        </w:tc>
      </w:tr>
      <w:tr w:rsidR="00726B68" w:rsidRPr="00795D1F" w14:paraId="4FEF5EF7" w14:textId="77777777">
        <w:tc>
          <w:tcPr>
            <w:tcW w:w="2600" w:type="dxa"/>
            <w:shd w:val="clear" w:color="auto" w:fill="F4F9FA"/>
            <w:tcMar>
              <w:top w:w="80" w:type="dxa"/>
              <w:left w:w="100" w:type="dxa"/>
              <w:bottom w:w="80" w:type="dxa"/>
              <w:right w:w="100" w:type="dxa"/>
            </w:tcMar>
            <w:vAlign w:val="center"/>
          </w:tcPr>
          <w:p w14:paraId="738614C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lastRenderedPageBreak/>
              <w:t>Envoyer des notifications</w:t>
            </w:r>
          </w:p>
        </w:tc>
        <w:tc>
          <w:tcPr>
            <w:tcW w:w="6750" w:type="dxa"/>
            <w:shd w:val="clear" w:color="auto" w:fill="F4F9FA"/>
            <w:tcMar>
              <w:top w:w="80" w:type="dxa"/>
              <w:left w:w="100" w:type="dxa"/>
              <w:bottom w:w="80" w:type="dxa"/>
              <w:right w:w="100" w:type="dxa"/>
            </w:tcMar>
            <w:vAlign w:val="center"/>
          </w:tcPr>
          <w:p w14:paraId="79D733E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Diffuser des alertes ciblées ou globales vers les utilisateurs</w:t>
            </w:r>
          </w:p>
        </w:tc>
      </w:tr>
      <w:tr w:rsidR="00726B68" w:rsidRPr="00795D1F" w14:paraId="27CE73A2" w14:textId="77777777">
        <w:tc>
          <w:tcPr>
            <w:tcW w:w="2600" w:type="dxa"/>
            <w:tcMar>
              <w:top w:w="80" w:type="dxa"/>
              <w:left w:w="100" w:type="dxa"/>
              <w:bottom w:w="80" w:type="dxa"/>
              <w:right w:w="100" w:type="dxa"/>
            </w:tcMar>
            <w:vAlign w:val="center"/>
          </w:tcPr>
          <w:p w14:paraId="2D1B042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Consulter les statistiques</w:t>
            </w:r>
          </w:p>
        </w:tc>
        <w:tc>
          <w:tcPr>
            <w:tcW w:w="6750" w:type="dxa"/>
            <w:tcMar>
              <w:top w:w="80" w:type="dxa"/>
              <w:left w:w="100" w:type="dxa"/>
              <w:bottom w:w="80" w:type="dxa"/>
              <w:right w:w="100" w:type="dxa"/>
            </w:tcMar>
            <w:vAlign w:val="center"/>
          </w:tcPr>
          <w:p w14:paraId="007BC8A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Visualiser les indicateurs clés d'usage : volumes, taux de retard, incidents</w:t>
            </w:r>
          </w:p>
        </w:tc>
      </w:tr>
    </w:tbl>
    <w:p w14:paraId="3636DF13"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23" w:name="_Toc235052198"/>
      <w:r w:rsidRPr="00795D1F">
        <w:rPr>
          <w:rFonts w:ascii="Times New Roman" w:hAnsi="Times New Roman" w:cs="Times New Roman"/>
          <w:b/>
          <w:bCs/>
          <w:color w:val="2E86AB"/>
          <w:sz w:val="24"/>
          <w:szCs w:val="24"/>
        </w:rPr>
        <w:t>5.3 Classes métier principales</w:t>
      </w:r>
      <w:bookmarkEnd w:id="23"/>
    </w:p>
    <w:p w14:paraId="7218BD58"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Le modèle de données s'articule autour des classes métier suivantes, reflétant directement les entités manipulées par le système :</w:t>
      </w:r>
    </w:p>
    <w:p w14:paraId="3A24CE9B"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Utilisateur</w:t>
      </w:r>
      <w:r w:rsidRPr="00795D1F">
        <w:rPr>
          <w:rFonts w:ascii="Times New Roman" w:hAnsi="Times New Roman" w:cs="Times New Roman"/>
          <w:sz w:val="24"/>
          <w:szCs w:val="24"/>
        </w:rPr>
        <w:t xml:space="preserve"> — porteur du compte, propriétaire de ses prêts, abonnements et moyens de paiement.</w:t>
      </w:r>
    </w:p>
    <w:p w14:paraId="3116F10B"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Administrateur</w:t>
      </w:r>
      <w:r w:rsidRPr="00795D1F">
        <w:rPr>
          <w:rFonts w:ascii="Times New Roman" w:hAnsi="Times New Roman" w:cs="Times New Roman"/>
          <w:sz w:val="24"/>
          <w:szCs w:val="24"/>
        </w:rPr>
        <w:t xml:space="preserve"> — profil de supervision de la plateforme.</w:t>
      </w:r>
    </w:p>
    <w:p w14:paraId="5829F994"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MoyenPaiement</w:t>
      </w:r>
      <w:r w:rsidRPr="00795D1F">
        <w:rPr>
          <w:rFonts w:ascii="Times New Roman" w:hAnsi="Times New Roman" w:cs="Times New Roman"/>
          <w:sz w:val="24"/>
          <w:szCs w:val="24"/>
        </w:rPr>
        <w:t xml:space="preserve"> — compte bancaire ou Mobile Money lié à un utilisateur.</w:t>
      </w:r>
    </w:p>
    <w:p w14:paraId="5D5880A6"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Prêt</w:t>
      </w:r>
      <w:r w:rsidRPr="00795D1F">
        <w:rPr>
          <w:rFonts w:ascii="Times New Roman" w:hAnsi="Times New Roman" w:cs="Times New Roman"/>
          <w:sz w:val="24"/>
          <w:szCs w:val="24"/>
        </w:rPr>
        <w:t xml:space="preserve"> — engagement financier suivi, associé à un créancier.</w:t>
      </w:r>
    </w:p>
    <w:p w14:paraId="274C5100"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Créancier</w:t>
      </w:r>
      <w:r w:rsidRPr="00795D1F">
        <w:rPr>
          <w:rFonts w:ascii="Times New Roman" w:hAnsi="Times New Roman" w:cs="Times New Roman"/>
          <w:sz w:val="24"/>
          <w:szCs w:val="24"/>
        </w:rPr>
        <w:t xml:space="preserve"> — bénéficiaire des paiements liés à un prêt.</w:t>
      </w:r>
    </w:p>
    <w:p w14:paraId="35CC27AB"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Échéance</w:t>
      </w:r>
      <w:r w:rsidRPr="00795D1F">
        <w:rPr>
          <w:rFonts w:ascii="Times New Roman" w:hAnsi="Times New Roman" w:cs="Times New Roman"/>
          <w:sz w:val="24"/>
          <w:szCs w:val="24"/>
        </w:rPr>
        <w:t xml:space="preserve"> — date et montant dus dans le cadre d'un prêt.</w:t>
      </w:r>
    </w:p>
    <w:p w14:paraId="741AAD93"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Paiement</w:t>
      </w:r>
      <w:r w:rsidRPr="00795D1F">
        <w:rPr>
          <w:rFonts w:ascii="Times New Roman" w:hAnsi="Times New Roman" w:cs="Times New Roman"/>
          <w:sz w:val="24"/>
          <w:szCs w:val="24"/>
        </w:rPr>
        <w:t xml:space="preserve"> — transaction effectuée en réponse à une échéance.</w:t>
      </w:r>
    </w:p>
    <w:p w14:paraId="3E81D42B"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Abonnement</w:t>
      </w:r>
      <w:r w:rsidRPr="00795D1F">
        <w:rPr>
          <w:rFonts w:ascii="Times New Roman" w:hAnsi="Times New Roman" w:cs="Times New Roman"/>
          <w:sz w:val="24"/>
          <w:szCs w:val="24"/>
        </w:rPr>
        <w:t xml:space="preserve"> — engagement récurrent suivi indépendamment d'un prêt.</w:t>
      </w:r>
    </w:p>
    <w:p w14:paraId="15B54187"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Notification</w:t>
      </w:r>
      <w:r w:rsidRPr="00795D1F">
        <w:rPr>
          <w:rFonts w:ascii="Times New Roman" w:hAnsi="Times New Roman" w:cs="Times New Roman"/>
          <w:sz w:val="24"/>
          <w:szCs w:val="24"/>
        </w:rPr>
        <w:t xml:space="preserve"> — message envoyé à l'utilisateur (rappel, confirmation, incident).</w:t>
      </w:r>
    </w:p>
    <w:p w14:paraId="659F8B97"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24" w:name="_Toc235052199"/>
      <w:r w:rsidRPr="00795D1F">
        <w:rPr>
          <w:rFonts w:ascii="Times New Roman" w:hAnsi="Times New Roman" w:cs="Times New Roman"/>
          <w:b/>
          <w:bCs/>
          <w:color w:val="2E86AB"/>
          <w:sz w:val="24"/>
          <w:szCs w:val="24"/>
        </w:rPr>
        <w:t>5.4 Relations principales entre les entités</w:t>
      </w:r>
      <w:bookmarkEnd w:id="24"/>
    </w:p>
    <w:p w14:paraId="34BB1EDC"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Un utilisateur possède plusieurs moyens de paiement, plusieurs prêts, plusieurs abonnements et reçoit plusieurs notifications. Un prêt est associé à un créancier unique et se compose de plusieurs échéances. Chaque échéance, une fois honorée, donne lieu à un paiement associé, conservé dans l'historique de l'utilisateur.</w:t>
      </w:r>
    </w:p>
    <w:p w14:paraId="099BB332"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25" w:name="_Toc235052200"/>
      <w:r w:rsidRPr="00795D1F">
        <w:rPr>
          <w:rFonts w:ascii="Times New Roman" w:hAnsi="Times New Roman" w:cs="Times New Roman"/>
          <w:b/>
          <w:bCs/>
          <w:color w:val="1B4B5A"/>
          <w:sz w:val="24"/>
          <w:szCs w:val="24"/>
        </w:rPr>
        <w:t>6. User Stories détaillées</w:t>
      </w:r>
      <w:bookmarkEnd w:id="25"/>
    </w:p>
    <w:p w14:paraId="35362D67" w14:textId="2643E7F1"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 xml:space="preserve">Les fonctionnalités présentées en section 5 sont ici déclinées sous forme </w:t>
      </w:r>
      <w:r w:rsidR="00795D1F" w:rsidRPr="00795D1F">
        <w:rPr>
          <w:rFonts w:ascii="Times New Roman" w:hAnsi="Times New Roman" w:cs="Times New Roman"/>
          <w:sz w:val="24"/>
          <w:szCs w:val="24"/>
        </w:rPr>
        <w:t>d</w:t>
      </w:r>
      <w:r w:rsidR="00795D1F">
        <w:rPr>
          <w:rFonts w:ascii="Times New Roman" w:hAnsi="Times New Roman" w:cs="Times New Roman"/>
          <w:sz w:val="24"/>
          <w:szCs w:val="24"/>
          <w:lang w:val="fr-FR"/>
        </w:rPr>
        <w:t xml:space="preserve">e </w:t>
      </w:r>
      <w:r w:rsidR="00795D1F" w:rsidRPr="00795D1F">
        <w:rPr>
          <w:rFonts w:ascii="Times New Roman" w:hAnsi="Times New Roman" w:cs="Times New Roman"/>
          <w:sz w:val="24"/>
          <w:szCs w:val="24"/>
        </w:rPr>
        <w:t>User</w:t>
      </w:r>
      <w:r w:rsidRPr="00795D1F">
        <w:rPr>
          <w:rFonts w:ascii="Times New Roman" w:hAnsi="Times New Roman" w:cs="Times New Roman"/>
          <w:sz w:val="24"/>
          <w:szCs w:val="24"/>
        </w:rPr>
        <w:t xml:space="preserve"> Stories, directement reprises et structurées à partir du backlog produit de SikaFlow (document « Backlog_SikaFlow »), organisées par acteur. Chaque story suit le format « En tant que ... / Je veux ... / Afin de ... » ; le détail des critères d'acceptation, priorités et estimations associés à chacune est disponible dans le backlog produit, qui reste le document de référence pour le découpage en sprints.</w:t>
      </w:r>
    </w:p>
    <w:p w14:paraId="7A7890A5"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26" w:name="_Toc235052201"/>
      <w:r w:rsidRPr="00795D1F">
        <w:rPr>
          <w:rFonts w:ascii="Times New Roman" w:hAnsi="Times New Roman" w:cs="Times New Roman"/>
          <w:b/>
          <w:bCs/>
          <w:color w:val="2E86AB"/>
          <w:sz w:val="24"/>
          <w:szCs w:val="24"/>
        </w:rPr>
        <w:lastRenderedPageBreak/>
        <w:t>6.1 Utilisateur</w:t>
      </w:r>
      <w:bookmarkEnd w:id="26"/>
    </w:p>
    <w:p w14:paraId="17FCEAA1" w14:textId="1DD23DBD" w:rsidR="00726B68" w:rsidRPr="00795D1F"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95D1F">
        <w:rPr>
          <w:rFonts w:ascii="Times New Roman" w:hAnsi="Times New Roman" w:cs="Times New Roman"/>
          <w:sz w:val="24"/>
          <w:szCs w:val="24"/>
        </w:rPr>
        <w:t xml:space="preserve">En tant que </w:t>
      </w:r>
      <w:r w:rsidRPr="00795D1F">
        <w:rPr>
          <w:rFonts w:ascii="Times New Roman" w:hAnsi="Times New Roman" w:cs="Times New Roman"/>
          <w:b/>
          <w:bCs/>
          <w:sz w:val="24"/>
          <w:szCs w:val="24"/>
        </w:rPr>
        <w:t>futur utilisateur de la plateforme,</w:t>
      </w:r>
      <w:r w:rsidR="00795D1F">
        <w:rPr>
          <w:rFonts w:ascii="Times New Roman" w:hAnsi="Times New Roman" w:cs="Times New Roman"/>
          <w:sz w:val="24"/>
          <w:szCs w:val="24"/>
          <w:lang w:val="fr-FR"/>
        </w:rPr>
        <w:t xml:space="preserve"> j</w:t>
      </w:r>
      <w:r w:rsidRPr="00795D1F">
        <w:rPr>
          <w:rFonts w:ascii="Times New Roman" w:hAnsi="Times New Roman" w:cs="Times New Roman"/>
          <w:sz w:val="24"/>
          <w:szCs w:val="24"/>
        </w:rPr>
        <w:t xml:space="preserve">e veux </w:t>
      </w:r>
      <w:r w:rsidRPr="00795D1F">
        <w:rPr>
          <w:rFonts w:ascii="Times New Roman" w:hAnsi="Times New Roman" w:cs="Times New Roman"/>
          <w:b/>
          <w:bCs/>
          <w:sz w:val="24"/>
          <w:szCs w:val="24"/>
        </w:rPr>
        <w:t>créer un compte avec mon nom, mon numéro de téléphone et un mot de passe,</w:t>
      </w:r>
      <w:r w:rsidR="00795D1F">
        <w:rPr>
          <w:rFonts w:ascii="Times New Roman" w:hAnsi="Times New Roman" w:cs="Times New Roman"/>
          <w:b/>
          <w:bCs/>
          <w:sz w:val="24"/>
          <w:szCs w:val="24"/>
          <w:lang w:val="fr-FR"/>
        </w:rPr>
        <w:t xml:space="preserve"> </w:t>
      </w:r>
      <w:r w:rsidR="00795D1F">
        <w:rPr>
          <w:rFonts w:ascii="Times New Roman" w:hAnsi="Times New Roman" w:cs="Times New Roman"/>
          <w:sz w:val="24"/>
          <w:szCs w:val="24"/>
          <w:lang w:val="fr-FR"/>
        </w:rPr>
        <w:t>a</w:t>
      </w:r>
      <w:r w:rsidRPr="00795D1F">
        <w:rPr>
          <w:rFonts w:ascii="Times New Roman" w:hAnsi="Times New Roman" w:cs="Times New Roman"/>
          <w:sz w:val="24"/>
          <w:szCs w:val="24"/>
        </w:rPr>
        <w:t xml:space="preserve">fin de </w:t>
      </w:r>
      <w:r w:rsidRPr="00795D1F">
        <w:rPr>
          <w:rFonts w:ascii="Times New Roman" w:hAnsi="Times New Roman" w:cs="Times New Roman"/>
          <w:b/>
          <w:bCs/>
          <w:sz w:val="24"/>
          <w:szCs w:val="24"/>
        </w:rPr>
        <w:t>pouvoir accéder à mon espace personnel et commencer à enregistrer mes prêts.</w:t>
      </w:r>
    </w:p>
    <w:p w14:paraId="2A90D01C" w14:textId="77777777" w:rsidR="00795D1F" w:rsidRDefault="00795D1F" w:rsidP="001A622A">
      <w:pPr>
        <w:pStyle w:val="Paragraphedeliste"/>
        <w:spacing w:after="20" w:line="360" w:lineRule="auto"/>
        <w:ind w:left="720"/>
        <w:jc w:val="both"/>
        <w:rPr>
          <w:rFonts w:ascii="Times New Roman" w:hAnsi="Times New Roman" w:cs="Times New Roman"/>
          <w:sz w:val="24"/>
          <w:szCs w:val="24"/>
        </w:rPr>
      </w:pPr>
    </w:p>
    <w:p w14:paraId="09F69082" w14:textId="7B2D864F" w:rsidR="00726B68" w:rsidRPr="00795D1F"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95D1F">
        <w:rPr>
          <w:rFonts w:ascii="Times New Roman" w:hAnsi="Times New Roman" w:cs="Times New Roman"/>
          <w:sz w:val="24"/>
          <w:szCs w:val="24"/>
        </w:rPr>
        <w:t>En tant qu'</w:t>
      </w:r>
      <w:r w:rsidRPr="00795D1F">
        <w:rPr>
          <w:rFonts w:ascii="Times New Roman" w:hAnsi="Times New Roman" w:cs="Times New Roman"/>
          <w:b/>
          <w:bCs/>
          <w:sz w:val="24"/>
          <w:szCs w:val="24"/>
        </w:rPr>
        <w:t>utilisateur déjà inscrit,</w:t>
      </w:r>
      <w:r w:rsidR="00795D1F">
        <w:rPr>
          <w:rFonts w:ascii="Times New Roman" w:hAnsi="Times New Roman" w:cs="Times New Roman"/>
          <w:sz w:val="24"/>
          <w:szCs w:val="24"/>
          <w:lang w:val="fr-FR"/>
        </w:rPr>
        <w:t xml:space="preserve"> j</w:t>
      </w:r>
      <w:r w:rsidRPr="00795D1F">
        <w:rPr>
          <w:rFonts w:ascii="Times New Roman" w:hAnsi="Times New Roman" w:cs="Times New Roman"/>
          <w:sz w:val="24"/>
          <w:szCs w:val="24"/>
        </w:rPr>
        <w:t xml:space="preserve">e veux </w:t>
      </w:r>
      <w:r w:rsidRPr="00795D1F">
        <w:rPr>
          <w:rFonts w:ascii="Times New Roman" w:hAnsi="Times New Roman" w:cs="Times New Roman"/>
          <w:b/>
          <w:bCs/>
          <w:sz w:val="24"/>
          <w:szCs w:val="24"/>
        </w:rPr>
        <w:t>me connecter avec mon numéro de téléphone et mon mot de passe,</w:t>
      </w:r>
      <w:r w:rsidR="00795D1F">
        <w:rPr>
          <w:rFonts w:ascii="Times New Roman" w:hAnsi="Times New Roman" w:cs="Times New Roman"/>
          <w:b/>
          <w:bCs/>
          <w:sz w:val="24"/>
          <w:szCs w:val="24"/>
          <w:lang w:val="fr-FR"/>
        </w:rPr>
        <w:t xml:space="preserve"> </w:t>
      </w:r>
      <w:r w:rsidR="00795D1F">
        <w:rPr>
          <w:rFonts w:ascii="Times New Roman" w:hAnsi="Times New Roman" w:cs="Times New Roman"/>
          <w:sz w:val="24"/>
          <w:szCs w:val="24"/>
          <w:lang w:val="fr-FR"/>
        </w:rPr>
        <w:t>a</w:t>
      </w:r>
      <w:r w:rsidRPr="00795D1F">
        <w:rPr>
          <w:rFonts w:ascii="Times New Roman" w:hAnsi="Times New Roman" w:cs="Times New Roman"/>
          <w:sz w:val="24"/>
          <w:szCs w:val="24"/>
        </w:rPr>
        <w:t xml:space="preserve">fin de </w:t>
      </w:r>
      <w:r w:rsidRPr="00795D1F">
        <w:rPr>
          <w:rFonts w:ascii="Times New Roman" w:hAnsi="Times New Roman" w:cs="Times New Roman"/>
          <w:b/>
          <w:bCs/>
          <w:sz w:val="24"/>
          <w:szCs w:val="24"/>
        </w:rPr>
        <w:t>retrouver mon espace personnel et mes prêts déjà enregistrés.</w:t>
      </w:r>
    </w:p>
    <w:p w14:paraId="07531382" w14:textId="77777777" w:rsidR="005731E0" w:rsidRDefault="005731E0" w:rsidP="001A622A">
      <w:pPr>
        <w:spacing w:after="20" w:line="360" w:lineRule="auto"/>
        <w:jc w:val="both"/>
        <w:rPr>
          <w:rFonts w:ascii="Times New Roman" w:hAnsi="Times New Roman" w:cs="Times New Roman"/>
          <w:b/>
          <w:bCs/>
          <w:color w:val="1B4B5A"/>
          <w:sz w:val="24"/>
          <w:szCs w:val="24"/>
        </w:rPr>
      </w:pPr>
    </w:p>
    <w:p w14:paraId="2B3F63AE" w14:textId="2F9A7EB8" w:rsidR="00726B68" w:rsidRPr="005731E0"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5731E0">
        <w:rPr>
          <w:rFonts w:ascii="Times New Roman" w:hAnsi="Times New Roman" w:cs="Times New Roman"/>
          <w:sz w:val="24"/>
          <w:szCs w:val="24"/>
        </w:rPr>
        <w:t>En tant qu'</w:t>
      </w:r>
      <w:r w:rsidRPr="005731E0">
        <w:rPr>
          <w:rFonts w:ascii="Times New Roman" w:hAnsi="Times New Roman" w:cs="Times New Roman"/>
          <w:b/>
          <w:bCs/>
          <w:sz w:val="24"/>
          <w:szCs w:val="24"/>
        </w:rPr>
        <w:t>utilisateur connecté,</w:t>
      </w:r>
      <w:r w:rsidR="005731E0">
        <w:rPr>
          <w:rFonts w:ascii="Times New Roman" w:hAnsi="Times New Roman" w:cs="Times New Roman"/>
          <w:b/>
          <w:bCs/>
          <w:sz w:val="24"/>
          <w:szCs w:val="24"/>
          <w:lang w:val="fr-FR"/>
        </w:rPr>
        <w:t xml:space="preserve"> </w:t>
      </w:r>
      <w:r w:rsidR="005731E0">
        <w:rPr>
          <w:rFonts w:ascii="Times New Roman" w:hAnsi="Times New Roman" w:cs="Times New Roman"/>
          <w:sz w:val="24"/>
          <w:szCs w:val="24"/>
          <w:lang w:val="fr-FR"/>
        </w:rPr>
        <w:t>j</w:t>
      </w:r>
      <w:r w:rsidRPr="005731E0">
        <w:rPr>
          <w:rFonts w:ascii="Times New Roman" w:hAnsi="Times New Roman" w:cs="Times New Roman"/>
          <w:sz w:val="24"/>
          <w:szCs w:val="24"/>
        </w:rPr>
        <w:t xml:space="preserve">e veux </w:t>
      </w:r>
      <w:r w:rsidRPr="005731E0">
        <w:rPr>
          <w:rFonts w:ascii="Times New Roman" w:hAnsi="Times New Roman" w:cs="Times New Roman"/>
          <w:b/>
          <w:bCs/>
          <w:sz w:val="24"/>
          <w:szCs w:val="24"/>
        </w:rPr>
        <w:t>modifier mon nom, mon numéro de téléphone ou mon mot de passe,</w:t>
      </w:r>
      <w:r w:rsidR="005731E0">
        <w:rPr>
          <w:rFonts w:ascii="Times New Roman" w:hAnsi="Times New Roman" w:cs="Times New Roman"/>
          <w:b/>
          <w:bCs/>
          <w:sz w:val="24"/>
          <w:szCs w:val="24"/>
          <w:lang w:val="fr-FR"/>
        </w:rPr>
        <w:t xml:space="preserve"> </w:t>
      </w:r>
      <w:r w:rsidR="005731E0">
        <w:rPr>
          <w:rFonts w:ascii="Times New Roman" w:hAnsi="Times New Roman" w:cs="Times New Roman"/>
          <w:sz w:val="24"/>
          <w:szCs w:val="24"/>
          <w:lang w:val="fr-FR"/>
        </w:rPr>
        <w:t>a</w:t>
      </w:r>
      <w:r w:rsidRPr="005731E0">
        <w:rPr>
          <w:rFonts w:ascii="Times New Roman" w:hAnsi="Times New Roman" w:cs="Times New Roman"/>
          <w:sz w:val="24"/>
          <w:szCs w:val="24"/>
        </w:rPr>
        <w:t xml:space="preserve">fin de </w:t>
      </w:r>
      <w:r w:rsidRPr="005731E0">
        <w:rPr>
          <w:rFonts w:ascii="Times New Roman" w:hAnsi="Times New Roman" w:cs="Times New Roman"/>
          <w:b/>
          <w:bCs/>
          <w:sz w:val="24"/>
          <w:szCs w:val="24"/>
        </w:rPr>
        <w:t>garder mes informations personnelles à jour.</w:t>
      </w:r>
    </w:p>
    <w:p w14:paraId="6A31353E" w14:textId="77777777" w:rsidR="005731E0" w:rsidRDefault="005731E0" w:rsidP="001A622A">
      <w:pPr>
        <w:spacing w:after="20" w:line="360" w:lineRule="auto"/>
        <w:jc w:val="both"/>
        <w:rPr>
          <w:rFonts w:ascii="Times New Roman" w:hAnsi="Times New Roman" w:cs="Times New Roman"/>
          <w:b/>
          <w:bCs/>
          <w:color w:val="1B4B5A"/>
          <w:sz w:val="24"/>
          <w:szCs w:val="24"/>
        </w:rPr>
      </w:pPr>
    </w:p>
    <w:p w14:paraId="564A06C9" w14:textId="63EFB6EA" w:rsidR="00726B68" w:rsidRPr="005731E0"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5731E0">
        <w:rPr>
          <w:rFonts w:ascii="Times New Roman" w:hAnsi="Times New Roman" w:cs="Times New Roman"/>
          <w:sz w:val="24"/>
          <w:szCs w:val="24"/>
        </w:rPr>
        <w:t>En tant qu'</w:t>
      </w:r>
      <w:r w:rsidRPr="005731E0">
        <w:rPr>
          <w:rFonts w:ascii="Times New Roman" w:hAnsi="Times New Roman" w:cs="Times New Roman"/>
          <w:b/>
          <w:bCs/>
          <w:sz w:val="24"/>
          <w:szCs w:val="24"/>
        </w:rPr>
        <w:t>utilisateur connecté,</w:t>
      </w:r>
      <w:r w:rsidR="005731E0">
        <w:rPr>
          <w:rFonts w:ascii="Times New Roman" w:hAnsi="Times New Roman" w:cs="Times New Roman"/>
          <w:b/>
          <w:bCs/>
          <w:sz w:val="24"/>
          <w:szCs w:val="24"/>
          <w:lang w:val="fr-FR"/>
        </w:rPr>
        <w:t xml:space="preserve"> </w:t>
      </w:r>
      <w:r w:rsidR="005731E0">
        <w:rPr>
          <w:rFonts w:ascii="Times New Roman" w:hAnsi="Times New Roman" w:cs="Times New Roman"/>
          <w:sz w:val="24"/>
          <w:szCs w:val="24"/>
          <w:lang w:val="fr-FR"/>
        </w:rPr>
        <w:t>j</w:t>
      </w:r>
      <w:r w:rsidRPr="005731E0">
        <w:rPr>
          <w:rFonts w:ascii="Times New Roman" w:hAnsi="Times New Roman" w:cs="Times New Roman"/>
          <w:sz w:val="24"/>
          <w:szCs w:val="24"/>
        </w:rPr>
        <w:t xml:space="preserve">e veux </w:t>
      </w:r>
      <w:r w:rsidRPr="005731E0">
        <w:rPr>
          <w:rFonts w:ascii="Times New Roman" w:hAnsi="Times New Roman" w:cs="Times New Roman"/>
          <w:b/>
          <w:bCs/>
          <w:sz w:val="24"/>
          <w:szCs w:val="24"/>
        </w:rPr>
        <w:t>lier mon compte Mobile Money (MTN ou Moov) à mon profil,</w:t>
      </w:r>
      <w:r w:rsidR="005731E0">
        <w:rPr>
          <w:rFonts w:ascii="Times New Roman" w:hAnsi="Times New Roman" w:cs="Times New Roman"/>
          <w:b/>
          <w:bCs/>
          <w:sz w:val="24"/>
          <w:szCs w:val="24"/>
          <w:lang w:val="fr-FR"/>
        </w:rPr>
        <w:t xml:space="preserve"> </w:t>
      </w:r>
      <w:r w:rsidR="005731E0">
        <w:rPr>
          <w:rFonts w:ascii="Times New Roman" w:hAnsi="Times New Roman" w:cs="Times New Roman"/>
          <w:sz w:val="24"/>
          <w:szCs w:val="24"/>
          <w:lang w:val="fr-FR"/>
        </w:rPr>
        <w:t>a</w:t>
      </w:r>
      <w:r w:rsidRPr="005731E0">
        <w:rPr>
          <w:rFonts w:ascii="Times New Roman" w:hAnsi="Times New Roman" w:cs="Times New Roman"/>
          <w:sz w:val="24"/>
          <w:szCs w:val="24"/>
        </w:rPr>
        <w:t xml:space="preserve">fin de </w:t>
      </w:r>
      <w:r w:rsidRPr="005731E0">
        <w:rPr>
          <w:rFonts w:ascii="Times New Roman" w:hAnsi="Times New Roman" w:cs="Times New Roman"/>
          <w:b/>
          <w:bCs/>
          <w:sz w:val="24"/>
          <w:szCs w:val="24"/>
        </w:rPr>
        <w:t>pouvoir régler mes échéances directement depuis la plateforme.</w:t>
      </w:r>
    </w:p>
    <w:p w14:paraId="27C3FF6E" w14:textId="77777777" w:rsidR="005731E0" w:rsidRDefault="005731E0" w:rsidP="001A622A">
      <w:pPr>
        <w:spacing w:after="20" w:line="360" w:lineRule="auto"/>
        <w:jc w:val="both"/>
        <w:rPr>
          <w:rFonts w:ascii="Times New Roman" w:hAnsi="Times New Roman" w:cs="Times New Roman"/>
          <w:b/>
          <w:bCs/>
          <w:color w:val="1B4B5A"/>
          <w:sz w:val="24"/>
          <w:szCs w:val="24"/>
          <w:lang w:val="fr-FR"/>
        </w:rPr>
      </w:pPr>
    </w:p>
    <w:p w14:paraId="575C6E15" w14:textId="1D791A1E" w:rsidR="00726B68" w:rsidRPr="005731E0"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5731E0">
        <w:rPr>
          <w:rFonts w:ascii="Times New Roman" w:hAnsi="Times New Roman" w:cs="Times New Roman"/>
          <w:sz w:val="24"/>
          <w:szCs w:val="24"/>
        </w:rPr>
        <w:t>En tant qu'</w:t>
      </w:r>
      <w:r w:rsidRPr="005731E0">
        <w:rPr>
          <w:rFonts w:ascii="Times New Roman" w:hAnsi="Times New Roman" w:cs="Times New Roman"/>
          <w:b/>
          <w:bCs/>
          <w:sz w:val="24"/>
          <w:szCs w:val="24"/>
        </w:rPr>
        <w:t>utilisateur connecté,</w:t>
      </w:r>
      <w:r w:rsidR="005731E0">
        <w:rPr>
          <w:rFonts w:ascii="Times New Roman" w:hAnsi="Times New Roman" w:cs="Times New Roman"/>
          <w:b/>
          <w:bCs/>
          <w:sz w:val="24"/>
          <w:szCs w:val="24"/>
          <w:lang w:val="fr-FR"/>
        </w:rPr>
        <w:t xml:space="preserve"> </w:t>
      </w:r>
      <w:r w:rsidR="005731E0">
        <w:rPr>
          <w:rFonts w:ascii="Times New Roman" w:hAnsi="Times New Roman" w:cs="Times New Roman"/>
          <w:sz w:val="24"/>
          <w:szCs w:val="24"/>
          <w:lang w:val="fr-FR"/>
        </w:rPr>
        <w:t>j</w:t>
      </w:r>
      <w:r w:rsidRPr="005731E0">
        <w:rPr>
          <w:rFonts w:ascii="Times New Roman" w:hAnsi="Times New Roman" w:cs="Times New Roman"/>
          <w:sz w:val="24"/>
          <w:szCs w:val="24"/>
        </w:rPr>
        <w:t xml:space="preserve">e veux </w:t>
      </w:r>
      <w:r w:rsidRPr="005731E0">
        <w:rPr>
          <w:rFonts w:ascii="Times New Roman" w:hAnsi="Times New Roman" w:cs="Times New Roman"/>
          <w:b/>
          <w:bCs/>
          <w:sz w:val="24"/>
          <w:szCs w:val="24"/>
        </w:rPr>
        <w:t>lier mon compte bancaire à mon profil,</w:t>
      </w:r>
      <w:r w:rsidR="005731E0">
        <w:rPr>
          <w:rFonts w:ascii="Times New Roman" w:hAnsi="Times New Roman" w:cs="Times New Roman"/>
          <w:b/>
          <w:bCs/>
          <w:sz w:val="24"/>
          <w:szCs w:val="24"/>
          <w:lang w:val="fr-FR"/>
        </w:rPr>
        <w:t xml:space="preserve"> </w:t>
      </w:r>
      <w:r w:rsidR="005731E0">
        <w:rPr>
          <w:rFonts w:ascii="Times New Roman" w:hAnsi="Times New Roman" w:cs="Times New Roman"/>
          <w:sz w:val="24"/>
          <w:szCs w:val="24"/>
          <w:lang w:val="fr-FR"/>
        </w:rPr>
        <w:t>a</w:t>
      </w:r>
      <w:r w:rsidRPr="005731E0">
        <w:rPr>
          <w:rFonts w:ascii="Times New Roman" w:hAnsi="Times New Roman" w:cs="Times New Roman"/>
          <w:sz w:val="24"/>
          <w:szCs w:val="24"/>
        </w:rPr>
        <w:t xml:space="preserve">fin de </w:t>
      </w:r>
      <w:r w:rsidRPr="005731E0">
        <w:rPr>
          <w:rFonts w:ascii="Times New Roman" w:hAnsi="Times New Roman" w:cs="Times New Roman"/>
          <w:b/>
          <w:bCs/>
          <w:sz w:val="24"/>
          <w:szCs w:val="24"/>
        </w:rPr>
        <w:t>disposer d'une alternative au Mobile Money pour mes paiements.</w:t>
      </w:r>
    </w:p>
    <w:p w14:paraId="74B992BF" w14:textId="77777777" w:rsidR="005731E0" w:rsidRDefault="005731E0" w:rsidP="001A622A">
      <w:pPr>
        <w:spacing w:after="20" w:line="360" w:lineRule="auto"/>
        <w:jc w:val="both"/>
        <w:rPr>
          <w:rFonts w:ascii="Times New Roman" w:hAnsi="Times New Roman" w:cs="Times New Roman"/>
          <w:b/>
          <w:bCs/>
          <w:color w:val="1B4B5A"/>
          <w:sz w:val="24"/>
          <w:szCs w:val="24"/>
        </w:rPr>
      </w:pPr>
    </w:p>
    <w:p w14:paraId="72199173" w14:textId="6AB2D446" w:rsidR="00726B68" w:rsidRPr="005731E0"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5731E0">
        <w:rPr>
          <w:rFonts w:ascii="Times New Roman" w:hAnsi="Times New Roman" w:cs="Times New Roman"/>
          <w:sz w:val="24"/>
          <w:szCs w:val="24"/>
        </w:rPr>
        <w:t>En tant qu'</w:t>
      </w:r>
      <w:r w:rsidRPr="005731E0">
        <w:rPr>
          <w:rFonts w:ascii="Times New Roman" w:hAnsi="Times New Roman" w:cs="Times New Roman"/>
          <w:b/>
          <w:bCs/>
          <w:sz w:val="24"/>
          <w:szCs w:val="24"/>
        </w:rPr>
        <w:t>utilisateur ayant contracté un prêt,</w:t>
      </w:r>
      <w:r w:rsidR="005731E0">
        <w:rPr>
          <w:rFonts w:ascii="Times New Roman" w:hAnsi="Times New Roman" w:cs="Times New Roman"/>
          <w:b/>
          <w:bCs/>
          <w:sz w:val="24"/>
          <w:szCs w:val="24"/>
          <w:lang w:val="fr-FR"/>
        </w:rPr>
        <w:t xml:space="preserve"> </w:t>
      </w:r>
      <w:r w:rsidR="005731E0">
        <w:rPr>
          <w:rFonts w:ascii="Times New Roman" w:hAnsi="Times New Roman" w:cs="Times New Roman"/>
          <w:sz w:val="24"/>
          <w:szCs w:val="24"/>
          <w:lang w:val="fr-FR"/>
        </w:rPr>
        <w:t>j</w:t>
      </w:r>
      <w:r w:rsidRPr="005731E0">
        <w:rPr>
          <w:rFonts w:ascii="Times New Roman" w:hAnsi="Times New Roman" w:cs="Times New Roman"/>
          <w:sz w:val="24"/>
          <w:szCs w:val="24"/>
        </w:rPr>
        <w:t xml:space="preserve">e veux </w:t>
      </w:r>
      <w:r w:rsidRPr="005731E0">
        <w:rPr>
          <w:rFonts w:ascii="Times New Roman" w:hAnsi="Times New Roman" w:cs="Times New Roman"/>
          <w:b/>
          <w:bCs/>
          <w:sz w:val="24"/>
          <w:szCs w:val="24"/>
        </w:rPr>
        <w:t>enregistrer ce prêt avec son montant, son taux, son créancier et sa périodicité de remboursement,</w:t>
      </w:r>
      <w:r w:rsidR="005731E0">
        <w:rPr>
          <w:rFonts w:ascii="Times New Roman" w:hAnsi="Times New Roman" w:cs="Times New Roman"/>
          <w:b/>
          <w:bCs/>
          <w:sz w:val="24"/>
          <w:szCs w:val="24"/>
          <w:lang w:val="fr-FR"/>
        </w:rPr>
        <w:t xml:space="preserve"> </w:t>
      </w:r>
      <w:r w:rsidR="005731E0">
        <w:rPr>
          <w:rFonts w:ascii="Times New Roman" w:hAnsi="Times New Roman" w:cs="Times New Roman"/>
          <w:sz w:val="24"/>
          <w:szCs w:val="24"/>
          <w:lang w:val="fr-FR"/>
        </w:rPr>
        <w:t>a</w:t>
      </w:r>
      <w:r w:rsidRPr="005731E0">
        <w:rPr>
          <w:rFonts w:ascii="Times New Roman" w:hAnsi="Times New Roman" w:cs="Times New Roman"/>
          <w:sz w:val="24"/>
          <w:szCs w:val="24"/>
        </w:rPr>
        <w:t xml:space="preserve">fin de </w:t>
      </w:r>
      <w:r w:rsidRPr="005731E0">
        <w:rPr>
          <w:rFonts w:ascii="Times New Roman" w:hAnsi="Times New Roman" w:cs="Times New Roman"/>
          <w:b/>
          <w:bCs/>
          <w:sz w:val="24"/>
          <w:szCs w:val="24"/>
        </w:rPr>
        <w:t>que la plateforme génère automatiquement mon échéancier.</w:t>
      </w:r>
    </w:p>
    <w:p w14:paraId="365B0700" w14:textId="77777777" w:rsidR="007B033A" w:rsidRDefault="007B033A" w:rsidP="001A622A">
      <w:pPr>
        <w:spacing w:after="20" w:line="360" w:lineRule="auto"/>
        <w:jc w:val="both"/>
        <w:rPr>
          <w:rFonts w:ascii="Times New Roman" w:hAnsi="Times New Roman" w:cs="Times New Roman"/>
          <w:b/>
          <w:bCs/>
          <w:color w:val="1B4B5A"/>
          <w:sz w:val="24"/>
          <w:szCs w:val="24"/>
        </w:rPr>
      </w:pPr>
    </w:p>
    <w:p w14:paraId="7BD0284A" w14:textId="3AA5509F" w:rsidR="00726B68" w:rsidRPr="007B033A"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B033A">
        <w:rPr>
          <w:rFonts w:ascii="Times New Roman" w:hAnsi="Times New Roman" w:cs="Times New Roman"/>
          <w:sz w:val="24"/>
          <w:szCs w:val="24"/>
        </w:rPr>
        <w:t>En tant qu'</w:t>
      </w:r>
      <w:r w:rsidRPr="007B033A">
        <w:rPr>
          <w:rFonts w:ascii="Times New Roman" w:hAnsi="Times New Roman" w:cs="Times New Roman"/>
          <w:b/>
          <w:bCs/>
          <w:sz w:val="24"/>
          <w:szCs w:val="24"/>
        </w:rPr>
        <w:t>utilisateur ayant déjà enregistré un prêt,</w:t>
      </w:r>
      <w:r w:rsidR="007B033A">
        <w:rPr>
          <w:rFonts w:ascii="Times New Roman" w:hAnsi="Times New Roman" w:cs="Times New Roman"/>
          <w:b/>
          <w:bCs/>
          <w:sz w:val="24"/>
          <w:szCs w:val="24"/>
          <w:lang w:val="fr-FR"/>
        </w:rPr>
        <w:t xml:space="preserve"> </w:t>
      </w:r>
      <w:r w:rsidR="007B033A">
        <w:rPr>
          <w:rFonts w:ascii="Times New Roman" w:hAnsi="Times New Roman" w:cs="Times New Roman"/>
          <w:sz w:val="24"/>
          <w:szCs w:val="24"/>
          <w:lang w:val="fr-FR"/>
        </w:rPr>
        <w:t>j</w:t>
      </w:r>
      <w:r w:rsidRPr="007B033A">
        <w:rPr>
          <w:rFonts w:ascii="Times New Roman" w:hAnsi="Times New Roman" w:cs="Times New Roman"/>
          <w:sz w:val="24"/>
          <w:szCs w:val="24"/>
        </w:rPr>
        <w:t xml:space="preserve">e veux </w:t>
      </w:r>
      <w:r w:rsidRPr="007B033A">
        <w:rPr>
          <w:rFonts w:ascii="Times New Roman" w:hAnsi="Times New Roman" w:cs="Times New Roman"/>
          <w:b/>
          <w:bCs/>
          <w:sz w:val="24"/>
          <w:szCs w:val="24"/>
        </w:rPr>
        <w:t>corriger une information erronée ou supprimer un prêt soldé,</w:t>
      </w:r>
      <w:r w:rsidR="007B033A">
        <w:rPr>
          <w:rFonts w:ascii="Times New Roman" w:hAnsi="Times New Roman" w:cs="Times New Roman"/>
          <w:b/>
          <w:bCs/>
          <w:sz w:val="24"/>
          <w:szCs w:val="24"/>
          <w:lang w:val="fr-FR"/>
        </w:rPr>
        <w:t xml:space="preserve"> </w:t>
      </w:r>
      <w:r w:rsidR="007B033A">
        <w:rPr>
          <w:rFonts w:ascii="Times New Roman" w:hAnsi="Times New Roman" w:cs="Times New Roman"/>
          <w:sz w:val="24"/>
          <w:szCs w:val="24"/>
          <w:lang w:val="fr-FR"/>
        </w:rPr>
        <w:t>a</w:t>
      </w:r>
      <w:r w:rsidRPr="007B033A">
        <w:rPr>
          <w:rFonts w:ascii="Times New Roman" w:hAnsi="Times New Roman" w:cs="Times New Roman"/>
          <w:sz w:val="24"/>
          <w:szCs w:val="24"/>
        </w:rPr>
        <w:t xml:space="preserve">fin de </w:t>
      </w:r>
      <w:r w:rsidRPr="007B033A">
        <w:rPr>
          <w:rFonts w:ascii="Times New Roman" w:hAnsi="Times New Roman" w:cs="Times New Roman"/>
          <w:b/>
          <w:bCs/>
          <w:sz w:val="24"/>
          <w:szCs w:val="24"/>
        </w:rPr>
        <w:t>garder une liste de prêts fiable et à jour.</w:t>
      </w:r>
    </w:p>
    <w:p w14:paraId="30B0123D" w14:textId="77777777" w:rsidR="007B033A" w:rsidRDefault="007B033A" w:rsidP="001A622A">
      <w:pPr>
        <w:spacing w:after="20" w:line="360" w:lineRule="auto"/>
        <w:jc w:val="both"/>
        <w:rPr>
          <w:rFonts w:ascii="Times New Roman" w:hAnsi="Times New Roman" w:cs="Times New Roman"/>
          <w:b/>
          <w:bCs/>
          <w:color w:val="1B4B5A"/>
          <w:sz w:val="24"/>
          <w:szCs w:val="24"/>
        </w:rPr>
      </w:pPr>
    </w:p>
    <w:p w14:paraId="1787FDE0" w14:textId="0257D172" w:rsidR="00726B68" w:rsidRPr="007B033A"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B033A">
        <w:rPr>
          <w:rFonts w:ascii="Times New Roman" w:hAnsi="Times New Roman" w:cs="Times New Roman"/>
          <w:sz w:val="24"/>
          <w:szCs w:val="24"/>
        </w:rPr>
        <w:t>En tant qu'</w:t>
      </w:r>
      <w:r w:rsidRPr="007B033A">
        <w:rPr>
          <w:rFonts w:ascii="Times New Roman" w:hAnsi="Times New Roman" w:cs="Times New Roman"/>
          <w:b/>
          <w:bCs/>
          <w:sz w:val="24"/>
          <w:szCs w:val="24"/>
        </w:rPr>
        <w:t>utilisateur ayant un prêt enregistré,</w:t>
      </w:r>
      <w:r w:rsidR="007B033A">
        <w:rPr>
          <w:rFonts w:ascii="Times New Roman" w:hAnsi="Times New Roman" w:cs="Times New Roman"/>
          <w:b/>
          <w:bCs/>
          <w:sz w:val="24"/>
          <w:szCs w:val="24"/>
          <w:lang w:val="fr-FR"/>
        </w:rPr>
        <w:t xml:space="preserve"> </w:t>
      </w:r>
      <w:r w:rsidR="007B033A">
        <w:rPr>
          <w:rFonts w:ascii="Times New Roman" w:hAnsi="Times New Roman" w:cs="Times New Roman"/>
          <w:sz w:val="24"/>
          <w:szCs w:val="24"/>
          <w:lang w:val="fr-FR"/>
        </w:rPr>
        <w:t>j</w:t>
      </w:r>
      <w:r w:rsidRPr="007B033A">
        <w:rPr>
          <w:rFonts w:ascii="Times New Roman" w:hAnsi="Times New Roman" w:cs="Times New Roman"/>
          <w:sz w:val="24"/>
          <w:szCs w:val="24"/>
        </w:rPr>
        <w:t xml:space="preserve">e veux </w:t>
      </w:r>
      <w:r w:rsidRPr="007B033A">
        <w:rPr>
          <w:rFonts w:ascii="Times New Roman" w:hAnsi="Times New Roman" w:cs="Times New Roman"/>
          <w:b/>
          <w:bCs/>
          <w:sz w:val="24"/>
          <w:szCs w:val="24"/>
        </w:rPr>
        <w:t>voir la liste complète des échéances de ce prêt, avec leurs dates, montants et statuts,</w:t>
      </w:r>
      <w:r w:rsidR="007B033A">
        <w:rPr>
          <w:rFonts w:ascii="Times New Roman" w:hAnsi="Times New Roman" w:cs="Times New Roman"/>
          <w:b/>
          <w:bCs/>
          <w:sz w:val="24"/>
          <w:szCs w:val="24"/>
          <w:lang w:val="fr-FR"/>
        </w:rPr>
        <w:t xml:space="preserve"> </w:t>
      </w:r>
      <w:r w:rsidR="007B033A">
        <w:rPr>
          <w:rFonts w:ascii="Times New Roman" w:hAnsi="Times New Roman" w:cs="Times New Roman"/>
          <w:sz w:val="24"/>
          <w:szCs w:val="24"/>
          <w:lang w:val="fr-FR"/>
        </w:rPr>
        <w:t>a</w:t>
      </w:r>
      <w:r w:rsidR="007B033A" w:rsidRPr="007B033A">
        <w:rPr>
          <w:rFonts w:ascii="Times New Roman" w:hAnsi="Times New Roman" w:cs="Times New Roman"/>
          <w:sz w:val="24"/>
          <w:szCs w:val="24"/>
        </w:rPr>
        <w:t>fin d’anticiper</w:t>
      </w:r>
      <w:r w:rsidRPr="007B033A">
        <w:rPr>
          <w:rFonts w:ascii="Times New Roman" w:hAnsi="Times New Roman" w:cs="Times New Roman"/>
          <w:b/>
          <w:bCs/>
          <w:sz w:val="24"/>
          <w:szCs w:val="24"/>
        </w:rPr>
        <w:t xml:space="preserve"> mes prochains paiements.</w:t>
      </w:r>
    </w:p>
    <w:p w14:paraId="7B7DC2AC" w14:textId="77777777" w:rsidR="007B033A" w:rsidRDefault="007B033A" w:rsidP="001A622A">
      <w:pPr>
        <w:spacing w:after="20" w:line="360" w:lineRule="auto"/>
        <w:jc w:val="both"/>
        <w:rPr>
          <w:rFonts w:ascii="Times New Roman" w:hAnsi="Times New Roman" w:cs="Times New Roman"/>
          <w:b/>
          <w:bCs/>
          <w:color w:val="1B4B5A"/>
          <w:sz w:val="24"/>
          <w:szCs w:val="24"/>
        </w:rPr>
      </w:pPr>
    </w:p>
    <w:p w14:paraId="6CBA7F7E" w14:textId="3B930C1F" w:rsidR="00726B68" w:rsidRPr="007B033A"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B033A">
        <w:rPr>
          <w:rFonts w:ascii="Times New Roman" w:hAnsi="Times New Roman" w:cs="Times New Roman"/>
          <w:sz w:val="24"/>
          <w:szCs w:val="24"/>
        </w:rPr>
        <w:t>En tant qu'</w:t>
      </w:r>
      <w:r w:rsidRPr="007B033A">
        <w:rPr>
          <w:rFonts w:ascii="Times New Roman" w:hAnsi="Times New Roman" w:cs="Times New Roman"/>
          <w:b/>
          <w:bCs/>
          <w:sz w:val="24"/>
          <w:szCs w:val="24"/>
        </w:rPr>
        <w:t>utilisateur ayant une échéance à venir,</w:t>
      </w:r>
      <w:r w:rsidR="007B033A">
        <w:rPr>
          <w:rFonts w:ascii="Times New Roman" w:hAnsi="Times New Roman" w:cs="Times New Roman"/>
          <w:b/>
          <w:bCs/>
          <w:sz w:val="24"/>
          <w:szCs w:val="24"/>
          <w:lang w:val="fr-FR"/>
        </w:rPr>
        <w:t xml:space="preserve"> </w:t>
      </w:r>
      <w:r w:rsidR="007B033A">
        <w:rPr>
          <w:rFonts w:ascii="Times New Roman" w:hAnsi="Times New Roman" w:cs="Times New Roman"/>
          <w:sz w:val="24"/>
          <w:szCs w:val="24"/>
          <w:lang w:val="fr-FR"/>
        </w:rPr>
        <w:t>j</w:t>
      </w:r>
      <w:r w:rsidRPr="007B033A">
        <w:rPr>
          <w:rFonts w:ascii="Times New Roman" w:hAnsi="Times New Roman" w:cs="Times New Roman"/>
          <w:sz w:val="24"/>
          <w:szCs w:val="24"/>
        </w:rPr>
        <w:t xml:space="preserve">e veux </w:t>
      </w:r>
      <w:r w:rsidRPr="007B033A">
        <w:rPr>
          <w:rFonts w:ascii="Times New Roman" w:hAnsi="Times New Roman" w:cs="Times New Roman"/>
          <w:b/>
          <w:bCs/>
          <w:sz w:val="24"/>
          <w:szCs w:val="24"/>
        </w:rPr>
        <w:t>recevoir une notification quelques jours avant la date d'échéance,</w:t>
      </w:r>
      <w:r w:rsidR="007B033A">
        <w:rPr>
          <w:rFonts w:ascii="Times New Roman" w:hAnsi="Times New Roman" w:cs="Times New Roman"/>
          <w:b/>
          <w:bCs/>
          <w:sz w:val="24"/>
          <w:szCs w:val="24"/>
          <w:lang w:val="fr-FR"/>
        </w:rPr>
        <w:t xml:space="preserve"> </w:t>
      </w:r>
      <w:r w:rsidR="007B033A">
        <w:rPr>
          <w:rFonts w:ascii="Times New Roman" w:hAnsi="Times New Roman" w:cs="Times New Roman"/>
          <w:sz w:val="24"/>
          <w:szCs w:val="24"/>
          <w:lang w:val="fr-FR"/>
        </w:rPr>
        <w:t>a</w:t>
      </w:r>
      <w:r w:rsidR="007B033A" w:rsidRPr="007B033A">
        <w:rPr>
          <w:rFonts w:ascii="Times New Roman" w:hAnsi="Times New Roman" w:cs="Times New Roman"/>
          <w:sz w:val="24"/>
          <w:szCs w:val="24"/>
        </w:rPr>
        <w:t>fin d’avoir</w:t>
      </w:r>
      <w:r w:rsidRPr="007B033A">
        <w:rPr>
          <w:rFonts w:ascii="Times New Roman" w:hAnsi="Times New Roman" w:cs="Times New Roman"/>
          <w:b/>
          <w:bCs/>
          <w:sz w:val="24"/>
          <w:szCs w:val="24"/>
        </w:rPr>
        <w:t xml:space="preserve"> le temps de m'assurer que mon moyen de paiement est suffisamment approvisionné.</w:t>
      </w:r>
    </w:p>
    <w:p w14:paraId="19BC5B74" w14:textId="77777777" w:rsidR="007E0CC2" w:rsidRDefault="007E0CC2" w:rsidP="001A622A">
      <w:pPr>
        <w:spacing w:after="20" w:line="360" w:lineRule="auto"/>
        <w:jc w:val="both"/>
        <w:rPr>
          <w:rFonts w:ascii="Times New Roman" w:hAnsi="Times New Roman" w:cs="Times New Roman"/>
          <w:b/>
          <w:bCs/>
          <w:color w:val="1B4B5A"/>
          <w:sz w:val="24"/>
          <w:szCs w:val="24"/>
        </w:rPr>
      </w:pPr>
    </w:p>
    <w:p w14:paraId="5DE2CA33" w14:textId="2640048E" w:rsidR="00726B68" w:rsidRPr="007E0CC2"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E0CC2">
        <w:rPr>
          <w:rFonts w:ascii="Times New Roman" w:hAnsi="Times New Roman" w:cs="Times New Roman"/>
          <w:sz w:val="24"/>
          <w:szCs w:val="24"/>
        </w:rPr>
        <w:t>En tant qu'</w:t>
      </w:r>
      <w:r w:rsidRPr="007E0CC2">
        <w:rPr>
          <w:rFonts w:ascii="Times New Roman" w:hAnsi="Times New Roman" w:cs="Times New Roman"/>
          <w:b/>
          <w:bCs/>
          <w:sz w:val="24"/>
          <w:szCs w:val="24"/>
        </w:rPr>
        <w:t>utilisateur ayant manqué une échéance,</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j</w:t>
      </w:r>
      <w:r w:rsidRPr="007E0CC2">
        <w:rPr>
          <w:rFonts w:ascii="Times New Roman" w:hAnsi="Times New Roman" w:cs="Times New Roman"/>
          <w:sz w:val="24"/>
          <w:szCs w:val="24"/>
        </w:rPr>
        <w:t xml:space="preserve">e veux </w:t>
      </w:r>
      <w:r w:rsidRPr="007E0CC2">
        <w:rPr>
          <w:rFonts w:ascii="Times New Roman" w:hAnsi="Times New Roman" w:cs="Times New Roman"/>
          <w:b/>
          <w:bCs/>
          <w:sz w:val="24"/>
          <w:szCs w:val="24"/>
        </w:rPr>
        <w:t>être informé immédiatement lorsqu'une échéance n'a pas été honorée,</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a</w:t>
      </w:r>
      <w:r w:rsidRPr="007E0CC2">
        <w:rPr>
          <w:rFonts w:ascii="Times New Roman" w:hAnsi="Times New Roman" w:cs="Times New Roman"/>
          <w:sz w:val="24"/>
          <w:szCs w:val="24"/>
        </w:rPr>
        <w:t xml:space="preserve">fin de </w:t>
      </w:r>
      <w:r w:rsidRPr="007E0CC2">
        <w:rPr>
          <w:rFonts w:ascii="Times New Roman" w:hAnsi="Times New Roman" w:cs="Times New Roman"/>
          <w:b/>
          <w:bCs/>
          <w:sz w:val="24"/>
          <w:szCs w:val="24"/>
        </w:rPr>
        <w:t>régulariser ma situation le plus rapidement possible.</w:t>
      </w:r>
    </w:p>
    <w:p w14:paraId="4B8CABB4" w14:textId="77777777" w:rsidR="007E0CC2" w:rsidRDefault="007E0CC2" w:rsidP="001A622A">
      <w:pPr>
        <w:spacing w:before="200" w:after="60" w:line="360" w:lineRule="auto"/>
        <w:jc w:val="both"/>
        <w:rPr>
          <w:rFonts w:ascii="Times New Roman" w:hAnsi="Times New Roman" w:cs="Times New Roman"/>
          <w:b/>
          <w:bCs/>
          <w:color w:val="1B4B5A"/>
          <w:sz w:val="24"/>
          <w:szCs w:val="24"/>
        </w:rPr>
      </w:pPr>
    </w:p>
    <w:p w14:paraId="2B53959F" w14:textId="3AFB8F5B" w:rsidR="00726B68" w:rsidRPr="007E0CC2"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E0CC2">
        <w:rPr>
          <w:rFonts w:ascii="Times New Roman" w:hAnsi="Times New Roman" w:cs="Times New Roman"/>
          <w:sz w:val="24"/>
          <w:szCs w:val="24"/>
        </w:rPr>
        <w:t>En tant qu'</w:t>
      </w:r>
      <w:r w:rsidRPr="007E0CC2">
        <w:rPr>
          <w:rFonts w:ascii="Times New Roman" w:hAnsi="Times New Roman" w:cs="Times New Roman"/>
          <w:b/>
          <w:bCs/>
          <w:sz w:val="24"/>
          <w:szCs w:val="24"/>
        </w:rPr>
        <w:t>utilisateur ayant une échéance à venir,</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j</w:t>
      </w:r>
      <w:r w:rsidRPr="007E0CC2">
        <w:rPr>
          <w:rFonts w:ascii="Times New Roman" w:hAnsi="Times New Roman" w:cs="Times New Roman"/>
          <w:sz w:val="24"/>
          <w:szCs w:val="24"/>
        </w:rPr>
        <w:t xml:space="preserve">e veux </w:t>
      </w:r>
      <w:r w:rsidRPr="007E0CC2">
        <w:rPr>
          <w:rFonts w:ascii="Times New Roman" w:hAnsi="Times New Roman" w:cs="Times New Roman"/>
          <w:b/>
          <w:bCs/>
          <w:sz w:val="24"/>
          <w:szCs w:val="24"/>
        </w:rPr>
        <w:t>déclencher moi-même le paiement de cette échéance depuis l'application,</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a</w:t>
      </w:r>
      <w:r w:rsidRPr="007E0CC2">
        <w:rPr>
          <w:rFonts w:ascii="Times New Roman" w:hAnsi="Times New Roman" w:cs="Times New Roman"/>
          <w:sz w:val="24"/>
          <w:szCs w:val="24"/>
        </w:rPr>
        <w:t xml:space="preserve">fin de </w:t>
      </w:r>
      <w:r w:rsidRPr="007E0CC2">
        <w:rPr>
          <w:rFonts w:ascii="Times New Roman" w:hAnsi="Times New Roman" w:cs="Times New Roman"/>
          <w:b/>
          <w:bCs/>
          <w:sz w:val="24"/>
          <w:szCs w:val="24"/>
        </w:rPr>
        <w:t>garder le contrôle sur le moment exact du paiement.</w:t>
      </w:r>
    </w:p>
    <w:p w14:paraId="1B32BD65" w14:textId="77777777" w:rsidR="007E0CC2" w:rsidRDefault="007E0CC2" w:rsidP="001A622A">
      <w:pPr>
        <w:spacing w:after="20" w:line="360" w:lineRule="auto"/>
        <w:jc w:val="both"/>
        <w:rPr>
          <w:rFonts w:ascii="Times New Roman" w:hAnsi="Times New Roman" w:cs="Times New Roman"/>
          <w:b/>
          <w:bCs/>
          <w:color w:val="1B4B5A"/>
          <w:sz w:val="24"/>
          <w:szCs w:val="24"/>
        </w:rPr>
      </w:pPr>
    </w:p>
    <w:p w14:paraId="247B0FBE" w14:textId="7F0CF9BA" w:rsidR="00726B68" w:rsidRPr="007E0CC2"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E0CC2">
        <w:rPr>
          <w:rFonts w:ascii="Times New Roman" w:hAnsi="Times New Roman" w:cs="Times New Roman"/>
          <w:sz w:val="24"/>
          <w:szCs w:val="24"/>
        </w:rPr>
        <w:t>En tant qu'</w:t>
      </w:r>
      <w:r w:rsidRPr="007E0CC2">
        <w:rPr>
          <w:rFonts w:ascii="Times New Roman" w:hAnsi="Times New Roman" w:cs="Times New Roman"/>
          <w:b/>
          <w:bCs/>
          <w:sz w:val="24"/>
          <w:szCs w:val="24"/>
        </w:rPr>
        <w:t>utilisateur souhaitant ne plus intervenir manuellement,</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j</w:t>
      </w:r>
      <w:r w:rsidRPr="007E0CC2">
        <w:rPr>
          <w:rFonts w:ascii="Times New Roman" w:hAnsi="Times New Roman" w:cs="Times New Roman"/>
          <w:sz w:val="24"/>
          <w:szCs w:val="24"/>
        </w:rPr>
        <w:t xml:space="preserve">e veux </w:t>
      </w:r>
      <w:r w:rsidRPr="007E0CC2">
        <w:rPr>
          <w:rFonts w:ascii="Times New Roman" w:hAnsi="Times New Roman" w:cs="Times New Roman"/>
          <w:b/>
          <w:bCs/>
          <w:sz w:val="24"/>
          <w:szCs w:val="24"/>
        </w:rPr>
        <w:t>activer le prélèvement automatique de mes échéances à leur date d'exigibilité,</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a</w:t>
      </w:r>
      <w:r w:rsidR="007E0CC2" w:rsidRPr="007E0CC2">
        <w:rPr>
          <w:rFonts w:ascii="Times New Roman" w:hAnsi="Times New Roman" w:cs="Times New Roman"/>
          <w:sz w:val="24"/>
          <w:szCs w:val="24"/>
        </w:rPr>
        <w:t>fin d’être</w:t>
      </w:r>
      <w:r w:rsidRPr="007E0CC2">
        <w:rPr>
          <w:rFonts w:ascii="Times New Roman" w:hAnsi="Times New Roman" w:cs="Times New Roman"/>
          <w:b/>
          <w:bCs/>
          <w:sz w:val="24"/>
          <w:szCs w:val="24"/>
        </w:rPr>
        <w:t xml:space="preserve"> certain de ne jamais manquer une échéance.</w:t>
      </w:r>
    </w:p>
    <w:p w14:paraId="26A35BC9" w14:textId="77777777" w:rsidR="007E0CC2" w:rsidRDefault="007E0CC2" w:rsidP="001A622A">
      <w:pPr>
        <w:spacing w:after="20" w:line="360" w:lineRule="auto"/>
        <w:jc w:val="both"/>
        <w:rPr>
          <w:rFonts w:ascii="Times New Roman" w:hAnsi="Times New Roman" w:cs="Times New Roman"/>
          <w:b/>
          <w:bCs/>
          <w:color w:val="1B4B5A"/>
          <w:sz w:val="24"/>
          <w:szCs w:val="24"/>
        </w:rPr>
      </w:pPr>
    </w:p>
    <w:p w14:paraId="65556FE2" w14:textId="0A639443" w:rsidR="00726B68" w:rsidRPr="007E0CC2"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E0CC2">
        <w:rPr>
          <w:rFonts w:ascii="Times New Roman" w:hAnsi="Times New Roman" w:cs="Times New Roman"/>
          <w:sz w:val="24"/>
          <w:szCs w:val="24"/>
        </w:rPr>
        <w:t>En tant qu'</w:t>
      </w:r>
      <w:r w:rsidRPr="007E0CC2">
        <w:rPr>
          <w:rFonts w:ascii="Times New Roman" w:hAnsi="Times New Roman" w:cs="Times New Roman"/>
          <w:b/>
          <w:bCs/>
          <w:sz w:val="24"/>
          <w:szCs w:val="24"/>
        </w:rPr>
        <w:t>utilisateur ayant un abonnement récurrent à suivre,</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j</w:t>
      </w:r>
      <w:r w:rsidRPr="007E0CC2">
        <w:rPr>
          <w:rFonts w:ascii="Times New Roman" w:hAnsi="Times New Roman" w:cs="Times New Roman"/>
          <w:sz w:val="24"/>
          <w:szCs w:val="24"/>
        </w:rPr>
        <w:t xml:space="preserve">e veux </w:t>
      </w:r>
      <w:r w:rsidRPr="007E0CC2">
        <w:rPr>
          <w:rFonts w:ascii="Times New Roman" w:hAnsi="Times New Roman" w:cs="Times New Roman"/>
          <w:b/>
          <w:bCs/>
          <w:sz w:val="24"/>
          <w:szCs w:val="24"/>
        </w:rPr>
        <w:t>l'ajouter avec son montant et sa périodicité,</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a</w:t>
      </w:r>
      <w:r w:rsidRPr="007E0CC2">
        <w:rPr>
          <w:rFonts w:ascii="Times New Roman" w:hAnsi="Times New Roman" w:cs="Times New Roman"/>
          <w:sz w:val="24"/>
          <w:szCs w:val="24"/>
        </w:rPr>
        <w:t xml:space="preserve">fin de </w:t>
      </w:r>
      <w:r w:rsidRPr="007E0CC2">
        <w:rPr>
          <w:rFonts w:ascii="Times New Roman" w:hAnsi="Times New Roman" w:cs="Times New Roman"/>
          <w:b/>
          <w:bCs/>
          <w:sz w:val="24"/>
          <w:szCs w:val="24"/>
        </w:rPr>
        <w:t>recevoir des rappels avant chaque prélèvement.</w:t>
      </w:r>
    </w:p>
    <w:p w14:paraId="6BE73579" w14:textId="77777777" w:rsidR="007E0CC2" w:rsidRDefault="007E0CC2" w:rsidP="001A622A">
      <w:pPr>
        <w:spacing w:after="20" w:line="360" w:lineRule="auto"/>
        <w:jc w:val="both"/>
        <w:rPr>
          <w:rFonts w:ascii="Times New Roman" w:hAnsi="Times New Roman" w:cs="Times New Roman"/>
          <w:b/>
          <w:bCs/>
          <w:color w:val="1B4B5A"/>
          <w:sz w:val="24"/>
          <w:szCs w:val="24"/>
        </w:rPr>
      </w:pPr>
    </w:p>
    <w:p w14:paraId="044DDDFF" w14:textId="41C4D819" w:rsidR="00726B68" w:rsidRPr="007E0CC2"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E0CC2">
        <w:rPr>
          <w:rFonts w:ascii="Times New Roman" w:hAnsi="Times New Roman" w:cs="Times New Roman"/>
          <w:sz w:val="24"/>
          <w:szCs w:val="24"/>
        </w:rPr>
        <w:t>En tant qu'</w:t>
      </w:r>
      <w:r w:rsidRPr="007E0CC2">
        <w:rPr>
          <w:rFonts w:ascii="Times New Roman" w:hAnsi="Times New Roman" w:cs="Times New Roman"/>
          <w:b/>
          <w:bCs/>
          <w:sz w:val="24"/>
          <w:szCs w:val="24"/>
        </w:rPr>
        <w:t>utilisateur souhaitant arrêter le suivi d'un abonnement,</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j</w:t>
      </w:r>
      <w:r w:rsidRPr="007E0CC2">
        <w:rPr>
          <w:rFonts w:ascii="Times New Roman" w:hAnsi="Times New Roman" w:cs="Times New Roman"/>
          <w:sz w:val="24"/>
          <w:szCs w:val="24"/>
        </w:rPr>
        <w:t xml:space="preserve">e veux </w:t>
      </w:r>
      <w:r w:rsidRPr="007E0CC2">
        <w:rPr>
          <w:rFonts w:ascii="Times New Roman" w:hAnsi="Times New Roman" w:cs="Times New Roman"/>
          <w:b/>
          <w:bCs/>
          <w:sz w:val="24"/>
          <w:szCs w:val="24"/>
        </w:rPr>
        <w:t>le supprimer de ma liste d'abonnements suivis,</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a</w:t>
      </w:r>
      <w:r w:rsidRPr="007E0CC2">
        <w:rPr>
          <w:rFonts w:ascii="Times New Roman" w:hAnsi="Times New Roman" w:cs="Times New Roman"/>
          <w:sz w:val="24"/>
          <w:szCs w:val="24"/>
        </w:rPr>
        <w:t xml:space="preserve">fin de </w:t>
      </w:r>
      <w:r w:rsidRPr="007E0CC2">
        <w:rPr>
          <w:rFonts w:ascii="Times New Roman" w:hAnsi="Times New Roman" w:cs="Times New Roman"/>
          <w:b/>
          <w:bCs/>
          <w:sz w:val="24"/>
          <w:szCs w:val="24"/>
        </w:rPr>
        <w:t>ne plus recevoir de rappels pour un engagement qui n'existe plus.</w:t>
      </w:r>
    </w:p>
    <w:p w14:paraId="036B9AD4" w14:textId="77777777" w:rsidR="007E0CC2" w:rsidRDefault="007E0CC2" w:rsidP="001A622A">
      <w:pPr>
        <w:spacing w:after="20" w:line="360" w:lineRule="auto"/>
        <w:jc w:val="both"/>
        <w:rPr>
          <w:rFonts w:ascii="Times New Roman" w:hAnsi="Times New Roman" w:cs="Times New Roman"/>
          <w:b/>
          <w:bCs/>
          <w:color w:val="1B4B5A"/>
          <w:sz w:val="24"/>
          <w:szCs w:val="24"/>
        </w:rPr>
      </w:pPr>
    </w:p>
    <w:p w14:paraId="133254A5" w14:textId="09137F47" w:rsidR="00726B68" w:rsidRPr="007E0CC2"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E0CC2">
        <w:rPr>
          <w:rFonts w:ascii="Times New Roman" w:hAnsi="Times New Roman" w:cs="Times New Roman"/>
          <w:sz w:val="24"/>
          <w:szCs w:val="24"/>
        </w:rPr>
        <w:t>En tant qu'</w:t>
      </w:r>
      <w:r w:rsidRPr="007E0CC2">
        <w:rPr>
          <w:rFonts w:ascii="Times New Roman" w:hAnsi="Times New Roman" w:cs="Times New Roman"/>
          <w:b/>
          <w:bCs/>
          <w:sz w:val="24"/>
          <w:szCs w:val="24"/>
        </w:rPr>
        <w:t>utilisateur connecté,</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j</w:t>
      </w:r>
      <w:r w:rsidRPr="007E0CC2">
        <w:rPr>
          <w:rFonts w:ascii="Times New Roman" w:hAnsi="Times New Roman" w:cs="Times New Roman"/>
          <w:sz w:val="24"/>
          <w:szCs w:val="24"/>
        </w:rPr>
        <w:t xml:space="preserve">e veux </w:t>
      </w:r>
      <w:r w:rsidRPr="007E0CC2">
        <w:rPr>
          <w:rFonts w:ascii="Times New Roman" w:hAnsi="Times New Roman" w:cs="Times New Roman"/>
          <w:b/>
          <w:bCs/>
          <w:sz w:val="24"/>
          <w:szCs w:val="24"/>
        </w:rPr>
        <w:t>voir en un coup d'œil mes prochaines échéances, mes abonnements actifs et le total de mes engagements,</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a</w:t>
      </w:r>
      <w:r w:rsidR="007E0CC2" w:rsidRPr="007E0CC2">
        <w:rPr>
          <w:rFonts w:ascii="Times New Roman" w:hAnsi="Times New Roman" w:cs="Times New Roman"/>
          <w:sz w:val="24"/>
          <w:szCs w:val="24"/>
        </w:rPr>
        <w:t>fin d’avoir</w:t>
      </w:r>
      <w:r w:rsidRPr="007E0CC2">
        <w:rPr>
          <w:rFonts w:ascii="Times New Roman" w:hAnsi="Times New Roman" w:cs="Times New Roman"/>
          <w:b/>
          <w:bCs/>
          <w:sz w:val="24"/>
          <w:szCs w:val="24"/>
        </w:rPr>
        <w:t xml:space="preserve"> une vision claire de ma situation financière récurrente.</w:t>
      </w:r>
    </w:p>
    <w:p w14:paraId="301494A9" w14:textId="77777777" w:rsidR="007E0CC2" w:rsidRDefault="007E0CC2" w:rsidP="001A622A">
      <w:pPr>
        <w:spacing w:after="20" w:line="360" w:lineRule="auto"/>
        <w:jc w:val="both"/>
        <w:rPr>
          <w:rFonts w:ascii="Times New Roman" w:hAnsi="Times New Roman" w:cs="Times New Roman"/>
          <w:b/>
          <w:bCs/>
          <w:color w:val="1B4B5A"/>
          <w:sz w:val="24"/>
          <w:szCs w:val="24"/>
        </w:rPr>
      </w:pPr>
    </w:p>
    <w:p w14:paraId="463D2319" w14:textId="5496AB92" w:rsidR="00726B68" w:rsidRPr="007E0CC2" w:rsidRDefault="00000000" w:rsidP="001A622A">
      <w:pPr>
        <w:pStyle w:val="Paragraphedeliste"/>
        <w:numPr>
          <w:ilvl w:val="0"/>
          <w:numId w:val="2"/>
        </w:numPr>
        <w:spacing w:after="20" w:line="360" w:lineRule="auto"/>
        <w:jc w:val="both"/>
        <w:rPr>
          <w:rFonts w:ascii="Times New Roman" w:hAnsi="Times New Roman" w:cs="Times New Roman"/>
          <w:sz w:val="24"/>
          <w:szCs w:val="24"/>
        </w:rPr>
      </w:pPr>
      <w:r w:rsidRPr="007E0CC2">
        <w:rPr>
          <w:rFonts w:ascii="Times New Roman" w:hAnsi="Times New Roman" w:cs="Times New Roman"/>
          <w:sz w:val="24"/>
          <w:szCs w:val="24"/>
        </w:rPr>
        <w:t>En tant qu'</w:t>
      </w:r>
      <w:r w:rsidRPr="007E0CC2">
        <w:rPr>
          <w:rFonts w:ascii="Times New Roman" w:hAnsi="Times New Roman" w:cs="Times New Roman"/>
          <w:b/>
          <w:bCs/>
          <w:sz w:val="24"/>
          <w:szCs w:val="24"/>
        </w:rPr>
        <w:t>utilisateur ayant déjà effectué des paiements,</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j</w:t>
      </w:r>
      <w:r w:rsidRPr="007E0CC2">
        <w:rPr>
          <w:rFonts w:ascii="Times New Roman" w:hAnsi="Times New Roman" w:cs="Times New Roman"/>
          <w:sz w:val="24"/>
          <w:szCs w:val="24"/>
        </w:rPr>
        <w:t xml:space="preserve">e veux </w:t>
      </w:r>
      <w:r w:rsidRPr="007E0CC2">
        <w:rPr>
          <w:rFonts w:ascii="Times New Roman" w:hAnsi="Times New Roman" w:cs="Times New Roman"/>
          <w:b/>
          <w:bCs/>
          <w:sz w:val="24"/>
          <w:szCs w:val="24"/>
        </w:rPr>
        <w:t>consulter la liste de tous mes paiements passés,</w:t>
      </w:r>
      <w:r w:rsidR="007E0CC2">
        <w:rPr>
          <w:rFonts w:ascii="Times New Roman" w:hAnsi="Times New Roman" w:cs="Times New Roman"/>
          <w:b/>
          <w:bCs/>
          <w:sz w:val="24"/>
          <w:szCs w:val="24"/>
          <w:lang w:val="fr-FR"/>
        </w:rPr>
        <w:t xml:space="preserve"> </w:t>
      </w:r>
      <w:r w:rsidR="007E0CC2">
        <w:rPr>
          <w:rFonts w:ascii="Times New Roman" w:hAnsi="Times New Roman" w:cs="Times New Roman"/>
          <w:sz w:val="24"/>
          <w:szCs w:val="24"/>
          <w:lang w:val="fr-FR"/>
        </w:rPr>
        <w:t>a</w:t>
      </w:r>
      <w:r w:rsidRPr="007E0CC2">
        <w:rPr>
          <w:rFonts w:ascii="Times New Roman" w:hAnsi="Times New Roman" w:cs="Times New Roman"/>
          <w:sz w:val="24"/>
          <w:szCs w:val="24"/>
        </w:rPr>
        <w:t xml:space="preserve">fin de </w:t>
      </w:r>
      <w:r w:rsidRPr="007E0CC2">
        <w:rPr>
          <w:rFonts w:ascii="Times New Roman" w:hAnsi="Times New Roman" w:cs="Times New Roman"/>
          <w:b/>
          <w:bCs/>
          <w:sz w:val="24"/>
          <w:szCs w:val="24"/>
        </w:rPr>
        <w:t>garder une trace de mes remboursements pour mes propres besoins de suivi.</w:t>
      </w:r>
    </w:p>
    <w:p w14:paraId="32784834"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27" w:name="_Toc235052202"/>
      <w:r w:rsidRPr="00795D1F">
        <w:rPr>
          <w:rFonts w:ascii="Times New Roman" w:hAnsi="Times New Roman" w:cs="Times New Roman"/>
          <w:b/>
          <w:bCs/>
          <w:color w:val="2E86AB"/>
          <w:sz w:val="24"/>
          <w:szCs w:val="24"/>
        </w:rPr>
        <w:t>6.2 Administrateur</w:t>
      </w:r>
      <w:bookmarkEnd w:id="27"/>
    </w:p>
    <w:p w14:paraId="257EDB5D" w14:textId="70ABA97D" w:rsidR="00726B68" w:rsidRPr="006C2CEA" w:rsidRDefault="00000000" w:rsidP="001A622A">
      <w:pPr>
        <w:pStyle w:val="Paragraphedeliste"/>
        <w:numPr>
          <w:ilvl w:val="0"/>
          <w:numId w:val="3"/>
        </w:numPr>
        <w:spacing w:after="20" w:line="360" w:lineRule="auto"/>
        <w:jc w:val="both"/>
        <w:rPr>
          <w:rFonts w:ascii="Times New Roman" w:hAnsi="Times New Roman" w:cs="Times New Roman"/>
          <w:sz w:val="24"/>
          <w:szCs w:val="24"/>
        </w:rPr>
      </w:pPr>
      <w:r w:rsidRPr="006C2CEA">
        <w:rPr>
          <w:rFonts w:ascii="Times New Roman" w:hAnsi="Times New Roman" w:cs="Times New Roman"/>
          <w:sz w:val="24"/>
          <w:szCs w:val="24"/>
        </w:rPr>
        <w:t>En tant qu'</w:t>
      </w:r>
      <w:r w:rsidRPr="006C2CEA">
        <w:rPr>
          <w:rFonts w:ascii="Times New Roman" w:hAnsi="Times New Roman" w:cs="Times New Roman"/>
          <w:b/>
          <w:bCs/>
          <w:sz w:val="24"/>
          <w:szCs w:val="24"/>
        </w:rPr>
        <w:t>administrateur de la plateforme,</w:t>
      </w:r>
      <w:r w:rsidR="006C2CEA">
        <w:rPr>
          <w:rFonts w:ascii="Times New Roman" w:hAnsi="Times New Roman" w:cs="Times New Roman"/>
          <w:b/>
          <w:bCs/>
          <w:sz w:val="24"/>
          <w:szCs w:val="24"/>
          <w:lang w:val="fr-FR"/>
        </w:rPr>
        <w:t xml:space="preserve"> </w:t>
      </w:r>
      <w:r w:rsidR="006C2CEA">
        <w:rPr>
          <w:rFonts w:ascii="Times New Roman" w:hAnsi="Times New Roman" w:cs="Times New Roman"/>
          <w:sz w:val="24"/>
          <w:szCs w:val="24"/>
          <w:lang w:val="fr-FR"/>
        </w:rPr>
        <w:t>j</w:t>
      </w:r>
      <w:r w:rsidRPr="006C2CEA">
        <w:rPr>
          <w:rFonts w:ascii="Times New Roman" w:hAnsi="Times New Roman" w:cs="Times New Roman"/>
          <w:sz w:val="24"/>
          <w:szCs w:val="24"/>
        </w:rPr>
        <w:t xml:space="preserve">e veux </w:t>
      </w:r>
      <w:r w:rsidRPr="006C2CEA">
        <w:rPr>
          <w:rFonts w:ascii="Times New Roman" w:hAnsi="Times New Roman" w:cs="Times New Roman"/>
          <w:b/>
          <w:bCs/>
          <w:sz w:val="24"/>
          <w:szCs w:val="24"/>
        </w:rPr>
        <w:t>voir la liste de tous les comptes utilisateurs enregistrés,</w:t>
      </w:r>
      <w:r w:rsidR="006C2CEA">
        <w:rPr>
          <w:rFonts w:ascii="Times New Roman" w:hAnsi="Times New Roman" w:cs="Times New Roman"/>
          <w:b/>
          <w:bCs/>
          <w:sz w:val="24"/>
          <w:szCs w:val="24"/>
          <w:lang w:val="fr-FR"/>
        </w:rPr>
        <w:t xml:space="preserve"> </w:t>
      </w:r>
      <w:r w:rsidR="006C2CEA">
        <w:rPr>
          <w:rFonts w:ascii="Times New Roman" w:hAnsi="Times New Roman" w:cs="Times New Roman"/>
          <w:sz w:val="24"/>
          <w:szCs w:val="24"/>
          <w:lang w:val="fr-FR"/>
        </w:rPr>
        <w:t>a</w:t>
      </w:r>
      <w:r w:rsidRPr="006C2CEA">
        <w:rPr>
          <w:rFonts w:ascii="Times New Roman" w:hAnsi="Times New Roman" w:cs="Times New Roman"/>
          <w:sz w:val="24"/>
          <w:szCs w:val="24"/>
        </w:rPr>
        <w:t xml:space="preserve">fin de </w:t>
      </w:r>
      <w:r w:rsidRPr="006C2CEA">
        <w:rPr>
          <w:rFonts w:ascii="Times New Roman" w:hAnsi="Times New Roman" w:cs="Times New Roman"/>
          <w:b/>
          <w:bCs/>
          <w:sz w:val="24"/>
          <w:szCs w:val="24"/>
        </w:rPr>
        <w:t>pouvoir intervenir rapidement en cas de besoin (support, incident, suspension).</w:t>
      </w:r>
    </w:p>
    <w:p w14:paraId="3ECFB2BF" w14:textId="0AD1F8D5" w:rsidR="00726B68" w:rsidRPr="001A622A" w:rsidRDefault="00000000" w:rsidP="001A622A">
      <w:pPr>
        <w:pStyle w:val="Paragraphedeliste"/>
        <w:numPr>
          <w:ilvl w:val="0"/>
          <w:numId w:val="3"/>
        </w:numPr>
        <w:spacing w:after="20" w:line="360" w:lineRule="auto"/>
        <w:jc w:val="both"/>
        <w:rPr>
          <w:rFonts w:ascii="Times New Roman" w:hAnsi="Times New Roman" w:cs="Times New Roman"/>
          <w:sz w:val="24"/>
          <w:szCs w:val="24"/>
        </w:rPr>
      </w:pPr>
      <w:r w:rsidRPr="006C2CEA">
        <w:rPr>
          <w:rFonts w:ascii="Times New Roman" w:hAnsi="Times New Roman" w:cs="Times New Roman"/>
          <w:sz w:val="24"/>
          <w:szCs w:val="24"/>
        </w:rPr>
        <w:t>En tant qu'</w:t>
      </w:r>
      <w:r w:rsidRPr="006C2CEA">
        <w:rPr>
          <w:rFonts w:ascii="Times New Roman" w:hAnsi="Times New Roman" w:cs="Times New Roman"/>
          <w:b/>
          <w:bCs/>
          <w:sz w:val="24"/>
          <w:szCs w:val="24"/>
        </w:rPr>
        <w:t>administrateur de la plateforme,</w:t>
      </w:r>
      <w:r w:rsidR="006C2CEA">
        <w:rPr>
          <w:rFonts w:ascii="Times New Roman" w:hAnsi="Times New Roman" w:cs="Times New Roman"/>
          <w:b/>
          <w:bCs/>
          <w:sz w:val="24"/>
          <w:szCs w:val="24"/>
          <w:lang w:val="fr-FR"/>
        </w:rPr>
        <w:t xml:space="preserve"> </w:t>
      </w:r>
      <w:r w:rsidR="006C2CEA">
        <w:rPr>
          <w:rFonts w:ascii="Times New Roman" w:hAnsi="Times New Roman" w:cs="Times New Roman"/>
          <w:sz w:val="24"/>
          <w:szCs w:val="24"/>
          <w:lang w:val="fr-FR"/>
        </w:rPr>
        <w:t>j</w:t>
      </w:r>
      <w:r w:rsidRPr="006C2CEA">
        <w:rPr>
          <w:rFonts w:ascii="Times New Roman" w:hAnsi="Times New Roman" w:cs="Times New Roman"/>
          <w:sz w:val="24"/>
          <w:szCs w:val="24"/>
        </w:rPr>
        <w:t xml:space="preserve">e veux </w:t>
      </w:r>
      <w:r w:rsidRPr="006C2CEA">
        <w:rPr>
          <w:rFonts w:ascii="Times New Roman" w:hAnsi="Times New Roman" w:cs="Times New Roman"/>
          <w:b/>
          <w:bCs/>
          <w:sz w:val="24"/>
          <w:szCs w:val="24"/>
        </w:rPr>
        <w:t>consulter l'état des paiements automatiques et manuels effectués sur la plateforme,</w:t>
      </w:r>
      <w:r w:rsidR="001A622A">
        <w:rPr>
          <w:rFonts w:ascii="Times New Roman" w:hAnsi="Times New Roman" w:cs="Times New Roman"/>
          <w:b/>
          <w:bCs/>
          <w:sz w:val="24"/>
          <w:szCs w:val="24"/>
          <w:lang w:val="fr-FR"/>
        </w:rPr>
        <w:t xml:space="preserve"> </w:t>
      </w:r>
      <w:r w:rsidR="001A622A">
        <w:rPr>
          <w:rFonts w:ascii="Times New Roman" w:hAnsi="Times New Roman" w:cs="Times New Roman"/>
          <w:sz w:val="24"/>
          <w:szCs w:val="24"/>
          <w:lang w:val="fr-FR"/>
        </w:rPr>
        <w:t>a</w:t>
      </w:r>
      <w:r w:rsidRPr="001A622A">
        <w:rPr>
          <w:rFonts w:ascii="Times New Roman" w:hAnsi="Times New Roman" w:cs="Times New Roman"/>
          <w:sz w:val="24"/>
          <w:szCs w:val="24"/>
        </w:rPr>
        <w:t xml:space="preserve">fin de </w:t>
      </w:r>
      <w:r w:rsidRPr="001A622A">
        <w:rPr>
          <w:rFonts w:ascii="Times New Roman" w:hAnsi="Times New Roman" w:cs="Times New Roman"/>
          <w:b/>
          <w:bCs/>
          <w:sz w:val="24"/>
          <w:szCs w:val="24"/>
        </w:rPr>
        <w:t>détecter rapidement les incidents de paiement récurrents.</w:t>
      </w:r>
    </w:p>
    <w:p w14:paraId="31522770" w14:textId="3BB5CDED" w:rsidR="00726B68" w:rsidRPr="001A622A" w:rsidRDefault="00000000" w:rsidP="001A622A">
      <w:pPr>
        <w:pStyle w:val="Paragraphedeliste"/>
        <w:numPr>
          <w:ilvl w:val="0"/>
          <w:numId w:val="3"/>
        </w:numPr>
        <w:spacing w:after="20" w:line="360" w:lineRule="auto"/>
        <w:jc w:val="both"/>
        <w:rPr>
          <w:rFonts w:ascii="Times New Roman" w:hAnsi="Times New Roman" w:cs="Times New Roman"/>
          <w:sz w:val="24"/>
          <w:szCs w:val="24"/>
        </w:rPr>
      </w:pPr>
      <w:r w:rsidRPr="001A622A">
        <w:rPr>
          <w:rFonts w:ascii="Times New Roman" w:hAnsi="Times New Roman" w:cs="Times New Roman"/>
          <w:sz w:val="24"/>
          <w:szCs w:val="24"/>
        </w:rPr>
        <w:t>En tant qu'</w:t>
      </w:r>
      <w:r w:rsidRPr="001A622A">
        <w:rPr>
          <w:rFonts w:ascii="Times New Roman" w:hAnsi="Times New Roman" w:cs="Times New Roman"/>
          <w:b/>
          <w:bCs/>
          <w:sz w:val="24"/>
          <w:szCs w:val="24"/>
        </w:rPr>
        <w:t>administrateur de la plateforme,</w:t>
      </w:r>
      <w:r w:rsidR="001A622A">
        <w:rPr>
          <w:rFonts w:ascii="Times New Roman" w:hAnsi="Times New Roman" w:cs="Times New Roman"/>
          <w:b/>
          <w:bCs/>
          <w:sz w:val="24"/>
          <w:szCs w:val="24"/>
          <w:lang w:val="fr-FR"/>
        </w:rPr>
        <w:t xml:space="preserve"> </w:t>
      </w:r>
      <w:r w:rsidR="001A622A">
        <w:rPr>
          <w:rFonts w:ascii="Times New Roman" w:hAnsi="Times New Roman" w:cs="Times New Roman"/>
          <w:sz w:val="24"/>
          <w:szCs w:val="24"/>
          <w:lang w:val="fr-FR"/>
        </w:rPr>
        <w:t>J</w:t>
      </w:r>
      <w:r w:rsidRPr="001A622A">
        <w:rPr>
          <w:rFonts w:ascii="Times New Roman" w:hAnsi="Times New Roman" w:cs="Times New Roman"/>
          <w:sz w:val="24"/>
          <w:szCs w:val="24"/>
        </w:rPr>
        <w:t xml:space="preserve">e veux </w:t>
      </w:r>
      <w:r w:rsidRPr="001A622A">
        <w:rPr>
          <w:rFonts w:ascii="Times New Roman" w:hAnsi="Times New Roman" w:cs="Times New Roman"/>
          <w:b/>
          <w:bCs/>
          <w:sz w:val="24"/>
          <w:szCs w:val="24"/>
        </w:rPr>
        <w:t>voir les indicateurs clés (nombre d'utilisateurs actifs, volume de paiements, taux de retard),</w:t>
      </w:r>
      <w:r w:rsidR="001A622A">
        <w:rPr>
          <w:rFonts w:ascii="Times New Roman" w:hAnsi="Times New Roman" w:cs="Times New Roman"/>
          <w:b/>
          <w:bCs/>
          <w:sz w:val="24"/>
          <w:szCs w:val="24"/>
          <w:lang w:val="fr-FR"/>
        </w:rPr>
        <w:t xml:space="preserve"> </w:t>
      </w:r>
      <w:r w:rsidR="001A622A">
        <w:rPr>
          <w:rFonts w:ascii="Times New Roman" w:hAnsi="Times New Roman" w:cs="Times New Roman"/>
          <w:sz w:val="24"/>
          <w:szCs w:val="24"/>
          <w:lang w:val="fr-FR"/>
        </w:rPr>
        <w:t>a</w:t>
      </w:r>
      <w:r w:rsidR="001A622A" w:rsidRPr="001A622A">
        <w:rPr>
          <w:rFonts w:ascii="Times New Roman" w:hAnsi="Times New Roman" w:cs="Times New Roman"/>
          <w:sz w:val="24"/>
          <w:szCs w:val="24"/>
        </w:rPr>
        <w:t>fin d’évaluer</w:t>
      </w:r>
      <w:r w:rsidRPr="001A622A">
        <w:rPr>
          <w:rFonts w:ascii="Times New Roman" w:hAnsi="Times New Roman" w:cs="Times New Roman"/>
          <w:b/>
          <w:bCs/>
          <w:sz w:val="24"/>
          <w:szCs w:val="24"/>
        </w:rPr>
        <w:t xml:space="preserve"> la santé globale de la plateforme et détecter les tendances anormales.</w:t>
      </w:r>
    </w:p>
    <w:p w14:paraId="6FE55E21" w14:textId="0BE7C749" w:rsidR="00726B68" w:rsidRPr="001A622A" w:rsidRDefault="00000000" w:rsidP="001A622A">
      <w:pPr>
        <w:pStyle w:val="Paragraphedeliste"/>
        <w:numPr>
          <w:ilvl w:val="0"/>
          <w:numId w:val="3"/>
        </w:numPr>
        <w:spacing w:after="20" w:line="360" w:lineRule="auto"/>
        <w:jc w:val="both"/>
        <w:rPr>
          <w:rFonts w:ascii="Times New Roman" w:hAnsi="Times New Roman" w:cs="Times New Roman"/>
          <w:sz w:val="24"/>
          <w:szCs w:val="24"/>
        </w:rPr>
      </w:pPr>
      <w:r w:rsidRPr="001A622A">
        <w:rPr>
          <w:rFonts w:ascii="Times New Roman" w:hAnsi="Times New Roman" w:cs="Times New Roman"/>
          <w:sz w:val="24"/>
          <w:szCs w:val="24"/>
        </w:rPr>
        <w:lastRenderedPageBreak/>
        <w:t>En tant qu'</w:t>
      </w:r>
      <w:r w:rsidRPr="001A622A">
        <w:rPr>
          <w:rFonts w:ascii="Times New Roman" w:hAnsi="Times New Roman" w:cs="Times New Roman"/>
          <w:b/>
          <w:bCs/>
          <w:sz w:val="24"/>
          <w:szCs w:val="24"/>
        </w:rPr>
        <w:t>administrateur de la plateforme,</w:t>
      </w:r>
      <w:r w:rsidR="001A622A">
        <w:rPr>
          <w:rFonts w:ascii="Times New Roman" w:hAnsi="Times New Roman" w:cs="Times New Roman"/>
          <w:b/>
          <w:bCs/>
          <w:sz w:val="24"/>
          <w:szCs w:val="24"/>
          <w:lang w:val="fr-FR"/>
        </w:rPr>
        <w:t xml:space="preserve"> </w:t>
      </w:r>
      <w:r w:rsidR="001A622A">
        <w:rPr>
          <w:rFonts w:ascii="Times New Roman" w:hAnsi="Times New Roman" w:cs="Times New Roman"/>
          <w:sz w:val="24"/>
          <w:szCs w:val="24"/>
          <w:lang w:val="fr-FR"/>
        </w:rPr>
        <w:t>j</w:t>
      </w:r>
      <w:r w:rsidRPr="001A622A">
        <w:rPr>
          <w:rFonts w:ascii="Times New Roman" w:hAnsi="Times New Roman" w:cs="Times New Roman"/>
          <w:sz w:val="24"/>
          <w:szCs w:val="24"/>
        </w:rPr>
        <w:t xml:space="preserve">e veux </w:t>
      </w:r>
      <w:r w:rsidRPr="001A622A">
        <w:rPr>
          <w:rFonts w:ascii="Times New Roman" w:hAnsi="Times New Roman" w:cs="Times New Roman"/>
          <w:b/>
          <w:bCs/>
          <w:sz w:val="24"/>
          <w:szCs w:val="24"/>
        </w:rPr>
        <w:t>envoyer un message à l'ensemble des utilisateurs ou à un groupe ciblé,</w:t>
      </w:r>
      <w:r w:rsidR="001A622A">
        <w:rPr>
          <w:rFonts w:ascii="Times New Roman" w:hAnsi="Times New Roman" w:cs="Times New Roman"/>
          <w:b/>
          <w:bCs/>
          <w:sz w:val="24"/>
          <w:szCs w:val="24"/>
          <w:lang w:val="fr-FR"/>
        </w:rPr>
        <w:t xml:space="preserve"> </w:t>
      </w:r>
      <w:r w:rsidR="001A622A">
        <w:rPr>
          <w:rFonts w:ascii="Times New Roman" w:hAnsi="Times New Roman" w:cs="Times New Roman"/>
          <w:sz w:val="24"/>
          <w:szCs w:val="24"/>
          <w:lang w:val="fr-FR"/>
        </w:rPr>
        <w:t>a</w:t>
      </w:r>
      <w:r w:rsidRPr="001A622A">
        <w:rPr>
          <w:rFonts w:ascii="Times New Roman" w:hAnsi="Times New Roman" w:cs="Times New Roman"/>
          <w:sz w:val="24"/>
          <w:szCs w:val="24"/>
        </w:rPr>
        <w:t xml:space="preserve">fin de </w:t>
      </w:r>
      <w:r w:rsidRPr="001A622A">
        <w:rPr>
          <w:rFonts w:ascii="Times New Roman" w:hAnsi="Times New Roman" w:cs="Times New Roman"/>
          <w:b/>
          <w:bCs/>
          <w:sz w:val="24"/>
          <w:szCs w:val="24"/>
        </w:rPr>
        <w:t>communiquer une information importante (maintenance, nouvelle fonctionnalité, incident).</w:t>
      </w:r>
    </w:p>
    <w:p w14:paraId="4D590575"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28" w:name="_Toc235052203"/>
      <w:r w:rsidRPr="00795D1F">
        <w:rPr>
          <w:rFonts w:ascii="Times New Roman" w:hAnsi="Times New Roman" w:cs="Times New Roman"/>
          <w:b/>
          <w:bCs/>
          <w:color w:val="2E86AB"/>
          <w:sz w:val="24"/>
          <w:szCs w:val="24"/>
        </w:rPr>
        <w:t>6.3 Créancier</w:t>
      </w:r>
      <w:bookmarkEnd w:id="28"/>
    </w:p>
    <w:p w14:paraId="6B3341E0"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 xml:space="preserve">Conformément à la section 3.3, le créancier n'est </w:t>
      </w:r>
      <w:r w:rsidRPr="00795D1F">
        <w:rPr>
          <w:rFonts w:ascii="Times New Roman" w:hAnsi="Times New Roman" w:cs="Times New Roman"/>
          <w:b/>
          <w:bCs/>
          <w:sz w:val="24"/>
          <w:szCs w:val="24"/>
        </w:rPr>
        <w:t>pas nécessairement inscrit sur la plateforme</w:t>
      </w:r>
      <w:r w:rsidRPr="00795D1F">
        <w:rPr>
          <w:rFonts w:ascii="Times New Roman" w:hAnsi="Times New Roman" w:cs="Times New Roman"/>
          <w:sz w:val="24"/>
          <w:szCs w:val="24"/>
        </w:rPr>
        <w:t xml:space="preserve"> dans la version de base du produit : il en est le bénéficiaire final, sans être un utilisateur actif. Aucune User Story dédiée n'est donc formalisée à ce stade pour cet acteur. Si un espace créancier (consultation des paiements reçus, relevés, tableau de bord dédié) devait être ajouté lors d'une évolution future, il ferait l'objet d'un nouvel Epic dans le backlog produit, au même titre que les évolutions listées en section 18 (Évolutivité).</w:t>
      </w:r>
    </w:p>
    <w:p w14:paraId="28732F8E"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29" w:name="_Toc235052204"/>
      <w:r w:rsidRPr="00795D1F">
        <w:rPr>
          <w:rFonts w:ascii="Times New Roman" w:hAnsi="Times New Roman" w:cs="Times New Roman"/>
          <w:b/>
          <w:bCs/>
          <w:color w:val="1B4B5A"/>
          <w:sz w:val="24"/>
          <w:szCs w:val="24"/>
        </w:rPr>
        <w:t>7. Maquettes d'interface (UI)</w:t>
      </w:r>
      <w:bookmarkEnd w:id="29"/>
    </w:p>
    <w:p w14:paraId="65F413C1"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Les maquettes graphiques détaillées (wireframes puis maquettes haute-fidélité) constituent un livrable distinct, à produire sur un outil de design (Figma ou équivalent) lors de la phase de conception UI/UX. Le tableau ci-dessous fixe, pour chaque écran attendu, le périmètre fonctionnel que la maquette devra couvrir, afin de cadrer le travail de design en amont.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726B68" w:rsidRPr="00795D1F" w14:paraId="50C5D152" w14:textId="77777777">
        <w:trPr>
          <w:tblHeader/>
        </w:trPr>
        <w:tc>
          <w:tcPr>
            <w:tcW w:w="2800" w:type="dxa"/>
            <w:shd w:val="clear" w:color="auto" w:fill="1B4B5A"/>
            <w:tcMar>
              <w:top w:w="80" w:type="dxa"/>
              <w:left w:w="100" w:type="dxa"/>
              <w:bottom w:w="80" w:type="dxa"/>
              <w:right w:w="100" w:type="dxa"/>
            </w:tcMar>
            <w:vAlign w:val="center"/>
          </w:tcPr>
          <w:p w14:paraId="5FA6C3A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Écran</w:t>
            </w:r>
          </w:p>
        </w:tc>
        <w:tc>
          <w:tcPr>
            <w:tcW w:w="6550" w:type="dxa"/>
            <w:shd w:val="clear" w:color="auto" w:fill="1B4B5A"/>
            <w:tcMar>
              <w:top w:w="80" w:type="dxa"/>
              <w:left w:w="100" w:type="dxa"/>
              <w:bottom w:w="80" w:type="dxa"/>
              <w:right w:w="100" w:type="dxa"/>
            </w:tcMar>
            <w:vAlign w:val="center"/>
          </w:tcPr>
          <w:p w14:paraId="1BACD72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Contenu / éléments attendus</w:t>
            </w:r>
          </w:p>
        </w:tc>
      </w:tr>
      <w:tr w:rsidR="00726B68" w:rsidRPr="00795D1F" w14:paraId="048E738D" w14:textId="77777777">
        <w:tc>
          <w:tcPr>
            <w:tcW w:w="2800" w:type="dxa"/>
            <w:tcMar>
              <w:top w:w="80" w:type="dxa"/>
              <w:left w:w="100" w:type="dxa"/>
              <w:bottom w:w="80" w:type="dxa"/>
              <w:right w:w="100" w:type="dxa"/>
            </w:tcMar>
            <w:vAlign w:val="center"/>
          </w:tcPr>
          <w:p w14:paraId="4FFC29C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Accueil</w:t>
            </w:r>
          </w:p>
        </w:tc>
        <w:tc>
          <w:tcPr>
            <w:tcW w:w="6550" w:type="dxa"/>
            <w:tcMar>
              <w:top w:w="80" w:type="dxa"/>
              <w:left w:w="100" w:type="dxa"/>
              <w:bottom w:w="80" w:type="dxa"/>
              <w:right w:w="100" w:type="dxa"/>
            </w:tcMar>
            <w:vAlign w:val="center"/>
          </w:tcPr>
          <w:p w14:paraId="17DC96B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Présentation de SikaFlow, proposition de valeur, accès rapide à la connexion et à l'inscription</w:t>
            </w:r>
          </w:p>
        </w:tc>
      </w:tr>
      <w:tr w:rsidR="00726B68" w:rsidRPr="00795D1F" w14:paraId="3A93669F" w14:textId="77777777">
        <w:tc>
          <w:tcPr>
            <w:tcW w:w="2800" w:type="dxa"/>
            <w:shd w:val="clear" w:color="auto" w:fill="F4F9FA"/>
            <w:tcMar>
              <w:top w:w="80" w:type="dxa"/>
              <w:left w:w="100" w:type="dxa"/>
              <w:bottom w:w="80" w:type="dxa"/>
              <w:right w:w="100" w:type="dxa"/>
            </w:tcMar>
            <w:vAlign w:val="center"/>
          </w:tcPr>
          <w:p w14:paraId="67F39AD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Connexion</w:t>
            </w:r>
          </w:p>
        </w:tc>
        <w:tc>
          <w:tcPr>
            <w:tcW w:w="6550" w:type="dxa"/>
            <w:shd w:val="clear" w:color="auto" w:fill="F4F9FA"/>
            <w:tcMar>
              <w:top w:w="80" w:type="dxa"/>
              <w:left w:w="100" w:type="dxa"/>
              <w:bottom w:w="80" w:type="dxa"/>
              <w:right w:w="100" w:type="dxa"/>
            </w:tcMar>
            <w:vAlign w:val="center"/>
          </w:tcPr>
          <w:p w14:paraId="0789552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Formulaire numéro de téléphone / mot de passe, lien « mot de passe oublié », lien vers l'inscription</w:t>
            </w:r>
          </w:p>
        </w:tc>
      </w:tr>
      <w:tr w:rsidR="00726B68" w:rsidRPr="00795D1F" w14:paraId="2A7FADC0" w14:textId="77777777">
        <w:tc>
          <w:tcPr>
            <w:tcW w:w="2800" w:type="dxa"/>
            <w:tcMar>
              <w:top w:w="80" w:type="dxa"/>
              <w:left w:w="100" w:type="dxa"/>
              <w:bottom w:w="80" w:type="dxa"/>
              <w:right w:w="100" w:type="dxa"/>
            </w:tcMar>
            <w:vAlign w:val="center"/>
          </w:tcPr>
          <w:p w14:paraId="43D4ABD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Inscription</w:t>
            </w:r>
          </w:p>
        </w:tc>
        <w:tc>
          <w:tcPr>
            <w:tcW w:w="6550" w:type="dxa"/>
            <w:tcMar>
              <w:top w:w="80" w:type="dxa"/>
              <w:left w:w="100" w:type="dxa"/>
              <w:bottom w:w="80" w:type="dxa"/>
              <w:right w:w="100" w:type="dxa"/>
            </w:tcMar>
            <w:vAlign w:val="center"/>
          </w:tcPr>
          <w:p w14:paraId="50D22FC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Formulaire nom, numéro de téléphone, mot de passe, conditions d'utilisation</w:t>
            </w:r>
          </w:p>
        </w:tc>
      </w:tr>
      <w:tr w:rsidR="00726B68" w:rsidRPr="00795D1F" w14:paraId="1BDBD84D" w14:textId="77777777">
        <w:tc>
          <w:tcPr>
            <w:tcW w:w="2800" w:type="dxa"/>
            <w:shd w:val="clear" w:color="auto" w:fill="F4F9FA"/>
            <w:tcMar>
              <w:top w:w="80" w:type="dxa"/>
              <w:left w:w="100" w:type="dxa"/>
              <w:bottom w:w="80" w:type="dxa"/>
              <w:right w:w="100" w:type="dxa"/>
            </w:tcMar>
            <w:vAlign w:val="center"/>
          </w:tcPr>
          <w:p w14:paraId="7F396B0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Tableau de bord utilisateur</w:t>
            </w:r>
          </w:p>
        </w:tc>
        <w:tc>
          <w:tcPr>
            <w:tcW w:w="6550" w:type="dxa"/>
            <w:shd w:val="clear" w:color="auto" w:fill="F4F9FA"/>
            <w:tcMar>
              <w:top w:w="80" w:type="dxa"/>
              <w:left w:w="100" w:type="dxa"/>
              <w:bottom w:w="80" w:type="dxa"/>
              <w:right w:w="100" w:type="dxa"/>
            </w:tcMar>
            <w:vAlign w:val="center"/>
          </w:tcPr>
          <w:p w14:paraId="58CBC1E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Prochaines échéances, abonnements actifs, total des engagements, accès rapide aux modules</w:t>
            </w:r>
          </w:p>
        </w:tc>
      </w:tr>
      <w:tr w:rsidR="00726B68" w:rsidRPr="00795D1F" w14:paraId="7AC07EEE" w14:textId="77777777">
        <w:tc>
          <w:tcPr>
            <w:tcW w:w="2800" w:type="dxa"/>
            <w:tcMar>
              <w:top w:w="80" w:type="dxa"/>
              <w:left w:w="100" w:type="dxa"/>
              <w:bottom w:w="80" w:type="dxa"/>
              <w:right w:w="100" w:type="dxa"/>
            </w:tcMar>
            <w:vAlign w:val="center"/>
          </w:tcPr>
          <w:p w14:paraId="5C05B9B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Tableau de bord administrateur</w:t>
            </w:r>
          </w:p>
        </w:tc>
        <w:tc>
          <w:tcPr>
            <w:tcW w:w="6550" w:type="dxa"/>
            <w:tcMar>
              <w:top w:w="80" w:type="dxa"/>
              <w:left w:w="100" w:type="dxa"/>
              <w:bottom w:w="80" w:type="dxa"/>
              <w:right w:w="100" w:type="dxa"/>
            </w:tcMar>
            <w:vAlign w:val="center"/>
          </w:tcPr>
          <w:p w14:paraId="62B2A71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Indicateurs clés (utilisateurs actifs, volume de paiements, taux de retard), accès aux modules de supervision</w:t>
            </w:r>
          </w:p>
        </w:tc>
      </w:tr>
      <w:tr w:rsidR="00726B68" w:rsidRPr="00795D1F" w14:paraId="65D72A01" w14:textId="77777777">
        <w:tc>
          <w:tcPr>
            <w:tcW w:w="2800" w:type="dxa"/>
            <w:shd w:val="clear" w:color="auto" w:fill="F4F9FA"/>
            <w:tcMar>
              <w:top w:w="80" w:type="dxa"/>
              <w:left w:w="100" w:type="dxa"/>
              <w:bottom w:w="80" w:type="dxa"/>
              <w:right w:w="100" w:type="dxa"/>
            </w:tcMar>
            <w:vAlign w:val="center"/>
          </w:tcPr>
          <w:p w14:paraId="45D27A6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Gestion des prêts</w:t>
            </w:r>
          </w:p>
        </w:tc>
        <w:tc>
          <w:tcPr>
            <w:tcW w:w="6550" w:type="dxa"/>
            <w:shd w:val="clear" w:color="auto" w:fill="F4F9FA"/>
            <w:tcMar>
              <w:top w:w="80" w:type="dxa"/>
              <w:left w:w="100" w:type="dxa"/>
              <w:bottom w:w="80" w:type="dxa"/>
              <w:right w:w="100" w:type="dxa"/>
            </w:tcMar>
            <w:vAlign w:val="center"/>
          </w:tcPr>
          <w:p w14:paraId="36AEAAB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Liste des prêts, formulaire d'ajout / modification, fiche détaillée d'un prêt</w:t>
            </w:r>
          </w:p>
        </w:tc>
      </w:tr>
      <w:tr w:rsidR="00726B68" w:rsidRPr="00795D1F" w14:paraId="1405EB99" w14:textId="77777777">
        <w:tc>
          <w:tcPr>
            <w:tcW w:w="2800" w:type="dxa"/>
            <w:tcMar>
              <w:top w:w="80" w:type="dxa"/>
              <w:left w:w="100" w:type="dxa"/>
              <w:bottom w:w="80" w:type="dxa"/>
              <w:right w:w="100" w:type="dxa"/>
            </w:tcMar>
            <w:vAlign w:val="center"/>
          </w:tcPr>
          <w:p w14:paraId="0A73632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lastRenderedPageBreak/>
              <w:t>Échéancier</w:t>
            </w:r>
          </w:p>
        </w:tc>
        <w:tc>
          <w:tcPr>
            <w:tcW w:w="6550" w:type="dxa"/>
            <w:tcMar>
              <w:top w:w="80" w:type="dxa"/>
              <w:left w:w="100" w:type="dxa"/>
              <w:bottom w:w="80" w:type="dxa"/>
              <w:right w:w="100" w:type="dxa"/>
            </w:tcMar>
            <w:vAlign w:val="center"/>
          </w:tcPr>
          <w:p w14:paraId="07B05DA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Liste chronologique des échéances d'un prêt avec statut (payée, à venir, en retard)</w:t>
            </w:r>
          </w:p>
        </w:tc>
      </w:tr>
      <w:tr w:rsidR="00726B68" w:rsidRPr="00795D1F" w14:paraId="51C96DFA" w14:textId="77777777">
        <w:tc>
          <w:tcPr>
            <w:tcW w:w="2800" w:type="dxa"/>
            <w:shd w:val="clear" w:color="auto" w:fill="F4F9FA"/>
            <w:tcMar>
              <w:top w:w="80" w:type="dxa"/>
              <w:left w:w="100" w:type="dxa"/>
              <w:bottom w:w="80" w:type="dxa"/>
              <w:right w:w="100" w:type="dxa"/>
            </w:tcMar>
            <w:vAlign w:val="center"/>
          </w:tcPr>
          <w:p w14:paraId="422BFFD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Paiements</w:t>
            </w:r>
          </w:p>
        </w:tc>
        <w:tc>
          <w:tcPr>
            <w:tcW w:w="6550" w:type="dxa"/>
            <w:shd w:val="clear" w:color="auto" w:fill="F4F9FA"/>
            <w:tcMar>
              <w:top w:w="80" w:type="dxa"/>
              <w:left w:w="100" w:type="dxa"/>
              <w:bottom w:w="80" w:type="dxa"/>
              <w:right w:w="100" w:type="dxa"/>
            </w:tcMar>
            <w:vAlign w:val="center"/>
          </w:tcPr>
          <w:p w14:paraId="2D02718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Déclenchement d'un paiement manuel, activation du paiement automatique, confirmation de transaction</w:t>
            </w:r>
          </w:p>
        </w:tc>
      </w:tr>
      <w:tr w:rsidR="00726B68" w:rsidRPr="00795D1F" w14:paraId="70223E2B" w14:textId="77777777">
        <w:tc>
          <w:tcPr>
            <w:tcW w:w="2800" w:type="dxa"/>
            <w:tcMar>
              <w:top w:w="80" w:type="dxa"/>
              <w:left w:w="100" w:type="dxa"/>
              <w:bottom w:w="80" w:type="dxa"/>
              <w:right w:w="100" w:type="dxa"/>
            </w:tcMar>
            <w:vAlign w:val="center"/>
          </w:tcPr>
          <w:p w14:paraId="378D034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Notifications</w:t>
            </w:r>
          </w:p>
        </w:tc>
        <w:tc>
          <w:tcPr>
            <w:tcW w:w="6550" w:type="dxa"/>
            <w:tcMar>
              <w:top w:w="80" w:type="dxa"/>
              <w:left w:w="100" w:type="dxa"/>
              <w:bottom w:w="80" w:type="dxa"/>
              <w:right w:w="100" w:type="dxa"/>
            </w:tcMar>
            <w:vAlign w:val="center"/>
          </w:tcPr>
          <w:p w14:paraId="37C3DDD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Liste des rappels, alertes de retard et messages reçus, avec statut lu / non lu</w:t>
            </w:r>
          </w:p>
        </w:tc>
      </w:tr>
      <w:tr w:rsidR="00726B68" w:rsidRPr="00795D1F" w14:paraId="38E98448" w14:textId="77777777">
        <w:tc>
          <w:tcPr>
            <w:tcW w:w="2800" w:type="dxa"/>
            <w:shd w:val="clear" w:color="auto" w:fill="F4F9FA"/>
            <w:tcMar>
              <w:top w:w="80" w:type="dxa"/>
              <w:left w:w="100" w:type="dxa"/>
              <w:bottom w:w="80" w:type="dxa"/>
              <w:right w:w="100" w:type="dxa"/>
            </w:tcMar>
            <w:vAlign w:val="center"/>
          </w:tcPr>
          <w:p w14:paraId="6CB7F93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Profil</w:t>
            </w:r>
          </w:p>
        </w:tc>
        <w:tc>
          <w:tcPr>
            <w:tcW w:w="6550" w:type="dxa"/>
            <w:shd w:val="clear" w:color="auto" w:fill="F4F9FA"/>
            <w:tcMar>
              <w:top w:w="80" w:type="dxa"/>
              <w:left w:w="100" w:type="dxa"/>
              <w:bottom w:w="80" w:type="dxa"/>
              <w:right w:w="100" w:type="dxa"/>
            </w:tcMar>
            <w:vAlign w:val="center"/>
          </w:tcPr>
          <w:p w14:paraId="68E1C90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Informations personnelles, moyens de paiement liés, modification des données</w:t>
            </w:r>
          </w:p>
        </w:tc>
      </w:tr>
      <w:tr w:rsidR="00726B68" w:rsidRPr="00795D1F" w14:paraId="123A4D96" w14:textId="77777777">
        <w:tc>
          <w:tcPr>
            <w:tcW w:w="2800" w:type="dxa"/>
            <w:tcMar>
              <w:top w:w="80" w:type="dxa"/>
              <w:left w:w="100" w:type="dxa"/>
              <w:bottom w:w="80" w:type="dxa"/>
              <w:right w:w="100" w:type="dxa"/>
            </w:tcMar>
            <w:vAlign w:val="center"/>
          </w:tcPr>
          <w:p w14:paraId="7184923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Paramètres</w:t>
            </w:r>
          </w:p>
        </w:tc>
        <w:tc>
          <w:tcPr>
            <w:tcW w:w="6550" w:type="dxa"/>
            <w:tcMar>
              <w:top w:w="80" w:type="dxa"/>
              <w:left w:w="100" w:type="dxa"/>
              <w:bottom w:w="80" w:type="dxa"/>
              <w:right w:w="100" w:type="dxa"/>
            </w:tcMar>
            <w:vAlign w:val="center"/>
          </w:tcPr>
          <w:p w14:paraId="05EA8D4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Préférences de notification, sécurité du compte, langue, gestion de session</w:t>
            </w:r>
          </w:p>
        </w:tc>
      </w:tr>
    </w:tbl>
    <w:p w14:paraId="61BF2BD6"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30" w:name="_Toc235052205"/>
      <w:r w:rsidRPr="00795D1F">
        <w:rPr>
          <w:rFonts w:ascii="Times New Roman" w:hAnsi="Times New Roman" w:cs="Times New Roman"/>
          <w:b/>
          <w:bCs/>
          <w:color w:val="1B4B5A"/>
          <w:sz w:val="24"/>
          <w:szCs w:val="24"/>
        </w:rPr>
        <w:t>8. Exigences non fonctionnelles</w:t>
      </w:r>
      <w:bookmarkEnd w:id="30"/>
    </w:p>
    <w:p w14:paraId="7E01A15B"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31" w:name="_Toc235052206"/>
      <w:r w:rsidRPr="00795D1F">
        <w:rPr>
          <w:rFonts w:ascii="Times New Roman" w:hAnsi="Times New Roman" w:cs="Times New Roman"/>
          <w:b/>
          <w:bCs/>
          <w:color w:val="2E86AB"/>
          <w:sz w:val="24"/>
          <w:szCs w:val="24"/>
        </w:rPr>
        <w:t>8.1 Sécurité et confidentialité</w:t>
      </w:r>
      <w:bookmarkEnd w:id="31"/>
    </w:p>
    <w:p w14:paraId="1F98207D"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Authentification sécurisée des utilisateurs et de l'administrateur (mot de passe robuste, éventuellement double authentification).</w:t>
      </w:r>
    </w:p>
    <w:p w14:paraId="2A231BC6"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Aucune donnée bancaire sensible n'est stockée directement par la plateforme : l'intégration aux API de paiement (Kkiapay, Flutterwave, PayDunya) prend en charge la sécurisation des transactions.</w:t>
      </w:r>
    </w:p>
    <w:p w14:paraId="1FED55E5"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Chiffrement des données personnelles et financières, au repos comme en transit.</w:t>
      </w:r>
    </w:p>
    <w:p w14:paraId="6F04F94C"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Traçabilité complète de chaque paiement déclenché, pour audit et résolution d'incidents.</w:t>
      </w:r>
    </w:p>
    <w:p w14:paraId="2CDCC0E9"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32" w:name="_Toc235052207"/>
      <w:r w:rsidRPr="00795D1F">
        <w:rPr>
          <w:rFonts w:ascii="Times New Roman" w:hAnsi="Times New Roman" w:cs="Times New Roman"/>
          <w:b/>
          <w:bCs/>
          <w:color w:val="2E86AB"/>
          <w:sz w:val="24"/>
          <w:szCs w:val="24"/>
        </w:rPr>
        <w:t>8.2 Fiabilité et disponibilité</w:t>
      </w:r>
      <w:bookmarkEnd w:id="32"/>
    </w:p>
    <w:p w14:paraId="2BE17E7E"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Haute disponibilité du service de notifications, condition de confiance principale de la plateforme.</w:t>
      </w:r>
    </w:p>
    <w:p w14:paraId="04BE6512"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Mécanisme de nouvelle tentative (retry) en cas d'échec de paiement automatique, avec information immédiate de l'utilisateur.</w:t>
      </w:r>
    </w:p>
    <w:p w14:paraId="173806FC"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Journalisation des échecs et incidents de paiement, consultable par l'administrateur.</w:t>
      </w:r>
    </w:p>
    <w:p w14:paraId="5B70A1CD"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33" w:name="_Toc235052208"/>
      <w:r w:rsidRPr="00795D1F">
        <w:rPr>
          <w:rFonts w:ascii="Times New Roman" w:hAnsi="Times New Roman" w:cs="Times New Roman"/>
          <w:b/>
          <w:bCs/>
          <w:color w:val="2E86AB"/>
          <w:sz w:val="24"/>
          <w:szCs w:val="24"/>
        </w:rPr>
        <w:t>8.3 Ergonomie</w:t>
      </w:r>
      <w:bookmarkEnd w:id="33"/>
    </w:p>
    <w:p w14:paraId="0AFC0E6B"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Tableau de bord clair, priorisant les échéances à venir et les alertes.</w:t>
      </w:r>
    </w:p>
    <w:p w14:paraId="02C1C34A"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lastRenderedPageBreak/>
        <w:t>Parcours d'enregistrement d'un prêt simple et guidé, sans jargon bancaire excessif.</w:t>
      </w:r>
    </w:p>
    <w:p w14:paraId="5E6DABFF"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Interface accessible en français, avec possibilité d'extension à d'autres langues locales.</w:t>
      </w:r>
    </w:p>
    <w:p w14:paraId="306C45BC"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34" w:name="_Toc235052209"/>
      <w:r w:rsidRPr="00795D1F">
        <w:rPr>
          <w:rFonts w:ascii="Times New Roman" w:hAnsi="Times New Roman" w:cs="Times New Roman"/>
          <w:b/>
          <w:bCs/>
          <w:color w:val="2E86AB"/>
          <w:sz w:val="24"/>
          <w:szCs w:val="24"/>
        </w:rPr>
        <w:t>8.4 Compatibilité</w:t>
      </w:r>
      <w:bookmarkEnd w:id="34"/>
    </w:p>
    <w:p w14:paraId="44BBFD96"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Accessible depuis un navigateur web standard et, selon les choix techniques retenus, via une application mobile (Android / iOS).</w:t>
      </w:r>
    </w:p>
    <w:p w14:paraId="7AFC377C"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Intégration ouverte à plusieurs passerelles de paiement, sans dépendance exclusive à un seul prestataire.</w:t>
      </w:r>
    </w:p>
    <w:p w14:paraId="38E981A4"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35" w:name="_Toc235052210"/>
      <w:r w:rsidRPr="00795D1F">
        <w:rPr>
          <w:rFonts w:ascii="Times New Roman" w:hAnsi="Times New Roman" w:cs="Times New Roman"/>
          <w:b/>
          <w:bCs/>
          <w:color w:val="1B4B5A"/>
          <w:sz w:val="24"/>
          <w:szCs w:val="24"/>
        </w:rPr>
        <w:t>9. Contraintes du projet</w:t>
      </w:r>
      <w:bookmarkEnd w:id="35"/>
    </w:p>
    <w:p w14:paraId="711F3223"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36" w:name="_Toc235052211"/>
      <w:r w:rsidRPr="00795D1F">
        <w:rPr>
          <w:rFonts w:ascii="Times New Roman" w:hAnsi="Times New Roman" w:cs="Times New Roman"/>
          <w:b/>
          <w:bCs/>
          <w:color w:val="2E86AB"/>
          <w:sz w:val="24"/>
          <w:szCs w:val="24"/>
        </w:rPr>
        <w:t>9.1 Contraintes fonctionnelles</w:t>
      </w:r>
      <w:bookmarkEnd w:id="36"/>
    </w:p>
    <w:p w14:paraId="54D36672"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La plateforme ne doit jamais conserver de fonds : chaque paiement doit transiter directement vers le créancier ou le fournisseur via l'API de paiement.</w:t>
      </w:r>
    </w:p>
    <w:p w14:paraId="4D0DF576"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Le créancier n'étant pas nécessairement inscrit sur la plateforme, aucune fonctionnalité ne doit dépendre d'une action de sa part.</w:t>
      </w:r>
    </w:p>
    <w:p w14:paraId="2B8E85BD"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37" w:name="_Toc235052212"/>
      <w:r w:rsidRPr="00795D1F">
        <w:rPr>
          <w:rFonts w:ascii="Times New Roman" w:hAnsi="Times New Roman" w:cs="Times New Roman"/>
          <w:b/>
          <w:bCs/>
          <w:color w:val="2E86AB"/>
          <w:sz w:val="24"/>
          <w:szCs w:val="24"/>
        </w:rPr>
        <w:t>9.2 Contraintes techniques</w:t>
      </w:r>
      <w:bookmarkEnd w:id="37"/>
    </w:p>
    <w:p w14:paraId="15AD5D48"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Intégration obligatoire à au moins une API de paiement Mobile Money / bancaire opérant dans la zone d'usage visée.</w:t>
      </w:r>
    </w:p>
    <w:p w14:paraId="36E060C8"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Architecture pensée pour supporter la génération automatique d'échéanciers et l'envoi programmé de notifications (tâches planifiées).</w:t>
      </w:r>
    </w:p>
    <w:p w14:paraId="58EDB963"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38" w:name="_Toc235052213"/>
      <w:r w:rsidRPr="00795D1F">
        <w:rPr>
          <w:rFonts w:ascii="Times New Roman" w:hAnsi="Times New Roman" w:cs="Times New Roman"/>
          <w:b/>
          <w:bCs/>
          <w:color w:val="2E86AB"/>
          <w:sz w:val="24"/>
          <w:szCs w:val="24"/>
        </w:rPr>
        <w:t>9.3 Contraintes de délai et de budget</w:t>
      </w:r>
      <w:bookmarkEnd w:id="38"/>
    </w:p>
    <w:p w14:paraId="32EDF7E9"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Le planning détaillé (section 22) et le budget prévisionnel (section 21) sont donnés à titre indicatif dans ce document ; ils seront affinés en phase de cadrage technique, sur la base des choix d'architecture retenus (cf. section 28, points ouverts).</w:t>
      </w:r>
    </w:p>
    <w:p w14:paraId="6E4C8387"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39" w:name="_Toc235052214"/>
      <w:r w:rsidRPr="00795D1F">
        <w:rPr>
          <w:rFonts w:ascii="Times New Roman" w:hAnsi="Times New Roman" w:cs="Times New Roman"/>
          <w:b/>
          <w:bCs/>
          <w:color w:val="1B4B5A"/>
          <w:sz w:val="24"/>
          <w:szCs w:val="24"/>
        </w:rPr>
        <w:t>10. Protocole de recette</w:t>
      </w:r>
      <w:bookmarkEnd w:id="39"/>
    </w:p>
    <w:p w14:paraId="085EC2BD"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40" w:name="_Toc235052215"/>
      <w:r w:rsidRPr="00795D1F">
        <w:rPr>
          <w:rFonts w:ascii="Times New Roman" w:hAnsi="Times New Roman" w:cs="Times New Roman"/>
          <w:b/>
          <w:bCs/>
          <w:color w:val="2E86AB"/>
          <w:sz w:val="24"/>
          <w:szCs w:val="24"/>
        </w:rPr>
        <w:t>10.1 Objectif de la recette</w:t>
      </w:r>
      <w:bookmarkEnd w:id="40"/>
    </w:p>
    <w:p w14:paraId="36618754"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 xml:space="preserve">La recette a pour objectif de vérifier que la plateforme SikaFlow répond fidèlement aux exigences fonctionnelles et non fonctionnelles décrites dans le présent cahier des charges et dans le backlog produit, avant sa mise en production. Elle vise en particulier à s'assurer que : la génération des échéanciers est exacte, les paiements sont correctement déclenchés et tracés sans jamais transiter par </w:t>
      </w:r>
      <w:r w:rsidRPr="00795D1F">
        <w:rPr>
          <w:rFonts w:ascii="Times New Roman" w:hAnsi="Times New Roman" w:cs="Times New Roman"/>
          <w:sz w:val="24"/>
          <w:szCs w:val="24"/>
        </w:rPr>
        <w:lastRenderedPageBreak/>
        <w:t>un compte propre à la plateforme, les notifications sont envoyées dans les délais prévus, et les espaces utilisateur et administrateur respectent les parcours définis.</w:t>
      </w:r>
    </w:p>
    <w:p w14:paraId="569183F8"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41" w:name="_Toc235052216"/>
      <w:r w:rsidRPr="00795D1F">
        <w:rPr>
          <w:rFonts w:ascii="Times New Roman" w:hAnsi="Times New Roman" w:cs="Times New Roman"/>
          <w:b/>
          <w:bCs/>
          <w:color w:val="2E86AB"/>
          <w:sz w:val="24"/>
          <w:szCs w:val="24"/>
        </w:rPr>
        <w:t>10.2 Organisation des tests</w:t>
      </w:r>
      <w:bookmarkEnd w:id="41"/>
    </w:p>
    <w:p w14:paraId="2780B4DC"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La recette se déroule en plusieurs vagues : recette technique (équipe de développement), recette fonctionnelle (chef de projet et testeurs), puis recette utilisateur (client et utilisateurs pilotes).</w:t>
      </w:r>
    </w:p>
    <w:p w14:paraId="0FA727C1"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Chaque anomalie détectée est consignée selon le modèle de fiche bug défini dans le backlog produit, avec un niveau de gravité (bloquante, majeure, mineure).</w:t>
      </w:r>
    </w:p>
    <w:p w14:paraId="1AACC3B3"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Les tests sont menés sur un environnement de recette dédié, distinct de l'environnement de production, avec un jeu de données de test représentatif.</w:t>
      </w:r>
    </w:p>
    <w:p w14:paraId="70DC606C"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Un point de suivi des anomalies est organisé à intervalle régulier entre l'équipe projet et le client jusqu'à la levée de toutes les anomalies bloquantes.</w:t>
      </w:r>
    </w:p>
    <w:p w14:paraId="516C0A7E"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42" w:name="_Toc235052217"/>
      <w:r w:rsidRPr="00795D1F">
        <w:rPr>
          <w:rFonts w:ascii="Times New Roman" w:hAnsi="Times New Roman" w:cs="Times New Roman"/>
          <w:b/>
          <w:bCs/>
          <w:color w:val="2E86AB"/>
          <w:sz w:val="24"/>
          <w:szCs w:val="24"/>
        </w:rPr>
        <w:t>10.3 Validation finale</w:t>
      </w:r>
      <w:bookmarkEnd w:id="42"/>
    </w:p>
    <w:p w14:paraId="38DB55F8"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La validation finale intervient lorsque l'ensemble des anomalies bloquantes et majeures a été corrigé et revérifié. Elle se matérialise par la signature d'un procès-verbal de recette par le client, marquant l'acceptation formelle de la plateforme et autorisant la mise en production.</w:t>
      </w:r>
    </w:p>
    <w:p w14:paraId="517DEEE6"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43" w:name="_Toc235052218"/>
      <w:r w:rsidRPr="00795D1F">
        <w:rPr>
          <w:rFonts w:ascii="Times New Roman" w:hAnsi="Times New Roman" w:cs="Times New Roman"/>
          <w:b/>
          <w:bCs/>
          <w:color w:val="1B4B5A"/>
          <w:sz w:val="24"/>
          <w:szCs w:val="24"/>
        </w:rPr>
        <w:t>11. Méthodologie de test</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00"/>
        <w:gridCol w:w="2050"/>
      </w:tblGrid>
      <w:tr w:rsidR="00726B68" w:rsidRPr="00795D1F" w14:paraId="3E2842E5" w14:textId="77777777">
        <w:trPr>
          <w:tblHeader/>
        </w:trPr>
        <w:tc>
          <w:tcPr>
            <w:tcW w:w="2200" w:type="dxa"/>
            <w:shd w:val="clear" w:color="auto" w:fill="1B4B5A"/>
            <w:tcMar>
              <w:top w:w="80" w:type="dxa"/>
              <w:left w:w="100" w:type="dxa"/>
              <w:bottom w:w="80" w:type="dxa"/>
              <w:right w:w="100" w:type="dxa"/>
            </w:tcMar>
            <w:vAlign w:val="center"/>
          </w:tcPr>
          <w:p w14:paraId="6742C54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Type de test</w:t>
            </w:r>
          </w:p>
        </w:tc>
        <w:tc>
          <w:tcPr>
            <w:tcW w:w="5100" w:type="dxa"/>
            <w:shd w:val="clear" w:color="auto" w:fill="1B4B5A"/>
            <w:tcMar>
              <w:top w:w="80" w:type="dxa"/>
              <w:left w:w="100" w:type="dxa"/>
              <w:bottom w:w="80" w:type="dxa"/>
              <w:right w:w="100" w:type="dxa"/>
            </w:tcMar>
            <w:vAlign w:val="center"/>
          </w:tcPr>
          <w:p w14:paraId="0797C2F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Objectif</w:t>
            </w:r>
          </w:p>
        </w:tc>
        <w:tc>
          <w:tcPr>
            <w:tcW w:w="2050" w:type="dxa"/>
            <w:shd w:val="clear" w:color="auto" w:fill="1B4B5A"/>
            <w:tcMar>
              <w:top w:w="80" w:type="dxa"/>
              <w:left w:w="100" w:type="dxa"/>
              <w:bottom w:w="80" w:type="dxa"/>
              <w:right w:w="100" w:type="dxa"/>
            </w:tcMar>
            <w:vAlign w:val="center"/>
          </w:tcPr>
          <w:p w14:paraId="6420173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Exemple d'outil</w:t>
            </w:r>
          </w:p>
        </w:tc>
      </w:tr>
      <w:tr w:rsidR="00726B68" w:rsidRPr="00795D1F" w14:paraId="17BBC9D9" w14:textId="77777777">
        <w:tc>
          <w:tcPr>
            <w:tcW w:w="2200" w:type="dxa"/>
            <w:tcMar>
              <w:top w:w="80" w:type="dxa"/>
              <w:left w:w="100" w:type="dxa"/>
              <w:bottom w:w="80" w:type="dxa"/>
              <w:right w:w="100" w:type="dxa"/>
            </w:tcMar>
            <w:vAlign w:val="center"/>
          </w:tcPr>
          <w:p w14:paraId="299B2CD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Tests unitaires</w:t>
            </w:r>
          </w:p>
        </w:tc>
        <w:tc>
          <w:tcPr>
            <w:tcW w:w="5100" w:type="dxa"/>
            <w:tcMar>
              <w:top w:w="80" w:type="dxa"/>
              <w:left w:w="100" w:type="dxa"/>
              <w:bottom w:w="80" w:type="dxa"/>
              <w:right w:w="100" w:type="dxa"/>
            </w:tcMar>
            <w:vAlign w:val="center"/>
          </w:tcPr>
          <w:p w14:paraId="4113682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Vérifier isolément le bon fonctionnement de chaque fonction ou composant (ex. calcul d'échéancier)</w:t>
            </w:r>
          </w:p>
        </w:tc>
        <w:tc>
          <w:tcPr>
            <w:tcW w:w="2050" w:type="dxa"/>
            <w:tcMar>
              <w:top w:w="80" w:type="dxa"/>
              <w:left w:w="100" w:type="dxa"/>
              <w:bottom w:w="80" w:type="dxa"/>
              <w:right w:w="100" w:type="dxa"/>
            </w:tcMar>
            <w:vAlign w:val="center"/>
          </w:tcPr>
          <w:p w14:paraId="208E8CC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Jest / JUnit</w:t>
            </w:r>
          </w:p>
        </w:tc>
      </w:tr>
      <w:tr w:rsidR="00726B68" w:rsidRPr="00795D1F" w14:paraId="6E75EF23" w14:textId="77777777">
        <w:tc>
          <w:tcPr>
            <w:tcW w:w="2200" w:type="dxa"/>
            <w:shd w:val="clear" w:color="auto" w:fill="F4F9FA"/>
            <w:tcMar>
              <w:top w:w="80" w:type="dxa"/>
              <w:left w:w="100" w:type="dxa"/>
              <w:bottom w:w="80" w:type="dxa"/>
              <w:right w:w="100" w:type="dxa"/>
            </w:tcMar>
            <w:vAlign w:val="center"/>
          </w:tcPr>
          <w:p w14:paraId="1A3B409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Tests d'intégration</w:t>
            </w:r>
          </w:p>
        </w:tc>
        <w:tc>
          <w:tcPr>
            <w:tcW w:w="5100" w:type="dxa"/>
            <w:shd w:val="clear" w:color="auto" w:fill="F4F9FA"/>
            <w:tcMar>
              <w:top w:w="80" w:type="dxa"/>
              <w:left w:w="100" w:type="dxa"/>
              <w:bottom w:w="80" w:type="dxa"/>
              <w:right w:w="100" w:type="dxa"/>
            </w:tcMar>
            <w:vAlign w:val="center"/>
          </w:tcPr>
          <w:p w14:paraId="6E2A4BA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Vérifier la bonne communication entre modules (API de paiement, notifications, base de données)</w:t>
            </w:r>
          </w:p>
        </w:tc>
        <w:tc>
          <w:tcPr>
            <w:tcW w:w="2050" w:type="dxa"/>
            <w:shd w:val="clear" w:color="auto" w:fill="F4F9FA"/>
            <w:tcMar>
              <w:top w:w="80" w:type="dxa"/>
              <w:left w:w="100" w:type="dxa"/>
              <w:bottom w:w="80" w:type="dxa"/>
              <w:right w:w="100" w:type="dxa"/>
            </w:tcMar>
            <w:vAlign w:val="center"/>
          </w:tcPr>
          <w:p w14:paraId="67A6361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Postman / Supertest</w:t>
            </w:r>
          </w:p>
        </w:tc>
      </w:tr>
      <w:tr w:rsidR="00726B68" w:rsidRPr="00795D1F" w14:paraId="048A25E0" w14:textId="77777777">
        <w:tc>
          <w:tcPr>
            <w:tcW w:w="2200" w:type="dxa"/>
            <w:tcMar>
              <w:top w:w="80" w:type="dxa"/>
              <w:left w:w="100" w:type="dxa"/>
              <w:bottom w:w="80" w:type="dxa"/>
              <w:right w:w="100" w:type="dxa"/>
            </w:tcMar>
            <w:vAlign w:val="center"/>
          </w:tcPr>
          <w:p w14:paraId="3D64094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Tests fonctionnels</w:t>
            </w:r>
          </w:p>
        </w:tc>
        <w:tc>
          <w:tcPr>
            <w:tcW w:w="5100" w:type="dxa"/>
            <w:tcMar>
              <w:top w:w="80" w:type="dxa"/>
              <w:left w:w="100" w:type="dxa"/>
              <w:bottom w:w="80" w:type="dxa"/>
              <w:right w:w="100" w:type="dxa"/>
            </w:tcMar>
            <w:vAlign w:val="center"/>
          </w:tcPr>
          <w:p w14:paraId="41C5A4E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Vérifier que chaque User Story se comporte conformément à ses critères d'acceptation</w:t>
            </w:r>
          </w:p>
        </w:tc>
        <w:tc>
          <w:tcPr>
            <w:tcW w:w="2050" w:type="dxa"/>
            <w:tcMar>
              <w:top w:w="80" w:type="dxa"/>
              <w:left w:w="100" w:type="dxa"/>
              <w:bottom w:w="80" w:type="dxa"/>
              <w:right w:w="100" w:type="dxa"/>
            </w:tcMar>
            <w:vAlign w:val="center"/>
          </w:tcPr>
          <w:p w14:paraId="56548BF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Cypress / Selenium</w:t>
            </w:r>
          </w:p>
        </w:tc>
      </w:tr>
      <w:tr w:rsidR="00726B68" w:rsidRPr="00795D1F" w14:paraId="25227C88" w14:textId="77777777">
        <w:tc>
          <w:tcPr>
            <w:tcW w:w="2200" w:type="dxa"/>
            <w:shd w:val="clear" w:color="auto" w:fill="F4F9FA"/>
            <w:tcMar>
              <w:top w:w="80" w:type="dxa"/>
              <w:left w:w="100" w:type="dxa"/>
              <w:bottom w:w="80" w:type="dxa"/>
              <w:right w:w="100" w:type="dxa"/>
            </w:tcMar>
            <w:vAlign w:val="center"/>
          </w:tcPr>
          <w:p w14:paraId="42DBBD1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Tests utilisateurs</w:t>
            </w:r>
          </w:p>
        </w:tc>
        <w:tc>
          <w:tcPr>
            <w:tcW w:w="5100" w:type="dxa"/>
            <w:shd w:val="clear" w:color="auto" w:fill="F4F9FA"/>
            <w:tcMar>
              <w:top w:w="80" w:type="dxa"/>
              <w:left w:w="100" w:type="dxa"/>
              <w:bottom w:w="80" w:type="dxa"/>
              <w:right w:w="100" w:type="dxa"/>
            </w:tcMar>
            <w:vAlign w:val="center"/>
          </w:tcPr>
          <w:p w14:paraId="02F3115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Valider l'ergonomie et la compréhension des parcours par des utilisateurs pilotes réels</w:t>
            </w:r>
          </w:p>
        </w:tc>
        <w:tc>
          <w:tcPr>
            <w:tcW w:w="2050" w:type="dxa"/>
            <w:shd w:val="clear" w:color="auto" w:fill="F4F9FA"/>
            <w:tcMar>
              <w:top w:w="80" w:type="dxa"/>
              <w:left w:w="100" w:type="dxa"/>
              <w:bottom w:w="80" w:type="dxa"/>
              <w:right w:w="100" w:type="dxa"/>
            </w:tcMar>
            <w:vAlign w:val="center"/>
          </w:tcPr>
          <w:p w14:paraId="41EC666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Sessions d'observation, questionnaires</w:t>
            </w:r>
          </w:p>
        </w:tc>
      </w:tr>
      <w:tr w:rsidR="00726B68" w:rsidRPr="00795D1F" w14:paraId="5F891214" w14:textId="77777777">
        <w:tc>
          <w:tcPr>
            <w:tcW w:w="2200" w:type="dxa"/>
            <w:tcMar>
              <w:top w:w="80" w:type="dxa"/>
              <w:left w:w="100" w:type="dxa"/>
              <w:bottom w:w="80" w:type="dxa"/>
              <w:right w:w="100" w:type="dxa"/>
            </w:tcMar>
            <w:vAlign w:val="center"/>
          </w:tcPr>
          <w:p w14:paraId="37102D7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lastRenderedPageBreak/>
              <w:t>Tests de performance</w:t>
            </w:r>
          </w:p>
        </w:tc>
        <w:tc>
          <w:tcPr>
            <w:tcW w:w="5100" w:type="dxa"/>
            <w:tcMar>
              <w:top w:w="80" w:type="dxa"/>
              <w:left w:w="100" w:type="dxa"/>
              <w:bottom w:w="80" w:type="dxa"/>
              <w:right w:w="100" w:type="dxa"/>
            </w:tcMar>
            <w:vAlign w:val="center"/>
          </w:tcPr>
          <w:p w14:paraId="02AD3A0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Vérifier le comportement de la plateforme en charge (nombre d'utilisateurs, volume de paiements)</w:t>
            </w:r>
          </w:p>
        </w:tc>
        <w:tc>
          <w:tcPr>
            <w:tcW w:w="2050" w:type="dxa"/>
            <w:tcMar>
              <w:top w:w="80" w:type="dxa"/>
              <w:left w:w="100" w:type="dxa"/>
              <w:bottom w:w="80" w:type="dxa"/>
              <w:right w:w="100" w:type="dxa"/>
            </w:tcMar>
            <w:vAlign w:val="center"/>
          </w:tcPr>
          <w:p w14:paraId="4A98B5F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JMeter / k6</w:t>
            </w:r>
          </w:p>
        </w:tc>
      </w:tr>
      <w:tr w:rsidR="00726B68" w:rsidRPr="00795D1F" w14:paraId="32364747" w14:textId="77777777">
        <w:tc>
          <w:tcPr>
            <w:tcW w:w="2200" w:type="dxa"/>
            <w:shd w:val="clear" w:color="auto" w:fill="F4F9FA"/>
            <w:tcMar>
              <w:top w:w="80" w:type="dxa"/>
              <w:left w:w="100" w:type="dxa"/>
              <w:bottom w:w="80" w:type="dxa"/>
              <w:right w:w="100" w:type="dxa"/>
            </w:tcMar>
            <w:vAlign w:val="center"/>
          </w:tcPr>
          <w:p w14:paraId="2887823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Tests de sécurité</w:t>
            </w:r>
          </w:p>
        </w:tc>
        <w:tc>
          <w:tcPr>
            <w:tcW w:w="5100" w:type="dxa"/>
            <w:shd w:val="clear" w:color="auto" w:fill="F4F9FA"/>
            <w:tcMar>
              <w:top w:w="80" w:type="dxa"/>
              <w:left w:w="100" w:type="dxa"/>
              <w:bottom w:w="80" w:type="dxa"/>
              <w:right w:w="100" w:type="dxa"/>
            </w:tcMar>
            <w:vAlign w:val="center"/>
          </w:tcPr>
          <w:p w14:paraId="719ABEC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Vérifier l'absence de failles sur l'authentification, le chiffrement et les échanges avec les API de paiement</w:t>
            </w:r>
          </w:p>
        </w:tc>
        <w:tc>
          <w:tcPr>
            <w:tcW w:w="2050" w:type="dxa"/>
            <w:shd w:val="clear" w:color="auto" w:fill="F4F9FA"/>
            <w:tcMar>
              <w:top w:w="80" w:type="dxa"/>
              <w:left w:w="100" w:type="dxa"/>
              <w:bottom w:w="80" w:type="dxa"/>
              <w:right w:w="100" w:type="dxa"/>
            </w:tcMar>
            <w:vAlign w:val="center"/>
          </w:tcPr>
          <w:p w14:paraId="5896F4B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OWASP ZAP, audit manuel</w:t>
            </w:r>
          </w:p>
        </w:tc>
      </w:tr>
    </w:tbl>
    <w:p w14:paraId="675936DF"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44" w:name="_Toc235052219"/>
      <w:r w:rsidRPr="00795D1F">
        <w:rPr>
          <w:rFonts w:ascii="Times New Roman" w:hAnsi="Times New Roman" w:cs="Times New Roman"/>
          <w:b/>
          <w:bCs/>
          <w:color w:val="1B4B5A"/>
          <w:sz w:val="24"/>
          <w:szCs w:val="24"/>
        </w:rPr>
        <w:t>12. Critères de validation</w:t>
      </w:r>
      <w:bookmarkEnd w:id="44"/>
    </w:p>
    <w:p w14:paraId="649AFF2C"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Pour chaque module, la recette est considérée réussie lorsque les critères suivants sont satisfaits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726B68" w:rsidRPr="00795D1F" w14:paraId="5ECA6681" w14:textId="77777777">
        <w:trPr>
          <w:tblHeader/>
        </w:trPr>
        <w:tc>
          <w:tcPr>
            <w:tcW w:w="2200" w:type="dxa"/>
            <w:shd w:val="clear" w:color="auto" w:fill="1B4B5A"/>
            <w:tcMar>
              <w:top w:w="80" w:type="dxa"/>
              <w:left w:w="100" w:type="dxa"/>
              <w:bottom w:w="80" w:type="dxa"/>
              <w:right w:w="100" w:type="dxa"/>
            </w:tcMar>
            <w:vAlign w:val="center"/>
          </w:tcPr>
          <w:p w14:paraId="293C25F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Module</w:t>
            </w:r>
          </w:p>
        </w:tc>
        <w:tc>
          <w:tcPr>
            <w:tcW w:w="7150" w:type="dxa"/>
            <w:shd w:val="clear" w:color="auto" w:fill="1B4B5A"/>
            <w:tcMar>
              <w:top w:w="80" w:type="dxa"/>
              <w:left w:w="100" w:type="dxa"/>
              <w:bottom w:w="80" w:type="dxa"/>
              <w:right w:w="100" w:type="dxa"/>
            </w:tcMar>
            <w:vAlign w:val="center"/>
          </w:tcPr>
          <w:p w14:paraId="0389F6B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Critères de validation</w:t>
            </w:r>
          </w:p>
        </w:tc>
      </w:tr>
      <w:tr w:rsidR="00726B68" w:rsidRPr="00795D1F" w14:paraId="272A09EC" w14:textId="77777777">
        <w:tc>
          <w:tcPr>
            <w:tcW w:w="2200" w:type="dxa"/>
            <w:tcMar>
              <w:top w:w="80" w:type="dxa"/>
              <w:left w:w="100" w:type="dxa"/>
              <w:bottom w:w="80" w:type="dxa"/>
              <w:right w:w="100" w:type="dxa"/>
            </w:tcMar>
            <w:vAlign w:val="center"/>
          </w:tcPr>
          <w:p w14:paraId="15CB3A2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Authentification</w:t>
            </w:r>
          </w:p>
        </w:tc>
        <w:tc>
          <w:tcPr>
            <w:tcW w:w="7150" w:type="dxa"/>
            <w:tcMar>
              <w:top w:w="80" w:type="dxa"/>
              <w:left w:w="100" w:type="dxa"/>
              <w:bottom w:w="80" w:type="dxa"/>
              <w:right w:w="100" w:type="dxa"/>
            </w:tcMar>
            <w:vAlign w:val="center"/>
          </w:tcPr>
          <w:p w14:paraId="3082DB7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Inscription et connexion fonctionnelles dans tous les cas prévus ; messages d'erreur clairs en cas d'identifiants invalides ou de numéro déjà utilisé ; aucune donnée de mot de passe stockée en clair</w:t>
            </w:r>
          </w:p>
        </w:tc>
      </w:tr>
      <w:tr w:rsidR="00726B68" w:rsidRPr="00795D1F" w14:paraId="23DA74D4" w14:textId="77777777">
        <w:tc>
          <w:tcPr>
            <w:tcW w:w="2200" w:type="dxa"/>
            <w:shd w:val="clear" w:color="auto" w:fill="F4F9FA"/>
            <w:tcMar>
              <w:top w:w="80" w:type="dxa"/>
              <w:left w:w="100" w:type="dxa"/>
              <w:bottom w:w="80" w:type="dxa"/>
              <w:right w:w="100" w:type="dxa"/>
            </w:tcMar>
            <w:vAlign w:val="center"/>
          </w:tcPr>
          <w:p w14:paraId="12CB643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Gestion des prêts</w:t>
            </w:r>
          </w:p>
        </w:tc>
        <w:tc>
          <w:tcPr>
            <w:tcW w:w="7150" w:type="dxa"/>
            <w:shd w:val="clear" w:color="auto" w:fill="F4F9FA"/>
            <w:tcMar>
              <w:top w:w="80" w:type="dxa"/>
              <w:left w:w="100" w:type="dxa"/>
              <w:bottom w:w="80" w:type="dxa"/>
              <w:right w:w="100" w:type="dxa"/>
            </w:tcMar>
            <w:vAlign w:val="center"/>
          </w:tcPr>
          <w:p w14:paraId="1FD0AF1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Enregistrement, modification et suppression d'un prêt opérationnels ; échéancier généré automatiquement et exact selon le montant, le taux et la périodicité saisis</w:t>
            </w:r>
          </w:p>
        </w:tc>
      </w:tr>
      <w:tr w:rsidR="00726B68" w:rsidRPr="00795D1F" w14:paraId="48514C80" w14:textId="77777777">
        <w:tc>
          <w:tcPr>
            <w:tcW w:w="2200" w:type="dxa"/>
            <w:tcMar>
              <w:top w:w="80" w:type="dxa"/>
              <w:left w:w="100" w:type="dxa"/>
              <w:bottom w:w="80" w:type="dxa"/>
              <w:right w:w="100" w:type="dxa"/>
            </w:tcMar>
            <w:vAlign w:val="center"/>
          </w:tcPr>
          <w:p w14:paraId="0EC0B09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Paiements</w:t>
            </w:r>
          </w:p>
        </w:tc>
        <w:tc>
          <w:tcPr>
            <w:tcW w:w="7150" w:type="dxa"/>
            <w:tcMar>
              <w:top w:w="80" w:type="dxa"/>
              <w:left w:w="100" w:type="dxa"/>
              <w:bottom w:w="80" w:type="dxa"/>
              <w:right w:w="100" w:type="dxa"/>
            </w:tcMar>
            <w:vAlign w:val="center"/>
          </w:tcPr>
          <w:p w14:paraId="1142BCC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Paiement manuel et paiement automatique fonctionnels ; aucun fonds retenu par la plateforme ; échec de paiement correctement notifié et journalisé</w:t>
            </w:r>
          </w:p>
        </w:tc>
      </w:tr>
      <w:tr w:rsidR="00726B68" w:rsidRPr="00795D1F" w14:paraId="1F4B68A8" w14:textId="77777777">
        <w:tc>
          <w:tcPr>
            <w:tcW w:w="2200" w:type="dxa"/>
            <w:shd w:val="clear" w:color="auto" w:fill="F4F9FA"/>
            <w:tcMar>
              <w:top w:w="80" w:type="dxa"/>
              <w:left w:w="100" w:type="dxa"/>
              <w:bottom w:w="80" w:type="dxa"/>
              <w:right w:w="100" w:type="dxa"/>
            </w:tcMar>
            <w:vAlign w:val="center"/>
          </w:tcPr>
          <w:p w14:paraId="71F0B06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Notifications</w:t>
            </w:r>
          </w:p>
        </w:tc>
        <w:tc>
          <w:tcPr>
            <w:tcW w:w="7150" w:type="dxa"/>
            <w:shd w:val="clear" w:color="auto" w:fill="F4F9FA"/>
            <w:tcMar>
              <w:top w:w="80" w:type="dxa"/>
              <w:left w:w="100" w:type="dxa"/>
              <w:bottom w:w="80" w:type="dxa"/>
              <w:right w:w="100" w:type="dxa"/>
            </w:tcMar>
            <w:vAlign w:val="center"/>
          </w:tcPr>
          <w:p w14:paraId="39AC3A7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Rappels envoyés dans le délai paramétré avant chaque échéance ; alerte de retard envoyée sans délai après une échéance manquée</w:t>
            </w:r>
          </w:p>
        </w:tc>
      </w:tr>
      <w:tr w:rsidR="00726B68" w:rsidRPr="00795D1F" w14:paraId="679261AF" w14:textId="77777777">
        <w:tc>
          <w:tcPr>
            <w:tcW w:w="2200" w:type="dxa"/>
            <w:tcMar>
              <w:top w:w="80" w:type="dxa"/>
              <w:left w:w="100" w:type="dxa"/>
              <w:bottom w:w="80" w:type="dxa"/>
              <w:right w:w="100" w:type="dxa"/>
            </w:tcMar>
            <w:vAlign w:val="center"/>
          </w:tcPr>
          <w:p w14:paraId="2AFAB9D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Tableau de bord</w:t>
            </w:r>
          </w:p>
        </w:tc>
        <w:tc>
          <w:tcPr>
            <w:tcW w:w="7150" w:type="dxa"/>
            <w:tcMar>
              <w:top w:w="80" w:type="dxa"/>
              <w:left w:w="100" w:type="dxa"/>
              <w:bottom w:w="80" w:type="dxa"/>
              <w:right w:w="100" w:type="dxa"/>
            </w:tcMar>
            <w:vAlign w:val="center"/>
          </w:tcPr>
          <w:p w14:paraId="6FB7570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Affichage correct des prochaines échéances, des abonnements actifs et du total des engagements, cohérent avec les données enregistrées</w:t>
            </w:r>
          </w:p>
        </w:tc>
      </w:tr>
      <w:tr w:rsidR="00726B68" w:rsidRPr="00795D1F" w14:paraId="19CBCCE6" w14:textId="77777777">
        <w:tc>
          <w:tcPr>
            <w:tcW w:w="2200" w:type="dxa"/>
            <w:shd w:val="clear" w:color="auto" w:fill="F4F9FA"/>
            <w:tcMar>
              <w:top w:w="80" w:type="dxa"/>
              <w:left w:w="100" w:type="dxa"/>
              <w:bottom w:w="80" w:type="dxa"/>
              <w:right w:w="100" w:type="dxa"/>
            </w:tcMar>
            <w:vAlign w:val="center"/>
          </w:tcPr>
          <w:p w14:paraId="75BA74F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Statistiques</w:t>
            </w:r>
          </w:p>
        </w:tc>
        <w:tc>
          <w:tcPr>
            <w:tcW w:w="7150" w:type="dxa"/>
            <w:shd w:val="clear" w:color="auto" w:fill="F4F9FA"/>
            <w:tcMar>
              <w:top w:w="80" w:type="dxa"/>
              <w:left w:w="100" w:type="dxa"/>
              <w:bottom w:w="80" w:type="dxa"/>
              <w:right w:w="100" w:type="dxa"/>
            </w:tcMar>
            <w:vAlign w:val="center"/>
          </w:tcPr>
          <w:p w14:paraId="0D26851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Indicateurs (utilisateurs actifs, volume de paiements, taux de retard) exacts et actualisés sur la période sélectionnée</w:t>
            </w:r>
          </w:p>
        </w:tc>
      </w:tr>
    </w:tbl>
    <w:p w14:paraId="3A80405D"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45" w:name="_Toc235052220"/>
      <w:r w:rsidRPr="00795D1F">
        <w:rPr>
          <w:rFonts w:ascii="Times New Roman" w:hAnsi="Times New Roman" w:cs="Times New Roman"/>
          <w:b/>
          <w:bCs/>
          <w:color w:val="1B4B5A"/>
          <w:sz w:val="24"/>
          <w:szCs w:val="24"/>
        </w:rPr>
        <w:t>13. Acteurs de la recette</w:t>
      </w:r>
      <w:bookmarkEnd w:id="4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726B68" w:rsidRPr="00795D1F" w14:paraId="783CFCB5" w14:textId="77777777">
        <w:trPr>
          <w:tblHeader/>
        </w:trPr>
        <w:tc>
          <w:tcPr>
            <w:tcW w:w="2400" w:type="dxa"/>
            <w:shd w:val="clear" w:color="auto" w:fill="1B4B5A"/>
            <w:tcMar>
              <w:top w:w="80" w:type="dxa"/>
              <w:left w:w="100" w:type="dxa"/>
              <w:bottom w:w="80" w:type="dxa"/>
              <w:right w:w="100" w:type="dxa"/>
            </w:tcMar>
            <w:vAlign w:val="center"/>
          </w:tcPr>
          <w:p w14:paraId="6531FB1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lastRenderedPageBreak/>
              <w:t>Acteur</w:t>
            </w:r>
          </w:p>
        </w:tc>
        <w:tc>
          <w:tcPr>
            <w:tcW w:w="6950" w:type="dxa"/>
            <w:shd w:val="clear" w:color="auto" w:fill="1B4B5A"/>
            <w:tcMar>
              <w:top w:w="80" w:type="dxa"/>
              <w:left w:w="100" w:type="dxa"/>
              <w:bottom w:w="80" w:type="dxa"/>
              <w:right w:w="100" w:type="dxa"/>
            </w:tcMar>
            <w:vAlign w:val="center"/>
          </w:tcPr>
          <w:p w14:paraId="497A69E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Rôle dans la recette</w:t>
            </w:r>
          </w:p>
        </w:tc>
      </w:tr>
      <w:tr w:rsidR="00726B68" w:rsidRPr="00795D1F" w14:paraId="19076A06" w14:textId="77777777">
        <w:tc>
          <w:tcPr>
            <w:tcW w:w="2400" w:type="dxa"/>
            <w:tcMar>
              <w:top w:w="80" w:type="dxa"/>
              <w:left w:w="100" w:type="dxa"/>
              <w:bottom w:w="80" w:type="dxa"/>
              <w:right w:w="100" w:type="dxa"/>
            </w:tcMar>
            <w:vAlign w:val="center"/>
          </w:tcPr>
          <w:p w14:paraId="56B7A46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Développeurs</w:t>
            </w:r>
          </w:p>
        </w:tc>
        <w:tc>
          <w:tcPr>
            <w:tcW w:w="6950" w:type="dxa"/>
            <w:tcMar>
              <w:top w:w="80" w:type="dxa"/>
              <w:left w:w="100" w:type="dxa"/>
              <w:bottom w:w="80" w:type="dxa"/>
              <w:right w:w="100" w:type="dxa"/>
            </w:tcMar>
            <w:vAlign w:val="center"/>
          </w:tcPr>
          <w:p w14:paraId="5E2A54E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Réalisent les tests unitaires et d'intégration, corrigent les anomalies remontées</w:t>
            </w:r>
          </w:p>
        </w:tc>
      </w:tr>
      <w:tr w:rsidR="00726B68" w:rsidRPr="00795D1F" w14:paraId="1A1D5C03" w14:textId="77777777">
        <w:tc>
          <w:tcPr>
            <w:tcW w:w="2400" w:type="dxa"/>
            <w:shd w:val="clear" w:color="auto" w:fill="F4F9FA"/>
            <w:tcMar>
              <w:top w:w="80" w:type="dxa"/>
              <w:left w:w="100" w:type="dxa"/>
              <w:bottom w:w="80" w:type="dxa"/>
              <w:right w:w="100" w:type="dxa"/>
            </w:tcMar>
            <w:vAlign w:val="center"/>
          </w:tcPr>
          <w:p w14:paraId="4C7B2EB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Testeurs</w:t>
            </w:r>
          </w:p>
        </w:tc>
        <w:tc>
          <w:tcPr>
            <w:tcW w:w="6950" w:type="dxa"/>
            <w:shd w:val="clear" w:color="auto" w:fill="F4F9FA"/>
            <w:tcMar>
              <w:top w:w="80" w:type="dxa"/>
              <w:left w:w="100" w:type="dxa"/>
              <w:bottom w:w="80" w:type="dxa"/>
              <w:right w:w="100" w:type="dxa"/>
            </w:tcMar>
            <w:vAlign w:val="center"/>
          </w:tcPr>
          <w:p w14:paraId="2CBAECD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Exécutent les scénarios de tests fonctionnels et de sécurité, rédigent les fiches d'anomalies</w:t>
            </w:r>
          </w:p>
        </w:tc>
      </w:tr>
      <w:tr w:rsidR="00726B68" w:rsidRPr="00795D1F" w14:paraId="5D4A51D8" w14:textId="77777777">
        <w:tc>
          <w:tcPr>
            <w:tcW w:w="2400" w:type="dxa"/>
            <w:tcMar>
              <w:top w:w="80" w:type="dxa"/>
              <w:left w:w="100" w:type="dxa"/>
              <w:bottom w:w="80" w:type="dxa"/>
              <w:right w:w="100" w:type="dxa"/>
            </w:tcMar>
            <w:vAlign w:val="center"/>
          </w:tcPr>
          <w:p w14:paraId="735F996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Client</w:t>
            </w:r>
          </w:p>
        </w:tc>
        <w:tc>
          <w:tcPr>
            <w:tcW w:w="6950" w:type="dxa"/>
            <w:tcMar>
              <w:top w:w="80" w:type="dxa"/>
              <w:left w:w="100" w:type="dxa"/>
              <w:bottom w:w="80" w:type="dxa"/>
              <w:right w:w="100" w:type="dxa"/>
            </w:tcMar>
            <w:vAlign w:val="center"/>
          </w:tcPr>
          <w:p w14:paraId="358C2A9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Participe à la recette fonctionnelle et à la validation finale, signe le procès-verbal de recette</w:t>
            </w:r>
          </w:p>
        </w:tc>
      </w:tr>
      <w:tr w:rsidR="00726B68" w:rsidRPr="00795D1F" w14:paraId="0BAD39EF" w14:textId="77777777">
        <w:tc>
          <w:tcPr>
            <w:tcW w:w="2400" w:type="dxa"/>
            <w:shd w:val="clear" w:color="auto" w:fill="F4F9FA"/>
            <w:tcMar>
              <w:top w:w="80" w:type="dxa"/>
              <w:left w:w="100" w:type="dxa"/>
              <w:bottom w:w="80" w:type="dxa"/>
              <w:right w:w="100" w:type="dxa"/>
            </w:tcMar>
            <w:vAlign w:val="center"/>
          </w:tcPr>
          <w:p w14:paraId="0732C2C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Utilisateurs pilotes</w:t>
            </w:r>
          </w:p>
        </w:tc>
        <w:tc>
          <w:tcPr>
            <w:tcW w:w="6950" w:type="dxa"/>
            <w:shd w:val="clear" w:color="auto" w:fill="F4F9FA"/>
            <w:tcMar>
              <w:top w:w="80" w:type="dxa"/>
              <w:left w:w="100" w:type="dxa"/>
              <w:bottom w:w="80" w:type="dxa"/>
              <w:right w:w="100" w:type="dxa"/>
            </w:tcMar>
            <w:vAlign w:val="center"/>
          </w:tcPr>
          <w:p w14:paraId="4166468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Testent la plateforme en conditions réelles, remontent les retours d'ergonomie et d'usage</w:t>
            </w:r>
          </w:p>
        </w:tc>
      </w:tr>
      <w:tr w:rsidR="00726B68" w:rsidRPr="00795D1F" w14:paraId="4853B95F" w14:textId="77777777">
        <w:tc>
          <w:tcPr>
            <w:tcW w:w="2400" w:type="dxa"/>
            <w:tcMar>
              <w:top w:w="80" w:type="dxa"/>
              <w:left w:w="100" w:type="dxa"/>
              <w:bottom w:w="80" w:type="dxa"/>
              <w:right w:w="100" w:type="dxa"/>
            </w:tcMar>
            <w:vAlign w:val="center"/>
          </w:tcPr>
          <w:p w14:paraId="0F944DD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Chef de projet</w:t>
            </w:r>
          </w:p>
        </w:tc>
        <w:tc>
          <w:tcPr>
            <w:tcW w:w="6950" w:type="dxa"/>
            <w:tcMar>
              <w:top w:w="80" w:type="dxa"/>
              <w:left w:w="100" w:type="dxa"/>
              <w:bottom w:w="80" w:type="dxa"/>
              <w:right w:w="100" w:type="dxa"/>
            </w:tcMar>
            <w:vAlign w:val="center"/>
          </w:tcPr>
          <w:p w14:paraId="477AAD3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Coordonne le planning de recette, arbitre les priorités de correction, anime les points de suivi</w:t>
            </w:r>
          </w:p>
        </w:tc>
      </w:tr>
    </w:tbl>
    <w:p w14:paraId="4EFB59A9"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46" w:name="_Toc235052221"/>
      <w:r w:rsidRPr="00795D1F">
        <w:rPr>
          <w:rFonts w:ascii="Times New Roman" w:hAnsi="Times New Roman" w:cs="Times New Roman"/>
          <w:b/>
          <w:bCs/>
          <w:color w:val="1B4B5A"/>
          <w:sz w:val="24"/>
          <w:szCs w:val="24"/>
        </w:rPr>
        <w:t>14. Livrables de recette</w:t>
      </w:r>
      <w:bookmarkEnd w:id="4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726B68" w:rsidRPr="00795D1F" w14:paraId="7D11DB15" w14:textId="77777777">
        <w:trPr>
          <w:tblHeader/>
        </w:trPr>
        <w:tc>
          <w:tcPr>
            <w:tcW w:w="2600" w:type="dxa"/>
            <w:shd w:val="clear" w:color="auto" w:fill="1B4B5A"/>
            <w:tcMar>
              <w:top w:w="80" w:type="dxa"/>
              <w:left w:w="100" w:type="dxa"/>
              <w:bottom w:w="80" w:type="dxa"/>
              <w:right w:w="100" w:type="dxa"/>
            </w:tcMar>
            <w:vAlign w:val="center"/>
          </w:tcPr>
          <w:p w14:paraId="1BAB94A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Livrable</w:t>
            </w:r>
          </w:p>
        </w:tc>
        <w:tc>
          <w:tcPr>
            <w:tcW w:w="6750" w:type="dxa"/>
            <w:shd w:val="clear" w:color="auto" w:fill="1B4B5A"/>
            <w:tcMar>
              <w:top w:w="80" w:type="dxa"/>
              <w:left w:w="100" w:type="dxa"/>
              <w:bottom w:w="80" w:type="dxa"/>
              <w:right w:w="100" w:type="dxa"/>
            </w:tcMar>
            <w:vAlign w:val="center"/>
          </w:tcPr>
          <w:p w14:paraId="207329A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Description</w:t>
            </w:r>
          </w:p>
        </w:tc>
      </w:tr>
      <w:tr w:rsidR="00726B68" w:rsidRPr="00795D1F" w14:paraId="41D9A147" w14:textId="77777777">
        <w:tc>
          <w:tcPr>
            <w:tcW w:w="2600" w:type="dxa"/>
            <w:tcMar>
              <w:top w:w="80" w:type="dxa"/>
              <w:left w:w="100" w:type="dxa"/>
              <w:bottom w:w="80" w:type="dxa"/>
              <w:right w:w="100" w:type="dxa"/>
            </w:tcMar>
            <w:vAlign w:val="center"/>
          </w:tcPr>
          <w:p w14:paraId="310EB8A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Rapport de tests</w:t>
            </w:r>
          </w:p>
        </w:tc>
        <w:tc>
          <w:tcPr>
            <w:tcW w:w="6750" w:type="dxa"/>
            <w:tcMar>
              <w:top w:w="80" w:type="dxa"/>
              <w:left w:w="100" w:type="dxa"/>
              <w:bottom w:w="80" w:type="dxa"/>
              <w:right w:w="100" w:type="dxa"/>
            </w:tcMar>
            <w:vAlign w:val="center"/>
          </w:tcPr>
          <w:p w14:paraId="1CCEBA9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Synthèse des scénarios exécutés, résultats obtenus et taux de réussite par module</w:t>
            </w:r>
          </w:p>
        </w:tc>
      </w:tr>
      <w:tr w:rsidR="00726B68" w:rsidRPr="00795D1F" w14:paraId="0C2CCD2A" w14:textId="77777777">
        <w:tc>
          <w:tcPr>
            <w:tcW w:w="2600" w:type="dxa"/>
            <w:shd w:val="clear" w:color="auto" w:fill="F4F9FA"/>
            <w:tcMar>
              <w:top w:w="80" w:type="dxa"/>
              <w:left w:w="100" w:type="dxa"/>
              <w:bottom w:w="80" w:type="dxa"/>
              <w:right w:w="100" w:type="dxa"/>
            </w:tcMar>
            <w:vAlign w:val="center"/>
          </w:tcPr>
          <w:p w14:paraId="550CF9E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Liste des anomalies</w:t>
            </w:r>
          </w:p>
        </w:tc>
        <w:tc>
          <w:tcPr>
            <w:tcW w:w="6750" w:type="dxa"/>
            <w:shd w:val="clear" w:color="auto" w:fill="F4F9FA"/>
            <w:tcMar>
              <w:top w:w="80" w:type="dxa"/>
              <w:left w:w="100" w:type="dxa"/>
              <w:bottom w:w="80" w:type="dxa"/>
              <w:right w:w="100" w:type="dxa"/>
            </w:tcMar>
            <w:vAlign w:val="center"/>
          </w:tcPr>
          <w:p w14:paraId="6DDB2BD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Registre des anomalies détectées, avec gravité, statut et responsable de correction</w:t>
            </w:r>
          </w:p>
        </w:tc>
      </w:tr>
      <w:tr w:rsidR="00726B68" w:rsidRPr="00795D1F" w14:paraId="38D2C1CF" w14:textId="77777777">
        <w:tc>
          <w:tcPr>
            <w:tcW w:w="2600" w:type="dxa"/>
            <w:tcMar>
              <w:top w:w="80" w:type="dxa"/>
              <w:left w:w="100" w:type="dxa"/>
              <w:bottom w:w="80" w:type="dxa"/>
              <w:right w:w="100" w:type="dxa"/>
            </w:tcMar>
            <w:vAlign w:val="center"/>
          </w:tcPr>
          <w:p w14:paraId="2DC78ED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Captures</w:t>
            </w:r>
          </w:p>
        </w:tc>
        <w:tc>
          <w:tcPr>
            <w:tcW w:w="6750" w:type="dxa"/>
            <w:tcMar>
              <w:top w:w="80" w:type="dxa"/>
              <w:left w:w="100" w:type="dxa"/>
              <w:bottom w:w="80" w:type="dxa"/>
              <w:right w:w="100" w:type="dxa"/>
            </w:tcMar>
            <w:vAlign w:val="center"/>
          </w:tcPr>
          <w:p w14:paraId="5BBE912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Captures d'écran illustrant les anomalies constatées ou les parcours validés</w:t>
            </w:r>
          </w:p>
        </w:tc>
      </w:tr>
      <w:tr w:rsidR="00726B68" w:rsidRPr="00795D1F" w14:paraId="73C45D3B" w14:textId="77777777">
        <w:tc>
          <w:tcPr>
            <w:tcW w:w="2600" w:type="dxa"/>
            <w:shd w:val="clear" w:color="auto" w:fill="F4F9FA"/>
            <w:tcMar>
              <w:top w:w="80" w:type="dxa"/>
              <w:left w:w="100" w:type="dxa"/>
              <w:bottom w:w="80" w:type="dxa"/>
              <w:right w:w="100" w:type="dxa"/>
            </w:tcMar>
            <w:vAlign w:val="center"/>
          </w:tcPr>
          <w:p w14:paraId="0861F0B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Procès-verbal de validation</w:t>
            </w:r>
          </w:p>
        </w:tc>
        <w:tc>
          <w:tcPr>
            <w:tcW w:w="6750" w:type="dxa"/>
            <w:shd w:val="clear" w:color="auto" w:fill="F4F9FA"/>
            <w:tcMar>
              <w:top w:w="80" w:type="dxa"/>
              <w:left w:w="100" w:type="dxa"/>
              <w:bottom w:w="80" w:type="dxa"/>
              <w:right w:w="100" w:type="dxa"/>
            </w:tcMar>
            <w:vAlign w:val="center"/>
          </w:tcPr>
          <w:p w14:paraId="305CD0D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Document signé par le client actant l'acceptation de la plateforme et autorisant la mise en production</w:t>
            </w:r>
          </w:p>
        </w:tc>
      </w:tr>
    </w:tbl>
    <w:p w14:paraId="4F39A92D"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47" w:name="_Toc235052222"/>
      <w:r w:rsidRPr="00795D1F">
        <w:rPr>
          <w:rFonts w:ascii="Times New Roman" w:hAnsi="Times New Roman" w:cs="Times New Roman"/>
          <w:b/>
          <w:bCs/>
          <w:color w:val="1B4B5A"/>
          <w:sz w:val="24"/>
          <w:szCs w:val="24"/>
        </w:rPr>
        <w:t>15. Maintenance</w:t>
      </w:r>
      <w:bookmarkEnd w:id="47"/>
    </w:p>
    <w:p w14:paraId="721C1037"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Une fois la plateforme mise en production, plusieurs types de maintenance seront assurés afin de garantir sa fiabilité et son évolution dans le temps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3788"/>
        <w:gridCol w:w="1897"/>
        <w:gridCol w:w="1667"/>
      </w:tblGrid>
      <w:tr w:rsidR="00726B68" w:rsidRPr="00795D1F" w14:paraId="2B4AFCAE" w14:textId="77777777">
        <w:trPr>
          <w:tblHeader/>
        </w:trPr>
        <w:tc>
          <w:tcPr>
            <w:tcW w:w="2000" w:type="dxa"/>
            <w:shd w:val="clear" w:color="auto" w:fill="1B4B5A"/>
            <w:tcMar>
              <w:top w:w="80" w:type="dxa"/>
              <w:left w:w="100" w:type="dxa"/>
              <w:bottom w:w="80" w:type="dxa"/>
              <w:right w:w="100" w:type="dxa"/>
            </w:tcMar>
            <w:vAlign w:val="center"/>
          </w:tcPr>
          <w:p w14:paraId="39A70B4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lastRenderedPageBreak/>
              <w:t>Type de maintenance</w:t>
            </w:r>
          </w:p>
        </w:tc>
        <w:tc>
          <w:tcPr>
            <w:tcW w:w="3800" w:type="dxa"/>
            <w:shd w:val="clear" w:color="auto" w:fill="1B4B5A"/>
            <w:tcMar>
              <w:top w:w="80" w:type="dxa"/>
              <w:left w:w="100" w:type="dxa"/>
              <w:bottom w:w="80" w:type="dxa"/>
              <w:right w:w="100" w:type="dxa"/>
            </w:tcMar>
            <w:vAlign w:val="center"/>
          </w:tcPr>
          <w:p w14:paraId="5867D7C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Description</w:t>
            </w:r>
          </w:p>
        </w:tc>
        <w:tc>
          <w:tcPr>
            <w:tcW w:w="1900" w:type="dxa"/>
            <w:shd w:val="clear" w:color="auto" w:fill="1B4B5A"/>
            <w:tcMar>
              <w:top w:w="80" w:type="dxa"/>
              <w:left w:w="100" w:type="dxa"/>
              <w:bottom w:w="80" w:type="dxa"/>
              <w:right w:w="100" w:type="dxa"/>
            </w:tcMar>
            <w:vAlign w:val="center"/>
          </w:tcPr>
          <w:p w14:paraId="22CE410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Fréquence indicative</w:t>
            </w:r>
          </w:p>
        </w:tc>
        <w:tc>
          <w:tcPr>
            <w:tcW w:w="1650" w:type="dxa"/>
            <w:shd w:val="clear" w:color="auto" w:fill="1B4B5A"/>
            <w:tcMar>
              <w:top w:w="80" w:type="dxa"/>
              <w:left w:w="100" w:type="dxa"/>
              <w:bottom w:w="80" w:type="dxa"/>
              <w:right w:w="100" w:type="dxa"/>
            </w:tcMar>
            <w:vAlign w:val="center"/>
          </w:tcPr>
          <w:p w14:paraId="5DA2029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Responsable</w:t>
            </w:r>
          </w:p>
        </w:tc>
      </w:tr>
      <w:tr w:rsidR="00726B68" w:rsidRPr="00795D1F" w14:paraId="2171D6DE" w14:textId="77777777">
        <w:tc>
          <w:tcPr>
            <w:tcW w:w="2000" w:type="dxa"/>
            <w:tcMar>
              <w:top w:w="80" w:type="dxa"/>
              <w:left w:w="100" w:type="dxa"/>
              <w:bottom w:w="80" w:type="dxa"/>
              <w:right w:w="100" w:type="dxa"/>
            </w:tcMar>
            <w:vAlign w:val="center"/>
          </w:tcPr>
          <w:p w14:paraId="76CC692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Corrective</w:t>
            </w:r>
          </w:p>
        </w:tc>
        <w:tc>
          <w:tcPr>
            <w:tcW w:w="3800" w:type="dxa"/>
            <w:tcMar>
              <w:top w:w="80" w:type="dxa"/>
              <w:left w:w="100" w:type="dxa"/>
              <w:bottom w:w="80" w:type="dxa"/>
              <w:right w:w="100" w:type="dxa"/>
            </w:tcMar>
            <w:vAlign w:val="center"/>
          </w:tcPr>
          <w:p w14:paraId="1AEB54D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Correction des anomalies constatées en production (bug de calcul, échec d'intégration paiement, etc.)</w:t>
            </w:r>
          </w:p>
        </w:tc>
        <w:tc>
          <w:tcPr>
            <w:tcW w:w="1900" w:type="dxa"/>
            <w:tcMar>
              <w:top w:w="80" w:type="dxa"/>
              <w:left w:w="100" w:type="dxa"/>
              <w:bottom w:w="80" w:type="dxa"/>
              <w:right w:w="100" w:type="dxa"/>
            </w:tcMar>
            <w:vAlign w:val="center"/>
          </w:tcPr>
          <w:p w14:paraId="5121806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Selon gravité, sous 24 à 72h pour les anomalies bloquantes</w:t>
            </w:r>
          </w:p>
        </w:tc>
        <w:tc>
          <w:tcPr>
            <w:tcW w:w="1650" w:type="dxa"/>
            <w:tcMar>
              <w:top w:w="80" w:type="dxa"/>
              <w:left w:w="100" w:type="dxa"/>
              <w:bottom w:w="80" w:type="dxa"/>
              <w:right w:w="100" w:type="dxa"/>
            </w:tcMar>
            <w:vAlign w:val="center"/>
          </w:tcPr>
          <w:p w14:paraId="0D48159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Équipe de développement</w:t>
            </w:r>
          </w:p>
        </w:tc>
      </w:tr>
      <w:tr w:rsidR="00726B68" w:rsidRPr="00795D1F" w14:paraId="5E3E2D15" w14:textId="77777777">
        <w:tc>
          <w:tcPr>
            <w:tcW w:w="2000" w:type="dxa"/>
            <w:shd w:val="clear" w:color="auto" w:fill="F4F9FA"/>
            <w:tcMar>
              <w:top w:w="80" w:type="dxa"/>
              <w:left w:w="100" w:type="dxa"/>
              <w:bottom w:w="80" w:type="dxa"/>
              <w:right w:w="100" w:type="dxa"/>
            </w:tcMar>
            <w:vAlign w:val="center"/>
          </w:tcPr>
          <w:p w14:paraId="274CCA4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Préventive</w:t>
            </w:r>
          </w:p>
        </w:tc>
        <w:tc>
          <w:tcPr>
            <w:tcW w:w="3800" w:type="dxa"/>
            <w:shd w:val="clear" w:color="auto" w:fill="F4F9FA"/>
            <w:tcMar>
              <w:top w:w="80" w:type="dxa"/>
              <w:left w:w="100" w:type="dxa"/>
              <w:bottom w:w="80" w:type="dxa"/>
              <w:right w:w="100" w:type="dxa"/>
            </w:tcMar>
            <w:vAlign w:val="center"/>
          </w:tcPr>
          <w:p w14:paraId="47F8F88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Vérifications régulières (sauvegardes, certificats, dépendances, journaux d'erreurs) pour anticiper les incidents</w:t>
            </w:r>
          </w:p>
        </w:tc>
        <w:tc>
          <w:tcPr>
            <w:tcW w:w="1900" w:type="dxa"/>
            <w:shd w:val="clear" w:color="auto" w:fill="F4F9FA"/>
            <w:tcMar>
              <w:top w:w="80" w:type="dxa"/>
              <w:left w:w="100" w:type="dxa"/>
              <w:bottom w:w="80" w:type="dxa"/>
              <w:right w:w="100" w:type="dxa"/>
            </w:tcMar>
            <w:vAlign w:val="center"/>
          </w:tcPr>
          <w:p w14:paraId="3562709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Mensuelle</w:t>
            </w:r>
          </w:p>
        </w:tc>
        <w:tc>
          <w:tcPr>
            <w:tcW w:w="1650" w:type="dxa"/>
            <w:shd w:val="clear" w:color="auto" w:fill="F4F9FA"/>
            <w:tcMar>
              <w:top w:w="80" w:type="dxa"/>
              <w:left w:w="100" w:type="dxa"/>
              <w:bottom w:w="80" w:type="dxa"/>
              <w:right w:w="100" w:type="dxa"/>
            </w:tcMar>
            <w:vAlign w:val="center"/>
          </w:tcPr>
          <w:p w14:paraId="1C8610C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Équipe technique / Hébergeur</w:t>
            </w:r>
          </w:p>
        </w:tc>
      </w:tr>
      <w:tr w:rsidR="00726B68" w:rsidRPr="00795D1F" w14:paraId="240C1E30" w14:textId="77777777">
        <w:tc>
          <w:tcPr>
            <w:tcW w:w="2000" w:type="dxa"/>
            <w:tcMar>
              <w:top w:w="80" w:type="dxa"/>
              <w:left w:w="100" w:type="dxa"/>
              <w:bottom w:w="80" w:type="dxa"/>
              <w:right w:w="100" w:type="dxa"/>
            </w:tcMar>
            <w:vAlign w:val="center"/>
          </w:tcPr>
          <w:p w14:paraId="12545E7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Évolutive</w:t>
            </w:r>
          </w:p>
        </w:tc>
        <w:tc>
          <w:tcPr>
            <w:tcW w:w="3800" w:type="dxa"/>
            <w:tcMar>
              <w:top w:w="80" w:type="dxa"/>
              <w:left w:w="100" w:type="dxa"/>
              <w:bottom w:w="80" w:type="dxa"/>
              <w:right w:w="100" w:type="dxa"/>
            </w:tcMar>
            <w:vAlign w:val="center"/>
          </w:tcPr>
          <w:p w14:paraId="49B8BAE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Ajout de nouvelles fonctionnalités ou adaptation à de nouveaux besoins (cf. section 18, Évolutivité)</w:t>
            </w:r>
          </w:p>
        </w:tc>
        <w:tc>
          <w:tcPr>
            <w:tcW w:w="1900" w:type="dxa"/>
            <w:tcMar>
              <w:top w:w="80" w:type="dxa"/>
              <w:left w:w="100" w:type="dxa"/>
              <w:bottom w:w="80" w:type="dxa"/>
              <w:right w:w="100" w:type="dxa"/>
            </w:tcMar>
            <w:vAlign w:val="center"/>
          </w:tcPr>
          <w:p w14:paraId="4EE7B25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Selon feuille de route produit</w:t>
            </w:r>
          </w:p>
        </w:tc>
        <w:tc>
          <w:tcPr>
            <w:tcW w:w="1650" w:type="dxa"/>
            <w:tcMar>
              <w:top w:w="80" w:type="dxa"/>
              <w:left w:w="100" w:type="dxa"/>
              <w:bottom w:w="80" w:type="dxa"/>
              <w:right w:w="100" w:type="dxa"/>
            </w:tcMar>
            <w:vAlign w:val="center"/>
          </w:tcPr>
          <w:p w14:paraId="29B1C62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Chef de projet / Équipe de développement</w:t>
            </w:r>
          </w:p>
        </w:tc>
      </w:tr>
      <w:tr w:rsidR="00726B68" w:rsidRPr="00795D1F" w14:paraId="37F31732" w14:textId="77777777">
        <w:tc>
          <w:tcPr>
            <w:tcW w:w="2000" w:type="dxa"/>
            <w:shd w:val="clear" w:color="auto" w:fill="F4F9FA"/>
            <w:tcMar>
              <w:top w:w="80" w:type="dxa"/>
              <w:left w:w="100" w:type="dxa"/>
              <w:bottom w:w="80" w:type="dxa"/>
              <w:right w:w="100" w:type="dxa"/>
            </w:tcMar>
            <w:vAlign w:val="center"/>
          </w:tcPr>
          <w:p w14:paraId="7FEEE49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Technique</w:t>
            </w:r>
          </w:p>
        </w:tc>
        <w:tc>
          <w:tcPr>
            <w:tcW w:w="3800" w:type="dxa"/>
            <w:shd w:val="clear" w:color="auto" w:fill="F4F9FA"/>
            <w:tcMar>
              <w:top w:w="80" w:type="dxa"/>
              <w:left w:w="100" w:type="dxa"/>
              <w:bottom w:w="80" w:type="dxa"/>
              <w:right w:w="100" w:type="dxa"/>
            </w:tcMar>
            <w:vAlign w:val="center"/>
          </w:tcPr>
          <w:p w14:paraId="0AC5385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Mises à jour des frameworks, librairies et composants d'infrastructure</w:t>
            </w:r>
          </w:p>
        </w:tc>
        <w:tc>
          <w:tcPr>
            <w:tcW w:w="1900" w:type="dxa"/>
            <w:shd w:val="clear" w:color="auto" w:fill="F4F9FA"/>
            <w:tcMar>
              <w:top w:w="80" w:type="dxa"/>
              <w:left w:w="100" w:type="dxa"/>
              <w:bottom w:w="80" w:type="dxa"/>
              <w:right w:w="100" w:type="dxa"/>
            </w:tcMar>
            <w:vAlign w:val="center"/>
          </w:tcPr>
          <w:p w14:paraId="4B0E812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Trimestrielle ou selon alerte de sécurité</w:t>
            </w:r>
          </w:p>
        </w:tc>
        <w:tc>
          <w:tcPr>
            <w:tcW w:w="1650" w:type="dxa"/>
            <w:shd w:val="clear" w:color="auto" w:fill="F4F9FA"/>
            <w:tcMar>
              <w:top w:w="80" w:type="dxa"/>
              <w:left w:w="100" w:type="dxa"/>
              <w:bottom w:w="80" w:type="dxa"/>
              <w:right w:w="100" w:type="dxa"/>
            </w:tcMar>
            <w:vAlign w:val="center"/>
          </w:tcPr>
          <w:p w14:paraId="067E579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Équipe technique</w:t>
            </w:r>
          </w:p>
        </w:tc>
      </w:tr>
      <w:tr w:rsidR="00726B68" w:rsidRPr="00795D1F" w14:paraId="464F13ED" w14:textId="77777777">
        <w:tc>
          <w:tcPr>
            <w:tcW w:w="2000" w:type="dxa"/>
            <w:tcMar>
              <w:top w:w="80" w:type="dxa"/>
              <w:left w:w="100" w:type="dxa"/>
              <w:bottom w:w="80" w:type="dxa"/>
              <w:right w:w="100" w:type="dxa"/>
            </w:tcMar>
            <w:vAlign w:val="center"/>
          </w:tcPr>
          <w:p w14:paraId="03CD9CC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Fonctionnelle</w:t>
            </w:r>
          </w:p>
        </w:tc>
        <w:tc>
          <w:tcPr>
            <w:tcW w:w="3800" w:type="dxa"/>
            <w:tcMar>
              <w:top w:w="80" w:type="dxa"/>
              <w:left w:w="100" w:type="dxa"/>
              <w:bottom w:w="80" w:type="dxa"/>
              <w:right w:w="100" w:type="dxa"/>
            </w:tcMar>
            <w:vAlign w:val="center"/>
          </w:tcPr>
          <w:p w14:paraId="0203457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Ajustements suite aux retours utilisateurs sur les parcours existants</w:t>
            </w:r>
          </w:p>
        </w:tc>
        <w:tc>
          <w:tcPr>
            <w:tcW w:w="1900" w:type="dxa"/>
            <w:tcMar>
              <w:top w:w="80" w:type="dxa"/>
              <w:left w:w="100" w:type="dxa"/>
              <w:bottom w:w="80" w:type="dxa"/>
              <w:right w:w="100" w:type="dxa"/>
            </w:tcMar>
            <w:vAlign w:val="center"/>
          </w:tcPr>
          <w:p w14:paraId="528BFC2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Continue, priorisée en backlog</w:t>
            </w:r>
          </w:p>
        </w:tc>
        <w:tc>
          <w:tcPr>
            <w:tcW w:w="1650" w:type="dxa"/>
            <w:tcMar>
              <w:top w:w="80" w:type="dxa"/>
              <w:left w:w="100" w:type="dxa"/>
              <w:bottom w:w="80" w:type="dxa"/>
              <w:right w:w="100" w:type="dxa"/>
            </w:tcMar>
            <w:vAlign w:val="center"/>
          </w:tcPr>
          <w:p w14:paraId="5F54766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Chef de projet / Designer</w:t>
            </w:r>
          </w:p>
        </w:tc>
      </w:tr>
    </w:tbl>
    <w:p w14:paraId="62BC4203"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48" w:name="_Toc235052223"/>
      <w:r w:rsidRPr="00795D1F">
        <w:rPr>
          <w:rFonts w:ascii="Times New Roman" w:hAnsi="Times New Roman" w:cs="Times New Roman"/>
          <w:b/>
          <w:bCs/>
          <w:color w:val="1B4B5A"/>
          <w:sz w:val="24"/>
          <w:szCs w:val="24"/>
        </w:rPr>
        <w:t>16. Hébergement</w:t>
      </w:r>
      <w:bookmarkEnd w:id="4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50"/>
      </w:tblGrid>
      <w:tr w:rsidR="00726B68" w:rsidRPr="00795D1F" w14:paraId="6AE5DC87" w14:textId="77777777">
        <w:trPr>
          <w:tblHeader/>
        </w:trPr>
        <w:tc>
          <w:tcPr>
            <w:tcW w:w="2100" w:type="dxa"/>
            <w:shd w:val="clear" w:color="auto" w:fill="1B4B5A"/>
            <w:tcMar>
              <w:top w:w="80" w:type="dxa"/>
              <w:left w:w="100" w:type="dxa"/>
              <w:bottom w:w="80" w:type="dxa"/>
              <w:right w:w="100" w:type="dxa"/>
            </w:tcMar>
            <w:vAlign w:val="center"/>
          </w:tcPr>
          <w:p w14:paraId="6B3D61E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Élément</w:t>
            </w:r>
          </w:p>
        </w:tc>
        <w:tc>
          <w:tcPr>
            <w:tcW w:w="7250" w:type="dxa"/>
            <w:shd w:val="clear" w:color="auto" w:fill="1B4B5A"/>
            <w:tcMar>
              <w:top w:w="80" w:type="dxa"/>
              <w:left w:w="100" w:type="dxa"/>
              <w:bottom w:w="80" w:type="dxa"/>
              <w:right w:w="100" w:type="dxa"/>
            </w:tcMar>
            <w:vAlign w:val="center"/>
          </w:tcPr>
          <w:p w14:paraId="2CE1BB9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Détail</w:t>
            </w:r>
          </w:p>
        </w:tc>
      </w:tr>
      <w:tr w:rsidR="00726B68" w:rsidRPr="00795D1F" w14:paraId="1F5DDDCF" w14:textId="77777777">
        <w:tc>
          <w:tcPr>
            <w:tcW w:w="2100" w:type="dxa"/>
            <w:tcMar>
              <w:top w:w="80" w:type="dxa"/>
              <w:left w:w="100" w:type="dxa"/>
              <w:bottom w:w="80" w:type="dxa"/>
              <w:right w:w="100" w:type="dxa"/>
            </w:tcMar>
            <w:vAlign w:val="center"/>
          </w:tcPr>
          <w:p w14:paraId="0F4A16F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Serveur</w:t>
            </w:r>
          </w:p>
        </w:tc>
        <w:tc>
          <w:tcPr>
            <w:tcW w:w="7250" w:type="dxa"/>
            <w:tcMar>
              <w:top w:w="80" w:type="dxa"/>
              <w:left w:w="100" w:type="dxa"/>
              <w:bottom w:w="80" w:type="dxa"/>
              <w:right w:w="100" w:type="dxa"/>
            </w:tcMar>
            <w:vAlign w:val="center"/>
          </w:tcPr>
          <w:p w14:paraId="2860A9C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Hébergement sur infrastructure cloud (à arbitrer entre AWS, Google Cloud ou un hébergeur régional) avec environnements distincts développement / recette / production</w:t>
            </w:r>
          </w:p>
        </w:tc>
      </w:tr>
      <w:tr w:rsidR="00726B68" w:rsidRPr="00795D1F" w14:paraId="5439865E" w14:textId="77777777">
        <w:tc>
          <w:tcPr>
            <w:tcW w:w="2100" w:type="dxa"/>
            <w:shd w:val="clear" w:color="auto" w:fill="F4F9FA"/>
            <w:tcMar>
              <w:top w:w="80" w:type="dxa"/>
              <w:left w:w="100" w:type="dxa"/>
              <w:bottom w:w="80" w:type="dxa"/>
              <w:right w:w="100" w:type="dxa"/>
            </w:tcMar>
            <w:vAlign w:val="center"/>
          </w:tcPr>
          <w:p w14:paraId="6F130F9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Disponibilité</w:t>
            </w:r>
          </w:p>
        </w:tc>
        <w:tc>
          <w:tcPr>
            <w:tcW w:w="7250" w:type="dxa"/>
            <w:shd w:val="clear" w:color="auto" w:fill="F4F9FA"/>
            <w:tcMar>
              <w:top w:w="80" w:type="dxa"/>
              <w:left w:w="100" w:type="dxa"/>
              <w:bottom w:w="80" w:type="dxa"/>
              <w:right w:w="100" w:type="dxa"/>
            </w:tcMar>
            <w:vAlign w:val="center"/>
          </w:tcPr>
          <w:p w14:paraId="494AC37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Objectif de disponibilité cible de 99,5 % hors maintenance planifiée, avec supervision automatisée (monitoring et alertes)</w:t>
            </w:r>
          </w:p>
        </w:tc>
      </w:tr>
      <w:tr w:rsidR="00726B68" w:rsidRPr="00795D1F" w14:paraId="52122AC3" w14:textId="77777777">
        <w:tc>
          <w:tcPr>
            <w:tcW w:w="2100" w:type="dxa"/>
            <w:tcMar>
              <w:top w:w="80" w:type="dxa"/>
              <w:left w:w="100" w:type="dxa"/>
              <w:bottom w:w="80" w:type="dxa"/>
              <w:right w:w="100" w:type="dxa"/>
            </w:tcMar>
            <w:vAlign w:val="center"/>
          </w:tcPr>
          <w:p w14:paraId="3DE4B1B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Sauvegardes</w:t>
            </w:r>
          </w:p>
        </w:tc>
        <w:tc>
          <w:tcPr>
            <w:tcW w:w="7250" w:type="dxa"/>
            <w:tcMar>
              <w:top w:w="80" w:type="dxa"/>
              <w:left w:w="100" w:type="dxa"/>
              <w:bottom w:w="80" w:type="dxa"/>
              <w:right w:w="100" w:type="dxa"/>
            </w:tcMar>
            <w:vAlign w:val="center"/>
          </w:tcPr>
          <w:p w14:paraId="0981C29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Sauvegardes automatiques quotidiennes de la base de données, conservées sur une durée glissante à définir avec le client (ex. 30 jours)</w:t>
            </w:r>
          </w:p>
        </w:tc>
      </w:tr>
      <w:tr w:rsidR="00726B68" w:rsidRPr="00795D1F" w14:paraId="0E0CC0A0" w14:textId="77777777">
        <w:tc>
          <w:tcPr>
            <w:tcW w:w="2100" w:type="dxa"/>
            <w:shd w:val="clear" w:color="auto" w:fill="F4F9FA"/>
            <w:tcMar>
              <w:top w:w="80" w:type="dxa"/>
              <w:left w:w="100" w:type="dxa"/>
              <w:bottom w:w="80" w:type="dxa"/>
              <w:right w:w="100" w:type="dxa"/>
            </w:tcMar>
            <w:vAlign w:val="center"/>
          </w:tcPr>
          <w:p w14:paraId="1DFF5ED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lastRenderedPageBreak/>
              <w:t>Nom de domaine</w:t>
            </w:r>
          </w:p>
        </w:tc>
        <w:tc>
          <w:tcPr>
            <w:tcW w:w="7250" w:type="dxa"/>
            <w:shd w:val="clear" w:color="auto" w:fill="F4F9FA"/>
            <w:tcMar>
              <w:top w:w="80" w:type="dxa"/>
              <w:left w:w="100" w:type="dxa"/>
              <w:bottom w:w="80" w:type="dxa"/>
              <w:right w:w="100" w:type="dxa"/>
            </w:tcMar>
            <w:vAlign w:val="center"/>
          </w:tcPr>
          <w:p w14:paraId="68E7574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Réservation d'un nom de domaine dédié (ex. sikaflow.com / sikaflow.bj) avec certificat SSL/TLS actif en permanence</w:t>
            </w:r>
          </w:p>
        </w:tc>
      </w:tr>
      <w:tr w:rsidR="00726B68" w:rsidRPr="00795D1F" w14:paraId="5784AD5E" w14:textId="77777777">
        <w:tc>
          <w:tcPr>
            <w:tcW w:w="2100" w:type="dxa"/>
            <w:tcMar>
              <w:top w:w="80" w:type="dxa"/>
              <w:left w:w="100" w:type="dxa"/>
              <w:bottom w:w="80" w:type="dxa"/>
              <w:right w:w="100" w:type="dxa"/>
            </w:tcMar>
            <w:vAlign w:val="center"/>
          </w:tcPr>
          <w:p w14:paraId="1A466E9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Cloud</w:t>
            </w:r>
          </w:p>
        </w:tc>
        <w:tc>
          <w:tcPr>
            <w:tcW w:w="7250" w:type="dxa"/>
            <w:tcMar>
              <w:top w:w="80" w:type="dxa"/>
              <w:left w:w="100" w:type="dxa"/>
              <w:bottom w:w="80" w:type="dxa"/>
              <w:right w:w="100" w:type="dxa"/>
            </w:tcMar>
            <w:vAlign w:val="center"/>
          </w:tcPr>
          <w:p w14:paraId="1B0CDCF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Architecture pensée pour la scalabilité horizontale, afin d'absorber la montée en charge liée à l'ajout de nouveaux utilisateurs</w:t>
            </w:r>
          </w:p>
        </w:tc>
      </w:tr>
      <w:tr w:rsidR="00726B68" w:rsidRPr="00795D1F" w14:paraId="2EE9EA5C" w14:textId="77777777">
        <w:tc>
          <w:tcPr>
            <w:tcW w:w="2100" w:type="dxa"/>
            <w:shd w:val="clear" w:color="auto" w:fill="F4F9FA"/>
            <w:tcMar>
              <w:top w:w="80" w:type="dxa"/>
              <w:left w:w="100" w:type="dxa"/>
              <w:bottom w:w="80" w:type="dxa"/>
              <w:right w:w="100" w:type="dxa"/>
            </w:tcMar>
            <w:vAlign w:val="center"/>
          </w:tcPr>
          <w:p w14:paraId="17FBC23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CDN</w:t>
            </w:r>
          </w:p>
        </w:tc>
        <w:tc>
          <w:tcPr>
            <w:tcW w:w="7250" w:type="dxa"/>
            <w:shd w:val="clear" w:color="auto" w:fill="F4F9FA"/>
            <w:tcMar>
              <w:top w:w="80" w:type="dxa"/>
              <w:left w:w="100" w:type="dxa"/>
              <w:bottom w:w="80" w:type="dxa"/>
              <w:right w:w="100" w:type="dxa"/>
            </w:tcMar>
            <w:vAlign w:val="center"/>
          </w:tcPr>
          <w:p w14:paraId="3057AF3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Utilisation d'un CDN pour la diffusion des ressources statiques (assets, images) et l'amélioration des temps de chargement</w:t>
            </w:r>
          </w:p>
        </w:tc>
      </w:tr>
    </w:tbl>
    <w:p w14:paraId="5ED09E4A"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49" w:name="_Toc235052224"/>
      <w:r w:rsidRPr="00795D1F">
        <w:rPr>
          <w:rFonts w:ascii="Times New Roman" w:hAnsi="Times New Roman" w:cs="Times New Roman"/>
          <w:b/>
          <w:bCs/>
          <w:color w:val="1B4B5A"/>
          <w:sz w:val="24"/>
          <w:szCs w:val="24"/>
        </w:rPr>
        <w:t>17. Support technique</w:t>
      </w:r>
      <w:bookmarkEnd w:id="4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50"/>
      </w:tblGrid>
      <w:tr w:rsidR="00726B68" w:rsidRPr="00795D1F" w14:paraId="58DCAB0D" w14:textId="77777777">
        <w:trPr>
          <w:tblHeader/>
        </w:trPr>
        <w:tc>
          <w:tcPr>
            <w:tcW w:w="2100" w:type="dxa"/>
            <w:shd w:val="clear" w:color="auto" w:fill="1B4B5A"/>
            <w:tcMar>
              <w:top w:w="80" w:type="dxa"/>
              <w:left w:w="100" w:type="dxa"/>
              <w:bottom w:w="80" w:type="dxa"/>
              <w:right w:w="100" w:type="dxa"/>
            </w:tcMar>
            <w:vAlign w:val="center"/>
          </w:tcPr>
          <w:p w14:paraId="0455790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Élément</w:t>
            </w:r>
          </w:p>
        </w:tc>
        <w:tc>
          <w:tcPr>
            <w:tcW w:w="7250" w:type="dxa"/>
            <w:shd w:val="clear" w:color="auto" w:fill="1B4B5A"/>
            <w:tcMar>
              <w:top w:w="80" w:type="dxa"/>
              <w:left w:w="100" w:type="dxa"/>
              <w:bottom w:w="80" w:type="dxa"/>
              <w:right w:w="100" w:type="dxa"/>
            </w:tcMar>
            <w:vAlign w:val="center"/>
          </w:tcPr>
          <w:p w14:paraId="5E114DA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Détail</w:t>
            </w:r>
          </w:p>
        </w:tc>
      </w:tr>
      <w:tr w:rsidR="00726B68" w:rsidRPr="00795D1F" w14:paraId="7DBECD6C" w14:textId="77777777">
        <w:tc>
          <w:tcPr>
            <w:tcW w:w="2100" w:type="dxa"/>
            <w:tcMar>
              <w:top w:w="80" w:type="dxa"/>
              <w:left w:w="100" w:type="dxa"/>
              <w:bottom w:w="80" w:type="dxa"/>
              <w:right w:w="100" w:type="dxa"/>
            </w:tcMar>
            <w:vAlign w:val="center"/>
          </w:tcPr>
          <w:p w14:paraId="249AF21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Horaires</w:t>
            </w:r>
          </w:p>
        </w:tc>
        <w:tc>
          <w:tcPr>
            <w:tcW w:w="7250" w:type="dxa"/>
            <w:tcMar>
              <w:top w:w="80" w:type="dxa"/>
              <w:left w:w="100" w:type="dxa"/>
              <w:bottom w:w="80" w:type="dxa"/>
              <w:right w:w="100" w:type="dxa"/>
            </w:tcMar>
            <w:vAlign w:val="center"/>
          </w:tcPr>
          <w:p w14:paraId="6745D9B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Support assuré du lundi au vendredi, 8h–18h (heure locale), avec astreinte réduite pour les incidents critiques</w:t>
            </w:r>
          </w:p>
        </w:tc>
      </w:tr>
      <w:tr w:rsidR="00726B68" w:rsidRPr="00795D1F" w14:paraId="4C69660C" w14:textId="77777777">
        <w:tc>
          <w:tcPr>
            <w:tcW w:w="2100" w:type="dxa"/>
            <w:shd w:val="clear" w:color="auto" w:fill="F4F9FA"/>
            <w:tcMar>
              <w:top w:w="80" w:type="dxa"/>
              <w:left w:w="100" w:type="dxa"/>
              <w:bottom w:w="80" w:type="dxa"/>
              <w:right w:w="100" w:type="dxa"/>
            </w:tcMar>
            <w:vAlign w:val="center"/>
          </w:tcPr>
          <w:p w14:paraId="1BDB970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E-mail</w:t>
            </w:r>
          </w:p>
        </w:tc>
        <w:tc>
          <w:tcPr>
            <w:tcW w:w="7250" w:type="dxa"/>
            <w:shd w:val="clear" w:color="auto" w:fill="F4F9FA"/>
            <w:tcMar>
              <w:top w:w="80" w:type="dxa"/>
              <w:left w:w="100" w:type="dxa"/>
              <w:bottom w:w="80" w:type="dxa"/>
              <w:right w:w="100" w:type="dxa"/>
            </w:tcMar>
            <w:vAlign w:val="center"/>
          </w:tcPr>
          <w:p w14:paraId="523EC07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Adresse dédiée de support (ex. support@sikaflow.com), avec accusé de réception automatique</w:t>
            </w:r>
          </w:p>
        </w:tc>
      </w:tr>
      <w:tr w:rsidR="00726B68" w:rsidRPr="00795D1F" w14:paraId="4D7D59C5" w14:textId="77777777">
        <w:tc>
          <w:tcPr>
            <w:tcW w:w="2100" w:type="dxa"/>
            <w:tcMar>
              <w:top w:w="80" w:type="dxa"/>
              <w:left w:w="100" w:type="dxa"/>
              <w:bottom w:w="80" w:type="dxa"/>
              <w:right w:w="100" w:type="dxa"/>
            </w:tcMar>
            <w:vAlign w:val="center"/>
          </w:tcPr>
          <w:p w14:paraId="027CC0A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Téléphone</w:t>
            </w:r>
          </w:p>
        </w:tc>
        <w:tc>
          <w:tcPr>
            <w:tcW w:w="7250" w:type="dxa"/>
            <w:tcMar>
              <w:top w:w="80" w:type="dxa"/>
              <w:left w:w="100" w:type="dxa"/>
              <w:bottom w:w="80" w:type="dxa"/>
              <w:right w:w="100" w:type="dxa"/>
            </w:tcMar>
            <w:vAlign w:val="center"/>
          </w:tcPr>
          <w:p w14:paraId="06F704B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Ligne de support téléphonique pour les demandes urgentes, à communiquer aux utilisateurs pilotes puis à l'ensemble des utilisateurs</w:t>
            </w:r>
          </w:p>
        </w:tc>
      </w:tr>
      <w:tr w:rsidR="00726B68" w:rsidRPr="00795D1F" w14:paraId="4FC4B9EF" w14:textId="77777777">
        <w:tc>
          <w:tcPr>
            <w:tcW w:w="2100" w:type="dxa"/>
            <w:shd w:val="clear" w:color="auto" w:fill="F4F9FA"/>
            <w:tcMar>
              <w:top w:w="80" w:type="dxa"/>
              <w:left w:w="100" w:type="dxa"/>
              <w:bottom w:w="80" w:type="dxa"/>
              <w:right w:w="100" w:type="dxa"/>
            </w:tcMar>
            <w:vAlign w:val="center"/>
          </w:tcPr>
          <w:p w14:paraId="5CE9B13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Temps de réponse</w:t>
            </w:r>
          </w:p>
        </w:tc>
        <w:tc>
          <w:tcPr>
            <w:tcW w:w="7250" w:type="dxa"/>
            <w:shd w:val="clear" w:color="auto" w:fill="F4F9FA"/>
            <w:tcMar>
              <w:top w:w="80" w:type="dxa"/>
              <w:left w:w="100" w:type="dxa"/>
              <w:bottom w:w="80" w:type="dxa"/>
              <w:right w:w="100" w:type="dxa"/>
            </w:tcMar>
            <w:vAlign w:val="center"/>
          </w:tcPr>
          <w:p w14:paraId="0C41B4E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Objectif de premier retour sous 4h ouvrées pour les demandes standard, sous 1h pour les incidents bloquants liés aux paiements</w:t>
            </w:r>
          </w:p>
        </w:tc>
      </w:tr>
      <w:tr w:rsidR="00726B68" w:rsidRPr="00795D1F" w14:paraId="5C944616" w14:textId="77777777">
        <w:tc>
          <w:tcPr>
            <w:tcW w:w="2100" w:type="dxa"/>
            <w:tcMar>
              <w:top w:w="80" w:type="dxa"/>
              <w:left w:w="100" w:type="dxa"/>
              <w:bottom w:w="80" w:type="dxa"/>
              <w:right w:w="100" w:type="dxa"/>
            </w:tcMar>
            <w:vAlign w:val="center"/>
          </w:tcPr>
          <w:p w14:paraId="491DE76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Gestion des incidents</w:t>
            </w:r>
          </w:p>
        </w:tc>
        <w:tc>
          <w:tcPr>
            <w:tcW w:w="7250" w:type="dxa"/>
            <w:tcMar>
              <w:top w:w="80" w:type="dxa"/>
              <w:left w:w="100" w:type="dxa"/>
              <w:bottom w:w="80" w:type="dxa"/>
              <w:right w:w="100" w:type="dxa"/>
            </w:tcMar>
            <w:vAlign w:val="center"/>
          </w:tcPr>
          <w:p w14:paraId="1B42611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Suivi centralisé des incidents (outil de ticketing), classification par gravité et communication proactive en cas d'incident majeur</w:t>
            </w:r>
          </w:p>
        </w:tc>
      </w:tr>
    </w:tbl>
    <w:p w14:paraId="3F51AECE"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50" w:name="_Toc235052225"/>
      <w:r w:rsidRPr="00795D1F">
        <w:rPr>
          <w:rFonts w:ascii="Times New Roman" w:hAnsi="Times New Roman" w:cs="Times New Roman"/>
          <w:b/>
          <w:bCs/>
          <w:color w:val="1B4B5A"/>
          <w:sz w:val="24"/>
          <w:szCs w:val="24"/>
        </w:rPr>
        <w:t>18. Évolutivité</w:t>
      </w:r>
      <w:bookmarkEnd w:id="50"/>
    </w:p>
    <w:p w14:paraId="3BABF57E"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Le périmètre décrit dans ce cahier des charges correspond à la version 1 de SikaFlow. Plusieurs évolutions sont d'ores et déjà envisagées pour les versions futures, à prioriser conjointement avec le client :</w:t>
      </w:r>
    </w:p>
    <w:p w14:paraId="4EF5C8C0"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Application mobile</w:t>
      </w:r>
      <w:r w:rsidRPr="00795D1F">
        <w:rPr>
          <w:rFonts w:ascii="Times New Roman" w:hAnsi="Times New Roman" w:cs="Times New Roman"/>
          <w:sz w:val="24"/>
          <w:szCs w:val="24"/>
        </w:rPr>
        <w:t xml:space="preserve"> — déclinaison native (Android / iOS) ou hybride de la plateforme.</w:t>
      </w:r>
    </w:p>
    <w:p w14:paraId="46234FC2"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Intelligence artificielle</w:t>
      </w:r>
      <w:r w:rsidRPr="00795D1F">
        <w:rPr>
          <w:rFonts w:ascii="Times New Roman" w:hAnsi="Times New Roman" w:cs="Times New Roman"/>
          <w:sz w:val="24"/>
          <w:szCs w:val="24"/>
        </w:rPr>
        <w:t xml:space="preserve"> — assistance à la détection des risques de retard, recommandations personnalisées de gestion budgétaire.</w:t>
      </w:r>
    </w:p>
    <w:p w14:paraId="53B78F6E"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Multi-banques</w:t>
      </w:r>
      <w:r w:rsidRPr="00795D1F">
        <w:rPr>
          <w:rFonts w:ascii="Times New Roman" w:hAnsi="Times New Roman" w:cs="Times New Roman"/>
          <w:sz w:val="24"/>
          <w:szCs w:val="24"/>
        </w:rPr>
        <w:t xml:space="preserve"> — gestion simultanée de prêts issus de plusieurs créanciers et institutions.</w:t>
      </w:r>
    </w:p>
    <w:p w14:paraId="44065384"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lastRenderedPageBreak/>
        <w:t>Multi-pays</w:t>
      </w:r>
      <w:r w:rsidRPr="00795D1F">
        <w:rPr>
          <w:rFonts w:ascii="Times New Roman" w:hAnsi="Times New Roman" w:cs="Times New Roman"/>
          <w:sz w:val="24"/>
          <w:szCs w:val="24"/>
        </w:rPr>
        <w:t xml:space="preserve"> — extension à d'autres zones géographiques, avec adaptation des devises et des passerelles de paiement locales.</w:t>
      </w:r>
    </w:p>
    <w:p w14:paraId="41BEBFA7"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Tableau de bord bancaire</w:t>
      </w:r>
      <w:r w:rsidRPr="00795D1F">
        <w:rPr>
          <w:rFonts w:ascii="Times New Roman" w:hAnsi="Times New Roman" w:cs="Times New Roman"/>
          <w:sz w:val="24"/>
          <w:szCs w:val="24"/>
        </w:rPr>
        <w:t xml:space="preserve"> — espace dédié permettant aux créanciers (banques, IMF) de suivre les remboursements de leurs clients.</w:t>
      </w:r>
    </w:p>
    <w:p w14:paraId="4DCB3532"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Export PDF</w:t>
      </w:r>
      <w:r w:rsidRPr="00795D1F">
        <w:rPr>
          <w:rFonts w:ascii="Times New Roman" w:hAnsi="Times New Roman" w:cs="Times New Roman"/>
          <w:sz w:val="24"/>
          <w:szCs w:val="24"/>
        </w:rPr>
        <w:t xml:space="preserve"> — génération de relevés et d'échéanciers exportables au format PDF.</w:t>
      </w:r>
    </w:p>
    <w:p w14:paraId="07C49C9A"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b/>
          <w:bCs/>
          <w:sz w:val="24"/>
          <w:szCs w:val="24"/>
        </w:rPr>
        <w:t>API publique</w:t>
      </w:r>
      <w:r w:rsidRPr="00795D1F">
        <w:rPr>
          <w:rFonts w:ascii="Times New Roman" w:hAnsi="Times New Roman" w:cs="Times New Roman"/>
          <w:sz w:val="24"/>
          <w:szCs w:val="24"/>
        </w:rPr>
        <w:t xml:space="preserve"> — ouverture d'une API permettant à des partenaires tiers de s'interfacer avec SikaFlow.</w:t>
      </w:r>
    </w:p>
    <w:p w14:paraId="1CB886D4"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51" w:name="_Toc235052226"/>
      <w:r w:rsidRPr="00795D1F">
        <w:rPr>
          <w:rFonts w:ascii="Times New Roman" w:hAnsi="Times New Roman" w:cs="Times New Roman"/>
          <w:b/>
          <w:bCs/>
          <w:color w:val="1B4B5A"/>
          <w:sz w:val="24"/>
          <w:szCs w:val="24"/>
        </w:rPr>
        <w:t>19. Technologies utilisées</w:t>
      </w:r>
      <w:bookmarkEnd w:id="51"/>
    </w:p>
    <w:p w14:paraId="6E194669"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Les choix technologiques ci-dessous constituent une proposition de l'équipe projet ; ils seront confirmés en phase de cadrage technique (cf. section 28, points ouverts).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50"/>
      </w:tblGrid>
      <w:tr w:rsidR="00726B68" w:rsidRPr="00795D1F" w14:paraId="4194E271" w14:textId="77777777">
        <w:trPr>
          <w:tblHeader/>
        </w:trPr>
        <w:tc>
          <w:tcPr>
            <w:tcW w:w="2100" w:type="dxa"/>
            <w:shd w:val="clear" w:color="auto" w:fill="1B4B5A"/>
            <w:tcMar>
              <w:top w:w="80" w:type="dxa"/>
              <w:left w:w="100" w:type="dxa"/>
              <w:bottom w:w="80" w:type="dxa"/>
              <w:right w:w="100" w:type="dxa"/>
            </w:tcMar>
            <w:vAlign w:val="center"/>
          </w:tcPr>
          <w:p w14:paraId="5AAF0A5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Catégorie</w:t>
            </w:r>
          </w:p>
        </w:tc>
        <w:tc>
          <w:tcPr>
            <w:tcW w:w="7250" w:type="dxa"/>
            <w:shd w:val="clear" w:color="auto" w:fill="1B4B5A"/>
            <w:tcMar>
              <w:top w:w="80" w:type="dxa"/>
              <w:left w:w="100" w:type="dxa"/>
              <w:bottom w:w="80" w:type="dxa"/>
              <w:right w:w="100" w:type="dxa"/>
            </w:tcMar>
            <w:vAlign w:val="center"/>
          </w:tcPr>
          <w:p w14:paraId="082D013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Proposition</w:t>
            </w:r>
          </w:p>
        </w:tc>
      </w:tr>
      <w:tr w:rsidR="00726B68" w:rsidRPr="00795D1F" w14:paraId="138BEC5A" w14:textId="77777777">
        <w:tc>
          <w:tcPr>
            <w:tcW w:w="2100" w:type="dxa"/>
            <w:tcMar>
              <w:top w:w="80" w:type="dxa"/>
              <w:left w:w="100" w:type="dxa"/>
              <w:bottom w:w="80" w:type="dxa"/>
              <w:right w:w="100" w:type="dxa"/>
            </w:tcMar>
            <w:vAlign w:val="center"/>
          </w:tcPr>
          <w:p w14:paraId="07BFD0C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Frontend</w:t>
            </w:r>
          </w:p>
        </w:tc>
        <w:tc>
          <w:tcPr>
            <w:tcW w:w="7250" w:type="dxa"/>
            <w:tcMar>
              <w:top w:w="80" w:type="dxa"/>
              <w:left w:w="100" w:type="dxa"/>
              <w:bottom w:w="80" w:type="dxa"/>
              <w:right w:w="100" w:type="dxa"/>
            </w:tcMar>
            <w:vAlign w:val="center"/>
          </w:tcPr>
          <w:p w14:paraId="64B875CB" w14:textId="5D6A8D3D" w:rsidR="00726B68" w:rsidRPr="00795D1F" w:rsidRDefault="004126BE" w:rsidP="001A622A">
            <w:pPr>
              <w:spacing w:line="360" w:lineRule="auto"/>
              <w:jc w:val="both"/>
              <w:rPr>
                <w:rFonts w:ascii="Times New Roman" w:hAnsi="Times New Roman" w:cs="Times New Roman"/>
                <w:sz w:val="24"/>
                <w:szCs w:val="24"/>
              </w:rPr>
            </w:pPr>
            <w:r w:rsidRPr="004126BE">
              <w:rPr>
                <w:rFonts w:ascii="Times New Roman" w:hAnsi="Times New Roman" w:cs="Times New Roman"/>
                <w:sz w:val="24"/>
                <w:szCs w:val="24"/>
              </w:rPr>
              <w:t>Laravel Blade, HTML5, CSS3, Bootstrap 5 et JavaScript</w:t>
            </w:r>
          </w:p>
        </w:tc>
      </w:tr>
      <w:tr w:rsidR="00726B68" w:rsidRPr="00795D1F" w14:paraId="1EED32CD" w14:textId="77777777">
        <w:tc>
          <w:tcPr>
            <w:tcW w:w="2100" w:type="dxa"/>
            <w:shd w:val="clear" w:color="auto" w:fill="F4F9FA"/>
            <w:tcMar>
              <w:top w:w="80" w:type="dxa"/>
              <w:left w:w="100" w:type="dxa"/>
              <w:bottom w:w="80" w:type="dxa"/>
              <w:right w:w="100" w:type="dxa"/>
            </w:tcMar>
            <w:vAlign w:val="center"/>
          </w:tcPr>
          <w:p w14:paraId="79F6F8F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Backend</w:t>
            </w:r>
          </w:p>
        </w:tc>
        <w:tc>
          <w:tcPr>
            <w:tcW w:w="7250" w:type="dxa"/>
            <w:shd w:val="clear" w:color="auto" w:fill="F4F9FA"/>
            <w:tcMar>
              <w:top w:w="80" w:type="dxa"/>
              <w:left w:w="100" w:type="dxa"/>
              <w:bottom w:w="80" w:type="dxa"/>
              <w:right w:w="100" w:type="dxa"/>
            </w:tcMar>
            <w:vAlign w:val="center"/>
          </w:tcPr>
          <w:p w14:paraId="12BAAF8B" w14:textId="647DB12B" w:rsidR="00726B68" w:rsidRPr="00795D1F" w:rsidRDefault="004126BE" w:rsidP="001A622A">
            <w:pPr>
              <w:spacing w:line="360" w:lineRule="auto"/>
              <w:jc w:val="both"/>
              <w:rPr>
                <w:rFonts w:ascii="Times New Roman" w:hAnsi="Times New Roman" w:cs="Times New Roman"/>
                <w:sz w:val="24"/>
                <w:szCs w:val="24"/>
              </w:rPr>
            </w:pPr>
            <w:r w:rsidRPr="004126BE">
              <w:rPr>
                <w:rFonts w:ascii="Times New Roman" w:hAnsi="Times New Roman" w:cs="Times New Roman"/>
                <w:sz w:val="24"/>
                <w:szCs w:val="24"/>
              </w:rPr>
              <w:t>Laravel 12 (PHP 8.x) suivant une architecture MVC</w:t>
            </w:r>
          </w:p>
        </w:tc>
      </w:tr>
      <w:tr w:rsidR="00726B68" w:rsidRPr="00795D1F" w14:paraId="2DE7EAF2" w14:textId="77777777">
        <w:tc>
          <w:tcPr>
            <w:tcW w:w="2100" w:type="dxa"/>
            <w:tcMar>
              <w:top w:w="80" w:type="dxa"/>
              <w:left w:w="100" w:type="dxa"/>
              <w:bottom w:w="80" w:type="dxa"/>
              <w:right w:w="100" w:type="dxa"/>
            </w:tcMar>
            <w:vAlign w:val="center"/>
          </w:tcPr>
          <w:p w14:paraId="0CC2AB0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Base de données</w:t>
            </w:r>
          </w:p>
        </w:tc>
        <w:tc>
          <w:tcPr>
            <w:tcW w:w="7250" w:type="dxa"/>
            <w:tcMar>
              <w:top w:w="80" w:type="dxa"/>
              <w:left w:w="100" w:type="dxa"/>
              <w:bottom w:w="80" w:type="dxa"/>
              <w:right w:w="100" w:type="dxa"/>
            </w:tcMar>
            <w:vAlign w:val="center"/>
          </w:tcPr>
          <w:p w14:paraId="2327189C" w14:textId="495D60DB" w:rsidR="00726B68" w:rsidRPr="00795D1F" w:rsidRDefault="004126BE" w:rsidP="001A622A">
            <w:pPr>
              <w:spacing w:line="360" w:lineRule="auto"/>
              <w:jc w:val="both"/>
              <w:rPr>
                <w:rFonts w:ascii="Times New Roman" w:hAnsi="Times New Roman" w:cs="Times New Roman"/>
                <w:sz w:val="24"/>
                <w:szCs w:val="24"/>
              </w:rPr>
            </w:pPr>
            <w:r w:rsidRPr="004126BE">
              <w:rPr>
                <w:rFonts w:ascii="Times New Roman" w:hAnsi="Times New Roman" w:cs="Times New Roman"/>
                <w:sz w:val="24"/>
                <w:szCs w:val="24"/>
              </w:rPr>
              <w:t>MySQL (ou MariaDB) pour la gestion des données transactionnelles</w:t>
            </w:r>
          </w:p>
        </w:tc>
      </w:tr>
      <w:tr w:rsidR="00726B68" w:rsidRPr="00795D1F" w14:paraId="2A08ABAE" w14:textId="77777777">
        <w:tc>
          <w:tcPr>
            <w:tcW w:w="2100" w:type="dxa"/>
            <w:shd w:val="clear" w:color="auto" w:fill="F4F9FA"/>
            <w:tcMar>
              <w:top w:w="80" w:type="dxa"/>
              <w:left w:w="100" w:type="dxa"/>
              <w:bottom w:w="80" w:type="dxa"/>
              <w:right w:w="100" w:type="dxa"/>
            </w:tcMar>
            <w:vAlign w:val="center"/>
          </w:tcPr>
          <w:p w14:paraId="352D0A5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API</w:t>
            </w:r>
          </w:p>
        </w:tc>
        <w:tc>
          <w:tcPr>
            <w:tcW w:w="7250" w:type="dxa"/>
            <w:shd w:val="clear" w:color="auto" w:fill="F4F9FA"/>
            <w:tcMar>
              <w:top w:w="80" w:type="dxa"/>
              <w:left w:w="100" w:type="dxa"/>
              <w:bottom w:w="80" w:type="dxa"/>
              <w:right w:w="100" w:type="dxa"/>
            </w:tcMar>
            <w:vAlign w:val="center"/>
          </w:tcPr>
          <w:p w14:paraId="1BF1E5C6" w14:textId="2C4C203A" w:rsidR="00726B68" w:rsidRPr="00795D1F" w:rsidRDefault="004126BE" w:rsidP="001A622A">
            <w:pPr>
              <w:spacing w:line="360" w:lineRule="auto"/>
              <w:jc w:val="both"/>
              <w:rPr>
                <w:rFonts w:ascii="Times New Roman" w:hAnsi="Times New Roman" w:cs="Times New Roman"/>
                <w:sz w:val="24"/>
                <w:szCs w:val="24"/>
              </w:rPr>
            </w:pPr>
            <w:r w:rsidRPr="004126BE">
              <w:rPr>
                <w:rFonts w:ascii="Times New Roman" w:hAnsi="Times New Roman" w:cs="Times New Roman"/>
                <w:sz w:val="24"/>
                <w:szCs w:val="24"/>
              </w:rPr>
              <w:t>Kkiapay (paiement Mobile Money et cartes bancaires), avec possibilité d'intégrer Flutterwave ou PayDunya ultérieurement</w:t>
            </w:r>
          </w:p>
        </w:tc>
      </w:tr>
      <w:tr w:rsidR="00726B68" w:rsidRPr="00795D1F" w14:paraId="6F635770" w14:textId="77777777">
        <w:tc>
          <w:tcPr>
            <w:tcW w:w="2100" w:type="dxa"/>
            <w:tcMar>
              <w:top w:w="80" w:type="dxa"/>
              <w:left w:w="100" w:type="dxa"/>
              <w:bottom w:w="80" w:type="dxa"/>
              <w:right w:w="100" w:type="dxa"/>
            </w:tcMar>
            <w:vAlign w:val="center"/>
          </w:tcPr>
          <w:p w14:paraId="29AF086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Framework</w:t>
            </w:r>
          </w:p>
        </w:tc>
        <w:tc>
          <w:tcPr>
            <w:tcW w:w="7250" w:type="dxa"/>
            <w:tcMar>
              <w:top w:w="80" w:type="dxa"/>
              <w:left w:w="100" w:type="dxa"/>
              <w:bottom w:w="80" w:type="dxa"/>
              <w:right w:w="100" w:type="dxa"/>
            </w:tcMar>
            <w:vAlign w:val="center"/>
          </w:tcPr>
          <w:p w14:paraId="3AE146BB" w14:textId="307BCC32" w:rsidR="00726B68" w:rsidRPr="00795D1F" w:rsidRDefault="004126BE" w:rsidP="001A622A">
            <w:pPr>
              <w:spacing w:line="360" w:lineRule="auto"/>
              <w:jc w:val="both"/>
              <w:rPr>
                <w:rFonts w:ascii="Times New Roman" w:hAnsi="Times New Roman" w:cs="Times New Roman"/>
                <w:sz w:val="24"/>
                <w:szCs w:val="24"/>
              </w:rPr>
            </w:pPr>
            <w:r w:rsidRPr="004126BE">
              <w:rPr>
                <w:rFonts w:ascii="Times New Roman" w:hAnsi="Times New Roman" w:cs="Times New Roman"/>
                <w:sz w:val="24"/>
                <w:szCs w:val="24"/>
              </w:rPr>
              <w:t>Laravel avec architecture MVC, Eloquent ORM, Middleware, Scheduler (Cron Jobs), Files d'attente (Queues) et Notifications</w:t>
            </w:r>
          </w:p>
        </w:tc>
      </w:tr>
      <w:tr w:rsidR="00726B68" w:rsidRPr="00795D1F" w14:paraId="2389BA7F" w14:textId="77777777">
        <w:tc>
          <w:tcPr>
            <w:tcW w:w="2100" w:type="dxa"/>
            <w:shd w:val="clear" w:color="auto" w:fill="F4F9FA"/>
            <w:tcMar>
              <w:top w:w="80" w:type="dxa"/>
              <w:left w:w="100" w:type="dxa"/>
              <w:bottom w:w="80" w:type="dxa"/>
              <w:right w:w="100" w:type="dxa"/>
            </w:tcMar>
            <w:vAlign w:val="center"/>
          </w:tcPr>
          <w:p w14:paraId="511E45E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Hébergement</w:t>
            </w:r>
          </w:p>
        </w:tc>
        <w:tc>
          <w:tcPr>
            <w:tcW w:w="7250" w:type="dxa"/>
            <w:shd w:val="clear" w:color="auto" w:fill="F4F9FA"/>
            <w:tcMar>
              <w:top w:w="80" w:type="dxa"/>
              <w:left w:w="100" w:type="dxa"/>
              <w:bottom w:w="80" w:type="dxa"/>
              <w:right w:w="100" w:type="dxa"/>
            </w:tcMar>
            <w:vAlign w:val="center"/>
          </w:tcPr>
          <w:p w14:paraId="116D274F" w14:textId="2BFE9C27" w:rsidR="00726B68" w:rsidRPr="00795D1F" w:rsidRDefault="004126BE" w:rsidP="001A622A">
            <w:pPr>
              <w:spacing w:line="360" w:lineRule="auto"/>
              <w:jc w:val="both"/>
              <w:rPr>
                <w:rFonts w:ascii="Times New Roman" w:hAnsi="Times New Roman" w:cs="Times New Roman"/>
                <w:sz w:val="24"/>
                <w:szCs w:val="24"/>
              </w:rPr>
            </w:pPr>
            <w:r w:rsidRPr="004126BE">
              <w:rPr>
                <w:rFonts w:ascii="Times New Roman" w:hAnsi="Times New Roman" w:cs="Times New Roman"/>
                <w:sz w:val="24"/>
                <w:szCs w:val="24"/>
              </w:rPr>
              <w:t>Serveur Apache/Nginx sous Linux (OVH, Hostinger, DigitalOcean ou AWS selon les besoins</w:t>
            </w:r>
          </w:p>
        </w:tc>
      </w:tr>
      <w:tr w:rsidR="00726B68" w:rsidRPr="00795D1F" w14:paraId="77AA2BDF" w14:textId="77777777">
        <w:tc>
          <w:tcPr>
            <w:tcW w:w="2100" w:type="dxa"/>
            <w:tcMar>
              <w:top w:w="80" w:type="dxa"/>
              <w:left w:w="100" w:type="dxa"/>
              <w:bottom w:w="80" w:type="dxa"/>
              <w:right w:w="100" w:type="dxa"/>
            </w:tcMar>
            <w:vAlign w:val="center"/>
          </w:tcPr>
          <w:p w14:paraId="75C467D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Outils</w:t>
            </w:r>
          </w:p>
        </w:tc>
        <w:tc>
          <w:tcPr>
            <w:tcW w:w="7250" w:type="dxa"/>
            <w:tcMar>
              <w:top w:w="80" w:type="dxa"/>
              <w:left w:w="100" w:type="dxa"/>
              <w:bottom w:w="80" w:type="dxa"/>
              <w:right w:w="100" w:type="dxa"/>
            </w:tcMar>
            <w:vAlign w:val="center"/>
          </w:tcPr>
          <w:p w14:paraId="0AD06472" w14:textId="46B4744B" w:rsidR="00726B68" w:rsidRPr="00795D1F" w:rsidRDefault="004126BE" w:rsidP="001A622A">
            <w:pPr>
              <w:spacing w:line="360" w:lineRule="auto"/>
              <w:jc w:val="both"/>
              <w:rPr>
                <w:rFonts w:ascii="Times New Roman" w:hAnsi="Times New Roman" w:cs="Times New Roman"/>
                <w:sz w:val="24"/>
                <w:szCs w:val="24"/>
              </w:rPr>
            </w:pPr>
            <w:r w:rsidRPr="004126BE">
              <w:rPr>
                <w:rFonts w:ascii="Times New Roman" w:hAnsi="Times New Roman" w:cs="Times New Roman"/>
                <w:sz w:val="24"/>
                <w:szCs w:val="24"/>
              </w:rPr>
              <w:t>Git, GitHub, Composer, Visual Studio Code, MySQL Workbench (ou phpMyAdmin), Postman pour les tests d'API, Laravel Artisan</w:t>
            </w:r>
          </w:p>
        </w:tc>
      </w:tr>
    </w:tbl>
    <w:p w14:paraId="56620EA2"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52" w:name="_Toc235052227"/>
      <w:r w:rsidRPr="00795D1F">
        <w:rPr>
          <w:rFonts w:ascii="Times New Roman" w:hAnsi="Times New Roman" w:cs="Times New Roman"/>
          <w:b/>
          <w:bCs/>
          <w:color w:val="1B4B5A"/>
          <w:sz w:val="24"/>
          <w:szCs w:val="24"/>
        </w:rPr>
        <w:t>20. Acteurs impliqués dans le projet</w:t>
      </w:r>
      <w:bookmarkEnd w:id="52"/>
    </w:p>
    <w:p w14:paraId="0AD84A2D"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Au-delà des acteurs du système décrits en section 3 (utilisateurs finaux de la plateforme), les personnes suivantes interviennent dans la réalisation même du projet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6520"/>
      </w:tblGrid>
      <w:tr w:rsidR="00726B68" w:rsidRPr="00795D1F" w14:paraId="308509C7" w14:textId="77777777" w:rsidTr="002D7D21">
        <w:trPr>
          <w:tblHeader/>
        </w:trPr>
        <w:tc>
          <w:tcPr>
            <w:tcW w:w="2830" w:type="dxa"/>
            <w:shd w:val="clear" w:color="auto" w:fill="1B4B5A"/>
            <w:tcMar>
              <w:top w:w="80" w:type="dxa"/>
              <w:left w:w="100" w:type="dxa"/>
              <w:bottom w:w="80" w:type="dxa"/>
              <w:right w:w="100" w:type="dxa"/>
            </w:tcMar>
            <w:vAlign w:val="center"/>
          </w:tcPr>
          <w:p w14:paraId="26A2545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lastRenderedPageBreak/>
              <w:t>Acteur</w:t>
            </w:r>
          </w:p>
        </w:tc>
        <w:tc>
          <w:tcPr>
            <w:tcW w:w="6520" w:type="dxa"/>
            <w:shd w:val="clear" w:color="auto" w:fill="1B4B5A"/>
            <w:tcMar>
              <w:top w:w="80" w:type="dxa"/>
              <w:left w:w="100" w:type="dxa"/>
              <w:bottom w:w="80" w:type="dxa"/>
              <w:right w:w="100" w:type="dxa"/>
            </w:tcMar>
            <w:vAlign w:val="center"/>
          </w:tcPr>
          <w:p w14:paraId="3C8AB66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Rôle dans le projet</w:t>
            </w:r>
          </w:p>
        </w:tc>
      </w:tr>
      <w:tr w:rsidR="00726B68" w:rsidRPr="00795D1F" w14:paraId="5E6857D6" w14:textId="77777777" w:rsidTr="002D7D21">
        <w:tc>
          <w:tcPr>
            <w:tcW w:w="2830" w:type="dxa"/>
            <w:tcMar>
              <w:top w:w="80" w:type="dxa"/>
              <w:left w:w="100" w:type="dxa"/>
              <w:bottom w:w="80" w:type="dxa"/>
              <w:right w:w="100" w:type="dxa"/>
            </w:tcMar>
            <w:vAlign w:val="center"/>
          </w:tcPr>
          <w:p w14:paraId="7AD4E82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Chef de projet</w:t>
            </w:r>
          </w:p>
        </w:tc>
        <w:tc>
          <w:tcPr>
            <w:tcW w:w="6520" w:type="dxa"/>
            <w:tcMar>
              <w:top w:w="80" w:type="dxa"/>
              <w:left w:w="100" w:type="dxa"/>
              <w:bottom w:w="80" w:type="dxa"/>
              <w:right w:w="100" w:type="dxa"/>
            </w:tcMar>
            <w:vAlign w:val="center"/>
          </w:tcPr>
          <w:p w14:paraId="54DA868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Coordonne les équipes, suit le planning et le budget, arbitre les priorités avec le client</w:t>
            </w:r>
          </w:p>
        </w:tc>
      </w:tr>
      <w:tr w:rsidR="00726B68" w:rsidRPr="00795D1F" w14:paraId="13596D1E" w14:textId="77777777" w:rsidTr="002D7D21">
        <w:tc>
          <w:tcPr>
            <w:tcW w:w="2830" w:type="dxa"/>
            <w:shd w:val="clear" w:color="auto" w:fill="F4F9FA"/>
            <w:tcMar>
              <w:top w:w="80" w:type="dxa"/>
              <w:left w:w="100" w:type="dxa"/>
              <w:bottom w:w="80" w:type="dxa"/>
              <w:right w:w="100" w:type="dxa"/>
            </w:tcMar>
            <w:vAlign w:val="center"/>
          </w:tcPr>
          <w:p w14:paraId="63FEA8A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Développeurs</w:t>
            </w:r>
          </w:p>
        </w:tc>
        <w:tc>
          <w:tcPr>
            <w:tcW w:w="6520" w:type="dxa"/>
            <w:shd w:val="clear" w:color="auto" w:fill="F4F9FA"/>
            <w:tcMar>
              <w:top w:w="80" w:type="dxa"/>
              <w:left w:w="100" w:type="dxa"/>
              <w:bottom w:w="80" w:type="dxa"/>
              <w:right w:w="100" w:type="dxa"/>
            </w:tcMar>
            <w:vAlign w:val="center"/>
          </w:tcPr>
          <w:p w14:paraId="3B99B8F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Conçoivent et implémentent les fonctionnalités backend et frontend</w:t>
            </w:r>
          </w:p>
        </w:tc>
      </w:tr>
      <w:tr w:rsidR="00726B68" w:rsidRPr="00795D1F" w14:paraId="56DAE360" w14:textId="77777777" w:rsidTr="002D7D21">
        <w:tc>
          <w:tcPr>
            <w:tcW w:w="2830" w:type="dxa"/>
            <w:tcMar>
              <w:top w:w="80" w:type="dxa"/>
              <w:left w:w="100" w:type="dxa"/>
              <w:bottom w:w="80" w:type="dxa"/>
              <w:right w:w="100" w:type="dxa"/>
            </w:tcMar>
            <w:vAlign w:val="center"/>
          </w:tcPr>
          <w:p w14:paraId="68BBD0C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Designer</w:t>
            </w:r>
          </w:p>
        </w:tc>
        <w:tc>
          <w:tcPr>
            <w:tcW w:w="6520" w:type="dxa"/>
            <w:tcMar>
              <w:top w:w="80" w:type="dxa"/>
              <w:left w:w="100" w:type="dxa"/>
              <w:bottom w:w="80" w:type="dxa"/>
              <w:right w:w="100" w:type="dxa"/>
            </w:tcMar>
            <w:vAlign w:val="center"/>
          </w:tcPr>
          <w:p w14:paraId="0844EA3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Réalise les maquettes UI/UX et garantit la cohérence graphique de la plateforme</w:t>
            </w:r>
          </w:p>
        </w:tc>
      </w:tr>
      <w:tr w:rsidR="00726B68" w:rsidRPr="00795D1F" w14:paraId="34948E25" w14:textId="77777777" w:rsidTr="002D7D21">
        <w:tc>
          <w:tcPr>
            <w:tcW w:w="2830" w:type="dxa"/>
            <w:shd w:val="clear" w:color="auto" w:fill="F4F9FA"/>
            <w:tcMar>
              <w:top w:w="80" w:type="dxa"/>
              <w:left w:w="100" w:type="dxa"/>
              <w:bottom w:w="80" w:type="dxa"/>
              <w:right w:w="100" w:type="dxa"/>
            </w:tcMar>
            <w:vAlign w:val="center"/>
          </w:tcPr>
          <w:p w14:paraId="2651C31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Testeurs</w:t>
            </w:r>
          </w:p>
        </w:tc>
        <w:tc>
          <w:tcPr>
            <w:tcW w:w="6520" w:type="dxa"/>
            <w:shd w:val="clear" w:color="auto" w:fill="F4F9FA"/>
            <w:tcMar>
              <w:top w:w="80" w:type="dxa"/>
              <w:left w:w="100" w:type="dxa"/>
              <w:bottom w:w="80" w:type="dxa"/>
              <w:right w:w="100" w:type="dxa"/>
            </w:tcMar>
            <w:vAlign w:val="center"/>
          </w:tcPr>
          <w:p w14:paraId="29B58AA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Exécutent les campagnes de tests et de recette décrites en sections 10 à 14</w:t>
            </w:r>
          </w:p>
        </w:tc>
      </w:tr>
      <w:tr w:rsidR="00726B68" w:rsidRPr="00795D1F" w14:paraId="6E3F4D3E" w14:textId="77777777" w:rsidTr="002D7D21">
        <w:tc>
          <w:tcPr>
            <w:tcW w:w="2830" w:type="dxa"/>
            <w:tcMar>
              <w:top w:w="80" w:type="dxa"/>
              <w:left w:w="100" w:type="dxa"/>
              <w:bottom w:w="80" w:type="dxa"/>
              <w:right w:w="100" w:type="dxa"/>
            </w:tcMar>
            <w:vAlign w:val="center"/>
          </w:tcPr>
          <w:p w14:paraId="421DEFBE" w14:textId="1EAC120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Client (</w:t>
            </w:r>
            <w:r w:rsidR="002D7D21">
              <w:rPr>
                <w:rFonts w:ascii="Times New Roman" w:hAnsi="Times New Roman" w:cs="Times New Roman"/>
                <w:sz w:val="24"/>
                <w:szCs w:val="24"/>
                <w:lang w:val="fr-FR"/>
              </w:rPr>
              <w:t>HODD GLOBAL</w:t>
            </w:r>
            <w:r w:rsidRPr="00795D1F">
              <w:rPr>
                <w:rFonts w:ascii="Times New Roman" w:hAnsi="Times New Roman" w:cs="Times New Roman"/>
                <w:sz w:val="24"/>
                <w:szCs w:val="24"/>
              </w:rPr>
              <w:t>)</w:t>
            </w:r>
          </w:p>
        </w:tc>
        <w:tc>
          <w:tcPr>
            <w:tcW w:w="6520" w:type="dxa"/>
            <w:tcMar>
              <w:top w:w="80" w:type="dxa"/>
              <w:left w:w="100" w:type="dxa"/>
              <w:bottom w:w="80" w:type="dxa"/>
              <w:right w:w="100" w:type="dxa"/>
            </w:tcMar>
            <w:vAlign w:val="center"/>
          </w:tcPr>
          <w:p w14:paraId="11831EB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Valide les livrables, participe à la recette fonctionnelle, signe le procès-verbal de validation</w:t>
            </w:r>
          </w:p>
        </w:tc>
      </w:tr>
      <w:tr w:rsidR="00726B68" w:rsidRPr="00795D1F" w14:paraId="1D17F6D0" w14:textId="77777777" w:rsidTr="002D7D21">
        <w:tc>
          <w:tcPr>
            <w:tcW w:w="2830" w:type="dxa"/>
            <w:shd w:val="clear" w:color="auto" w:fill="F4F9FA"/>
            <w:tcMar>
              <w:top w:w="80" w:type="dxa"/>
              <w:left w:w="100" w:type="dxa"/>
              <w:bottom w:w="80" w:type="dxa"/>
              <w:right w:w="100" w:type="dxa"/>
            </w:tcMar>
            <w:vAlign w:val="center"/>
          </w:tcPr>
          <w:p w14:paraId="0D8324C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Banque / institutions de microfinance</w:t>
            </w:r>
          </w:p>
        </w:tc>
        <w:tc>
          <w:tcPr>
            <w:tcW w:w="6520" w:type="dxa"/>
            <w:shd w:val="clear" w:color="auto" w:fill="F4F9FA"/>
            <w:tcMar>
              <w:top w:w="80" w:type="dxa"/>
              <w:left w:w="100" w:type="dxa"/>
              <w:bottom w:w="80" w:type="dxa"/>
              <w:right w:w="100" w:type="dxa"/>
            </w:tcMar>
            <w:vAlign w:val="center"/>
          </w:tcPr>
          <w:p w14:paraId="7B26DDC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Créanciers potentiels concernés par le suivi des prêts, partenaires possibles pour l'évolution « Tableau de bord bancaire »</w:t>
            </w:r>
          </w:p>
        </w:tc>
      </w:tr>
      <w:tr w:rsidR="00726B68" w:rsidRPr="00795D1F" w14:paraId="24DED25C" w14:textId="77777777" w:rsidTr="002D7D21">
        <w:tc>
          <w:tcPr>
            <w:tcW w:w="2830" w:type="dxa"/>
            <w:tcMar>
              <w:top w:w="80" w:type="dxa"/>
              <w:left w:w="100" w:type="dxa"/>
              <w:bottom w:w="80" w:type="dxa"/>
              <w:right w:w="100" w:type="dxa"/>
            </w:tcMar>
            <w:vAlign w:val="center"/>
          </w:tcPr>
          <w:p w14:paraId="3B644E6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Partenaires (passerelles de paiement)</w:t>
            </w:r>
          </w:p>
        </w:tc>
        <w:tc>
          <w:tcPr>
            <w:tcW w:w="6520" w:type="dxa"/>
            <w:tcMar>
              <w:top w:w="80" w:type="dxa"/>
              <w:left w:w="100" w:type="dxa"/>
              <w:bottom w:w="80" w:type="dxa"/>
              <w:right w:w="100" w:type="dxa"/>
            </w:tcMar>
            <w:vAlign w:val="center"/>
          </w:tcPr>
          <w:p w14:paraId="12215C4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Kkiapay, Flutterwave, PayDunya ou équivalents, fournisseurs de l'intégration de paiement</w:t>
            </w:r>
          </w:p>
        </w:tc>
      </w:tr>
    </w:tbl>
    <w:p w14:paraId="1338EBD7"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53" w:name="_Toc235052228"/>
      <w:r w:rsidRPr="00795D1F">
        <w:rPr>
          <w:rFonts w:ascii="Times New Roman" w:hAnsi="Times New Roman" w:cs="Times New Roman"/>
          <w:b/>
          <w:bCs/>
          <w:color w:val="1B4B5A"/>
          <w:sz w:val="24"/>
          <w:szCs w:val="24"/>
        </w:rPr>
        <w:t>21. Budget détaillé</w:t>
      </w:r>
      <w:bookmarkEnd w:id="53"/>
    </w:p>
    <w:p w14:paraId="09BC5779"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Le tableau suivant structure les postes de dépense à chiffrer. Les montants indiqués sont à définir conjointement avec le client une fois les choix techniques (section 19) et le périmètre exact de la version 1 arbitrés.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50"/>
        <w:gridCol w:w="2300"/>
      </w:tblGrid>
      <w:tr w:rsidR="00726B68" w:rsidRPr="00795D1F" w14:paraId="5E3FD8CF" w14:textId="77777777">
        <w:trPr>
          <w:tblHeader/>
        </w:trPr>
        <w:tc>
          <w:tcPr>
            <w:tcW w:w="1800" w:type="dxa"/>
            <w:shd w:val="clear" w:color="auto" w:fill="1B4B5A"/>
            <w:tcMar>
              <w:top w:w="80" w:type="dxa"/>
              <w:left w:w="100" w:type="dxa"/>
              <w:bottom w:w="80" w:type="dxa"/>
              <w:right w:w="100" w:type="dxa"/>
            </w:tcMar>
            <w:vAlign w:val="center"/>
          </w:tcPr>
          <w:p w14:paraId="1974718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Poste</w:t>
            </w:r>
          </w:p>
        </w:tc>
        <w:tc>
          <w:tcPr>
            <w:tcW w:w="5250" w:type="dxa"/>
            <w:shd w:val="clear" w:color="auto" w:fill="1B4B5A"/>
            <w:tcMar>
              <w:top w:w="80" w:type="dxa"/>
              <w:left w:w="100" w:type="dxa"/>
              <w:bottom w:w="80" w:type="dxa"/>
              <w:right w:w="100" w:type="dxa"/>
            </w:tcMar>
            <w:vAlign w:val="center"/>
          </w:tcPr>
          <w:p w14:paraId="2335420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Description</w:t>
            </w:r>
          </w:p>
        </w:tc>
        <w:tc>
          <w:tcPr>
            <w:tcW w:w="2300" w:type="dxa"/>
            <w:shd w:val="clear" w:color="auto" w:fill="1B4B5A"/>
            <w:tcMar>
              <w:top w:w="80" w:type="dxa"/>
              <w:left w:w="100" w:type="dxa"/>
              <w:bottom w:w="80" w:type="dxa"/>
              <w:right w:w="100" w:type="dxa"/>
            </w:tcMar>
            <w:vAlign w:val="center"/>
          </w:tcPr>
          <w:p w14:paraId="4D33FB6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Montant estimé (FCFA)</w:t>
            </w:r>
          </w:p>
        </w:tc>
      </w:tr>
      <w:tr w:rsidR="00726B68" w:rsidRPr="00795D1F" w14:paraId="439AC95C" w14:textId="77777777">
        <w:tc>
          <w:tcPr>
            <w:tcW w:w="1800" w:type="dxa"/>
            <w:tcMar>
              <w:top w:w="80" w:type="dxa"/>
              <w:left w:w="100" w:type="dxa"/>
              <w:bottom w:w="80" w:type="dxa"/>
              <w:right w:w="100" w:type="dxa"/>
            </w:tcMar>
            <w:vAlign w:val="center"/>
          </w:tcPr>
          <w:p w14:paraId="526D60D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Développement</w:t>
            </w:r>
          </w:p>
        </w:tc>
        <w:tc>
          <w:tcPr>
            <w:tcW w:w="5250" w:type="dxa"/>
            <w:tcMar>
              <w:top w:w="80" w:type="dxa"/>
              <w:left w:w="100" w:type="dxa"/>
              <w:bottom w:w="80" w:type="dxa"/>
              <w:right w:w="100" w:type="dxa"/>
            </w:tcMar>
            <w:vAlign w:val="center"/>
          </w:tcPr>
          <w:p w14:paraId="49297B5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Conception et développement backend, frontend et intégrations API</w:t>
            </w:r>
          </w:p>
        </w:tc>
        <w:tc>
          <w:tcPr>
            <w:tcW w:w="2300" w:type="dxa"/>
            <w:tcMar>
              <w:top w:w="80" w:type="dxa"/>
              <w:left w:w="100" w:type="dxa"/>
              <w:bottom w:w="80" w:type="dxa"/>
              <w:right w:w="100" w:type="dxa"/>
            </w:tcMar>
            <w:vAlign w:val="center"/>
          </w:tcPr>
          <w:p w14:paraId="576E7567" w14:textId="02E0EC48" w:rsidR="00275FE3" w:rsidRPr="00275FE3" w:rsidRDefault="00275FE3" w:rsidP="001A622A">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Néant</w:t>
            </w:r>
          </w:p>
        </w:tc>
      </w:tr>
      <w:tr w:rsidR="00726B68" w:rsidRPr="00795D1F" w14:paraId="62C9E427" w14:textId="77777777">
        <w:tc>
          <w:tcPr>
            <w:tcW w:w="1800" w:type="dxa"/>
            <w:shd w:val="clear" w:color="auto" w:fill="F4F9FA"/>
            <w:tcMar>
              <w:top w:w="80" w:type="dxa"/>
              <w:left w:w="100" w:type="dxa"/>
              <w:bottom w:w="80" w:type="dxa"/>
              <w:right w:w="100" w:type="dxa"/>
            </w:tcMar>
            <w:vAlign w:val="center"/>
          </w:tcPr>
          <w:p w14:paraId="242B993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Design</w:t>
            </w:r>
          </w:p>
        </w:tc>
        <w:tc>
          <w:tcPr>
            <w:tcW w:w="5250" w:type="dxa"/>
            <w:shd w:val="clear" w:color="auto" w:fill="F4F9FA"/>
            <w:tcMar>
              <w:top w:w="80" w:type="dxa"/>
              <w:left w:w="100" w:type="dxa"/>
              <w:bottom w:w="80" w:type="dxa"/>
              <w:right w:w="100" w:type="dxa"/>
            </w:tcMar>
            <w:vAlign w:val="center"/>
          </w:tcPr>
          <w:p w14:paraId="37A11E0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Maquettes UI/UX, identité visuelle, tests d'ergonomie</w:t>
            </w:r>
          </w:p>
        </w:tc>
        <w:tc>
          <w:tcPr>
            <w:tcW w:w="2300" w:type="dxa"/>
            <w:shd w:val="clear" w:color="auto" w:fill="F4F9FA"/>
            <w:tcMar>
              <w:top w:w="80" w:type="dxa"/>
              <w:left w:w="100" w:type="dxa"/>
              <w:bottom w:w="80" w:type="dxa"/>
              <w:right w:w="100" w:type="dxa"/>
            </w:tcMar>
            <w:vAlign w:val="center"/>
          </w:tcPr>
          <w:p w14:paraId="3B08FC75" w14:textId="36BFCA9F" w:rsidR="00726B68" w:rsidRPr="00275FE3" w:rsidRDefault="00275FE3" w:rsidP="001A622A">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Néant</w:t>
            </w:r>
          </w:p>
        </w:tc>
      </w:tr>
      <w:tr w:rsidR="00726B68" w:rsidRPr="00795D1F" w14:paraId="37A5C24E" w14:textId="77777777">
        <w:tc>
          <w:tcPr>
            <w:tcW w:w="1800" w:type="dxa"/>
            <w:tcMar>
              <w:top w:w="80" w:type="dxa"/>
              <w:left w:w="100" w:type="dxa"/>
              <w:bottom w:w="80" w:type="dxa"/>
              <w:right w:w="100" w:type="dxa"/>
            </w:tcMar>
            <w:vAlign w:val="center"/>
          </w:tcPr>
          <w:p w14:paraId="7642893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Hébergement</w:t>
            </w:r>
          </w:p>
        </w:tc>
        <w:tc>
          <w:tcPr>
            <w:tcW w:w="5250" w:type="dxa"/>
            <w:tcMar>
              <w:top w:w="80" w:type="dxa"/>
              <w:left w:w="100" w:type="dxa"/>
              <w:bottom w:w="80" w:type="dxa"/>
              <w:right w:w="100" w:type="dxa"/>
            </w:tcMar>
            <w:vAlign w:val="center"/>
          </w:tcPr>
          <w:p w14:paraId="719766D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Infrastructure cloud, nom de domaine, certificats SSL (coût annuel)</w:t>
            </w:r>
          </w:p>
        </w:tc>
        <w:tc>
          <w:tcPr>
            <w:tcW w:w="2300" w:type="dxa"/>
            <w:tcMar>
              <w:top w:w="80" w:type="dxa"/>
              <w:left w:w="100" w:type="dxa"/>
              <w:bottom w:w="80" w:type="dxa"/>
              <w:right w:w="100" w:type="dxa"/>
            </w:tcMar>
            <w:vAlign w:val="center"/>
          </w:tcPr>
          <w:p w14:paraId="585107D1" w14:textId="5CAE2EC4" w:rsidR="00726B68" w:rsidRPr="00275FE3" w:rsidRDefault="00275FE3" w:rsidP="001A622A">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Néant</w:t>
            </w:r>
          </w:p>
        </w:tc>
      </w:tr>
      <w:tr w:rsidR="00726B68" w:rsidRPr="00795D1F" w14:paraId="526BCF69" w14:textId="77777777">
        <w:tc>
          <w:tcPr>
            <w:tcW w:w="1800" w:type="dxa"/>
            <w:shd w:val="clear" w:color="auto" w:fill="F4F9FA"/>
            <w:tcMar>
              <w:top w:w="80" w:type="dxa"/>
              <w:left w:w="100" w:type="dxa"/>
              <w:bottom w:w="80" w:type="dxa"/>
              <w:right w:w="100" w:type="dxa"/>
            </w:tcMar>
            <w:vAlign w:val="center"/>
          </w:tcPr>
          <w:p w14:paraId="6D1BFAF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lastRenderedPageBreak/>
              <w:t>API</w:t>
            </w:r>
          </w:p>
        </w:tc>
        <w:tc>
          <w:tcPr>
            <w:tcW w:w="5250" w:type="dxa"/>
            <w:shd w:val="clear" w:color="auto" w:fill="F4F9FA"/>
            <w:tcMar>
              <w:top w:w="80" w:type="dxa"/>
              <w:left w:w="100" w:type="dxa"/>
              <w:bottom w:w="80" w:type="dxa"/>
              <w:right w:w="100" w:type="dxa"/>
            </w:tcMar>
            <w:vAlign w:val="center"/>
          </w:tcPr>
          <w:p w14:paraId="657773E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Frais d'intégration et commissions des passerelles de paiement</w:t>
            </w:r>
          </w:p>
        </w:tc>
        <w:tc>
          <w:tcPr>
            <w:tcW w:w="2300" w:type="dxa"/>
            <w:shd w:val="clear" w:color="auto" w:fill="F4F9FA"/>
            <w:tcMar>
              <w:top w:w="80" w:type="dxa"/>
              <w:left w:w="100" w:type="dxa"/>
              <w:bottom w:w="80" w:type="dxa"/>
              <w:right w:w="100" w:type="dxa"/>
            </w:tcMar>
            <w:vAlign w:val="center"/>
          </w:tcPr>
          <w:p w14:paraId="32A72CBB" w14:textId="6C1FEC13" w:rsidR="00726B68" w:rsidRPr="00275FE3" w:rsidRDefault="00275FE3" w:rsidP="001A622A">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Néant</w:t>
            </w:r>
          </w:p>
        </w:tc>
      </w:tr>
      <w:tr w:rsidR="00726B68" w:rsidRPr="00795D1F" w14:paraId="75E49589" w14:textId="77777777">
        <w:tc>
          <w:tcPr>
            <w:tcW w:w="1800" w:type="dxa"/>
            <w:tcMar>
              <w:top w:w="80" w:type="dxa"/>
              <w:left w:w="100" w:type="dxa"/>
              <w:bottom w:w="80" w:type="dxa"/>
              <w:right w:w="100" w:type="dxa"/>
            </w:tcMar>
            <w:vAlign w:val="center"/>
          </w:tcPr>
          <w:p w14:paraId="0D00C1F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Maintenance</w:t>
            </w:r>
          </w:p>
        </w:tc>
        <w:tc>
          <w:tcPr>
            <w:tcW w:w="5250" w:type="dxa"/>
            <w:tcMar>
              <w:top w:w="80" w:type="dxa"/>
              <w:left w:w="100" w:type="dxa"/>
              <w:bottom w:w="80" w:type="dxa"/>
              <w:right w:w="100" w:type="dxa"/>
            </w:tcMar>
            <w:vAlign w:val="center"/>
          </w:tcPr>
          <w:p w14:paraId="711D095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Maintenance corrective, préventive et évolutive (coût annuel)</w:t>
            </w:r>
          </w:p>
        </w:tc>
        <w:tc>
          <w:tcPr>
            <w:tcW w:w="2300" w:type="dxa"/>
            <w:tcMar>
              <w:top w:w="80" w:type="dxa"/>
              <w:left w:w="100" w:type="dxa"/>
              <w:bottom w:w="80" w:type="dxa"/>
              <w:right w:w="100" w:type="dxa"/>
            </w:tcMar>
            <w:vAlign w:val="center"/>
          </w:tcPr>
          <w:p w14:paraId="01FD8504" w14:textId="55B14609" w:rsidR="00726B68" w:rsidRPr="00275FE3" w:rsidRDefault="00275FE3" w:rsidP="001A622A">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Néant</w:t>
            </w:r>
          </w:p>
        </w:tc>
      </w:tr>
      <w:tr w:rsidR="00726B68" w:rsidRPr="00795D1F" w14:paraId="269D2D00" w14:textId="77777777">
        <w:tc>
          <w:tcPr>
            <w:tcW w:w="1800" w:type="dxa"/>
            <w:shd w:val="clear" w:color="auto" w:fill="F4F9FA"/>
            <w:tcMar>
              <w:top w:w="80" w:type="dxa"/>
              <w:left w:w="100" w:type="dxa"/>
              <w:bottom w:w="80" w:type="dxa"/>
              <w:right w:w="100" w:type="dxa"/>
            </w:tcMar>
            <w:vAlign w:val="center"/>
          </w:tcPr>
          <w:p w14:paraId="5D49939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Marketing</w:t>
            </w:r>
          </w:p>
        </w:tc>
        <w:tc>
          <w:tcPr>
            <w:tcW w:w="5250" w:type="dxa"/>
            <w:shd w:val="clear" w:color="auto" w:fill="F4F9FA"/>
            <w:tcMar>
              <w:top w:w="80" w:type="dxa"/>
              <w:left w:w="100" w:type="dxa"/>
              <w:bottom w:w="80" w:type="dxa"/>
              <w:right w:w="100" w:type="dxa"/>
            </w:tcMar>
            <w:vAlign w:val="center"/>
          </w:tcPr>
          <w:p w14:paraId="6AB1061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Communication de lancement, acquisition des premiers utilisateurs</w:t>
            </w:r>
          </w:p>
        </w:tc>
        <w:tc>
          <w:tcPr>
            <w:tcW w:w="2300" w:type="dxa"/>
            <w:shd w:val="clear" w:color="auto" w:fill="F4F9FA"/>
            <w:tcMar>
              <w:top w:w="80" w:type="dxa"/>
              <w:left w:w="100" w:type="dxa"/>
              <w:bottom w:w="80" w:type="dxa"/>
              <w:right w:w="100" w:type="dxa"/>
            </w:tcMar>
            <w:vAlign w:val="center"/>
          </w:tcPr>
          <w:p w14:paraId="244282B5" w14:textId="1470D35D" w:rsidR="00726B68" w:rsidRPr="00275FE3" w:rsidRDefault="00275FE3" w:rsidP="001A622A">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Néant</w:t>
            </w:r>
          </w:p>
        </w:tc>
      </w:tr>
      <w:tr w:rsidR="00726B68" w:rsidRPr="00795D1F" w14:paraId="1E266D31" w14:textId="77777777">
        <w:tc>
          <w:tcPr>
            <w:tcW w:w="1800" w:type="dxa"/>
            <w:tcMar>
              <w:top w:w="80" w:type="dxa"/>
              <w:left w:w="100" w:type="dxa"/>
              <w:bottom w:w="80" w:type="dxa"/>
              <w:right w:w="100" w:type="dxa"/>
            </w:tcMar>
            <w:vAlign w:val="center"/>
          </w:tcPr>
          <w:p w14:paraId="76D42B4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Formation</w:t>
            </w:r>
          </w:p>
        </w:tc>
        <w:tc>
          <w:tcPr>
            <w:tcW w:w="5250" w:type="dxa"/>
            <w:tcMar>
              <w:top w:w="80" w:type="dxa"/>
              <w:left w:w="100" w:type="dxa"/>
              <w:bottom w:w="80" w:type="dxa"/>
              <w:right w:w="100" w:type="dxa"/>
            </w:tcMar>
            <w:vAlign w:val="center"/>
          </w:tcPr>
          <w:p w14:paraId="448CE0D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Formation de l'équipe support et des utilisateurs pilotes</w:t>
            </w:r>
          </w:p>
        </w:tc>
        <w:tc>
          <w:tcPr>
            <w:tcW w:w="2300" w:type="dxa"/>
            <w:tcMar>
              <w:top w:w="80" w:type="dxa"/>
              <w:left w:w="100" w:type="dxa"/>
              <w:bottom w:w="80" w:type="dxa"/>
              <w:right w:w="100" w:type="dxa"/>
            </w:tcMar>
            <w:vAlign w:val="center"/>
          </w:tcPr>
          <w:p w14:paraId="6B9A6BCC" w14:textId="4932C9F1" w:rsidR="00726B68" w:rsidRPr="00275FE3" w:rsidRDefault="00275FE3" w:rsidP="001A622A">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Néant</w:t>
            </w:r>
          </w:p>
        </w:tc>
      </w:tr>
      <w:tr w:rsidR="00726B68" w:rsidRPr="00795D1F" w14:paraId="1ABFBBB8" w14:textId="77777777">
        <w:tc>
          <w:tcPr>
            <w:tcW w:w="1800" w:type="dxa"/>
            <w:shd w:val="clear" w:color="auto" w:fill="F4F9FA"/>
            <w:tcMar>
              <w:top w:w="80" w:type="dxa"/>
              <w:left w:w="100" w:type="dxa"/>
              <w:bottom w:w="80" w:type="dxa"/>
              <w:right w:w="100" w:type="dxa"/>
            </w:tcMar>
            <w:vAlign w:val="center"/>
          </w:tcPr>
          <w:p w14:paraId="4337C2D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Total</w:t>
            </w:r>
          </w:p>
        </w:tc>
        <w:tc>
          <w:tcPr>
            <w:tcW w:w="5250" w:type="dxa"/>
            <w:shd w:val="clear" w:color="auto" w:fill="F4F9FA"/>
            <w:tcMar>
              <w:top w:w="80" w:type="dxa"/>
              <w:left w:w="100" w:type="dxa"/>
              <w:bottom w:w="80" w:type="dxa"/>
              <w:right w:w="100" w:type="dxa"/>
            </w:tcMar>
            <w:vAlign w:val="center"/>
          </w:tcPr>
          <w:p w14:paraId="4D3AD4B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Somme des postes ci-dessus</w:t>
            </w:r>
          </w:p>
        </w:tc>
        <w:tc>
          <w:tcPr>
            <w:tcW w:w="2300" w:type="dxa"/>
            <w:shd w:val="clear" w:color="auto" w:fill="F4F9FA"/>
            <w:tcMar>
              <w:top w:w="80" w:type="dxa"/>
              <w:left w:w="100" w:type="dxa"/>
              <w:bottom w:w="80" w:type="dxa"/>
              <w:right w:w="100" w:type="dxa"/>
            </w:tcMar>
            <w:vAlign w:val="center"/>
          </w:tcPr>
          <w:p w14:paraId="64FEB702" w14:textId="4D3F2E92" w:rsidR="00726B68" w:rsidRPr="00275FE3" w:rsidRDefault="00275FE3" w:rsidP="001A622A">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t>Néant</w:t>
            </w:r>
          </w:p>
        </w:tc>
      </w:tr>
    </w:tbl>
    <w:p w14:paraId="48913C36"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54" w:name="_Toc235052229"/>
      <w:r w:rsidRPr="00795D1F">
        <w:rPr>
          <w:rFonts w:ascii="Times New Roman" w:hAnsi="Times New Roman" w:cs="Times New Roman"/>
          <w:b/>
          <w:bCs/>
          <w:color w:val="1B4B5A"/>
          <w:sz w:val="24"/>
          <w:szCs w:val="24"/>
        </w:rPr>
        <w:t>22. Planning détaillé</w:t>
      </w:r>
      <w:bookmarkEnd w:id="5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4"/>
        <w:gridCol w:w="2413"/>
        <w:gridCol w:w="4323"/>
      </w:tblGrid>
      <w:tr w:rsidR="00726B68" w:rsidRPr="00795D1F" w14:paraId="30623A98" w14:textId="77777777">
        <w:trPr>
          <w:tblHeader/>
        </w:trPr>
        <w:tc>
          <w:tcPr>
            <w:tcW w:w="2600" w:type="dxa"/>
            <w:shd w:val="clear" w:color="auto" w:fill="1B4B5A"/>
            <w:tcMar>
              <w:top w:w="80" w:type="dxa"/>
              <w:left w:w="100" w:type="dxa"/>
              <w:bottom w:w="80" w:type="dxa"/>
              <w:right w:w="100" w:type="dxa"/>
            </w:tcMar>
            <w:vAlign w:val="center"/>
          </w:tcPr>
          <w:p w14:paraId="06BFD09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Phase</w:t>
            </w:r>
          </w:p>
        </w:tc>
        <w:tc>
          <w:tcPr>
            <w:tcW w:w="2400" w:type="dxa"/>
            <w:shd w:val="clear" w:color="auto" w:fill="1B4B5A"/>
            <w:tcMar>
              <w:top w:w="80" w:type="dxa"/>
              <w:left w:w="100" w:type="dxa"/>
              <w:bottom w:w="80" w:type="dxa"/>
              <w:right w:w="100" w:type="dxa"/>
            </w:tcMar>
            <w:vAlign w:val="center"/>
          </w:tcPr>
          <w:p w14:paraId="07B1023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Durée indicative</w:t>
            </w:r>
          </w:p>
        </w:tc>
        <w:tc>
          <w:tcPr>
            <w:tcW w:w="4300" w:type="dxa"/>
            <w:shd w:val="clear" w:color="auto" w:fill="1B4B5A"/>
            <w:tcMar>
              <w:top w:w="80" w:type="dxa"/>
              <w:left w:w="100" w:type="dxa"/>
              <w:bottom w:w="80" w:type="dxa"/>
              <w:right w:w="100" w:type="dxa"/>
            </w:tcMar>
            <w:vAlign w:val="center"/>
          </w:tcPr>
          <w:p w14:paraId="2CAE28D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Livrables associés</w:t>
            </w:r>
          </w:p>
        </w:tc>
      </w:tr>
      <w:tr w:rsidR="00726B68" w:rsidRPr="00795D1F" w14:paraId="4F3F1265" w14:textId="77777777">
        <w:tc>
          <w:tcPr>
            <w:tcW w:w="2600" w:type="dxa"/>
            <w:tcMar>
              <w:top w:w="80" w:type="dxa"/>
              <w:left w:w="100" w:type="dxa"/>
              <w:bottom w:w="80" w:type="dxa"/>
              <w:right w:w="100" w:type="dxa"/>
            </w:tcMar>
            <w:vAlign w:val="center"/>
          </w:tcPr>
          <w:p w14:paraId="436E955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Cadrage fonctionnel et technique</w:t>
            </w:r>
          </w:p>
        </w:tc>
        <w:tc>
          <w:tcPr>
            <w:tcW w:w="2400" w:type="dxa"/>
            <w:tcMar>
              <w:top w:w="80" w:type="dxa"/>
              <w:left w:w="100" w:type="dxa"/>
              <w:bottom w:w="80" w:type="dxa"/>
              <w:right w:w="100" w:type="dxa"/>
            </w:tcMar>
            <w:vAlign w:val="center"/>
          </w:tcPr>
          <w:p w14:paraId="0462EB7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2 à 3 semaines</w:t>
            </w:r>
          </w:p>
        </w:tc>
        <w:tc>
          <w:tcPr>
            <w:tcW w:w="4300" w:type="dxa"/>
            <w:tcMar>
              <w:top w:w="80" w:type="dxa"/>
              <w:left w:w="100" w:type="dxa"/>
              <w:bottom w:w="80" w:type="dxa"/>
              <w:right w:w="100" w:type="dxa"/>
            </w:tcMar>
            <w:vAlign w:val="center"/>
          </w:tcPr>
          <w:p w14:paraId="61F0000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Cahier des charges validé, choix techniques arbitrés (section 28)</w:t>
            </w:r>
          </w:p>
        </w:tc>
      </w:tr>
      <w:tr w:rsidR="00726B68" w:rsidRPr="00795D1F" w14:paraId="1277542B" w14:textId="77777777">
        <w:tc>
          <w:tcPr>
            <w:tcW w:w="2600" w:type="dxa"/>
            <w:shd w:val="clear" w:color="auto" w:fill="F4F9FA"/>
            <w:tcMar>
              <w:top w:w="80" w:type="dxa"/>
              <w:left w:w="100" w:type="dxa"/>
              <w:bottom w:w="80" w:type="dxa"/>
              <w:right w:w="100" w:type="dxa"/>
            </w:tcMar>
            <w:vAlign w:val="center"/>
          </w:tcPr>
          <w:p w14:paraId="41B1897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Conception UI/UX</w:t>
            </w:r>
          </w:p>
        </w:tc>
        <w:tc>
          <w:tcPr>
            <w:tcW w:w="2400" w:type="dxa"/>
            <w:shd w:val="clear" w:color="auto" w:fill="F4F9FA"/>
            <w:tcMar>
              <w:top w:w="80" w:type="dxa"/>
              <w:left w:w="100" w:type="dxa"/>
              <w:bottom w:w="80" w:type="dxa"/>
              <w:right w:w="100" w:type="dxa"/>
            </w:tcMar>
            <w:vAlign w:val="center"/>
          </w:tcPr>
          <w:p w14:paraId="52F2FC0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3 semaines</w:t>
            </w:r>
          </w:p>
        </w:tc>
        <w:tc>
          <w:tcPr>
            <w:tcW w:w="4300" w:type="dxa"/>
            <w:shd w:val="clear" w:color="auto" w:fill="F4F9FA"/>
            <w:tcMar>
              <w:top w:w="80" w:type="dxa"/>
              <w:left w:w="100" w:type="dxa"/>
              <w:bottom w:w="80" w:type="dxa"/>
              <w:right w:w="100" w:type="dxa"/>
            </w:tcMar>
            <w:vAlign w:val="center"/>
          </w:tcPr>
          <w:p w14:paraId="4EBBB76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Maquettes d'interface (section 7), parcours utilisateur validés</w:t>
            </w:r>
          </w:p>
        </w:tc>
      </w:tr>
      <w:tr w:rsidR="00726B68" w:rsidRPr="00795D1F" w14:paraId="01678691" w14:textId="77777777">
        <w:tc>
          <w:tcPr>
            <w:tcW w:w="2600" w:type="dxa"/>
            <w:tcMar>
              <w:top w:w="80" w:type="dxa"/>
              <w:left w:w="100" w:type="dxa"/>
              <w:bottom w:w="80" w:type="dxa"/>
              <w:right w:w="100" w:type="dxa"/>
            </w:tcMar>
            <w:vAlign w:val="center"/>
          </w:tcPr>
          <w:p w14:paraId="06E4AB2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Développement backend</w:t>
            </w:r>
          </w:p>
        </w:tc>
        <w:tc>
          <w:tcPr>
            <w:tcW w:w="2400" w:type="dxa"/>
            <w:tcMar>
              <w:top w:w="80" w:type="dxa"/>
              <w:left w:w="100" w:type="dxa"/>
              <w:bottom w:w="80" w:type="dxa"/>
              <w:right w:w="100" w:type="dxa"/>
            </w:tcMar>
            <w:vAlign w:val="center"/>
          </w:tcPr>
          <w:p w14:paraId="0D85924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6 à 8 semaines</w:t>
            </w:r>
          </w:p>
        </w:tc>
        <w:tc>
          <w:tcPr>
            <w:tcW w:w="4300" w:type="dxa"/>
            <w:tcMar>
              <w:top w:w="80" w:type="dxa"/>
              <w:left w:w="100" w:type="dxa"/>
              <w:bottom w:w="80" w:type="dxa"/>
              <w:right w:w="100" w:type="dxa"/>
            </w:tcMar>
            <w:vAlign w:val="center"/>
          </w:tcPr>
          <w:p w14:paraId="5848F18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API, modèle de données, intégration des passerelles de paiement</w:t>
            </w:r>
          </w:p>
        </w:tc>
      </w:tr>
      <w:tr w:rsidR="00726B68" w:rsidRPr="00795D1F" w14:paraId="74C58C55" w14:textId="77777777">
        <w:tc>
          <w:tcPr>
            <w:tcW w:w="2600" w:type="dxa"/>
            <w:shd w:val="clear" w:color="auto" w:fill="F4F9FA"/>
            <w:tcMar>
              <w:top w:w="80" w:type="dxa"/>
              <w:left w:w="100" w:type="dxa"/>
              <w:bottom w:w="80" w:type="dxa"/>
              <w:right w:w="100" w:type="dxa"/>
            </w:tcMar>
            <w:vAlign w:val="center"/>
          </w:tcPr>
          <w:p w14:paraId="7BA2221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Développement frontend</w:t>
            </w:r>
          </w:p>
        </w:tc>
        <w:tc>
          <w:tcPr>
            <w:tcW w:w="2400" w:type="dxa"/>
            <w:shd w:val="clear" w:color="auto" w:fill="F4F9FA"/>
            <w:tcMar>
              <w:top w:w="80" w:type="dxa"/>
              <w:left w:w="100" w:type="dxa"/>
              <w:bottom w:w="80" w:type="dxa"/>
              <w:right w:w="100" w:type="dxa"/>
            </w:tcMar>
            <w:vAlign w:val="center"/>
          </w:tcPr>
          <w:p w14:paraId="1601EBA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6 à 8 semaines (en parallèle)</w:t>
            </w:r>
          </w:p>
        </w:tc>
        <w:tc>
          <w:tcPr>
            <w:tcW w:w="4300" w:type="dxa"/>
            <w:shd w:val="clear" w:color="auto" w:fill="F4F9FA"/>
            <w:tcMar>
              <w:top w:w="80" w:type="dxa"/>
              <w:left w:w="100" w:type="dxa"/>
              <w:bottom w:w="80" w:type="dxa"/>
              <w:right w:w="100" w:type="dxa"/>
            </w:tcMar>
            <w:vAlign w:val="center"/>
          </w:tcPr>
          <w:p w14:paraId="62B92B7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Espaces utilisateur et administrateur fonctionnels</w:t>
            </w:r>
          </w:p>
        </w:tc>
      </w:tr>
      <w:tr w:rsidR="00726B68" w:rsidRPr="00795D1F" w14:paraId="4573CEEB" w14:textId="77777777">
        <w:tc>
          <w:tcPr>
            <w:tcW w:w="2600" w:type="dxa"/>
            <w:tcMar>
              <w:top w:w="80" w:type="dxa"/>
              <w:left w:w="100" w:type="dxa"/>
              <w:bottom w:w="80" w:type="dxa"/>
              <w:right w:w="100" w:type="dxa"/>
            </w:tcMar>
            <w:vAlign w:val="center"/>
          </w:tcPr>
          <w:p w14:paraId="59A58EB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Intégration &amp; tests</w:t>
            </w:r>
          </w:p>
        </w:tc>
        <w:tc>
          <w:tcPr>
            <w:tcW w:w="2400" w:type="dxa"/>
            <w:tcMar>
              <w:top w:w="80" w:type="dxa"/>
              <w:left w:w="100" w:type="dxa"/>
              <w:bottom w:w="80" w:type="dxa"/>
              <w:right w:w="100" w:type="dxa"/>
            </w:tcMar>
            <w:vAlign w:val="center"/>
          </w:tcPr>
          <w:p w14:paraId="3F61DE3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3 semaines</w:t>
            </w:r>
          </w:p>
        </w:tc>
        <w:tc>
          <w:tcPr>
            <w:tcW w:w="4300" w:type="dxa"/>
            <w:tcMar>
              <w:top w:w="80" w:type="dxa"/>
              <w:left w:w="100" w:type="dxa"/>
              <w:bottom w:w="80" w:type="dxa"/>
              <w:right w:w="100" w:type="dxa"/>
            </w:tcMar>
            <w:vAlign w:val="center"/>
          </w:tcPr>
          <w:p w14:paraId="28970A5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Application intégrée, tests unitaires et d'intégration exécutés</w:t>
            </w:r>
          </w:p>
        </w:tc>
      </w:tr>
      <w:tr w:rsidR="00726B68" w:rsidRPr="00795D1F" w14:paraId="3AE4BFE5" w14:textId="77777777">
        <w:tc>
          <w:tcPr>
            <w:tcW w:w="2600" w:type="dxa"/>
            <w:shd w:val="clear" w:color="auto" w:fill="F4F9FA"/>
            <w:tcMar>
              <w:top w:w="80" w:type="dxa"/>
              <w:left w:w="100" w:type="dxa"/>
              <w:bottom w:w="80" w:type="dxa"/>
              <w:right w:w="100" w:type="dxa"/>
            </w:tcMar>
            <w:vAlign w:val="center"/>
          </w:tcPr>
          <w:p w14:paraId="06D5F32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Recette</w:t>
            </w:r>
          </w:p>
        </w:tc>
        <w:tc>
          <w:tcPr>
            <w:tcW w:w="2400" w:type="dxa"/>
            <w:shd w:val="clear" w:color="auto" w:fill="F4F9FA"/>
            <w:tcMar>
              <w:top w:w="80" w:type="dxa"/>
              <w:left w:w="100" w:type="dxa"/>
              <w:bottom w:w="80" w:type="dxa"/>
              <w:right w:w="100" w:type="dxa"/>
            </w:tcMar>
            <w:vAlign w:val="center"/>
          </w:tcPr>
          <w:p w14:paraId="58DCDFB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2 à 3 semaines</w:t>
            </w:r>
          </w:p>
        </w:tc>
        <w:tc>
          <w:tcPr>
            <w:tcW w:w="4300" w:type="dxa"/>
            <w:shd w:val="clear" w:color="auto" w:fill="F4F9FA"/>
            <w:tcMar>
              <w:top w:w="80" w:type="dxa"/>
              <w:left w:w="100" w:type="dxa"/>
              <w:bottom w:w="80" w:type="dxa"/>
              <w:right w:w="100" w:type="dxa"/>
            </w:tcMar>
            <w:vAlign w:val="center"/>
          </w:tcPr>
          <w:p w14:paraId="2C7FB8E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Rapport de tests, liste des anomalies, procès-verbal de validation (section 14)</w:t>
            </w:r>
          </w:p>
        </w:tc>
      </w:tr>
      <w:tr w:rsidR="00726B68" w:rsidRPr="00795D1F" w14:paraId="4B95157B" w14:textId="77777777">
        <w:tc>
          <w:tcPr>
            <w:tcW w:w="2600" w:type="dxa"/>
            <w:tcMar>
              <w:top w:w="80" w:type="dxa"/>
              <w:left w:w="100" w:type="dxa"/>
              <w:bottom w:w="80" w:type="dxa"/>
              <w:right w:w="100" w:type="dxa"/>
            </w:tcMar>
            <w:vAlign w:val="center"/>
          </w:tcPr>
          <w:p w14:paraId="74A28F7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Déploiement &amp; mise en production</w:t>
            </w:r>
          </w:p>
        </w:tc>
        <w:tc>
          <w:tcPr>
            <w:tcW w:w="2400" w:type="dxa"/>
            <w:tcMar>
              <w:top w:w="80" w:type="dxa"/>
              <w:left w:w="100" w:type="dxa"/>
              <w:bottom w:w="80" w:type="dxa"/>
              <w:right w:w="100" w:type="dxa"/>
            </w:tcMar>
            <w:vAlign w:val="center"/>
          </w:tcPr>
          <w:p w14:paraId="1B66382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1 semaine</w:t>
            </w:r>
          </w:p>
        </w:tc>
        <w:tc>
          <w:tcPr>
            <w:tcW w:w="4300" w:type="dxa"/>
            <w:tcMar>
              <w:top w:w="80" w:type="dxa"/>
              <w:left w:w="100" w:type="dxa"/>
              <w:bottom w:w="80" w:type="dxa"/>
              <w:right w:w="100" w:type="dxa"/>
            </w:tcMar>
            <w:vAlign w:val="center"/>
          </w:tcPr>
          <w:p w14:paraId="3B83D52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Plateforme déployée sur l'environnement de production</w:t>
            </w:r>
          </w:p>
        </w:tc>
      </w:tr>
      <w:tr w:rsidR="00726B68" w:rsidRPr="00795D1F" w14:paraId="3BAA6482" w14:textId="77777777">
        <w:tc>
          <w:tcPr>
            <w:tcW w:w="2600" w:type="dxa"/>
            <w:shd w:val="clear" w:color="auto" w:fill="F4F9FA"/>
            <w:tcMar>
              <w:top w:w="80" w:type="dxa"/>
              <w:left w:w="100" w:type="dxa"/>
              <w:bottom w:w="80" w:type="dxa"/>
              <w:right w:w="100" w:type="dxa"/>
            </w:tcMar>
            <w:vAlign w:val="center"/>
          </w:tcPr>
          <w:p w14:paraId="3165E12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lastRenderedPageBreak/>
              <w:t>Formation &amp; accompagnement</w:t>
            </w:r>
          </w:p>
        </w:tc>
        <w:tc>
          <w:tcPr>
            <w:tcW w:w="2400" w:type="dxa"/>
            <w:shd w:val="clear" w:color="auto" w:fill="F4F9FA"/>
            <w:tcMar>
              <w:top w:w="80" w:type="dxa"/>
              <w:left w:w="100" w:type="dxa"/>
              <w:bottom w:w="80" w:type="dxa"/>
              <w:right w:w="100" w:type="dxa"/>
            </w:tcMar>
            <w:vAlign w:val="center"/>
          </w:tcPr>
          <w:p w14:paraId="2C7A99D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1 semaine</w:t>
            </w:r>
          </w:p>
        </w:tc>
        <w:tc>
          <w:tcPr>
            <w:tcW w:w="4300" w:type="dxa"/>
            <w:shd w:val="clear" w:color="auto" w:fill="F4F9FA"/>
            <w:tcMar>
              <w:top w:w="80" w:type="dxa"/>
              <w:left w:w="100" w:type="dxa"/>
              <w:bottom w:w="80" w:type="dxa"/>
              <w:right w:w="100" w:type="dxa"/>
            </w:tcMar>
            <w:vAlign w:val="center"/>
          </w:tcPr>
          <w:p w14:paraId="766C815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Équipe support formée, documentation utilisateur livrée</w:t>
            </w:r>
          </w:p>
        </w:tc>
      </w:tr>
    </w:tbl>
    <w:p w14:paraId="12DEA5C6"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Ce planning reste indicatif : il sera affiné et chiffré précisément une fois le périmètre technique (application web et/ou mobile, choix de la ou des API de paiement) définitivement arbitré.</w:t>
      </w:r>
    </w:p>
    <w:p w14:paraId="028A488B"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55" w:name="_Toc235052230"/>
      <w:r w:rsidRPr="00795D1F">
        <w:rPr>
          <w:rFonts w:ascii="Times New Roman" w:hAnsi="Times New Roman" w:cs="Times New Roman"/>
          <w:b/>
          <w:bCs/>
          <w:color w:val="1B4B5A"/>
          <w:sz w:val="24"/>
          <w:szCs w:val="24"/>
        </w:rPr>
        <w:t>23. Retour sur investissement (ROI)</w:t>
      </w:r>
      <w:bookmarkEnd w:id="55"/>
    </w:p>
    <w:p w14:paraId="0E0DA509"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56" w:name="_Toc235052231"/>
      <w:r w:rsidRPr="00795D1F">
        <w:rPr>
          <w:rFonts w:ascii="Times New Roman" w:hAnsi="Times New Roman" w:cs="Times New Roman"/>
          <w:b/>
          <w:bCs/>
          <w:color w:val="2E86AB"/>
          <w:sz w:val="24"/>
          <w:szCs w:val="24"/>
        </w:rPr>
        <w:t>23.1 Bénéfices attendus</w:t>
      </w:r>
      <w:bookmarkEnd w:id="56"/>
    </w:p>
    <w:p w14:paraId="3C810803"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Réduction du taux de retard de paiement des utilisateurs grâce aux rappels automatiques.</w:t>
      </w:r>
    </w:p>
    <w:p w14:paraId="3D1D3F58"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Diminution du temps consacré par les utilisateurs au suivi manuel de leurs engagements financiers.</w:t>
      </w:r>
    </w:p>
    <w:p w14:paraId="2613EE29" w14:textId="77777777" w:rsidR="00726B68" w:rsidRPr="00795D1F" w:rsidRDefault="00000000" w:rsidP="001A622A">
      <w:pPr>
        <w:pStyle w:val="Paragraphedeliste"/>
        <w:numPr>
          <w:ilvl w:val="0"/>
          <w:numId w:val="1"/>
        </w:numPr>
        <w:spacing w:after="80" w:line="360" w:lineRule="auto"/>
        <w:jc w:val="both"/>
        <w:rPr>
          <w:rFonts w:ascii="Times New Roman" w:hAnsi="Times New Roman" w:cs="Times New Roman"/>
          <w:sz w:val="24"/>
          <w:szCs w:val="24"/>
        </w:rPr>
      </w:pPr>
      <w:r w:rsidRPr="00795D1F">
        <w:rPr>
          <w:rFonts w:ascii="Times New Roman" w:hAnsi="Times New Roman" w:cs="Times New Roman"/>
          <w:sz w:val="24"/>
          <w:szCs w:val="24"/>
        </w:rPr>
        <w:t>Amélioration de la relation entre emprunteurs et créanciers grâce à des paiements plus réguliers.</w:t>
      </w:r>
    </w:p>
    <w:p w14:paraId="65A4508B"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57" w:name="_Toc235052232"/>
      <w:r w:rsidRPr="00795D1F">
        <w:rPr>
          <w:rFonts w:ascii="Times New Roman" w:hAnsi="Times New Roman" w:cs="Times New Roman"/>
          <w:b/>
          <w:bCs/>
          <w:color w:val="2E86AB"/>
          <w:sz w:val="24"/>
          <w:szCs w:val="24"/>
        </w:rPr>
        <w:t>23.2 Rentabilité</w:t>
      </w:r>
      <w:bookmarkEnd w:id="57"/>
    </w:p>
    <w:p w14:paraId="6BB2C06E"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La rentabilité du projet dépendra du modèle économique retenu (abonnement utilisateur, commission sur transaction, partenariat avec les créanciers), à définir conjointement avec le client sur la base du budget détaillé (section 21) et des premiers retours d'usage pilotes.</w:t>
      </w:r>
    </w:p>
    <w:p w14:paraId="438D374B"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58" w:name="_Toc235052233"/>
      <w:r w:rsidRPr="00795D1F">
        <w:rPr>
          <w:rFonts w:ascii="Times New Roman" w:hAnsi="Times New Roman" w:cs="Times New Roman"/>
          <w:b/>
          <w:bCs/>
          <w:color w:val="2E86AB"/>
          <w:sz w:val="24"/>
          <w:szCs w:val="24"/>
        </w:rPr>
        <w:t>23.3 Impact attendu</w:t>
      </w:r>
      <w:bookmarkEnd w:id="58"/>
    </w:p>
    <w:p w14:paraId="1B8F117D"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Au-delà de l'impact individuel sur chaque utilisateur, la plateforme vise à contribuer à une meilleure culture de gestion financière personnelle, particulièrement pertinente dans un contexte où l'usage du Mobile Money et des solutions de microfinance est en forte croissance.</w:t>
      </w:r>
    </w:p>
    <w:p w14:paraId="5A9EA8B3"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59" w:name="_Toc235052234"/>
      <w:r w:rsidRPr="00795D1F">
        <w:rPr>
          <w:rFonts w:ascii="Times New Roman" w:hAnsi="Times New Roman" w:cs="Times New Roman"/>
          <w:b/>
          <w:bCs/>
          <w:color w:val="2E86AB"/>
          <w:sz w:val="24"/>
          <w:szCs w:val="24"/>
        </w:rPr>
        <w:t>23.4 Valeur ajoutée</w:t>
      </w:r>
      <w:bookmarkEnd w:id="59"/>
    </w:p>
    <w:p w14:paraId="13BAAF06"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SikaFlow se différencie par son positionnement d'outil de suivi et d'automatisation neutre, qui n'accorde pas de prêt et ne conserve jamais les fonds de l'utilisateur — un point de confiance essentiel pour l'adoption de la plateforme, détaillé en section 2.2.</w:t>
      </w:r>
    </w:p>
    <w:p w14:paraId="5374C8A4" w14:textId="77777777" w:rsidR="00275FE3" w:rsidRDefault="00275FE3" w:rsidP="001A622A">
      <w:pPr>
        <w:pStyle w:val="Titre1"/>
        <w:pBdr>
          <w:bottom w:val="single" w:sz="6" w:space="4" w:color="1B4B5A"/>
        </w:pBdr>
        <w:spacing w:before="360" w:after="160" w:line="360" w:lineRule="auto"/>
        <w:jc w:val="both"/>
        <w:rPr>
          <w:rFonts w:ascii="Times New Roman" w:hAnsi="Times New Roman" w:cs="Times New Roman"/>
          <w:b/>
          <w:bCs/>
          <w:color w:val="1B4B5A"/>
          <w:sz w:val="24"/>
          <w:szCs w:val="24"/>
        </w:rPr>
      </w:pPr>
      <w:bookmarkStart w:id="60" w:name="_Toc235052235"/>
    </w:p>
    <w:p w14:paraId="7F643733" w14:textId="77777777" w:rsidR="00275FE3" w:rsidRDefault="00275FE3" w:rsidP="001A622A">
      <w:pPr>
        <w:pStyle w:val="Titre1"/>
        <w:pBdr>
          <w:bottom w:val="single" w:sz="6" w:space="4" w:color="1B4B5A"/>
        </w:pBdr>
        <w:spacing w:before="360" w:after="160" w:line="360" w:lineRule="auto"/>
        <w:jc w:val="both"/>
        <w:rPr>
          <w:rFonts w:ascii="Times New Roman" w:hAnsi="Times New Roman" w:cs="Times New Roman"/>
          <w:b/>
          <w:bCs/>
          <w:color w:val="1B4B5A"/>
          <w:sz w:val="24"/>
          <w:szCs w:val="24"/>
        </w:rPr>
      </w:pPr>
    </w:p>
    <w:p w14:paraId="0C2847D2" w14:textId="77777777" w:rsidR="00275FE3" w:rsidRDefault="00275FE3" w:rsidP="001A622A">
      <w:pPr>
        <w:pStyle w:val="Titre1"/>
        <w:pBdr>
          <w:bottom w:val="single" w:sz="6" w:space="4" w:color="1B4B5A"/>
        </w:pBdr>
        <w:spacing w:before="360" w:after="160" w:line="360" w:lineRule="auto"/>
        <w:jc w:val="both"/>
        <w:rPr>
          <w:rFonts w:ascii="Times New Roman" w:hAnsi="Times New Roman" w:cs="Times New Roman"/>
          <w:b/>
          <w:bCs/>
          <w:color w:val="1B4B5A"/>
          <w:sz w:val="24"/>
          <w:szCs w:val="24"/>
        </w:rPr>
      </w:pPr>
    </w:p>
    <w:p w14:paraId="7BD94468" w14:textId="42A69829"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r w:rsidRPr="00795D1F">
        <w:rPr>
          <w:rFonts w:ascii="Times New Roman" w:hAnsi="Times New Roman" w:cs="Times New Roman"/>
          <w:b/>
          <w:bCs/>
          <w:color w:val="1B4B5A"/>
          <w:sz w:val="24"/>
          <w:szCs w:val="24"/>
        </w:rPr>
        <w:lastRenderedPageBreak/>
        <w:t>24. Structure complète du site</w:t>
      </w:r>
      <w:bookmarkEnd w:id="60"/>
    </w:p>
    <w:p w14:paraId="592231B5" w14:textId="77777777"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La liste ci-dessous recense l'ensemble des pages prévues pour la version 1 de la plateforme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726B68" w:rsidRPr="00795D1F" w14:paraId="6A0A75B7" w14:textId="77777777">
        <w:trPr>
          <w:tblHeader/>
        </w:trPr>
        <w:tc>
          <w:tcPr>
            <w:tcW w:w="2400" w:type="dxa"/>
            <w:shd w:val="clear" w:color="auto" w:fill="1B4B5A"/>
            <w:tcMar>
              <w:top w:w="80" w:type="dxa"/>
              <w:left w:w="100" w:type="dxa"/>
              <w:bottom w:w="80" w:type="dxa"/>
              <w:right w:w="100" w:type="dxa"/>
            </w:tcMar>
            <w:vAlign w:val="center"/>
          </w:tcPr>
          <w:p w14:paraId="0FD9C43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Page</w:t>
            </w:r>
          </w:p>
        </w:tc>
        <w:tc>
          <w:tcPr>
            <w:tcW w:w="6950" w:type="dxa"/>
            <w:shd w:val="clear" w:color="auto" w:fill="1B4B5A"/>
            <w:tcMar>
              <w:top w:w="80" w:type="dxa"/>
              <w:left w:w="100" w:type="dxa"/>
              <w:bottom w:w="80" w:type="dxa"/>
              <w:right w:w="100" w:type="dxa"/>
            </w:tcMar>
            <w:vAlign w:val="center"/>
          </w:tcPr>
          <w:p w14:paraId="30488B0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Description</w:t>
            </w:r>
          </w:p>
        </w:tc>
      </w:tr>
      <w:tr w:rsidR="00726B68" w:rsidRPr="00795D1F" w14:paraId="7E5812B7" w14:textId="77777777">
        <w:tc>
          <w:tcPr>
            <w:tcW w:w="2400" w:type="dxa"/>
            <w:tcMar>
              <w:top w:w="80" w:type="dxa"/>
              <w:left w:w="100" w:type="dxa"/>
              <w:bottom w:w="80" w:type="dxa"/>
              <w:right w:w="100" w:type="dxa"/>
            </w:tcMar>
            <w:vAlign w:val="center"/>
          </w:tcPr>
          <w:p w14:paraId="2E52D61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Accueil</w:t>
            </w:r>
          </w:p>
        </w:tc>
        <w:tc>
          <w:tcPr>
            <w:tcW w:w="6950" w:type="dxa"/>
            <w:tcMar>
              <w:top w:w="80" w:type="dxa"/>
              <w:left w:w="100" w:type="dxa"/>
              <w:bottom w:w="80" w:type="dxa"/>
              <w:right w:w="100" w:type="dxa"/>
            </w:tcMar>
            <w:vAlign w:val="center"/>
          </w:tcPr>
          <w:p w14:paraId="3AEBACF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Page publique de présentation de SikaFlow</w:t>
            </w:r>
          </w:p>
        </w:tc>
      </w:tr>
      <w:tr w:rsidR="00726B68" w:rsidRPr="00795D1F" w14:paraId="0CCF105D" w14:textId="77777777">
        <w:tc>
          <w:tcPr>
            <w:tcW w:w="2400" w:type="dxa"/>
            <w:shd w:val="clear" w:color="auto" w:fill="F4F9FA"/>
            <w:tcMar>
              <w:top w:w="80" w:type="dxa"/>
              <w:left w:w="100" w:type="dxa"/>
              <w:bottom w:w="80" w:type="dxa"/>
              <w:right w:w="100" w:type="dxa"/>
            </w:tcMar>
            <w:vAlign w:val="center"/>
          </w:tcPr>
          <w:p w14:paraId="13D2E82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Connexion</w:t>
            </w:r>
          </w:p>
        </w:tc>
        <w:tc>
          <w:tcPr>
            <w:tcW w:w="6950" w:type="dxa"/>
            <w:shd w:val="clear" w:color="auto" w:fill="F4F9FA"/>
            <w:tcMar>
              <w:top w:w="80" w:type="dxa"/>
              <w:left w:w="100" w:type="dxa"/>
              <w:bottom w:w="80" w:type="dxa"/>
              <w:right w:w="100" w:type="dxa"/>
            </w:tcMar>
            <w:vAlign w:val="center"/>
          </w:tcPr>
          <w:p w14:paraId="1D20C26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Authentification des utilisateurs et administrateurs</w:t>
            </w:r>
          </w:p>
        </w:tc>
      </w:tr>
      <w:tr w:rsidR="00726B68" w:rsidRPr="00795D1F" w14:paraId="67E6FCAF" w14:textId="77777777">
        <w:tc>
          <w:tcPr>
            <w:tcW w:w="2400" w:type="dxa"/>
            <w:tcMar>
              <w:top w:w="80" w:type="dxa"/>
              <w:left w:w="100" w:type="dxa"/>
              <w:bottom w:w="80" w:type="dxa"/>
              <w:right w:w="100" w:type="dxa"/>
            </w:tcMar>
            <w:vAlign w:val="center"/>
          </w:tcPr>
          <w:p w14:paraId="7EB3679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Tableau de bord</w:t>
            </w:r>
          </w:p>
        </w:tc>
        <w:tc>
          <w:tcPr>
            <w:tcW w:w="6950" w:type="dxa"/>
            <w:tcMar>
              <w:top w:w="80" w:type="dxa"/>
              <w:left w:w="100" w:type="dxa"/>
              <w:bottom w:w="80" w:type="dxa"/>
              <w:right w:w="100" w:type="dxa"/>
            </w:tcMar>
            <w:vAlign w:val="center"/>
          </w:tcPr>
          <w:p w14:paraId="4399373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Vue centralisée des échéances, abonnements et engagements (utilisateur ou administrateur selon le profil)</w:t>
            </w:r>
          </w:p>
        </w:tc>
      </w:tr>
      <w:tr w:rsidR="00726B68" w:rsidRPr="00795D1F" w14:paraId="34F4B909" w14:textId="77777777">
        <w:tc>
          <w:tcPr>
            <w:tcW w:w="2400" w:type="dxa"/>
            <w:shd w:val="clear" w:color="auto" w:fill="F4F9FA"/>
            <w:tcMar>
              <w:top w:w="80" w:type="dxa"/>
              <w:left w:w="100" w:type="dxa"/>
              <w:bottom w:w="80" w:type="dxa"/>
              <w:right w:w="100" w:type="dxa"/>
            </w:tcMar>
            <w:vAlign w:val="center"/>
          </w:tcPr>
          <w:p w14:paraId="2378B40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Mes prêts</w:t>
            </w:r>
          </w:p>
        </w:tc>
        <w:tc>
          <w:tcPr>
            <w:tcW w:w="6950" w:type="dxa"/>
            <w:shd w:val="clear" w:color="auto" w:fill="F4F9FA"/>
            <w:tcMar>
              <w:top w:w="80" w:type="dxa"/>
              <w:left w:w="100" w:type="dxa"/>
              <w:bottom w:w="80" w:type="dxa"/>
              <w:right w:w="100" w:type="dxa"/>
            </w:tcMar>
            <w:vAlign w:val="center"/>
          </w:tcPr>
          <w:p w14:paraId="689EF39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Liste et gestion des prêts enregistrés</w:t>
            </w:r>
          </w:p>
        </w:tc>
      </w:tr>
      <w:tr w:rsidR="00726B68" w:rsidRPr="00795D1F" w14:paraId="52FF4168" w14:textId="77777777">
        <w:tc>
          <w:tcPr>
            <w:tcW w:w="2400" w:type="dxa"/>
            <w:tcMar>
              <w:top w:w="80" w:type="dxa"/>
              <w:left w:w="100" w:type="dxa"/>
              <w:bottom w:w="80" w:type="dxa"/>
              <w:right w:w="100" w:type="dxa"/>
            </w:tcMar>
            <w:vAlign w:val="center"/>
          </w:tcPr>
          <w:p w14:paraId="2B6B506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Mes abonnements</w:t>
            </w:r>
          </w:p>
        </w:tc>
        <w:tc>
          <w:tcPr>
            <w:tcW w:w="6950" w:type="dxa"/>
            <w:tcMar>
              <w:top w:w="80" w:type="dxa"/>
              <w:left w:w="100" w:type="dxa"/>
              <w:bottom w:w="80" w:type="dxa"/>
              <w:right w:w="100" w:type="dxa"/>
            </w:tcMar>
            <w:vAlign w:val="center"/>
          </w:tcPr>
          <w:p w14:paraId="4EF974B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Liste et gestion des abonnements récurrents</w:t>
            </w:r>
          </w:p>
        </w:tc>
      </w:tr>
      <w:tr w:rsidR="00726B68" w:rsidRPr="00795D1F" w14:paraId="710D507D" w14:textId="77777777">
        <w:tc>
          <w:tcPr>
            <w:tcW w:w="2400" w:type="dxa"/>
            <w:shd w:val="clear" w:color="auto" w:fill="F4F9FA"/>
            <w:tcMar>
              <w:top w:w="80" w:type="dxa"/>
              <w:left w:w="100" w:type="dxa"/>
              <w:bottom w:w="80" w:type="dxa"/>
              <w:right w:w="100" w:type="dxa"/>
            </w:tcMar>
            <w:vAlign w:val="center"/>
          </w:tcPr>
          <w:p w14:paraId="257D241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Paiements</w:t>
            </w:r>
          </w:p>
        </w:tc>
        <w:tc>
          <w:tcPr>
            <w:tcW w:w="6950" w:type="dxa"/>
            <w:shd w:val="clear" w:color="auto" w:fill="F4F9FA"/>
            <w:tcMar>
              <w:top w:w="80" w:type="dxa"/>
              <w:left w:w="100" w:type="dxa"/>
              <w:bottom w:w="80" w:type="dxa"/>
              <w:right w:w="100" w:type="dxa"/>
            </w:tcMar>
            <w:vAlign w:val="center"/>
          </w:tcPr>
          <w:p w14:paraId="4CDDB8F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Déclenchement et suivi des paiements manuels et automatiques</w:t>
            </w:r>
          </w:p>
        </w:tc>
      </w:tr>
      <w:tr w:rsidR="00726B68" w:rsidRPr="00795D1F" w14:paraId="5F8215CA" w14:textId="77777777">
        <w:tc>
          <w:tcPr>
            <w:tcW w:w="2400" w:type="dxa"/>
            <w:tcMar>
              <w:top w:w="80" w:type="dxa"/>
              <w:left w:w="100" w:type="dxa"/>
              <w:bottom w:w="80" w:type="dxa"/>
              <w:right w:w="100" w:type="dxa"/>
            </w:tcMar>
            <w:vAlign w:val="center"/>
          </w:tcPr>
          <w:p w14:paraId="26D5C22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Historique</w:t>
            </w:r>
          </w:p>
        </w:tc>
        <w:tc>
          <w:tcPr>
            <w:tcW w:w="6950" w:type="dxa"/>
            <w:tcMar>
              <w:top w:w="80" w:type="dxa"/>
              <w:left w:w="100" w:type="dxa"/>
              <w:bottom w:w="80" w:type="dxa"/>
              <w:right w:w="100" w:type="dxa"/>
            </w:tcMar>
            <w:vAlign w:val="center"/>
          </w:tcPr>
          <w:p w14:paraId="7186E81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Historique complet des paiements, prêts soldés et abonnements résiliés</w:t>
            </w:r>
          </w:p>
        </w:tc>
      </w:tr>
      <w:tr w:rsidR="00726B68" w:rsidRPr="00795D1F" w14:paraId="78D2AA82" w14:textId="77777777">
        <w:tc>
          <w:tcPr>
            <w:tcW w:w="2400" w:type="dxa"/>
            <w:shd w:val="clear" w:color="auto" w:fill="F4F9FA"/>
            <w:tcMar>
              <w:top w:w="80" w:type="dxa"/>
              <w:left w:w="100" w:type="dxa"/>
              <w:bottom w:w="80" w:type="dxa"/>
              <w:right w:w="100" w:type="dxa"/>
            </w:tcMar>
            <w:vAlign w:val="center"/>
          </w:tcPr>
          <w:p w14:paraId="1C8ACE0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Notifications</w:t>
            </w:r>
          </w:p>
        </w:tc>
        <w:tc>
          <w:tcPr>
            <w:tcW w:w="6950" w:type="dxa"/>
            <w:shd w:val="clear" w:color="auto" w:fill="F4F9FA"/>
            <w:tcMar>
              <w:top w:w="80" w:type="dxa"/>
              <w:left w:w="100" w:type="dxa"/>
              <w:bottom w:w="80" w:type="dxa"/>
              <w:right w:w="100" w:type="dxa"/>
            </w:tcMar>
            <w:vAlign w:val="center"/>
          </w:tcPr>
          <w:p w14:paraId="140E049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Centre de notifications (rappels, alertes de retard, messages administrateur)</w:t>
            </w:r>
          </w:p>
        </w:tc>
      </w:tr>
      <w:tr w:rsidR="00726B68" w:rsidRPr="00795D1F" w14:paraId="5837DC8F" w14:textId="77777777">
        <w:tc>
          <w:tcPr>
            <w:tcW w:w="2400" w:type="dxa"/>
            <w:tcMar>
              <w:top w:w="80" w:type="dxa"/>
              <w:left w:w="100" w:type="dxa"/>
              <w:bottom w:w="80" w:type="dxa"/>
              <w:right w:w="100" w:type="dxa"/>
            </w:tcMar>
            <w:vAlign w:val="center"/>
          </w:tcPr>
          <w:p w14:paraId="44E42A0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Profil</w:t>
            </w:r>
          </w:p>
        </w:tc>
        <w:tc>
          <w:tcPr>
            <w:tcW w:w="6950" w:type="dxa"/>
            <w:tcMar>
              <w:top w:w="80" w:type="dxa"/>
              <w:left w:w="100" w:type="dxa"/>
              <w:bottom w:w="80" w:type="dxa"/>
              <w:right w:w="100" w:type="dxa"/>
            </w:tcMar>
            <w:vAlign w:val="center"/>
          </w:tcPr>
          <w:p w14:paraId="002CF82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Informations personnelles et moyens de paiement</w:t>
            </w:r>
          </w:p>
        </w:tc>
      </w:tr>
      <w:tr w:rsidR="00726B68" w:rsidRPr="00795D1F" w14:paraId="333BD23E" w14:textId="77777777">
        <w:tc>
          <w:tcPr>
            <w:tcW w:w="2400" w:type="dxa"/>
            <w:shd w:val="clear" w:color="auto" w:fill="F4F9FA"/>
            <w:tcMar>
              <w:top w:w="80" w:type="dxa"/>
              <w:left w:w="100" w:type="dxa"/>
              <w:bottom w:w="80" w:type="dxa"/>
              <w:right w:w="100" w:type="dxa"/>
            </w:tcMar>
            <w:vAlign w:val="center"/>
          </w:tcPr>
          <w:p w14:paraId="72153A3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Administration</w:t>
            </w:r>
          </w:p>
        </w:tc>
        <w:tc>
          <w:tcPr>
            <w:tcW w:w="6950" w:type="dxa"/>
            <w:shd w:val="clear" w:color="auto" w:fill="F4F9FA"/>
            <w:tcMar>
              <w:top w:w="80" w:type="dxa"/>
              <w:left w:w="100" w:type="dxa"/>
              <w:bottom w:w="80" w:type="dxa"/>
              <w:right w:w="100" w:type="dxa"/>
            </w:tcMar>
            <w:vAlign w:val="center"/>
          </w:tcPr>
          <w:p w14:paraId="3367E15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Back-office : gestion des utilisateurs, des paiements et des statistiques</w:t>
            </w:r>
          </w:p>
        </w:tc>
      </w:tr>
      <w:tr w:rsidR="00726B68" w:rsidRPr="00795D1F" w14:paraId="554D3FD0" w14:textId="77777777">
        <w:tc>
          <w:tcPr>
            <w:tcW w:w="2400" w:type="dxa"/>
            <w:tcMar>
              <w:top w:w="80" w:type="dxa"/>
              <w:left w:w="100" w:type="dxa"/>
              <w:bottom w:w="80" w:type="dxa"/>
              <w:right w:w="100" w:type="dxa"/>
            </w:tcMar>
            <w:vAlign w:val="center"/>
          </w:tcPr>
          <w:p w14:paraId="18FD6AF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Contact</w:t>
            </w:r>
          </w:p>
        </w:tc>
        <w:tc>
          <w:tcPr>
            <w:tcW w:w="6950" w:type="dxa"/>
            <w:tcMar>
              <w:top w:w="80" w:type="dxa"/>
              <w:left w:w="100" w:type="dxa"/>
              <w:bottom w:w="80" w:type="dxa"/>
              <w:right w:w="100" w:type="dxa"/>
            </w:tcMar>
            <w:vAlign w:val="center"/>
          </w:tcPr>
          <w:p w14:paraId="4CFE5D4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Formulaire de contact et coordonnées du support technique</w:t>
            </w:r>
          </w:p>
        </w:tc>
      </w:tr>
      <w:tr w:rsidR="00726B68" w:rsidRPr="00795D1F" w14:paraId="0343AA51" w14:textId="77777777">
        <w:tc>
          <w:tcPr>
            <w:tcW w:w="2400" w:type="dxa"/>
            <w:shd w:val="clear" w:color="auto" w:fill="F4F9FA"/>
            <w:tcMar>
              <w:top w:w="80" w:type="dxa"/>
              <w:left w:w="100" w:type="dxa"/>
              <w:bottom w:w="80" w:type="dxa"/>
              <w:right w:w="100" w:type="dxa"/>
            </w:tcMar>
            <w:vAlign w:val="center"/>
          </w:tcPr>
          <w:p w14:paraId="0F95F24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FAQ</w:t>
            </w:r>
          </w:p>
        </w:tc>
        <w:tc>
          <w:tcPr>
            <w:tcW w:w="6950" w:type="dxa"/>
            <w:shd w:val="clear" w:color="auto" w:fill="F4F9FA"/>
            <w:tcMar>
              <w:top w:w="80" w:type="dxa"/>
              <w:left w:w="100" w:type="dxa"/>
              <w:bottom w:w="80" w:type="dxa"/>
              <w:right w:w="100" w:type="dxa"/>
            </w:tcMar>
            <w:vAlign w:val="center"/>
          </w:tcPr>
          <w:p w14:paraId="067CF80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Questions fréquentes sur le fonctionnement de la plateforme</w:t>
            </w:r>
          </w:p>
        </w:tc>
      </w:tr>
    </w:tbl>
    <w:p w14:paraId="55E99860" w14:textId="7777777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61" w:name="_Toc235052236"/>
      <w:r w:rsidRPr="00795D1F">
        <w:rPr>
          <w:rFonts w:ascii="Times New Roman" w:hAnsi="Times New Roman" w:cs="Times New Roman"/>
          <w:b/>
          <w:bCs/>
          <w:color w:val="1B4B5A"/>
          <w:sz w:val="24"/>
          <w:szCs w:val="24"/>
        </w:rPr>
        <w:t>25. Livrables attendus</w:t>
      </w:r>
      <w:bookmarkEnd w:id="6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726B68" w:rsidRPr="00795D1F" w14:paraId="49F2F710" w14:textId="77777777">
        <w:trPr>
          <w:tblHeader/>
        </w:trPr>
        <w:tc>
          <w:tcPr>
            <w:tcW w:w="2900" w:type="dxa"/>
            <w:shd w:val="clear" w:color="auto" w:fill="1B4B5A"/>
            <w:tcMar>
              <w:top w:w="80" w:type="dxa"/>
              <w:left w:w="100" w:type="dxa"/>
              <w:bottom w:w="80" w:type="dxa"/>
              <w:right w:w="100" w:type="dxa"/>
            </w:tcMar>
            <w:vAlign w:val="center"/>
          </w:tcPr>
          <w:p w14:paraId="7D87887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Livrable</w:t>
            </w:r>
          </w:p>
        </w:tc>
        <w:tc>
          <w:tcPr>
            <w:tcW w:w="6450" w:type="dxa"/>
            <w:shd w:val="clear" w:color="auto" w:fill="1B4B5A"/>
            <w:tcMar>
              <w:top w:w="80" w:type="dxa"/>
              <w:left w:w="100" w:type="dxa"/>
              <w:bottom w:w="80" w:type="dxa"/>
              <w:right w:w="100" w:type="dxa"/>
            </w:tcMar>
            <w:vAlign w:val="center"/>
          </w:tcPr>
          <w:p w14:paraId="538C5703" w14:textId="48F44A84"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Description</w:t>
            </w:r>
          </w:p>
        </w:tc>
      </w:tr>
      <w:tr w:rsidR="00726B68" w:rsidRPr="00795D1F" w14:paraId="787EFC34" w14:textId="77777777">
        <w:tc>
          <w:tcPr>
            <w:tcW w:w="2900" w:type="dxa"/>
            <w:tcMar>
              <w:top w:w="80" w:type="dxa"/>
              <w:left w:w="100" w:type="dxa"/>
              <w:bottom w:w="80" w:type="dxa"/>
              <w:right w:w="100" w:type="dxa"/>
            </w:tcMar>
            <w:vAlign w:val="center"/>
          </w:tcPr>
          <w:p w14:paraId="08FD0D03"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Spécifications fonctionnelles détaillées</w:t>
            </w:r>
          </w:p>
        </w:tc>
        <w:tc>
          <w:tcPr>
            <w:tcW w:w="6450" w:type="dxa"/>
            <w:tcMar>
              <w:top w:w="80" w:type="dxa"/>
              <w:left w:w="100" w:type="dxa"/>
              <w:bottom w:w="80" w:type="dxa"/>
              <w:right w:w="100" w:type="dxa"/>
            </w:tcMar>
            <w:vAlign w:val="center"/>
          </w:tcPr>
          <w:p w14:paraId="6EE8EAA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Déclinaison de chaque cas d'utilisation en scénarios précis, validée avec les parties prenantes</w:t>
            </w:r>
          </w:p>
        </w:tc>
      </w:tr>
      <w:tr w:rsidR="00726B68" w:rsidRPr="00795D1F" w14:paraId="62926157" w14:textId="77777777">
        <w:tc>
          <w:tcPr>
            <w:tcW w:w="2900" w:type="dxa"/>
            <w:shd w:val="clear" w:color="auto" w:fill="F4F9FA"/>
            <w:tcMar>
              <w:top w:w="80" w:type="dxa"/>
              <w:left w:w="100" w:type="dxa"/>
              <w:bottom w:w="80" w:type="dxa"/>
              <w:right w:w="100" w:type="dxa"/>
            </w:tcMar>
            <w:vAlign w:val="center"/>
          </w:tcPr>
          <w:p w14:paraId="3A9E5AB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Maquettes / prototypes d'interface</w:t>
            </w:r>
          </w:p>
        </w:tc>
        <w:tc>
          <w:tcPr>
            <w:tcW w:w="6450" w:type="dxa"/>
            <w:shd w:val="clear" w:color="auto" w:fill="F4F9FA"/>
            <w:tcMar>
              <w:top w:w="80" w:type="dxa"/>
              <w:left w:w="100" w:type="dxa"/>
              <w:bottom w:w="80" w:type="dxa"/>
              <w:right w:w="100" w:type="dxa"/>
            </w:tcMar>
            <w:vAlign w:val="center"/>
          </w:tcPr>
          <w:p w14:paraId="6809FF4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Parcours utilisateur et back-office administrateur</w:t>
            </w:r>
          </w:p>
        </w:tc>
      </w:tr>
      <w:tr w:rsidR="00726B68" w:rsidRPr="00795D1F" w14:paraId="4E05991A" w14:textId="77777777">
        <w:tc>
          <w:tcPr>
            <w:tcW w:w="2900" w:type="dxa"/>
            <w:tcMar>
              <w:top w:w="80" w:type="dxa"/>
              <w:left w:w="100" w:type="dxa"/>
              <w:bottom w:w="80" w:type="dxa"/>
              <w:right w:w="100" w:type="dxa"/>
            </w:tcMar>
            <w:vAlign w:val="center"/>
          </w:tcPr>
          <w:p w14:paraId="24AD22B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Application (web et/ou mobile)</w:t>
            </w:r>
          </w:p>
        </w:tc>
        <w:tc>
          <w:tcPr>
            <w:tcW w:w="6450" w:type="dxa"/>
            <w:tcMar>
              <w:top w:w="80" w:type="dxa"/>
              <w:left w:w="100" w:type="dxa"/>
              <w:bottom w:w="80" w:type="dxa"/>
              <w:right w:w="100" w:type="dxa"/>
            </w:tcMar>
            <w:vAlign w:val="center"/>
          </w:tcPr>
          <w:p w14:paraId="2118C33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Plateforme fonctionnelle intégrant l'ensemble des modules décrits en section 5</w:t>
            </w:r>
          </w:p>
        </w:tc>
      </w:tr>
      <w:tr w:rsidR="00726B68" w:rsidRPr="00795D1F" w14:paraId="70EE8DBC" w14:textId="77777777">
        <w:tc>
          <w:tcPr>
            <w:tcW w:w="2900" w:type="dxa"/>
            <w:shd w:val="clear" w:color="auto" w:fill="F4F9FA"/>
            <w:tcMar>
              <w:top w:w="80" w:type="dxa"/>
              <w:left w:w="100" w:type="dxa"/>
              <w:bottom w:w="80" w:type="dxa"/>
              <w:right w:w="100" w:type="dxa"/>
            </w:tcMar>
            <w:vAlign w:val="center"/>
          </w:tcPr>
          <w:p w14:paraId="47CF53E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lastRenderedPageBreak/>
              <w:t>Intégration API de paiement</w:t>
            </w:r>
          </w:p>
        </w:tc>
        <w:tc>
          <w:tcPr>
            <w:tcW w:w="6450" w:type="dxa"/>
            <w:shd w:val="clear" w:color="auto" w:fill="F4F9FA"/>
            <w:tcMar>
              <w:top w:w="80" w:type="dxa"/>
              <w:left w:w="100" w:type="dxa"/>
              <w:bottom w:w="80" w:type="dxa"/>
              <w:right w:w="100" w:type="dxa"/>
            </w:tcMar>
            <w:vAlign w:val="center"/>
          </w:tcPr>
          <w:p w14:paraId="77D2E6D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Connexion opérationnelle à au moins une passerelle de paiement</w:t>
            </w:r>
          </w:p>
        </w:tc>
      </w:tr>
      <w:tr w:rsidR="00726B68" w:rsidRPr="00795D1F" w14:paraId="02D429EE" w14:textId="77777777">
        <w:tc>
          <w:tcPr>
            <w:tcW w:w="2900" w:type="dxa"/>
            <w:tcMar>
              <w:top w:w="80" w:type="dxa"/>
              <w:left w:w="100" w:type="dxa"/>
              <w:bottom w:w="80" w:type="dxa"/>
              <w:right w:w="100" w:type="dxa"/>
            </w:tcMar>
            <w:vAlign w:val="center"/>
          </w:tcPr>
          <w:p w14:paraId="0AC0580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Documentation technique</w:t>
            </w:r>
          </w:p>
        </w:tc>
        <w:tc>
          <w:tcPr>
            <w:tcW w:w="6450" w:type="dxa"/>
            <w:tcMar>
              <w:top w:w="80" w:type="dxa"/>
              <w:left w:w="100" w:type="dxa"/>
              <w:bottom w:w="80" w:type="dxa"/>
              <w:right w:w="100" w:type="dxa"/>
            </w:tcMar>
            <w:vAlign w:val="center"/>
          </w:tcPr>
          <w:p w14:paraId="0FFD488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Architecture, modèle de données, guide de déploiement</w:t>
            </w:r>
          </w:p>
        </w:tc>
      </w:tr>
      <w:tr w:rsidR="00726B68" w:rsidRPr="00795D1F" w14:paraId="37BDCFB8" w14:textId="77777777">
        <w:tc>
          <w:tcPr>
            <w:tcW w:w="2900" w:type="dxa"/>
            <w:shd w:val="clear" w:color="auto" w:fill="F4F9FA"/>
            <w:tcMar>
              <w:top w:w="80" w:type="dxa"/>
              <w:left w:w="100" w:type="dxa"/>
              <w:bottom w:w="80" w:type="dxa"/>
              <w:right w:w="100" w:type="dxa"/>
            </w:tcMar>
            <w:vAlign w:val="center"/>
          </w:tcPr>
          <w:p w14:paraId="20593C7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Backlog produit</w:t>
            </w:r>
          </w:p>
        </w:tc>
        <w:tc>
          <w:tcPr>
            <w:tcW w:w="6450" w:type="dxa"/>
            <w:shd w:val="clear" w:color="auto" w:fill="F4F9FA"/>
            <w:tcMar>
              <w:top w:w="80" w:type="dxa"/>
              <w:left w:w="100" w:type="dxa"/>
              <w:bottom w:w="80" w:type="dxa"/>
              <w:right w:w="100" w:type="dxa"/>
            </w:tcMar>
            <w:vAlign w:val="center"/>
          </w:tcPr>
          <w:p w14:paraId="1A728DF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Document séparé, structurant le développement en Epics, Features, User Stories et Tâches</w:t>
            </w:r>
          </w:p>
        </w:tc>
      </w:tr>
      <w:tr w:rsidR="00726B68" w:rsidRPr="00795D1F" w14:paraId="6E70E17C" w14:textId="77777777">
        <w:tc>
          <w:tcPr>
            <w:tcW w:w="2900" w:type="dxa"/>
            <w:tcMar>
              <w:top w:w="80" w:type="dxa"/>
              <w:left w:w="100" w:type="dxa"/>
              <w:bottom w:w="80" w:type="dxa"/>
              <w:right w:w="100" w:type="dxa"/>
            </w:tcMar>
            <w:vAlign w:val="center"/>
          </w:tcPr>
          <w:p w14:paraId="07D6912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Livrables de recette</w:t>
            </w:r>
          </w:p>
        </w:tc>
        <w:tc>
          <w:tcPr>
            <w:tcW w:w="6450" w:type="dxa"/>
            <w:tcMar>
              <w:top w:w="80" w:type="dxa"/>
              <w:left w:w="100" w:type="dxa"/>
              <w:bottom w:w="80" w:type="dxa"/>
              <w:right w:w="100" w:type="dxa"/>
            </w:tcMar>
            <w:vAlign w:val="center"/>
          </w:tcPr>
          <w:p w14:paraId="4D8B2756"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Rapport de tests, liste des anomalies, captures, procès-verbal de validation (section 14)</w:t>
            </w:r>
          </w:p>
        </w:tc>
      </w:tr>
    </w:tbl>
    <w:p w14:paraId="7B874AAE" w14:textId="0DA8A3C7" w:rsidR="00726B68" w:rsidRPr="00795D1F" w:rsidRDefault="00000000" w:rsidP="001A622A">
      <w:pPr>
        <w:pStyle w:val="Titre1"/>
        <w:pBdr>
          <w:bottom w:val="single" w:sz="6" w:space="4" w:color="1B4B5A"/>
        </w:pBdr>
        <w:spacing w:before="360" w:after="160" w:line="360" w:lineRule="auto"/>
        <w:jc w:val="both"/>
        <w:rPr>
          <w:rFonts w:ascii="Times New Roman" w:hAnsi="Times New Roman" w:cs="Times New Roman"/>
          <w:sz w:val="24"/>
          <w:szCs w:val="24"/>
        </w:rPr>
      </w:pPr>
      <w:bookmarkStart w:id="62" w:name="_Toc235052237"/>
      <w:r w:rsidRPr="00795D1F">
        <w:rPr>
          <w:rFonts w:ascii="Times New Roman" w:hAnsi="Times New Roman" w:cs="Times New Roman"/>
          <w:b/>
          <w:bCs/>
          <w:color w:val="1B4B5A"/>
          <w:sz w:val="24"/>
          <w:szCs w:val="24"/>
        </w:rPr>
        <w:t>26. Annexes UML</w:t>
      </w:r>
      <w:bookmarkEnd w:id="62"/>
    </w:p>
    <w:p w14:paraId="1048E023" w14:textId="5EA7F6CA" w:rsidR="00726B68" w:rsidRPr="00795D1F" w:rsidRDefault="00000000" w:rsidP="001A622A">
      <w:pPr>
        <w:spacing w:after="140" w:line="360" w:lineRule="auto"/>
        <w:jc w:val="both"/>
        <w:rPr>
          <w:rFonts w:ascii="Times New Roman" w:hAnsi="Times New Roman" w:cs="Times New Roman"/>
          <w:sz w:val="24"/>
          <w:szCs w:val="24"/>
        </w:rPr>
      </w:pPr>
      <w:r w:rsidRPr="00795D1F">
        <w:rPr>
          <w:rFonts w:ascii="Times New Roman" w:hAnsi="Times New Roman" w:cs="Times New Roman"/>
          <w:sz w:val="24"/>
          <w:szCs w:val="24"/>
        </w:rPr>
        <w:t>Les diagrammes UML complets (modélisation graphique) seront produits lors de la phase de conception technique, sur la base du périmètre ci-dessous, qui fixe le contenu attendu de chaque diagramme.</w:t>
      </w:r>
    </w:p>
    <w:p w14:paraId="56CB59FB" w14:textId="6737896A"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63" w:name="_Toc235052238"/>
      <w:r w:rsidRPr="00795D1F">
        <w:rPr>
          <w:rFonts w:ascii="Times New Roman" w:hAnsi="Times New Roman" w:cs="Times New Roman"/>
          <w:b/>
          <w:bCs/>
          <w:color w:val="2E86AB"/>
          <w:sz w:val="24"/>
          <w:szCs w:val="24"/>
        </w:rPr>
        <w:t>26.1 Diagramme de cas d'utilisation</w:t>
      </w:r>
      <w:bookmarkEnd w:id="63"/>
    </w:p>
    <w:p w14:paraId="5247E606" w14:textId="6DDFA365" w:rsidR="00726B68" w:rsidRDefault="00275FE3" w:rsidP="001A622A">
      <w:pPr>
        <w:spacing w:after="140" w:line="360" w:lineRule="auto"/>
        <w:jc w:val="both"/>
        <w:rPr>
          <w:rFonts w:ascii="Times New Roman" w:hAnsi="Times New Roman" w:cs="Times New Roman"/>
          <w:sz w:val="24"/>
          <w:szCs w:val="24"/>
        </w:rPr>
      </w:pPr>
      <w:r>
        <w:rPr>
          <w:rFonts w:ascii="Times New Roman" w:hAnsi="Times New Roman" w:cs="Times New Roman"/>
          <w:sz w:val="24"/>
          <w:szCs w:val="24"/>
          <w:lang w:val="fr-FR"/>
        </w:rPr>
        <w:t xml:space="preserve">Le diagramme de cas d’utilisation </w:t>
      </w:r>
      <w:r w:rsidR="00EF43E1" w:rsidRPr="00795D1F">
        <w:rPr>
          <w:rFonts w:ascii="Times New Roman" w:hAnsi="Times New Roman" w:cs="Times New Roman"/>
          <w:sz w:val="24"/>
          <w:szCs w:val="24"/>
        </w:rPr>
        <w:t>représente</w:t>
      </w:r>
      <w:r w:rsidRPr="00795D1F">
        <w:rPr>
          <w:rFonts w:ascii="Times New Roman" w:hAnsi="Times New Roman" w:cs="Times New Roman"/>
          <w:sz w:val="24"/>
          <w:szCs w:val="24"/>
        </w:rPr>
        <w:t xml:space="preserve"> les interactions entre les trois acteurs (Utilisateur, Administrateur, Créancier) et les principaux cas d'utilisation identifiés en section 5 : s'inscrire, se connecter, lier un moyen de paiement, enregistrer un prêt, consulter l'échéancier, effectuer un remboursement, gérer les abonnements, consulter l'historique, recevoir des notifications, gérer les utilisateurs, suivre les paiements, consulter les statistiques.</w:t>
      </w:r>
      <w:r w:rsidR="00DD2D52" w:rsidRPr="00DD2D52">
        <w:rPr>
          <w:rFonts w:ascii="Times New Roman" w:hAnsi="Times New Roman" w:cs="Times New Roman"/>
          <w:noProof/>
          <w:sz w:val="24"/>
          <w:szCs w:val="24"/>
        </w:rPr>
        <w:t xml:space="preserve"> </w:t>
      </w:r>
    </w:p>
    <w:p w14:paraId="26D6F438" w14:textId="75E8EECE" w:rsidR="00341B25" w:rsidRPr="00A51473" w:rsidRDefault="00A51473" w:rsidP="00A51473">
      <w:pPr>
        <w:spacing w:after="140" w:line="360" w:lineRule="auto"/>
        <w:jc w:val="center"/>
        <w:rPr>
          <w:rFonts w:ascii="Times New Roman" w:hAnsi="Times New Roman" w:cs="Times New Roman"/>
          <w:sz w:val="24"/>
          <w:szCs w:val="24"/>
          <w:lang w:val="fr-FR"/>
        </w:rPr>
      </w:pPr>
      <w:r w:rsidRPr="00A51473">
        <w:rPr>
          <w:rFonts w:ascii="Times New Roman" w:hAnsi="Times New Roman" w:cs="Times New Roman"/>
          <w:b/>
          <w:bCs/>
          <w:noProof/>
          <w:sz w:val="24"/>
          <w:szCs w:val="24"/>
          <w:u w:val="single"/>
        </w:rPr>
        <w:lastRenderedPageBreak/>
        <w:drawing>
          <wp:anchor distT="0" distB="0" distL="114300" distR="114300" simplePos="0" relativeHeight="251660288" behindDoc="0" locked="0" layoutInCell="1" allowOverlap="1" wp14:anchorId="7E4242A0" wp14:editId="0F6922DA">
            <wp:simplePos x="0" y="0"/>
            <wp:positionH relativeFrom="column">
              <wp:posOffset>5715</wp:posOffset>
            </wp:positionH>
            <wp:positionV relativeFrom="paragraph">
              <wp:posOffset>0</wp:posOffset>
            </wp:positionV>
            <wp:extent cx="6163310" cy="4109085"/>
            <wp:effectExtent l="0" t="0" r="8890" b="571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63310" cy="4109085"/>
                    </a:xfrm>
                    <a:prstGeom prst="rect">
                      <a:avLst/>
                    </a:prstGeom>
                  </pic:spPr>
                </pic:pic>
              </a:graphicData>
            </a:graphic>
            <wp14:sizeRelH relativeFrom="margin">
              <wp14:pctWidth>0</wp14:pctWidth>
            </wp14:sizeRelH>
            <wp14:sizeRelV relativeFrom="margin">
              <wp14:pctHeight>0</wp14:pctHeight>
            </wp14:sizeRelV>
          </wp:anchor>
        </w:drawing>
      </w:r>
      <w:r w:rsidRPr="00A51473">
        <w:rPr>
          <w:rFonts w:ascii="Times New Roman" w:hAnsi="Times New Roman" w:cs="Times New Roman"/>
          <w:b/>
          <w:bCs/>
          <w:sz w:val="24"/>
          <w:szCs w:val="24"/>
          <w:u w:val="single"/>
          <w:lang w:val="fr-FR"/>
        </w:rPr>
        <w:t>Figure 2</w:t>
      </w:r>
      <w:r>
        <w:rPr>
          <w:rFonts w:ascii="Times New Roman" w:hAnsi="Times New Roman" w:cs="Times New Roman"/>
          <w:sz w:val="24"/>
          <w:szCs w:val="24"/>
          <w:lang w:val="fr-FR"/>
        </w:rPr>
        <w:t> : Diagramme de cas d’utilisation</w:t>
      </w:r>
    </w:p>
    <w:p w14:paraId="725B9E13" w14:textId="4277F5F4"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64" w:name="_Toc235052240"/>
      <w:r w:rsidRPr="00795D1F">
        <w:rPr>
          <w:rFonts w:ascii="Times New Roman" w:hAnsi="Times New Roman" w:cs="Times New Roman"/>
          <w:b/>
          <w:bCs/>
          <w:color w:val="2E86AB"/>
          <w:sz w:val="24"/>
          <w:szCs w:val="24"/>
        </w:rPr>
        <w:t>26.3 Diagramme de classes</w:t>
      </w:r>
      <w:bookmarkEnd w:id="64"/>
    </w:p>
    <w:p w14:paraId="3FCC36A3" w14:textId="79F54222" w:rsidR="00726B68" w:rsidRDefault="00275FE3" w:rsidP="001A622A">
      <w:pPr>
        <w:spacing w:after="140" w:line="360" w:lineRule="auto"/>
        <w:jc w:val="both"/>
        <w:rPr>
          <w:rFonts w:ascii="Times New Roman" w:hAnsi="Times New Roman" w:cs="Times New Roman"/>
          <w:sz w:val="24"/>
          <w:szCs w:val="24"/>
        </w:rPr>
      </w:pPr>
      <w:r>
        <w:rPr>
          <w:rFonts w:ascii="Times New Roman" w:hAnsi="Times New Roman" w:cs="Times New Roman"/>
          <w:sz w:val="24"/>
          <w:szCs w:val="24"/>
          <w:lang w:val="fr-FR"/>
        </w:rPr>
        <w:t xml:space="preserve">Le diagramme de classes </w:t>
      </w:r>
      <w:r w:rsidRPr="00795D1F">
        <w:rPr>
          <w:rFonts w:ascii="Times New Roman" w:hAnsi="Times New Roman" w:cs="Times New Roman"/>
          <w:sz w:val="24"/>
          <w:szCs w:val="24"/>
        </w:rPr>
        <w:t>formalise les classes métier listées en section 5.3 (Utilisateur, Administrateur, MoyenPaiement, Prêt, Créancier, Échéance, Paiement, Abonnement, Notification) ainsi que leurs relations et cardinalités, décrites en section 5.4.</w:t>
      </w:r>
    </w:p>
    <w:p w14:paraId="6AC5F16B" w14:textId="2B3933BD" w:rsidR="004D2973" w:rsidRDefault="00DD2D52" w:rsidP="001A622A">
      <w:pPr>
        <w:spacing w:after="14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1" locked="0" layoutInCell="1" allowOverlap="1" wp14:anchorId="79A48F5E" wp14:editId="2D3CAEB7">
            <wp:simplePos x="0" y="0"/>
            <wp:positionH relativeFrom="margin">
              <wp:posOffset>0</wp:posOffset>
            </wp:positionH>
            <wp:positionV relativeFrom="paragraph">
              <wp:posOffset>349885</wp:posOffset>
            </wp:positionV>
            <wp:extent cx="6163310" cy="4381500"/>
            <wp:effectExtent l="0" t="0" r="889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6163310" cy="4381500"/>
                    </a:xfrm>
                    <a:prstGeom prst="rect">
                      <a:avLst/>
                    </a:prstGeom>
                  </pic:spPr>
                </pic:pic>
              </a:graphicData>
            </a:graphic>
            <wp14:sizeRelH relativeFrom="margin">
              <wp14:pctWidth>0</wp14:pctWidth>
            </wp14:sizeRelH>
            <wp14:sizeRelV relativeFrom="margin">
              <wp14:pctHeight>0</wp14:pctHeight>
            </wp14:sizeRelV>
          </wp:anchor>
        </w:drawing>
      </w:r>
    </w:p>
    <w:p w14:paraId="433A2688" w14:textId="6295142F" w:rsidR="00DD2D52" w:rsidRDefault="00DD2D52" w:rsidP="00DD2D52">
      <w:pPr>
        <w:spacing w:after="140" w:line="360" w:lineRule="auto"/>
        <w:jc w:val="center"/>
        <w:rPr>
          <w:rFonts w:ascii="Times New Roman" w:hAnsi="Times New Roman" w:cs="Times New Roman"/>
          <w:b/>
          <w:bCs/>
          <w:sz w:val="24"/>
          <w:szCs w:val="24"/>
          <w:u w:val="single"/>
          <w:lang w:val="fr-FR"/>
        </w:rPr>
      </w:pPr>
    </w:p>
    <w:p w14:paraId="5D663947" w14:textId="2B93B8E7" w:rsidR="00DD2D52" w:rsidRPr="00DD2D52" w:rsidRDefault="00DD2D52" w:rsidP="00DD2D52">
      <w:pPr>
        <w:spacing w:after="140" w:line="360" w:lineRule="auto"/>
        <w:jc w:val="center"/>
        <w:rPr>
          <w:rFonts w:ascii="Times New Roman" w:hAnsi="Times New Roman" w:cs="Times New Roman"/>
          <w:sz w:val="24"/>
          <w:szCs w:val="24"/>
          <w:lang w:val="fr-FR"/>
        </w:rPr>
      </w:pPr>
      <w:r w:rsidRPr="00DD2D52">
        <w:rPr>
          <w:rFonts w:ascii="Times New Roman" w:hAnsi="Times New Roman" w:cs="Times New Roman"/>
          <w:b/>
          <w:bCs/>
          <w:sz w:val="24"/>
          <w:szCs w:val="24"/>
          <w:u w:val="single"/>
          <w:lang w:val="fr-FR"/>
        </w:rPr>
        <w:t xml:space="preserve">Figure </w:t>
      </w:r>
      <w:r w:rsidR="00A51473">
        <w:rPr>
          <w:rFonts w:ascii="Times New Roman" w:hAnsi="Times New Roman" w:cs="Times New Roman"/>
          <w:b/>
          <w:bCs/>
          <w:sz w:val="24"/>
          <w:szCs w:val="24"/>
          <w:u w:val="single"/>
          <w:lang w:val="fr-FR"/>
        </w:rPr>
        <w:t>2</w:t>
      </w:r>
      <w:r>
        <w:rPr>
          <w:rFonts w:ascii="Times New Roman" w:hAnsi="Times New Roman" w:cs="Times New Roman"/>
          <w:sz w:val="24"/>
          <w:szCs w:val="24"/>
          <w:lang w:val="fr-FR"/>
        </w:rPr>
        <w:t> : Diagramme de classes</w:t>
      </w:r>
    </w:p>
    <w:p w14:paraId="1858EF3F" w14:textId="77777777" w:rsidR="00726B68" w:rsidRPr="00795D1F" w:rsidRDefault="00000000" w:rsidP="001A622A">
      <w:pPr>
        <w:pStyle w:val="Titre2"/>
        <w:spacing w:before="280" w:after="120" w:line="360" w:lineRule="auto"/>
        <w:jc w:val="both"/>
        <w:rPr>
          <w:rFonts w:ascii="Times New Roman" w:hAnsi="Times New Roman" w:cs="Times New Roman"/>
          <w:sz w:val="24"/>
          <w:szCs w:val="24"/>
        </w:rPr>
      </w:pPr>
      <w:bookmarkStart w:id="65" w:name="_Toc235052241"/>
      <w:r w:rsidRPr="00795D1F">
        <w:rPr>
          <w:rFonts w:ascii="Times New Roman" w:hAnsi="Times New Roman" w:cs="Times New Roman"/>
          <w:b/>
          <w:bCs/>
          <w:color w:val="2E86AB"/>
          <w:sz w:val="24"/>
          <w:szCs w:val="24"/>
        </w:rPr>
        <w:t>26.4 Diagramme de séquence</w:t>
      </w:r>
      <w:bookmarkEnd w:id="65"/>
    </w:p>
    <w:p w14:paraId="7DAE01EB" w14:textId="17D99367" w:rsidR="001D295B" w:rsidRPr="004D2973" w:rsidRDefault="00275FE3" w:rsidP="004D2973">
      <w:pPr>
        <w:spacing w:after="140" w:line="360" w:lineRule="auto"/>
        <w:jc w:val="both"/>
        <w:rPr>
          <w:rFonts w:ascii="Times New Roman" w:hAnsi="Times New Roman" w:cs="Times New Roman"/>
          <w:sz w:val="24"/>
          <w:szCs w:val="24"/>
        </w:rPr>
      </w:pPr>
      <w:r>
        <w:rPr>
          <w:rFonts w:ascii="Times New Roman" w:hAnsi="Times New Roman" w:cs="Times New Roman"/>
          <w:sz w:val="24"/>
          <w:szCs w:val="24"/>
          <w:lang w:val="fr-FR"/>
        </w:rPr>
        <w:t xml:space="preserve">Le diagramme de séquence </w:t>
      </w:r>
      <w:r w:rsidRPr="00795D1F">
        <w:rPr>
          <w:rFonts w:ascii="Times New Roman" w:hAnsi="Times New Roman" w:cs="Times New Roman"/>
          <w:sz w:val="24"/>
          <w:szCs w:val="24"/>
        </w:rPr>
        <w:t>illustre l'enchaînement des échanges entre les composants du système lors d'un paiement automatique:</w:t>
      </w:r>
      <w:r w:rsidR="001D295B">
        <w:rPr>
          <w:rFonts w:ascii="Times New Roman" w:hAnsi="Times New Roman" w:cs="Times New Roman"/>
          <w:sz w:val="24"/>
          <w:szCs w:val="24"/>
          <w:lang w:val="fr-FR"/>
        </w:rPr>
        <w:t xml:space="preserve"> </w:t>
      </w:r>
      <w:r w:rsidRPr="00795D1F">
        <w:rPr>
          <w:rFonts w:ascii="Times New Roman" w:hAnsi="Times New Roman" w:cs="Times New Roman"/>
          <w:sz w:val="24"/>
          <w:szCs w:val="24"/>
        </w:rPr>
        <w:t>déclenchement par le planificateur, appel à l'API de paiement, transfert vers le créancier, mise à jour du statut de l'échéance et envoi de la notification de confirmation.</w:t>
      </w:r>
      <w:bookmarkStart w:id="66" w:name="_Toc235052243"/>
    </w:p>
    <w:p w14:paraId="166D39A5" w14:textId="68981ABC" w:rsidR="0007359B" w:rsidRDefault="00A51473" w:rsidP="0007359B">
      <w:pPr>
        <w:pStyle w:val="Titre1"/>
        <w:pBdr>
          <w:bottom w:val="single" w:sz="6" w:space="4" w:color="1B4B5A"/>
        </w:pBdr>
        <w:tabs>
          <w:tab w:val="left" w:pos="5831"/>
        </w:tabs>
        <w:spacing w:before="360" w:after="160" w:line="360" w:lineRule="auto"/>
        <w:jc w:val="center"/>
        <w:rPr>
          <w:rFonts w:ascii="Times New Roman" w:hAnsi="Times New Roman" w:cs="Times New Roman"/>
          <w:color w:val="1B4B5A"/>
          <w:sz w:val="24"/>
          <w:szCs w:val="24"/>
          <w:lang w:val="fr-FR"/>
        </w:rPr>
      </w:pPr>
      <w:r w:rsidRPr="0007359B">
        <w:rPr>
          <w:rFonts w:ascii="Times New Roman" w:hAnsi="Times New Roman" w:cs="Times New Roman"/>
          <w:b/>
          <w:bCs/>
          <w:noProof/>
          <w:color w:val="1B4B5A"/>
          <w:sz w:val="24"/>
          <w:szCs w:val="24"/>
          <w:u w:val="single"/>
        </w:rPr>
        <w:lastRenderedPageBreak/>
        <w:drawing>
          <wp:anchor distT="0" distB="0" distL="114300" distR="114300" simplePos="0" relativeHeight="251661312" behindDoc="0" locked="0" layoutInCell="1" allowOverlap="1" wp14:anchorId="00918FC7" wp14:editId="7350DB01">
            <wp:simplePos x="0" y="0"/>
            <wp:positionH relativeFrom="margin">
              <wp:align>left</wp:align>
            </wp:positionH>
            <wp:positionV relativeFrom="paragraph">
              <wp:posOffset>0</wp:posOffset>
            </wp:positionV>
            <wp:extent cx="6163310" cy="4109085"/>
            <wp:effectExtent l="0" t="0" r="8890" b="571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63310" cy="4109085"/>
                    </a:xfrm>
                    <a:prstGeom prst="rect">
                      <a:avLst/>
                    </a:prstGeom>
                  </pic:spPr>
                </pic:pic>
              </a:graphicData>
            </a:graphic>
          </wp:anchor>
        </w:drawing>
      </w:r>
      <w:r w:rsidR="0007359B" w:rsidRPr="0007359B">
        <w:rPr>
          <w:rFonts w:ascii="Times New Roman" w:hAnsi="Times New Roman" w:cs="Times New Roman"/>
          <w:b/>
          <w:bCs/>
          <w:color w:val="1B4B5A"/>
          <w:sz w:val="24"/>
          <w:szCs w:val="24"/>
          <w:u w:val="single"/>
          <w:lang w:val="fr-FR"/>
        </w:rPr>
        <w:t>Figure 3</w:t>
      </w:r>
      <w:r w:rsidR="0007359B">
        <w:rPr>
          <w:rFonts w:ascii="Times New Roman" w:hAnsi="Times New Roman" w:cs="Times New Roman"/>
          <w:color w:val="1B4B5A"/>
          <w:sz w:val="24"/>
          <w:szCs w:val="24"/>
          <w:lang w:val="fr-FR"/>
        </w:rPr>
        <w:t xml:space="preserve"> : Diagramme de séquence </w:t>
      </w:r>
    </w:p>
    <w:p w14:paraId="43425B50" w14:textId="77491D52" w:rsidR="00726B68" w:rsidRPr="0007359B" w:rsidRDefault="00000000" w:rsidP="0007359B">
      <w:pPr>
        <w:pStyle w:val="Titre1"/>
        <w:pBdr>
          <w:bottom w:val="single" w:sz="6" w:space="4" w:color="1B4B5A"/>
        </w:pBdr>
        <w:tabs>
          <w:tab w:val="left" w:pos="5831"/>
        </w:tabs>
        <w:spacing w:before="360" w:after="160" w:line="360" w:lineRule="auto"/>
        <w:rPr>
          <w:rFonts w:ascii="Times New Roman" w:hAnsi="Times New Roman" w:cs="Times New Roman"/>
          <w:color w:val="1B4B5A"/>
          <w:sz w:val="24"/>
          <w:szCs w:val="24"/>
          <w:lang w:val="fr-FR"/>
        </w:rPr>
      </w:pPr>
      <w:r w:rsidRPr="00795D1F">
        <w:rPr>
          <w:rFonts w:ascii="Times New Roman" w:hAnsi="Times New Roman" w:cs="Times New Roman"/>
          <w:b/>
          <w:bCs/>
          <w:color w:val="1B4B5A"/>
          <w:sz w:val="24"/>
          <w:szCs w:val="24"/>
        </w:rPr>
        <w:t>27. Glossaire</w:t>
      </w:r>
      <w:bookmarkEnd w:id="6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726B68" w:rsidRPr="00795D1F" w14:paraId="5B8490FC" w14:textId="77777777">
        <w:trPr>
          <w:tblHeader/>
        </w:trPr>
        <w:tc>
          <w:tcPr>
            <w:tcW w:w="2200" w:type="dxa"/>
            <w:shd w:val="clear" w:color="auto" w:fill="1B4B5A"/>
            <w:tcMar>
              <w:top w:w="80" w:type="dxa"/>
              <w:left w:w="100" w:type="dxa"/>
              <w:bottom w:w="80" w:type="dxa"/>
              <w:right w:w="100" w:type="dxa"/>
            </w:tcMar>
            <w:vAlign w:val="center"/>
          </w:tcPr>
          <w:p w14:paraId="63B5D65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Terme</w:t>
            </w:r>
          </w:p>
        </w:tc>
        <w:tc>
          <w:tcPr>
            <w:tcW w:w="7150" w:type="dxa"/>
            <w:shd w:val="clear" w:color="auto" w:fill="1B4B5A"/>
            <w:tcMar>
              <w:top w:w="80" w:type="dxa"/>
              <w:left w:w="100" w:type="dxa"/>
              <w:bottom w:w="80" w:type="dxa"/>
              <w:right w:w="100" w:type="dxa"/>
            </w:tcMar>
            <w:vAlign w:val="center"/>
          </w:tcPr>
          <w:p w14:paraId="51EBBB7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b/>
                <w:bCs/>
                <w:color w:val="FFFFFF"/>
                <w:sz w:val="24"/>
                <w:szCs w:val="24"/>
              </w:rPr>
              <w:t>Définition</w:t>
            </w:r>
          </w:p>
        </w:tc>
      </w:tr>
      <w:tr w:rsidR="00726B68" w:rsidRPr="00795D1F" w14:paraId="58831352" w14:textId="77777777">
        <w:tc>
          <w:tcPr>
            <w:tcW w:w="2200" w:type="dxa"/>
            <w:tcMar>
              <w:top w:w="80" w:type="dxa"/>
              <w:left w:w="100" w:type="dxa"/>
              <w:bottom w:w="80" w:type="dxa"/>
              <w:right w:w="100" w:type="dxa"/>
            </w:tcMar>
            <w:vAlign w:val="center"/>
          </w:tcPr>
          <w:p w14:paraId="07BB06F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API</w:t>
            </w:r>
          </w:p>
        </w:tc>
        <w:tc>
          <w:tcPr>
            <w:tcW w:w="7150" w:type="dxa"/>
            <w:tcMar>
              <w:top w:w="80" w:type="dxa"/>
              <w:left w:w="100" w:type="dxa"/>
              <w:bottom w:w="80" w:type="dxa"/>
              <w:right w:w="100" w:type="dxa"/>
            </w:tcMar>
            <w:vAlign w:val="center"/>
          </w:tcPr>
          <w:p w14:paraId="2D05F48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Interface de programmation permettant à deux systèmes logiciels d'échanger des données (ex. connexion à une passerelle de paiement)</w:t>
            </w:r>
          </w:p>
        </w:tc>
      </w:tr>
      <w:tr w:rsidR="00726B68" w:rsidRPr="00795D1F" w14:paraId="383F8CC1" w14:textId="77777777">
        <w:tc>
          <w:tcPr>
            <w:tcW w:w="2200" w:type="dxa"/>
            <w:shd w:val="clear" w:color="auto" w:fill="F4F9FA"/>
            <w:tcMar>
              <w:top w:w="80" w:type="dxa"/>
              <w:left w:w="100" w:type="dxa"/>
              <w:bottom w:w="80" w:type="dxa"/>
              <w:right w:w="100" w:type="dxa"/>
            </w:tcMar>
            <w:vAlign w:val="center"/>
          </w:tcPr>
          <w:p w14:paraId="37890BA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Mobile Money</w:t>
            </w:r>
          </w:p>
        </w:tc>
        <w:tc>
          <w:tcPr>
            <w:tcW w:w="7150" w:type="dxa"/>
            <w:shd w:val="clear" w:color="auto" w:fill="F4F9FA"/>
            <w:tcMar>
              <w:top w:w="80" w:type="dxa"/>
              <w:left w:w="100" w:type="dxa"/>
              <w:bottom w:w="80" w:type="dxa"/>
              <w:right w:w="100" w:type="dxa"/>
            </w:tcMar>
            <w:vAlign w:val="center"/>
          </w:tcPr>
          <w:p w14:paraId="1F91D25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Service de paiement mobile permettant de transférer ou de recevoir de l'argent depuis un téléphone portable (ex. MTN Mobile Money, Moov Money)</w:t>
            </w:r>
          </w:p>
        </w:tc>
      </w:tr>
      <w:tr w:rsidR="00726B68" w:rsidRPr="00795D1F" w14:paraId="7B0EB0D1" w14:textId="77777777">
        <w:tc>
          <w:tcPr>
            <w:tcW w:w="2200" w:type="dxa"/>
            <w:tcMar>
              <w:top w:w="80" w:type="dxa"/>
              <w:left w:w="100" w:type="dxa"/>
              <w:bottom w:w="80" w:type="dxa"/>
              <w:right w:w="100" w:type="dxa"/>
            </w:tcMar>
            <w:vAlign w:val="center"/>
          </w:tcPr>
          <w:p w14:paraId="79079B95"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Échéance</w:t>
            </w:r>
          </w:p>
        </w:tc>
        <w:tc>
          <w:tcPr>
            <w:tcW w:w="7150" w:type="dxa"/>
            <w:tcMar>
              <w:top w:w="80" w:type="dxa"/>
              <w:left w:w="100" w:type="dxa"/>
              <w:bottom w:w="80" w:type="dxa"/>
              <w:right w:w="100" w:type="dxa"/>
            </w:tcMar>
            <w:vAlign w:val="center"/>
          </w:tcPr>
          <w:p w14:paraId="33E88A4E"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Date à laquelle un montant donné doit être payé dans le cadre d'un prêt ou d'un abonnement</w:t>
            </w:r>
          </w:p>
        </w:tc>
      </w:tr>
      <w:tr w:rsidR="00726B68" w:rsidRPr="00795D1F" w14:paraId="058C2D21" w14:textId="77777777">
        <w:tc>
          <w:tcPr>
            <w:tcW w:w="2200" w:type="dxa"/>
            <w:shd w:val="clear" w:color="auto" w:fill="F4F9FA"/>
            <w:tcMar>
              <w:top w:w="80" w:type="dxa"/>
              <w:left w:w="100" w:type="dxa"/>
              <w:bottom w:w="80" w:type="dxa"/>
              <w:right w:w="100" w:type="dxa"/>
            </w:tcMar>
            <w:vAlign w:val="center"/>
          </w:tcPr>
          <w:p w14:paraId="7DA243F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Créancier</w:t>
            </w:r>
          </w:p>
        </w:tc>
        <w:tc>
          <w:tcPr>
            <w:tcW w:w="7150" w:type="dxa"/>
            <w:shd w:val="clear" w:color="auto" w:fill="F4F9FA"/>
            <w:tcMar>
              <w:top w:w="80" w:type="dxa"/>
              <w:left w:w="100" w:type="dxa"/>
              <w:bottom w:w="80" w:type="dxa"/>
              <w:right w:w="100" w:type="dxa"/>
            </w:tcMar>
            <w:vAlign w:val="center"/>
          </w:tcPr>
          <w:p w14:paraId="55179A6D"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Personne ou institution ayant accordé le prêt et bénéficiaire final des remboursements</w:t>
            </w:r>
          </w:p>
        </w:tc>
      </w:tr>
      <w:tr w:rsidR="00726B68" w:rsidRPr="00795D1F" w14:paraId="3DDA427F" w14:textId="77777777">
        <w:tc>
          <w:tcPr>
            <w:tcW w:w="2200" w:type="dxa"/>
            <w:tcMar>
              <w:top w:w="80" w:type="dxa"/>
              <w:left w:w="100" w:type="dxa"/>
              <w:bottom w:w="80" w:type="dxa"/>
              <w:right w:w="100" w:type="dxa"/>
            </w:tcMar>
            <w:vAlign w:val="center"/>
          </w:tcPr>
          <w:p w14:paraId="6DAC032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Débiteur</w:t>
            </w:r>
          </w:p>
        </w:tc>
        <w:tc>
          <w:tcPr>
            <w:tcW w:w="7150" w:type="dxa"/>
            <w:tcMar>
              <w:top w:w="80" w:type="dxa"/>
              <w:left w:w="100" w:type="dxa"/>
              <w:bottom w:w="80" w:type="dxa"/>
              <w:right w:w="100" w:type="dxa"/>
            </w:tcMar>
            <w:vAlign w:val="center"/>
          </w:tcPr>
          <w:p w14:paraId="7B0304C0"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Personne ayant contracté le prêt et devant en assurer le remboursement (l'utilisateur, dans le cadre de SikaFlow)</w:t>
            </w:r>
          </w:p>
        </w:tc>
      </w:tr>
      <w:tr w:rsidR="00726B68" w:rsidRPr="00795D1F" w14:paraId="23151E60" w14:textId="77777777">
        <w:tc>
          <w:tcPr>
            <w:tcW w:w="2200" w:type="dxa"/>
            <w:shd w:val="clear" w:color="auto" w:fill="F4F9FA"/>
            <w:tcMar>
              <w:top w:w="80" w:type="dxa"/>
              <w:left w:w="100" w:type="dxa"/>
              <w:bottom w:w="80" w:type="dxa"/>
              <w:right w:w="100" w:type="dxa"/>
            </w:tcMar>
            <w:vAlign w:val="center"/>
          </w:tcPr>
          <w:p w14:paraId="7935C8A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lastRenderedPageBreak/>
              <w:t>Paiement automatique</w:t>
            </w:r>
          </w:p>
        </w:tc>
        <w:tc>
          <w:tcPr>
            <w:tcW w:w="7150" w:type="dxa"/>
            <w:shd w:val="clear" w:color="auto" w:fill="F4F9FA"/>
            <w:tcMar>
              <w:top w:w="80" w:type="dxa"/>
              <w:left w:w="100" w:type="dxa"/>
              <w:bottom w:w="80" w:type="dxa"/>
              <w:right w:w="100" w:type="dxa"/>
            </w:tcMar>
            <w:vAlign w:val="center"/>
          </w:tcPr>
          <w:p w14:paraId="1F5F38DC"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Déclenchement d'un paiement par la plateforme, sans action manuelle de l'utilisateur, à la date d'exigibilité d'une échéance</w:t>
            </w:r>
          </w:p>
        </w:tc>
      </w:tr>
      <w:tr w:rsidR="00726B68" w:rsidRPr="00795D1F" w14:paraId="28A0C5AA" w14:textId="77777777">
        <w:tc>
          <w:tcPr>
            <w:tcW w:w="2200" w:type="dxa"/>
            <w:tcMar>
              <w:top w:w="80" w:type="dxa"/>
              <w:left w:w="100" w:type="dxa"/>
              <w:bottom w:w="80" w:type="dxa"/>
              <w:right w:w="100" w:type="dxa"/>
            </w:tcMar>
            <w:vAlign w:val="center"/>
          </w:tcPr>
          <w:p w14:paraId="7C3B032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Passerelle de paiement</w:t>
            </w:r>
          </w:p>
        </w:tc>
        <w:tc>
          <w:tcPr>
            <w:tcW w:w="7150" w:type="dxa"/>
            <w:tcMar>
              <w:top w:w="80" w:type="dxa"/>
              <w:left w:w="100" w:type="dxa"/>
              <w:bottom w:w="80" w:type="dxa"/>
              <w:right w:w="100" w:type="dxa"/>
            </w:tcMar>
            <w:vAlign w:val="center"/>
          </w:tcPr>
          <w:p w14:paraId="7EF56E9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Service tiers (ex. Kkiapay, Flutterwave, PayDunya) assurant le traitement sécurisé d'une transaction entre l'utilisateur et le créancier</w:t>
            </w:r>
          </w:p>
        </w:tc>
      </w:tr>
      <w:tr w:rsidR="00726B68" w:rsidRPr="00795D1F" w14:paraId="3E622EE8" w14:textId="77777777">
        <w:tc>
          <w:tcPr>
            <w:tcW w:w="2200" w:type="dxa"/>
            <w:shd w:val="clear" w:color="auto" w:fill="F4F9FA"/>
            <w:tcMar>
              <w:top w:w="80" w:type="dxa"/>
              <w:left w:w="100" w:type="dxa"/>
              <w:bottom w:w="80" w:type="dxa"/>
              <w:right w:w="100" w:type="dxa"/>
            </w:tcMar>
            <w:vAlign w:val="center"/>
          </w:tcPr>
          <w:p w14:paraId="3ACBDBC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Notification</w:t>
            </w:r>
          </w:p>
        </w:tc>
        <w:tc>
          <w:tcPr>
            <w:tcW w:w="7150" w:type="dxa"/>
            <w:shd w:val="clear" w:color="auto" w:fill="F4F9FA"/>
            <w:tcMar>
              <w:top w:w="80" w:type="dxa"/>
              <w:left w:w="100" w:type="dxa"/>
              <w:bottom w:w="80" w:type="dxa"/>
              <w:right w:w="100" w:type="dxa"/>
            </w:tcMar>
            <w:vAlign w:val="center"/>
          </w:tcPr>
          <w:p w14:paraId="39BA6284"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Message envoyé à l'utilisateur pour l'informer d'un rappel, d'une confirmation de paiement ou d'un incident</w:t>
            </w:r>
          </w:p>
        </w:tc>
      </w:tr>
      <w:tr w:rsidR="00726B68" w:rsidRPr="00795D1F" w14:paraId="61DA1BB0" w14:textId="77777777">
        <w:tc>
          <w:tcPr>
            <w:tcW w:w="2200" w:type="dxa"/>
            <w:tcMar>
              <w:top w:w="80" w:type="dxa"/>
              <w:left w:w="100" w:type="dxa"/>
              <w:bottom w:w="80" w:type="dxa"/>
              <w:right w:w="100" w:type="dxa"/>
            </w:tcMar>
            <w:vAlign w:val="center"/>
          </w:tcPr>
          <w:p w14:paraId="57AE42A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Retry</w:t>
            </w:r>
          </w:p>
        </w:tc>
        <w:tc>
          <w:tcPr>
            <w:tcW w:w="7150" w:type="dxa"/>
            <w:tcMar>
              <w:top w:w="80" w:type="dxa"/>
              <w:left w:w="100" w:type="dxa"/>
              <w:bottom w:w="80" w:type="dxa"/>
              <w:right w:w="100" w:type="dxa"/>
            </w:tcMar>
            <w:vAlign w:val="center"/>
          </w:tcPr>
          <w:p w14:paraId="5340391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Nouvelle tentative automatique de paiement déclenchée après un premier échec</w:t>
            </w:r>
          </w:p>
        </w:tc>
      </w:tr>
      <w:tr w:rsidR="00726B68" w:rsidRPr="00795D1F" w14:paraId="3685B481" w14:textId="77777777">
        <w:tc>
          <w:tcPr>
            <w:tcW w:w="2200" w:type="dxa"/>
            <w:shd w:val="clear" w:color="auto" w:fill="F4F9FA"/>
            <w:tcMar>
              <w:top w:w="80" w:type="dxa"/>
              <w:left w:w="100" w:type="dxa"/>
              <w:bottom w:w="80" w:type="dxa"/>
              <w:right w:w="100" w:type="dxa"/>
            </w:tcMar>
            <w:vAlign w:val="center"/>
          </w:tcPr>
          <w:p w14:paraId="076518F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Tableau de bord</w:t>
            </w:r>
          </w:p>
        </w:tc>
        <w:tc>
          <w:tcPr>
            <w:tcW w:w="7150" w:type="dxa"/>
            <w:shd w:val="clear" w:color="auto" w:fill="F4F9FA"/>
            <w:tcMar>
              <w:top w:w="80" w:type="dxa"/>
              <w:left w:w="100" w:type="dxa"/>
              <w:bottom w:w="80" w:type="dxa"/>
              <w:right w:w="100" w:type="dxa"/>
            </w:tcMar>
            <w:vAlign w:val="center"/>
          </w:tcPr>
          <w:p w14:paraId="4C7B7008"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Écran centralisant les informations clés d'un utilisateur ou d'un administrateur</w:t>
            </w:r>
          </w:p>
        </w:tc>
      </w:tr>
      <w:tr w:rsidR="00726B68" w:rsidRPr="00795D1F" w14:paraId="7CE1AD06" w14:textId="77777777">
        <w:tc>
          <w:tcPr>
            <w:tcW w:w="2200" w:type="dxa"/>
            <w:tcMar>
              <w:top w:w="80" w:type="dxa"/>
              <w:left w:w="100" w:type="dxa"/>
              <w:bottom w:w="80" w:type="dxa"/>
              <w:right w:w="100" w:type="dxa"/>
            </w:tcMar>
            <w:vAlign w:val="center"/>
          </w:tcPr>
          <w:p w14:paraId="426A8B49"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Historique</w:t>
            </w:r>
          </w:p>
        </w:tc>
        <w:tc>
          <w:tcPr>
            <w:tcW w:w="7150" w:type="dxa"/>
            <w:tcMar>
              <w:top w:w="80" w:type="dxa"/>
              <w:left w:w="100" w:type="dxa"/>
              <w:bottom w:w="80" w:type="dxa"/>
              <w:right w:w="100" w:type="dxa"/>
            </w:tcMar>
            <w:vAlign w:val="center"/>
          </w:tcPr>
          <w:p w14:paraId="0C6E41D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Registre consultable de l'ensemble des paiements, prêts et abonnements passés</w:t>
            </w:r>
          </w:p>
        </w:tc>
      </w:tr>
      <w:tr w:rsidR="00726B68" w:rsidRPr="00795D1F" w14:paraId="0890F5DB" w14:textId="77777777">
        <w:tc>
          <w:tcPr>
            <w:tcW w:w="2200" w:type="dxa"/>
            <w:shd w:val="clear" w:color="auto" w:fill="F4F9FA"/>
            <w:tcMar>
              <w:top w:w="80" w:type="dxa"/>
              <w:left w:w="100" w:type="dxa"/>
              <w:bottom w:w="80" w:type="dxa"/>
              <w:right w:w="100" w:type="dxa"/>
            </w:tcMar>
            <w:vAlign w:val="center"/>
          </w:tcPr>
          <w:p w14:paraId="78B7B50A"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Authentification</w:t>
            </w:r>
          </w:p>
        </w:tc>
        <w:tc>
          <w:tcPr>
            <w:tcW w:w="7150" w:type="dxa"/>
            <w:shd w:val="clear" w:color="auto" w:fill="F4F9FA"/>
            <w:tcMar>
              <w:top w:w="80" w:type="dxa"/>
              <w:left w:w="100" w:type="dxa"/>
              <w:bottom w:w="80" w:type="dxa"/>
              <w:right w:w="100" w:type="dxa"/>
            </w:tcMar>
            <w:vAlign w:val="center"/>
          </w:tcPr>
          <w:p w14:paraId="3AA93632"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Procédé de vérification de l'identité d'un utilisateur avant de lui donner accès à son compte</w:t>
            </w:r>
          </w:p>
        </w:tc>
      </w:tr>
      <w:tr w:rsidR="00726B68" w:rsidRPr="00795D1F" w14:paraId="096D3138" w14:textId="77777777">
        <w:tc>
          <w:tcPr>
            <w:tcW w:w="2200" w:type="dxa"/>
            <w:tcMar>
              <w:top w:w="80" w:type="dxa"/>
              <w:left w:w="100" w:type="dxa"/>
              <w:bottom w:w="80" w:type="dxa"/>
              <w:right w:w="100" w:type="dxa"/>
            </w:tcMar>
            <w:vAlign w:val="center"/>
          </w:tcPr>
          <w:p w14:paraId="3C34964B"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Chiffrement</w:t>
            </w:r>
          </w:p>
        </w:tc>
        <w:tc>
          <w:tcPr>
            <w:tcW w:w="7150" w:type="dxa"/>
            <w:tcMar>
              <w:top w:w="80" w:type="dxa"/>
              <w:left w:w="100" w:type="dxa"/>
              <w:bottom w:w="80" w:type="dxa"/>
              <w:right w:w="100" w:type="dxa"/>
            </w:tcMar>
            <w:vAlign w:val="center"/>
          </w:tcPr>
          <w:p w14:paraId="48769CE1"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Procédé technique rendant une donnée illisible sans une clé de déchiffrement, utilisé pour protéger les données sensibles</w:t>
            </w:r>
          </w:p>
        </w:tc>
      </w:tr>
      <w:tr w:rsidR="00726B68" w:rsidRPr="00795D1F" w14:paraId="6E375E08" w14:textId="77777777">
        <w:tc>
          <w:tcPr>
            <w:tcW w:w="2200" w:type="dxa"/>
            <w:shd w:val="clear" w:color="auto" w:fill="F4F9FA"/>
            <w:tcMar>
              <w:top w:w="80" w:type="dxa"/>
              <w:left w:w="100" w:type="dxa"/>
              <w:bottom w:w="80" w:type="dxa"/>
              <w:right w:w="100" w:type="dxa"/>
            </w:tcMar>
            <w:vAlign w:val="center"/>
          </w:tcPr>
          <w:p w14:paraId="3D05DDC7"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User Story</w:t>
            </w:r>
          </w:p>
        </w:tc>
        <w:tc>
          <w:tcPr>
            <w:tcW w:w="7150" w:type="dxa"/>
            <w:shd w:val="clear" w:color="auto" w:fill="F4F9FA"/>
            <w:tcMar>
              <w:top w:w="80" w:type="dxa"/>
              <w:left w:w="100" w:type="dxa"/>
              <w:bottom w:w="80" w:type="dxa"/>
              <w:right w:w="100" w:type="dxa"/>
            </w:tcMar>
            <w:vAlign w:val="center"/>
          </w:tcPr>
          <w:p w14:paraId="2519EA1F" w14:textId="77777777" w:rsidR="00726B68" w:rsidRPr="00795D1F" w:rsidRDefault="00000000" w:rsidP="001A622A">
            <w:pPr>
              <w:spacing w:line="360" w:lineRule="auto"/>
              <w:jc w:val="both"/>
              <w:rPr>
                <w:rFonts w:ascii="Times New Roman" w:hAnsi="Times New Roman" w:cs="Times New Roman"/>
                <w:sz w:val="24"/>
                <w:szCs w:val="24"/>
              </w:rPr>
            </w:pPr>
            <w:r w:rsidRPr="00795D1F">
              <w:rPr>
                <w:rFonts w:ascii="Times New Roman" w:hAnsi="Times New Roman" w:cs="Times New Roman"/>
                <w:sz w:val="24"/>
                <w:szCs w:val="24"/>
              </w:rPr>
              <w:t>Besoin utilisateur exprimé sous la forme « En tant que ... / Je veux ... / Afin de ... », unité de base du backlog produit</w:t>
            </w:r>
          </w:p>
        </w:tc>
      </w:tr>
    </w:tbl>
    <w:p w14:paraId="736B8A82" w14:textId="6FC5E4FA" w:rsidR="00275FE3" w:rsidRDefault="00275FE3" w:rsidP="001A622A">
      <w:pPr>
        <w:pStyle w:val="Titre1"/>
        <w:pBdr>
          <w:bottom w:val="single" w:sz="6" w:space="4" w:color="1B4B5A"/>
        </w:pBdr>
        <w:spacing w:before="360" w:after="160" w:line="360" w:lineRule="auto"/>
        <w:jc w:val="both"/>
        <w:rPr>
          <w:rFonts w:ascii="Times New Roman" w:hAnsi="Times New Roman" w:cs="Times New Roman"/>
          <w:b/>
          <w:bCs/>
          <w:color w:val="1B4B5A"/>
          <w:sz w:val="24"/>
          <w:szCs w:val="24"/>
        </w:rPr>
      </w:pPr>
      <w:bookmarkStart w:id="67" w:name="_Toc235052245"/>
    </w:p>
    <w:p w14:paraId="41C27F30" w14:textId="77777777" w:rsidR="00275FE3" w:rsidRDefault="00275FE3" w:rsidP="001A622A">
      <w:pPr>
        <w:pStyle w:val="Titre1"/>
        <w:pBdr>
          <w:bottom w:val="single" w:sz="6" w:space="4" w:color="1B4B5A"/>
        </w:pBdr>
        <w:spacing w:before="360" w:after="160" w:line="360" w:lineRule="auto"/>
        <w:jc w:val="both"/>
        <w:rPr>
          <w:rFonts w:ascii="Times New Roman" w:hAnsi="Times New Roman" w:cs="Times New Roman"/>
          <w:b/>
          <w:bCs/>
          <w:color w:val="1B4B5A"/>
          <w:sz w:val="24"/>
          <w:szCs w:val="24"/>
        </w:rPr>
      </w:pPr>
    </w:p>
    <w:p w14:paraId="1DF39DE5" w14:textId="77777777" w:rsidR="00EF43E1" w:rsidRDefault="00EF43E1" w:rsidP="001A622A">
      <w:pPr>
        <w:pStyle w:val="Titre1"/>
        <w:pBdr>
          <w:bottom w:val="single" w:sz="6" w:space="4" w:color="1B4B5A"/>
        </w:pBdr>
        <w:spacing w:before="360" w:after="160" w:line="360" w:lineRule="auto"/>
        <w:jc w:val="both"/>
        <w:rPr>
          <w:rFonts w:ascii="Times New Roman" w:hAnsi="Times New Roman" w:cs="Times New Roman"/>
          <w:b/>
          <w:bCs/>
          <w:color w:val="1B4B5A"/>
          <w:sz w:val="24"/>
          <w:szCs w:val="24"/>
        </w:rPr>
      </w:pPr>
    </w:p>
    <w:p w14:paraId="7997788E" w14:textId="77777777" w:rsidR="00EF43E1" w:rsidRDefault="00EF43E1" w:rsidP="001A622A">
      <w:pPr>
        <w:pStyle w:val="Titre1"/>
        <w:pBdr>
          <w:bottom w:val="single" w:sz="6" w:space="4" w:color="1B4B5A"/>
        </w:pBdr>
        <w:spacing w:before="360" w:after="160" w:line="360" w:lineRule="auto"/>
        <w:jc w:val="both"/>
        <w:rPr>
          <w:rFonts w:ascii="Times New Roman" w:hAnsi="Times New Roman" w:cs="Times New Roman"/>
          <w:b/>
          <w:bCs/>
          <w:color w:val="1B4B5A"/>
          <w:sz w:val="24"/>
          <w:szCs w:val="24"/>
        </w:rPr>
      </w:pPr>
    </w:p>
    <w:p w14:paraId="5FC544AE" w14:textId="77777777" w:rsidR="00EF43E1" w:rsidRDefault="00EF43E1" w:rsidP="001A622A">
      <w:pPr>
        <w:pStyle w:val="Titre1"/>
        <w:pBdr>
          <w:bottom w:val="single" w:sz="6" w:space="4" w:color="1B4B5A"/>
        </w:pBdr>
        <w:spacing w:before="360" w:after="160" w:line="360" w:lineRule="auto"/>
        <w:jc w:val="both"/>
        <w:rPr>
          <w:rFonts w:ascii="Times New Roman" w:hAnsi="Times New Roman" w:cs="Times New Roman"/>
          <w:b/>
          <w:bCs/>
          <w:color w:val="1B4B5A"/>
          <w:sz w:val="24"/>
          <w:szCs w:val="24"/>
        </w:rPr>
      </w:pPr>
    </w:p>
    <w:p w14:paraId="50C4DDE7" w14:textId="77777777" w:rsidR="00EF43E1" w:rsidRDefault="00EF43E1" w:rsidP="001A622A">
      <w:pPr>
        <w:pStyle w:val="Titre1"/>
        <w:pBdr>
          <w:bottom w:val="single" w:sz="6" w:space="4" w:color="1B4B5A"/>
        </w:pBdr>
        <w:spacing w:before="360" w:after="160" w:line="360" w:lineRule="auto"/>
        <w:jc w:val="both"/>
        <w:rPr>
          <w:rFonts w:ascii="Times New Roman" w:hAnsi="Times New Roman" w:cs="Times New Roman"/>
          <w:b/>
          <w:bCs/>
          <w:color w:val="1B4B5A"/>
          <w:sz w:val="24"/>
          <w:szCs w:val="24"/>
        </w:rPr>
      </w:pPr>
    </w:p>
    <w:p w14:paraId="2C4DFE55" w14:textId="77777777" w:rsidR="00EF43E1" w:rsidRDefault="00EF43E1" w:rsidP="001A622A">
      <w:pPr>
        <w:pStyle w:val="Titre1"/>
        <w:pBdr>
          <w:bottom w:val="single" w:sz="6" w:space="4" w:color="1B4B5A"/>
        </w:pBdr>
        <w:spacing w:before="360" w:after="160" w:line="360" w:lineRule="auto"/>
        <w:jc w:val="both"/>
        <w:rPr>
          <w:rFonts w:ascii="Times New Roman" w:hAnsi="Times New Roman" w:cs="Times New Roman"/>
          <w:b/>
          <w:bCs/>
          <w:color w:val="1B4B5A"/>
          <w:sz w:val="24"/>
          <w:szCs w:val="24"/>
        </w:rPr>
      </w:pPr>
    </w:p>
    <w:p w14:paraId="4DA45B1F" w14:textId="2B81C421" w:rsidR="00726B68" w:rsidRPr="00795D1F" w:rsidRDefault="00000000" w:rsidP="00EF43E1">
      <w:pPr>
        <w:pStyle w:val="Titre1"/>
        <w:pBdr>
          <w:bottom w:val="single" w:sz="6" w:space="4" w:color="1B4B5A"/>
        </w:pBdr>
        <w:spacing w:before="360" w:after="160" w:line="360" w:lineRule="auto"/>
        <w:jc w:val="center"/>
        <w:rPr>
          <w:rFonts w:ascii="Times New Roman" w:hAnsi="Times New Roman" w:cs="Times New Roman"/>
          <w:sz w:val="24"/>
          <w:szCs w:val="24"/>
        </w:rPr>
      </w:pPr>
      <w:r w:rsidRPr="00795D1F">
        <w:rPr>
          <w:rFonts w:ascii="Times New Roman" w:hAnsi="Times New Roman" w:cs="Times New Roman"/>
          <w:b/>
          <w:bCs/>
          <w:color w:val="1B4B5A"/>
          <w:sz w:val="24"/>
          <w:szCs w:val="24"/>
        </w:rPr>
        <w:t>Conclusion</w:t>
      </w:r>
      <w:bookmarkEnd w:id="67"/>
    </w:p>
    <w:p w14:paraId="3548970E" w14:textId="77777777" w:rsidR="00726B68" w:rsidRPr="001D295B" w:rsidRDefault="00000000" w:rsidP="001A622A">
      <w:pPr>
        <w:spacing w:after="140" w:line="360" w:lineRule="auto"/>
        <w:jc w:val="both"/>
        <w:rPr>
          <w:rFonts w:ascii="Times New Roman" w:hAnsi="Times New Roman" w:cs="Times New Roman"/>
          <w:sz w:val="24"/>
          <w:szCs w:val="24"/>
        </w:rPr>
      </w:pPr>
      <w:r w:rsidRPr="001D295B">
        <w:rPr>
          <w:rFonts w:ascii="Times New Roman" w:hAnsi="Times New Roman" w:cs="Times New Roman"/>
          <w:sz w:val="24"/>
          <w:szCs w:val="24"/>
        </w:rPr>
        <w:t>SikaFlow se positionne comme un assistant de gestion financière personnelle : la plateforme ne prête pas d'argent, ne conserve jamais les fonds de l'utilisateur, mais planifie, déclenche et suit les paiements liés aux prêts et abonnements. Ce cahier des charges, désormais enrichi des User Stories détaillées, du protocole de recette, des critères de validation, du plan de maintenance, d'hébergement, de support, du budget, du planning et des annexes UML et glossaire, pose l'ensemble des bases fonctionnelles, techniques et organisationnelles du projet. Il reste complété par le backlog produit, document de référence pour la planification opérationnelle des sprints.</w:t>
      </w:r>
    </w:p>
    <w:sectPr w:rsidR="00726B68" w:rsidRPr="001D295B">
      <w:headerReference w:type="default" r:id="rId10"/>
      <w:footerReference w:type="default" r:id="rId1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80685" w14:textId="77777777" w:rsidR="0002315E" w:rsidRDefault="0002315E">
      <w:r>
        <w:separator/>
      </w:r>
    </w:p>
  </w:endnote>
  <w:endnote w:type="continuationSeparator" w:id="0">
    <w:p w14:paraId="0CE61DA7" w14:textId="77777777" w:rsidR="0002315E" w:rsidRDefault="00023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F9456" w14:textId="77777777" w:rsidR="00726B6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95D1F">
      <w:rPr>
        <w:noProof/>
        <w:color w:val="888888"/>
        <w:sz w:val="16"/>
        <w:szCs w:val="16"/>
      </w:rPr>
      <w:t>2</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795D1F">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3A6AC" w14:textId="77777777" w:rsidR="0002315E" w:rsidRDefault="0002315E">
      <w:r>
        <w:separator/>
      </w:r>
    </w:p>
  </w:footnote>
  <w:footnote w:type="continuationSeparator" w:id="0">
    <w:p w14:paraId="4FF46F3B" w14:textId="77777777" w:rsidR="0002315E" w:rsidRDefault="00023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AD6D8" w14:textId="77777777" w:rsidR="00726B68" w:rsidRDefault="00000000">
    <w:pPr>
      <w:jc w:val="right"/>
    </w:pPr>
    <w:r>
      <w:rPr>
        <w:color w:val="888888"/>
        <w:sz w:val="16"/>
        <w:szCs w:val="16"/>
      </w:rPr>
      <w:t>SikaFlow —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23C"/>
    <w:multiLevelType w:val="hybridMultilevel"/>
    <w:tmpl w:val="23E2ED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EE2590C"/>
    <w:multiLevelType w:val="hybridMultilevel"/>
    <w:tmpl w:val="2818A1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3F4B89"/>
    <w:multiLevelType w:val="hybridMultilevel"/>
    <w:tmpl w:val="FF248AC2"/>
    <w:lvl w:ilvl="0" w:tplc="C7629F86">
      <w:start w:val="1"/>
      <w:numFmt w:val="bullet"/>
      <w:lvlText w:val="●"/>
      <w:lvlJc w:val="left"/>
      <w:pPr>
        <w:ind w:left="720" w:hanging="360"/>
      </w:pPr>
    </w:lvl>
    <w:lvl w:ilvl="1" w:tplc="5C2465A8">
      <w:start w:val="1"/>
      <w:numFmt w:val="bullet"/>
      <w:lvlText w:val="○"/>
      <w:lvlJc w:val="left"/>
      <w:pPr>
        <w:ind w:left="1440" w:hanging="360"/>
      </w:pPr>
    </w:lvl>
    <w:lvl w:ilvl="2" w:tplc="3AD68C26">
      <w:start w:val="1"/>
      <w:numFmt w:val="bullet"/>
      <w:lvlText w:val="■"/>
      <w:lvlJc w:val="left"/>
      <w:pPr>
        <w:ind w:left="2160" w:hanging="360"/>
      </w:pPr>
    </w:lvl>
    <w:lvl w:ilvl="3" w:tplc="2F565D3C">
      <w:start w:val="1"/>
      <w:numFmt w:val="bullet"/>
      <w:lvlText w:val="●"/>
      <w:lvlJc w:val="left"/>
      <w:pPr>
        <w:ind w:left="2880" w:hanging="360"/>
      </w:pPr>
    </w:lvl>
    <w:lvl w:ilvl="4" w:tplc="2B0A61DE">
      <w:start w:val="1"/>
      <w:numFmt w:val="bullet"/>
      <w:lvlText w:val="○"/>
      <w:lvlJc w:val="left"/>
      <w:pPr>
        <w:ind w:left="3600" w:hanging="360"/>
      </w:pPr>
    </w:lvl>
    <w:lvl w:ilvl="5" w:tplc="E4EE4070">
      <w:start w:val="1"/>
      <w:numFmt w:val="bullet"/>
      <w:lvlText w:val="■"/>
      <w:lvlJc w:val="left"/>
      <w:pPr>
        <w:ind w:left="4320" w:hanging="360"/>
      </w:pPr>
    </w:lvl>
    <w:lvl w:ilvl="6" w:tplc="7B08845E">
      <w:start w:val="1"/>
      <w:numFmt w:val="bullet"/>
      <w:lvlText w:val="●"/>
      <w:lvlJc w:val="left"/>
      <w:pPr>
        <w:ind w:left="5040" w:hanging="360"/>
      </w:pPr>
    </w:lvl>
    <w:lvl w:ilvl="7" w:tplc="688C5ADE">
      <w:start w:val="1"/>
      <w:numFmt w:val="bullet"/>
      <w:lvlText w:val="●"/>
      <w:lvlJc w:val="left"/>
      <w:pPr>
        <w:ind w:left="5760" w:hanging="360"/>
      </w:pPr>
    </w:lvl>
    <w:lvl w:ilvl="8" w:tplc="77AA1B22">
      <w:start w:val="1"/>
      <w:numFmt w:val="bullet"/>
      <w:lvlText w:val="●"/>
      <w:lvlJc w:val="left"/>
      <w:pPr>
        <w:ind w:left="6480" w:hanging="360"/>
      </w:pPr>
    </w:lvl>
  </w:abstractNum>
  <w:num w:numId="1" w16cid:durableId="996572761">
    <w:abstractNumId w:val="2"/>
    <w:lvlOverride w:ilvl="0">
      <w:startOverride w:val="1"/>
    </w:lvlOverride>
  </w:num>
  <w:num w:numId="2" w16cid:durableId="202446321">
    <w:abstractNumId w:val="0"/>
  </w:num>
  <w:num w:numId="3" w16cid:durableId="2135905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B68"/>
    <w:rsid w:val="0002315E"/>
    <w:rsid w:val="0007359B"/>
    <w:rsid w:val="001A622A"/>
    <w:rsid w:val="001D295B"/>
    <w:rsid w:val="00275FE3"/>
    <w:rsid w:val="00287C36"/>
    <w:rsid w:val="002D7D21"/>
    <w:rsid w:val="00341B25"/>
    <w:rsid w:val="003A0904"/>
    <w:rsid w:val="004126BE"/>
    <w:rsid w:val="004D2973"/>
    <w:rsid w:val="005731E0"/>
    <w:rsid w:val="00581D69"/>
    <w:rsid w:val="006C2CEA"/>
    <w:rsid w:val="00726B68"/>
    <w:rsid w:val="00795D1F"/>
    <w:rsid w:val="007B033A"/>
    <w:rsid w:val="007E0CC2"/>
    <w:rsid w:val="008433B7"/>
    <w:rsid w:val="00A51473"/>
    <w:rsid w:val="00C547EB"/>
    <w:rsid w:val="00D14A5A"/>
    <w:rsid w:val="00DA695B"/>
    <w:rsid w:val="00DD2D52"/>
    <w:rsid w:val="00E31584"/>
    <w:rsid w:val="00EF43E1"/>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63023"/>
  <w15:docId w15:val="{3CEFED12-4D6A-42AD-BCB5-32C4CB97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fr-BJ" w:eastAsia="fr-BJ"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95D1F"/>
    <w:pPr>
      <w:spacing w:after="100"/>
    </w:pPr>
  </w:style>
  <w:style w:type="paragraph" w:styleId="TM2">
    <w:name w:val="toc 2"/>
    <w:basedOn w:val="Normal"/>
    <w:next w:val="Normal"/>
    <w:autoRedefine/>
    <w:uiPriority w:val="39"/>
    <w:unhideWhenUsed/>
    <w:rsid w:val="00795D1F"/>
    <w:pPr>
      <w:spacing w:after="100"/>
      <w:ind w:left="210"/>
    </w:pPr>
  </w:style>
  <w:style w:type="paragraph" w:styleId="En-tte">
    <w:name w:val="header"/>
    <w:basedOn w:val="Normal"/>
    <w:link w:val="En-tteCar"/>
    <w:uiPriority w:val="99"/>
    <w:unhideWhenUsed/>
    <w:rsid w:val="008433B7"/>
    <w:pPr>
      <w:tabs>
        <w:tab w:val="center" w:pos="4536"/>
        <w:tab w:val="right" w:pos="9072"/>
      </w:tabs>
    </w:pPr>
  </w:style>
  <w:style w:type="character" w:customStyle="1" w:styleId="En-tteCar">
    <w:name w:val="En-tête Car"/>
    <w:basedOn w:val="Policepardfaut"/>
    <w:link w:val="En-tte"/>
    <w:uiPriority w:val="99"/>
    <w:rsid w:val="008433B7"/>
  </w:style>
  <w:style w:type="paragraph" w:styleId="Pieddepage">
    <w:name w:val="footer"/>
    <w:basedOn w:val="Normal"/>
    <w:link w:val="PieddepageCar"/>
    <w:uiPriority w:val="99"/>
    <w:unhideWhenUsed/>
    <w:rsid w:val="008433B7"/>
    <w:pPr>
      <w:tabs>
        <w:tab w:val="center" w:pos="4536"/>
        <w:tab w:val="right" w:pos="9072"/>
      </w:tabs>
    </w:pPr>
  </w:style>
  <w:style w:type="character" w:customStyle="1" w:styleId="PieddepageCar">
    <w:name w:val="Pied de page Car"/>
    <w:basedOn w:val="Policepardfaut"/>
    <w:link w:val="Pieddepage"/>
    <w:uiPriority w:val="99"/>
    <w:rsid w:val="00843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830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1246</TotalTime>
  <Pages>31</Pages>
  <Words>6595</Words>
  <Characters>37598</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Ulrich WOLO</cp:lastModifiedBy>
  <cp:revision>14</cp:revision>
  <dcterms:created xsi:type="dcterms:W3CDTF">2026-07-15T22:52:00Z</dcterms:created>
  <dcterms:modified xsi:type="dcterms:W3CDTF">2026-07-20T10:37:00Z</dcterms:modified>
</cp:coreProperties>
</file>