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3805"/>
        <w:gridCol w:w="3805"/>
      </w:tblGrid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bookmarkStart w:id="0" w:name="_GoBack"/>
            <w:r>
              <w:rPr>
                <w:rFonts w:hint="eastAsia"/>
              </w:rPr>
              <w:t>101–交通服務事業處-處長室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同工姓名：劉婉如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104–人資室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同工姓名：邱玉萍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105–會計室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同工姓名：黃美月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105–會計室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同工姓名：廖沛陵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105–會計室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同工姓名：陳羿安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105–會計室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同工姓名：李春燕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105–會計室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同工姓名：王姵溱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105–會計室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同工姓名：廖心郁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106–資管室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同工姓名：楊賀傑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107–總務室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同工姓名：賴怡君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112–資料處理中心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同工姓名：周家翎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112–資料處理中心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同工姓名：林玉枝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115–三峽身心障礙服務中心(社)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同工姓名：顏維貞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115–三峽身心障礙服務中心(社)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同工姓名：謝宛璇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115–三峽身心障礙服務中心(社)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同工姓名：陳怡茹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119–台中區-區長室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同工姓名：盧雅芳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120–中區服務中心(社)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同工姓名：陳丁琁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121–台中市潭子庇護工場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同工姓名：劉香伶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121–台中市潭子庇護工場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同工姓名：朱曉柔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122–桃園服務中心(社)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同工姓名：邱郡婕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122–桃園服務中心(社)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同工姓名：翁瑄憶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123–新竹服務中心(社)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同工姓名：王雅慧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123–新竹服務中心(社)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同工姓名：鄭伊伶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126–鳳山早療中心(社)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同工姓名：蔡孟君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126–鳳山早療中心(社)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同工姓名：王政傑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129–萬芳啟能中心(社)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同工姓名：盧紀邦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130–台北居家式長照機構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同工姓名：曾杞森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130–台北居家式長照機構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同工姓名：梁聞脩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130–台北居家式長照機構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同工姓名：佘定群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130–台北居家式長照機構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同工姓名：陳姵妤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131–一壽養護中心(社)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同工姓名：王淑慧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132–基隆市服務中心(社)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同工姓名：鄭濬紳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132–基隆市服務中心(社)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同工姓名：修郁涵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134–加恩服務中心(社)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同工姓名：胡美玲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136–恩望人力資源服務中心(職)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同工姓名：王珮君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138–媒體中心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同工姓名：蘇麗華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147–南區資源中心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同工姓名：吳婷婷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153–台中兒童服務中心(社)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同工姓名：山夏娃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153–台中兒童服務中心(社)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同工姓名：謝宛君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155–苗栗服務中心(社)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同工姓名：潘瑜智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158–南投耆褔綜合式長照機構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同工姓名：鄒美麗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158–南投耆褔綜合式長照機構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同工姓名：黃淑芬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158–南投耆褔綜合式長照機構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同工姓名：歐素蓮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158–南投耆褔綜合式長照機構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同工姓名：張妙琳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158–南投耆褔綜合式長照機構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同工姓名：傅淑慧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164–嘉義市居家式長照機構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同工姓名：黃詩婷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164–嘉義市居家式長照機構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同工姓名：徐麗靜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164–嘉義市居家式長照機構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同工姓名：黃淑敏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164–嘉義市居家式長照機構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同工姓名：林昱伶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164–嘉義市居家式長照機構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同工姓名：郭梅樺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164–嘉義市居家式長照機構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同工姓名：黃珍冠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164–嘉義市居家式長照機構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同工姓名：蕭賴玫蓉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164–嘉義市居家式長照機構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同工姓名：陳秀敏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166–溫馨家園(社)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同工姓名：陳美靜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同工姓名：張秋微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同工姓名：丁鳳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同工姓名：陳麗琴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同工姓名：黃桂玉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同工姓名：陳建崧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同工姓名：李筑萍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同工姓名：楊璧嘉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同工姓名：朱寶鳳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同工姓名：陳秋蘭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同工姓名：李麗鳳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同工姓名：王鳳英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同工姓名：謝清桂</w:t>
            </w:r>
          </w:p>
        </w:tc>
      </w:tr>
      <w:bookmarkEnd w:id="0"/>
    </w:tbl>
    <w:p w:rsidR="007B2A41" w:rsidRPr="00DA5A81" w:rsidRDefault="007B2A41" w:rsidP="0007516F">
      <w:pPr>
        <w:jc w:val="center"/>
      </w:pPr>
    </w:p>
    <w:sectPr w:rsidR="007B2A41" w:rsidRPr="00DA5A81" w:rsidSect="00FA57AE">
      <w:pgSz w:w="11906" w:h="16838"/>
      <w:pgMar w:top="539" w:right="244" w:bottom="539" w:left="23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07516F"/>
    <w:rsid w:val="007B2A41"/>
    <w:rsid w:val="009967C8"/>
    <w:rsid w:val="00B067AA"/>
    <w:rsid w:val="00D106CE"/>
    <w:rsid w:val="00DA5A81"/>
    <w:rsid w:val="00E5733D"/>
    <w:rsid w:val="00F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36B8-2169-479C-8A30-4050691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9A1E-2275-49BB-A88F-127C18CB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6475 黃瑋荻</dc:creator>
  <cp:keywords/>
  <dc:description/>
  <cp:lastModifiedBy>6475 黃瑋荻</cp:lastModifiedBy>
  <cp:revision>3</cp:revision>
  <dcterms:created xsi:type="dcterms:W3CDTF">2018-09-26T02:50:00Z</dcterms:created>
  <dcterms:modified xsi:type="dcterms:W3CDTF">2018-09-26T02:55:00Z</dcterms:modified>
</cp:coreProperties>
</file>