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D30045" w:rsidP="006C0EA7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694"/>
        <w:gridCol w:w="850"/>
        <w:gridCol w:w="851"/>
        <w:gridCol w:w="3685"/>
      </w:tblGrid>
      <w:tr w:rsidR="00337744" w:rsidTr="00AC3B1A">
        <w:tblPrEx>
          <w:tblCellMar>
            <w:top w:w="0" w:type="dxa"/>
            <w:bottom w:w="0" w:type="dxa"/>
          </w:tblCellMar>
        </w:tblPrEx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D30045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>
              <w:rPr>
                <w:rFonts w:ascii="細明體" w:eastAsia="細明體" w:hint="eastAsia"/>
                <w:b/>
                <w:sz w:val="20"/>
              </w:rPr>
              <w:t>2019-06-05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212B3D">
        <w:tblPrEx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r>
              <w:rPr>
                <w:rFonts w:eastAsia="細明體" w:hint="eastAsia"/>
                <w:b/>
                <w:sz w:val="20"/>
              </w:rPr>
              <w:t>0520</w:t>
            </w:r>
          </w:p>
          <w:p w:rsidR="00337744" w:rsidRDefault="00896966" w:rsidP="00212B3D">
            <w:pPr>
              <w:spacing w:line="36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 w:hint="eastAsia"/>
                <w:b/>
                <w:sz w:val="20"/>
              </w:rPr>
              <w:t>陳大牛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rFonts w:hint="eastAsia"/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</w:p>
        </w:tc>
      </w:tr>
      <w:tr w:rsidR="00337744" w:rsidTr="00156633">
        <w:tblPrEx>
          <w:tblCellMar>
            <w:top w:w="0" w:type="dxa"/>
            <w:bottom w:w="0" w:type="dxa"/>
          </w:tblCellMar>
        </w:tblPrEx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 w:hint="eastAsia"/>
                <w:b/>
                <w:sz w:val="20"/>
              </w:rPr>
              <w:t>黃瑋荻</w:t>
            </w:r>
          </w:p>
          <w:p w:rsidR="00D85A8F" w:rsidRDefault="00D85A8F" w:rsidP="00EC043E">
            <w:pPr>
              <w:rPr>
                <w:rFonts w:eastAsia="細明體" w:hint="eastAsia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 w:hint="eastAsia"/>
                <w:b/>
                <w:sz w:val="20"/>
              </w:rPr>
              <w:t>2222</w:t>
            </w:r>
          </w:p>
        </w:tc>
        <w:tc>
          <w:tcPr>
            <w:tcW w:w="2694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 w:hint="eastAsia"/>
                <w:b/>
                <w:sz w:val="20"/>
              </w:rPr>
              <w:t>02-2230-6670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386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 w:hint="eastAsia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2222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8A5F95">
        <w:tblPrEx>
          <w:tblCellMar>
            <w:top w:w="0" w:type="dxa"/>
            <w:bottom w:w="0" w:type="dxa"/>
          </w:tblCellMar>
        </w:tblPrEx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 w:hint="eastAsia"/>
                <w:b/>
                <w:sz w:val="20"/>
              </w:rPr>
              <w:t>陳大牛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694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>
              <w:rPr>
                <w:rFonts w:eastAsia="細明體" w:hint="eastAsia"/>
                <w:b/>
                <w:sz w:val="20"/>
              </w:rPr>
              <w:t>臺銀中山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 w:hint="eastAsia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122C4B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（共</w:t>
            </w:r>
            <w:r w:rsidRPr="00882F27">
              <w:rPr>
                <w:rFonts w:eastAsia="細明體" w:hint="eastAsia"/>
                <w:b/>
                <w:sz w:val="20"/>
              </w:rPr>
              <w:t>7</w:t>
            </w:r>
            <w:r w:rsidRPr="00882F27">
              <w:rPr>
                <w:rFonts w:eastAsia="細明體" w:hint="eastAsia"/>
                <w:b/>
                <w:sz w:val="20"/>
              </w:rPr>
              <w:t>位）</w:t>
            </w:r>
          </w:p>
          <w:p w:rsidR="00122C4B" w:rsidRPr="00882F27" w:rsidRDefault="009976FE" w:rsidP="00882F27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004-0200</w:t>
            </w: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9976FE" w:rsidRPr="00882F27" w:rsidRDefault="009976FE" w:rsidP="00030DEE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000011112222</w:t>
            </w:r>
          </w:p>
        </w:tc>
      </w:tr>
      <w:tr w:rsidR="00122C4B" w:rsidTr="0007298F">
        <w:tblPrEx>
          <w:tblCellMar>
            <w:top w:w="0" w:type="dxa"/>
            <w:bottom w:w="0" w:type="dxa"/>
          </w:tblCellMar>
        </w:tblPrEx>
        <w:trPr>
          <w:cantSplit/>
          <w:trHeight w:val="2307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30045" w:rsidP="00DA0E7E">
            <w:pPr>
              <w:pStyle w:val="a3"/>
              <w:numPr>
                <w:ilvl w:val="0"/>
                <w:numId w:val="3"/>
              </w:numPr>
              <w:snapToGrid w:val="0"/>
              <w:spacing w:line="256" w:lineRule="exact"/>
              <w:rPr>
                <w:rFonts w:hint="eastAsia"/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5136515</wp:posOffset>
                  </wp:positionH>
                  <wp:positionV relativeFrom="paragraph">
                    <wp:posOffset>42545</wp:posOffset>
                  </wp:positionV>
                  <wp:extent cx="1773555" cy="1322070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C4B" w:rsidRPr="00D85A8F">
              <w:rPr>
                <w:rFonts w:hint="eastAsia"/>
                <w:b/>
              </w:rPr>
              <w:t>請貼存摺影本</w:t>
            </w:r>
            <w:r w:rsidR="00D85A8F"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(浮貼)</w:t>
            </w:r>
          </w:p>
          <w:p w:rsidR="00122C4B" w:rsidRPr="002F5930" w:rsidRDefault="00D30045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-5080</wp:posOffset>
                      </wp:positionV>
                      <wp:extent cx="371475" cy="1073785"/>
                      <wp:effectExtent l="0" t="0" r="0" b="0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10737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9C9C9"/>
                                  </a:gs>
                                  <a:gs pos="50000">
                                    <a:srgbClr val="EDEDED"/>
                                  </a:gs>
                                  <a:gs pos="100000">
                                    <a:srgbClr val="C9C9C9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C9C9C9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A5F95" w:rsidRPr="00FF0D16" w:rsidRDefault="008A5F95" w:rsidP="00FF0D16">
                                  <w:pPr>
                                    <w:jc w:val="distribute"/>
                                    <w:rPr>
                                      <w:color w:val="0070C0"/>
                                    </w:rPr>
                                  </w:pPr>
                                  <w:r w:rsidRPr="00D30045">
                                    <w:rPr>
                                      <w:rFonts w:hint="eastAsia"/>
                                      <w:color w:val="0070C0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★</w:t>
                                  </w:r>
                                  <w:r w:rsidRPr="00D30045">
                                    <w:rPr>
                                      <w:rFonts w:hint="eastAsia"/>
                                      <w:color w:val="0070C0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(</w:t>
                                  </w:r>
                                  <w:r w:rsidRPr="00D30045">
                                    <w:rPr>
                                      <w:rFonts w:hint="eastAsia"/>
                                      <w:color w:val="0070C0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款項支付條件</w:t>
                                  </w:r>
                                  <w:r w:rsidRPr="00D30045">
                                    <w:rPr>
                                      <w:rFonts w:hint="eastAsia"/>
                                      <w:color w:val="0070C0"/>
                                      <w:spacing w:val="60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left:0;text-align:left;margin-left:373.5pt;margin-top:-.4pt;width:29.25pt;height:8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" fillcolor="#c9c9c9" strokecolor="#c9c9c9" strokeweight="1pt">
                      <v:fill color2="#ededed" angle="135" focus="50%" type="gradient"/>
                      <v:shadow on="t" color="#525252" opacity=".5" offset="1pt"/>
                      <v:textbox style="layout-flow:vertical-ideographic">
                        <w:txbxContent>
                          <w:p w:rsidR="008A5F95" w:rsidRPr="00FF0D16" w:rsidRDefault="008A5F95" w:rsidP="00FF0D16">
                            <w:pPr>
                              <w:jc w:val="distribute"/>
                              <w:rPr>
                                <w:color w:val="0070C0"/>
                              </w:rPr>
                            </w:pPr>
                            <w:r w:rsidRPr="00D30045">
                              <w:rPr>
                                <w:rFonts w:hint="eastAsia"/>
                                <w:color w:val="0070C0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★</w:t>
                            </w:r>
                            <w:r w:rsidRPr="00D30045">
                              <w:rPr>
                                <w:rFonts w:hint="eastAsia"/>
                                <w:color w:val="0070C0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(</w:t>
                            </w:r>
                            <w:r w:rsidRPr="00D30045">
                              <w:rPr>
                                <w:rFonts w:hint="eastAsia"/>
                                <w:color w:val="0070C0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款項支付條件</w:t>
                            </w:r>
                            <w:r w:rsidRPr="00D30045">
                              <w:rPr>
                                <w:rFonts w:hint="eastAsia"/>
                                <w:color w:val="0070C0"/>
                                <w:spacing w:val="60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7744" w:rsidTr="008A5F95">
        <w:tblPrEx>
          <w:tblCellMar>
            <w:top w:w="0" w:type="dxa"/>
            <w:bottom w:w="0" w:type="dxa"/>
          </w:tblCellMar>
        </w:tblPrEx>
        <w:trPr>
          <w:trHeight w:val="4369"/>
        </w:trPr>
        <w:tc>
          <w:tcPr>
            <w:tcW w:w="10927" w:type="dxa"/>
            <w:gridSpan w:val="5"/>
          </w:tcPr>
          <w:p w:rsidR="00337744" w:rsidRPr="00882F27" w:rsidRDefault="00156633" w:rsidP="00D55FF7">
            <w:pPr>
              <w:pStyle w:val="a3"/>
              <w:rPr>
                <w:rFonts w:hint="eastAsia"/>
                <w:sz w:val="20"/>
              </w:rPr>
            </w:pPr>
            <w:r w:rsidRPr="00B90A57">
              <w:rPr>
                <w:noProof/>
              </w:rPr>
              <w:t xml:space="preserve"> </w:t>
            </w:r>
            <w:r w:rsidR="00D55FF7" w:rsidRPr="005A7432">
              <w:rPr>
                <w:rFonts w:hint="eastAsia"/>
                <w:b/>
                <w:sz w:val="20"/>
              </w:rPr>
              <w:t>備註：</w:t>
            </w:r>
            <w:r w:rsidR="00D55FF7"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8A5F95" w:rsidRDefault="00D55FF7" w:rsidP="00B90A57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2A5D90" w:rsidRPr="008A5F95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  <w:shd w:val="pct15" w:color="auto" w:fill="FFFFFF"/>
              </w:rPr>
              <w:t>★本申請卡只需填寫一次</w:t>
            </w:r>
            <w:r w:rsidR="002A5D90" w:rsidRPr="008A5F95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shd w:val="pct15" w:color="auto" w:fill="FFFFFF"/>
              </w:rPr>
              <w:t>，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匯款帳號須與統一編號抬</w:t>
            </w:r>
            <w:r w:rsidR="00351005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頭一致。</w:t>
            </w:r>
          </w:p>
          <w:p w:rsidR="00772008" w:rsidRPr="008A5F95" w:rsidRDefault="00D55FF7" w:rsidP="00CB0F4F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本會將應付款項直接匯至指定行庫；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個人戶請款限本人帳戶，不得要求匯入他人行庫</w:t>
            </w:r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337744" w:rsidRPr="008A5F95" w:rsidRDefault="00B90A57" w:rsidP="00CB0F4F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3.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提供匯</w:t>
            </w:r>
            <w:r w:rsidR="007D61B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款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資料如有錯誤，造成</w:t>
            </w:r>
            <w:r w:rsidR="007D61B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退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匯，其匯費將由</w:t>
            </w:r>
            <w:r w:rsidR="008A5F95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貴公司負擔</w:t>
            </w:r>
            <w:r w:rsidR="00D55FF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，並請重新提供本表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A15BD9" w:rsidRPr="008A5F95" w:rsidRDefault="00D55FF7" w:rsidP="00D55FF7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.為完成匯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款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之目的，蒐集台端本表所填之資料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包括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C001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辨識個人者、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C002辨識財務者、C003政府資料之辨識者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，作為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必要之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申請審核處理，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及於本會服務範圍內利用，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台端若選擇不提供相關資料，本</w:t>
            </w:r>
            <w:r w:rsidR="00B53EBA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個人資料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。台端對上開告知已閱讀瞭解並同意本</w:t>
            </w:r>
            <w:r w:rsidR="00B53EBA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之蒐集處理及利用台端之個人資料。</w:t>
            </w:r>
          </w:p>
          <w:p w:rsidR="00212B3D" w:rsidRPr="008A5F95" w:rsidRDefault="00212B3D" w:rsidP="00212B3D">
            <w:pPr>
              <w:pStyle w:val="a3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5.填寫完畢請寄送：116台北市文山區萬和街6號4樓(財務室)</w:t>
            </w:r>
            <w:r w:rsidR="008A5F95" w:rsidRPr="008A5F95">
              <w:rPr>
                <w:rFonts w:ascii="微軟正黑體" w:eastAsia="微軟正黑體" w:hAnsi="微軟正黑體" w:hint="eastAsia"/>
                <w:sz w:val="16"/>
                <w:szCs w:val="20"/>
              </w:rPr>
              <w:t>【聯絡人：鄭小姐02-22307715分機3502】</w:t>
            </w: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或交由業務經辦收取。</w:t>
            </w:r>
          </w:p>
          <w:p w:rsidR="00212B3D" w:rsidRDefault="00212B3D" w:rsidP="00212B3D">
            <w:pPr>
              <w:pStyle w:val="a3"/>
              <w:rPr>
                <w:sz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6.網頁填寫並上傳用印申請書</w:t>
            </w:r>
            <w:r w:rsidRPr="00212B3D">
              <w:rPr>
                <w:rFonts w:hint="eastAsia"/>
                <w:sz w:val="20"/>
              </w:rPr>
              <w:t xml:space="preserve"> </w:t>
            </w:r>
            <w:r w:rsidRPr="00084CF1">
              <w:rPr>
                <w:rFonts w:hint="eastAsia"/>
                <w:sz w:val="18"/>
              </w:rPr>
              <w:t>(</w:t>
            </w:r>
            <w:r w:rsidRPr="00084CF1">
              <w:rPr>
                <w:rFonts w:hint="eastAsia"/>
                <w:sz w:val="18"/>
              </w:rPr>
              <w:t>正本請寄回本會存參</w:t>
            </w:r>
            <w:r w:rsidRPr="00084CF1">
              <w:rPr>
                <w:rFonts w:hint="eastAsia"/>
                <w:sz w:val="18"/>
              </w:rPr>
              <w:t>)</w:t>
            </w:r>
            <w:r w:rsidRPr="00212B3D">
              <w:rPr>
                <w:rFonts w:hint="eastAsia"/>
                <w:sz w:val="20"/>
              </w:rPr>
              <w:t>：</w:t>
            </w:r>
            <w:hyperlink r:id="rId10" w:history="1">
              <w:r w:rsidRPr="0058691C">
                <w:rPr>
                  <w:rStyle w:val="af"/>
                </w:rPr>
                <w:t>http://missys.eden.org.tw/Internet_Bank_Application.aspx</w:t>
              </w:r>
            </w:hyperlink>
          </w:p>
          <w:p w:rsidR="00212B3D" w:rsidRPr="00212B3D" w:rsidRDefault="00D30045" w:rsidP="00D55FF7">
            <w:pPr>
              <w:pStyle w:val="a3"/>
              <w:snapToGrid w:val="0"/>
              <w:spacing w:line="256" w:lineRule="exact"/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5715</wp:posOffset>
                  </wp:positionV>
                  <wp:extent cx="996950" cy="987425"/>
                  <wp:effectExtent l="0" t="0" r="0" b="0"/>
                  <wp:wrapNone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7744" w:rsidRDefault="0033774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D30045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伊甸</w:t>
            </w:r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rFonts w:hint="eastAsia"/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財團法人伊甸社會福利基金會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  <w:r w:rsidR="00212B3D">
              <w:rPr>
                <w:b/>
                <w:sz w:val="18"/>
                <w:szCs w:val="18"/>
              </w:rPr>
              <w:t xml:space="preserve"> </w:t>
            </w:r>
          </w:p>
          <w:p w:rsidR="0005444D" w:rsidRPr="00031ED4" w:rsidRDefault="0005444D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D30045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E2232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96230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 w:hint="eastAsia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F90" w:rsidRDefault="00885F90" w:rsidP="00A15BD9">
      <w:r>
        <w:separator/>
      </w:r>
    </w:p>
  </w:endnote>
  <w:endnote w:type="continuationSeparator" w:id="0">
    <w:p w:rsidR="00885F90" w:rsidRDefault="00885F90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F90" w:rsidRDefault="00885F90" w:rsidP="00A15BD9">
      <w:r>
        <w:separator/>
      </w:r>
    </w:p>
  </w:footnote>
  <w:footnote w:type="continuationSeparator" w:id="0">
    <w:p w:rsidR="00885F90" w:rsidRDefault="00885F90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1336B2"/>
    <w:multiLevelType w:val="hybridMultilevel"/>
    <w:tmpl w:val="D7AA351A"/>
    <w:lvl w:ilvl="0" w:tplc="1E4E1FBC">
      <w:numFmt w:val="bullet"/>
      <w:lvlText w:val="★"/>
      <w:lvlJc w:val="left"/>
      <w:pPr>
        <w:ind w:left="360" w:hanging="360"/>
      </w:pPr>
      <w:rPr>
        <w:rFonts w:ascii="細明體" w:eastAsia="細明體" w:hAnsi="細明體" w:cs="Times New Roman" w:hint="eastAsia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298F"/>
    <w:rsid w:val="0007725E"/>
    <w:rsid w:val="00083EF4"/>
    <w:rsid w:val="00084CF1"/>
    <w:rsid w:val="00085C1A"/>
    <w:rsid w:val="000879E7"/>
    <w:rsid w:val="000A7CB3"/>
    <w:rsid w:val="000F42D4"/>
    <w:rsid w:val="00122003"/>
    <w:rsid w:val="00122C4B"/>
    <w:rsid w:val="0013402B"/>
    <w:rsid w:val="0015016F"/>
    <w:rsid w:val="00156633"/>
    <w:rsid w:val="00161342"/>
    <w:rsid w:val="001646F5"/>
    <w:rsid w:val="001A1D1C"/>
    <w:rsid w:val="001C7398"/>
    <w:rsid w:val="001D2674"/>
    <w:rsid w:val="001D3A72"/>
    <w:rsid w:val="001D4B8E"/>
    <w:rsid w:val="00210110"/>
    <w:rsid w:val="00212B3D"/>
    <w:rsid w:val="002633F5"/>
    <w:rsid w:val="00270760"/>
    <w:rsid w:val="0028513B"/>
    <w:rsid w:val="002A5D90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63AB3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A0EB7"/>
    <w:rsid w:val="004B0A5D"/>
    <w:rsid w:val="005141FC"/>
    <w:rsid w:val="0053268E"/>
    <w:rsid w:val="0058691C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72008"/>
    <w:rsid w:val="007849BF"/>
    <w:rsid w:val="007A3853"/>
    <w:rsid w:val="007A3980"/>
    <w:rsid w:val="007D61B7"/>
    <w:rsid w:val="007F0E59"/>
    <w:rsid w:val="008225D7"/>
    <w:rsid w:val="00831C16"/>
    <w:rsid w:val="008354BB"/>
    <w:rsid w:val="008430CD"/>
    <w:rsid w:val="00872FC5"/>
    <w:rsid w:val="00873535"/>
    <w:rsid w:val="00882F27"/>
    <w:rsid w:val="00885F90"/>
    <w:rsid w:val="00896966"/>
    <w:rsid w:val="008A5F95"/>
    <w:rsid w:val="008B3E5E"/>
    <w:rsid w:val="008C2E78"/>
    <w:rsid w:val="008D40E5"/>
    <w:rsid w:val="00902441"/>
    <w:rsid w:val="00902647"/>
    <w:rsid w:val="009264FB"/>
    <w:rsid w:val="009976FE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3B9"/>
    <w:rsid w:val="00C92E01"/>
    <w:rsid w:val="00CB0F4F"/>
    <w:rsid w:val="00CC0033"/>
    <w:rsid w:val="00CD1A65"/>
    <w:rsid w:val="00CE2947"/>
    <w:rsid w:val="00CE7494"/>
    <w:rsid w:val="00D27C8B"/>
    <w:rsid w:val="00D30045"/>
    <w:rsid w:val="00D55FF7"/>
    <w:rsid w:val="00D62832"/>
    <w:rsid w:val="00D65D13"/>
    <w:rsid w:val="00D803A7"/>
    <w:rsid w:val="00D85A8F"/>
    <w:rsid w:val="00D86044"/>
    <w:rsid w:val="00DA0E7E"/>
    <w:rsid w:val="00DE1330"/>
    <w:rsid w:val="00DF305C"/>
    <w:rsid w:val="00E30618"/>
    <w:rsid w:val="00E4662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3EF8B-E7BC-4893-AC14-E31F40F1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  <w:style w:type="character" w:styleId="af">
    <w:name w:val="Hyperlink"/>
    <w:rsid w:val="004A0EB7"/>
    <w:rPr>
      <w:color w:val="0563C1"/>
      <w:u w:val="single"/>
    </w:rPr>
  </w:style>
  <w:style w:type="character" w:styleId="af0">
    <w:name w:val="FollowedHyperlink"/>
    <w:rsid w:val="004A0EB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missys.eden.org.tw/Internet_Bank_Application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F6C5F-FC15-48AE-AB14-E446B80D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>台北捷運股份有限公司</Company>
  <LinksUpToDate>false</LinksUpToDate>
  <CharactersWithSpaces>1193</CharactersWithSpaces>
  <SharedDoc>false</SharedDoc>
  <HLinks>
    <vt:vector size="6" baseType="variant">
      <vt:variant>
        <vt:i4>3670069</vt:i4>
      </vt:variant>
      <vt:variant>
        <vt:i4>0</vt:i4>
      </vt:variant>
      <vt:variant>
        <vt:i4>0</vt:i4>
      </vt:variant>
      <vt:variant>
        <vt:i4>5</vt:i4>
      </vt:variant>
      <vt:variant>
        <vt:lpwstr>http://missys.eden.org.tw/Internet_Bank_Application.aspx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2</cp:revision>
  <cp:lastPrinted>2019-06-05T07:36:00Z</cp:lastPrinted>
  <dcterms:created xsi:type="dcterms:W3CDTF">2019-06-05T08:35:00Z</dcterms:created>
  <dcterms:modified xsi:type="dcterms:W3CDTF">2019-06-05T08:35:00Z</dcterms:modified>
</cp:coreProperties>
</file>