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  <w:r>
        <w:rPr>
          <w:rFonts w:hint="eastAsia" w:ascii="微软雅黑" w:hAnsi="微软雅黑" w:eastAsia="微软雅黑" w:cs="等线"/>
          <w:b/>
          <w:bCs/>
          <w:kern w:val="2"/>
          <w:sz w:val="2"/>
          <w:szCs w:val="2"/>
          <w:lang w:eastAsia="zh-CN"/>
        </w:rPr>
        <w:drawing>
          <wp:anchor distT="0" distB="0" distL="114935" distR="114935" simplePos="0" relativeHeight="251682816" behindDoc="1" locked="0" layoutInCell="1" allowOverlap="1">
            <wp:simplePos x="0" y="0"/>
            <wp:positionH relativeFrom="column">
              <wp:posOffset>-723900</wp:posOffset>
            </wp:positionH>
            <wp:positionV relativeFrom="paragraph">
              <wp:posOffset>-699135</wp:posOffset>
            </wp:positionV>
            <wp:extent cx="7537450" cy="10662920"/>
            <wp:effectExtent l="0" t="0" r="6350" b="5080"/>
            <wp:wrapNone/>
            <wp:docPr id="33" name="图片 33" descr="acbca3e9b42d9a07981cb655cf5e3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acbca3e9b42d9a07981cb655cf5e3fb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37450" cy="1066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hint="eastAsia" w:ascii="微软雅黑" w:hAnsi="微软雅黑" w:eastAsia="微软雅黑" w:cs="等线"/>
          <w:b/>
          <w:bCs/>
          <w:kern w:val="2"/>
          <w:sz w:val="2"/>
          <w:szCs w:val="2"/>
          <w:lang w:eastAsia="zh-CN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tbl>
      <w:tblPr>
        <w:tblStyle w:val="8"/>
        <w:tblpPr w:vertAnchor="page" w:horzAnchor="page" w:tblpX="9717" w:tblpY="1427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" w:hRule="atLeast"/>
        </w:trPr>
        <w:tc>
          <w:tcPr>
            <w:tcW w:w="1660" w:type="dxa"/>
          </w:tcPr>
          <w:p>
            <w:pPr>
              <w:ind w:right="45"/>
              <w:jc w:val="center"/>
              <w:rPr>
                <w:rFonts w:ascii="微软雅黑" w:hAnsi="微软雅黑" w:eastAsia="微软雅黑" w:cs="等线"/>
                <w:b/>
                <w:bCs/>
                <w:kern w:val="2"/>
                <w:sz w:val="20"/>
                <w:szCs w:val="20"/>
              </w:rPr>
            </w:pPr>
            <w:r>
              <w:rPr>
                <w:rFonts w:hint="eastAsia" w:ascii="Times New Roman" w:hAnsi="Times New Roman" w:eastAsia="黑体"/>
                <w:b/>
                <w:bCs/>
                <w:szCs w:val="24"/>
              </w:rPr>
              <w:t>扫码查询真伪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660" w:type="dxa"/>
          </w:tcPr>
          <w:p>
            <w:pPr>
              <w:spacing w:line="200" w:lineRule="atLeast"/>
              <w:jc w:val="center"/>
              <w:rPr>
                <w:rFonts w:ascii="黑体" w:hAnsi="黑体" w:eastAsia="黑体" w:cs="等线"/>
                <w:kern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" w:hRule="atLeast"/>
        </w:trPr>
        <w:tc>
          <w:tcPr>
            <w:tcW w:w="1660" w:type="dxa"/>
          </w:tcPr>
          <w:p>
            <w:pPr>
              <w:spacing w:line="200" w:lineRule="atLeast"/>
              <w:jc w:val="center"/>
              <w:rPr>
                <w:rFonts w:ascii="黑体" w:hAnsi="黑体" w:eastAsia="黑体" w:cs="等线"/>
                <w:kern w:val="2"/>
              </w:rPr>
            </w:pPr>
            <w:r>
              <w:rPr>
                <w:rFonts w:hint="eastAsia" w:ascii="Times New Roman" w:hAnsi="Times New Roman" w:eastAsia="黑体"/>
                <w:b/>
                <w:bCs/>
                <w:szCs w:val="24"/>
              </w:rPr>
              <w:t>{{样本编号}}</w:t>
            </w:r>
          </w:p>
        </w:tc>
      </w:tr>
    </w:tbl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  <w:r>
        <w:rPr>
          <w:rFonts w:ascii="微软雅黑" w:hAnsi="微软雅黑" w:eastAsia="微软雅黑" w:cs="等线"/>
          <w:b/>
          <w:bCs/>
          <w:kern w:val="2"/>
          <w:sz w:val="2"/>
          <w:szCs w:val="2"/>
        </w:rPr>
        <w:br w:type="page"/>
      </w:r>
    </w:p>
    <w:p>
      <w:pPr>
        <w:spacing w:before="120"/>
        <w:ind w:right="45"/>
        <w:jc w:val="center"/>
        <w:rPr>
          <w:rFonts w:ascii="微软雅黑" w:hAnsi="微软雅黑" w:eastAsia="微软雅黑" w:cs="等线"/>
          <w:b/>
          <w:bCs/>
          <w:kern w:val="2"/>
          <w:sz w:val="2"/>
          <w:szCs w:val="2"/>
        </w:rPr>
        <w:sectPr>
          <w:headerReference r:id="rId3" w:type="default"/>
          <w:footerReference r:id="rId4" w:type="default"/>
          <w:pgSz w:w="11906" w:h="16838"/>
          <w:pgMar w:top="993" w:right="0" w:bottom="-567" w:left="1134" w:header="851" w:footer="992" w:gutter="0"/>
          <w:cols w:space="425" w:num="1"/>
          <w:docGrid w:type="lines" w:linePitch="312" w:charSpace="0"/>
        </w:sectPr>
      </w:pPr>
    </w:p>
    <w:p>
      <w:pPr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受检者信息</w:t>
      </w:r>
      <w:bookmarkStart w:id="4" w:name="_GoBack"/>
      <w:bookmarkEnd w:id="4"/>
      <w:r>
        <w:rPr>
          <w:rFonts w:ascii="黑体" w:hAnsi="黑体" w:eastAsia="黑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6985</wp:posOffset>
            </wp:positionH>
            <wp:positionV relativeFrom="paragraph">
              <wp:posOffset>74930</wp:posOffset>
            </wp:positionV>
            <wp:extent cx="246380" cy="252095"/>
            <wp:effectExtent l="0" t="0" r="127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65" t="6249" r="6128" b="7289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520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8"/>
        <w:tblW w:w="9918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00427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3433"/>
        <w:gridCol w:w="1528"/>
        <w:gridCol w:w="34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00427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4959" w:type="dxa"/>
            <w:gridSpan w:val="2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:highlight w:val="yellow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患 者 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信</w:t>
            </w: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息</w:t>
            </w:r>
          </w:p>
        </w:tc>
        <w:tc>
          <w:tcPr>
            <w:tcW w:w="4959" w:type="dxa"/>
            <w:gridSpan w:val="2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:highlight w:val="yellow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疾 病 信 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00427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526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姓</w:t>
            </w:r>
            <w:r>
              <w:rPr>
                <w:rFonts w:hint="eastAsia" w:ascii="Times New Roman" w:hAnsi="Times New Roman" w:eastAsia="黑体"/>
                <w:szCs w:val="24"/>
              </w:rPr>
              <w:t xml:space="preserve"> </w:t>
            </w:r>
            <w:r>
              <w:rPr>
                <w:rFonts w:ascii="Times New Roman" w:hAnsi="Times New Roman" w:eastAsia="黑体"/>
                <w:szCs w:val="24"/>
              </w:rPr>
              <w:t xml:space="preserve">     名</w:t>
            </w:r>
          </w:p>
        </w:tc>
        <w:tc>
          <w:tcPr>
            <w:tcW w:w="3433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yellow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{{姓名}}</w:t>
            </w:r>
          </w:p>
        </w:tc>
        <w:tc>
          <w:tcPr>
            <w:tcW w:w="1528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临 床 检 测</w:t>
            </w:r>
          </w:p>
        </w:tc>
        <w:tc>
          <w:tcPr>
            <w:tcW w:w="3431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yellow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{{临床检测}}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00427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526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性 </w:t>
            </w:r>
            <w:r>
              <w:rPr>
                <w:rFonts w:ascii="Times New Roman" w:hAnsi="Times New Roman" w:eastAsia="黑体"/>
                <w:szCs w:val="24"/>
              </w:rPr>
              <w:t xml:space="preserve">     </w:t>
            </w:r>
            <w:r>
              <w:rPr>
                <w:rFonts w:hint="eastAsia" w:ascii="Times New Roman" w:hAnsi="Times New Roman" w:eastAsia="黑体"/>
                <w:szCs w:val="24"/>
              </w:rPr>
              <w:t>别</w:t>
            </w:r>
          </w:p>
        </w:tc>
        <w:tc>
          <w:tcPr>
            <w:tcW w:w="3433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yellow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{{性别}}</w:t>
            </w:r>
          </w:p>
        </w:tc>
        <w:tc>
          <w:tcPr>
            <w:tcW w:w="1528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临 床 诊 断</w:t>
            </w:r>
          </w:p>
        </w:tc>
        <w:tc>
          <w:tcPr>
            <w:tcW w:w="3431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yellow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{{临床诊断}}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00427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526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 xml:space="preserve">年 </w:t>
            </w:r>
            <w:r>
              <w:rPr>
                <w:rFonts w:ascii="黑体" w:hAnsi="黑体" w:eastAsia="黑体"/>
                <w:szCs w:val="24"/>
              </w:rPr>
              <w:t xml:space="preserve">     </w:t>
            </w:r>
            <w:r>
              <w:rPr>
                <w:rFonts w:hint="eastAsia" w:ascii="黑体" w:hAnsi="黑体" w:eastAsia="黑体"/>
                <w:szCs w:val="24"/>
              </w:rPr>
              <w:t>龄</w:t>
            </w:r>
          </w:p>
        </w:tc>
        <w:tc>
          <w:tcPr>
            <w:tcW w:w="3433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yellow"/>
              </w:rPr>
            </w:pPr>
            <w:r>
              <w:rPr>
                <w:rFonts w:ascii="Times New Roman" w:hAnsi="Times New Roman" w:eastAsia="黑体"/>
                <w:bCs/>
                <w:sz w:val="20"/>
                <w:szCs w:val="20"/>
              </w:rPr>
              <w:t>{{年龄}}</w:t>
            </w:r>
          </w:p>
        </w:tc>
        <w:tc>
          <w:tcPr>
            <w:tcW w:w="1528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临 床 用 药</w:t>
            </w:r>
          </w:p>
        </w:tc>
        <w:tc>
          <w:tcPr>
            <w:tcW w:w="3431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/>
                <w:szCs w:val="24"/>
                <w:highlight w:val="yellow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{{临床用药}}</w:t>
            </w:r>
          </w:p>
        </w:tc>
      </w:tr>
    </w:tbl>
    <w:p>
      <w:pPr>
        <w:spacing w:before="156" w:beforeLines="50" w:after="156" w:afterLines="50"/>
        <w:rPr>
          <w:rFonts w:ascii="黑体" w:hAnsi="黑体" w:eastAsia="黑体"/>
          <w:sz w:val="15"/>
          <w:szCs w:val="15"/>
        </w:rPr>
      </w:pPr>
      <w:r>
        <w:rPr>
          <w:rFonts w:hint="eastAsia" w:ascii="黑体" w:hAnsi="黑体" w:eastAsia="黑体"/>
          <w:sz w:val="15"/>
          <w:szCs w:val="15"/>
        </w:rPr>
        <w:t>注：以上疾病信息以患者送检时提供的信息为准，本次检测不对这些内容进行判读或解读</w:t>
      </w:r>
    </w:p>
    <w:p>
      <w:pPr>
        <w:spacing w:before="156" w:beforeLines="50" w:after="156" w:afterLines="50"/>
        <w:rPr>
          <w:rFonts w:ascii="黑体" w:hAnsi="黑体" w:eastAsia="黑体"/>
          <w:sz w:val="15"/>
          <w:szCs w:val="15"/>
        </w:rPr>
      </w:pPr>
    </w:p>
    <w:p>
      <w:r>
        <w:rPr>
          <w:rFonts w:ascii="黑体" w:hAnsi="黑体" w:eastAsia="黑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63500</wp:posOffset>
            </wp:positionV>
            <wp:extent cx="246380" cy="252095"/>
            <wp:effectExtent l="0" t="0" r="127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65" t="6249" r="6128" b="7289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520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/>
          <w:b/>
          <w:bCs/>
          <w:sz w:val="28"/>
          <w:szCs w:val="28"/>
        </w:rPr>
        <w:t>样本信息</w:t>
      </w:r>
    </w:p>
    <w:tbl>
      <w:tblPr>
        <w:tblStyle w:val="8"/>
        <w:tblW w:w="9918" w:type="dxa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2"/>
        <w:gridCol w:w="3285"/>
        <w:gridCol w:w="3431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202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样 本 类 型</w:t>
            </w:r>
          </w:p>
        </w:tc>
        <w:tc>
          <w:tcPr>
            <w:tcW w:w="3285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送 检 单 位</w:t>
            </w:r>
          </w:p>
        </w:tc>
        <w:tc>
          <w:tcPr>
            <w:tcW w:w="3431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送 检 科 室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202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cyan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{{样本类型}}</w:t>
            </w:r>
          </w:p>
        </w:tc>
        <w:tc>
          <w:tcPr>
            <w:tcW w:w="328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cyan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{{送检单位}}</w:t>
            </w:r>
          </w:p>
        </w:tc>
        <w:tc>
          <w:tcPr>
            <w:tcW w:w="34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b/>
                <w:sz w:val="20"/>
                <w:szCs w:val="20"/>
                <w:highlight w:val="cyan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{{科室}}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202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样 本 编 号</w:t>
            </w:r>
          </w:p>
        </w:tc>
        <w:tc>
          <w:tcPr>
            <w:tcW w:w="3285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收 样 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日</w:t>
            </w: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期</w:t>
            </w:r>
          </w:p>
        </w:tc>
        <w:tc>
          <w:tcPr>
            <w:tcW w:w="3431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报 告 日 期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202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cyan"/>
              </w:rPr>
            </w:pPr>
            <w:r>
              <w:rPr>
                <w:rFonts w:ascii="Times New Roman" w:hAnsi="Times New Roman" w:eastAsia="黑体"/>
                <w:bCs/>
                <w:sz w:val="20"/>
                <w:szCs w:val="20"/>
              </w:rPr>
              <w:t>{{样本编号}}</w:t>
            </w:r>
          </w:p>
        </w:tc>
        <w:tc>
          <w:tcPr>
            <w:tcW w:w="328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highlight w:val="cyan"/>
              </w:rPr>
            </w:pPr>
            <w:r>
              <w:rPr>
                <w:rFonts w:ascii="Times New Roman" w:hAnsi="Times New Roman" w:eastAsia="黑体"/>
                <w:sz w:val="20"/>
                <w:szCs w:val="20"/>
              </w:rPr>
              <w:t>{{收样日期}}</w:t>
            </w:r>
          </w:p>
        </w:tc>
        <w:tc>
          <w:tcPr>
            <w:tcW w:w="34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highlight w:val="cyan"/>
              </w:rPr>
            </w:pPr>
            <w:r>
              <w:rPr>
                <w:rFonts w:ascii="Times New Roman" w:hAnsi="Times New Roman" w:eastAsia="黑体"/>
                <w:sz w:val="20"/>
                <w:szCs w:val="20"/>
              </w:rPr>
              <w:t>{{报告日期}}</w:t>
            </w:r>
          </w:p>
        </w:tc>
      </w:tr>
    </w:tbl>
    <w:p>
      <w:pPr>
        <w:rPr>
          <w:rFonts w:ascii="Times New Roman" w:hAnsi="Times New Roman" w:eastAsia="黑体" w:cs="黑体"/>
          <w:b/>
          <w:bCs/>
          <w:sz w:val="24"/>
          <w:szCs w:val="18"/>
        </w:rPr>
      </w:pPr>
    </w:p>
    <w:p>
      <w:pPr>
        <w:rPr>
          <w:rFonts w:ascii="Times New Roman" w:hAnsi="Times New Roman" w:eastAsia="黑体" w:cs="黑体"/>
          <w:b/>
          <w:bCs/>
          <w:sz w:val="28"/>
          <w:szCs w:val="20"/>
        </w:rPr>
      </w:pPr>
      <w:r>
        <w:rPr>
          <w:rFonts w:ascii="黑体" w:hAnsi="黑体" w:eastAsia="黑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88265</wp:posOffset>
            </wp:positionV>
            <wp:extent cx="246380" cy="252095"/>
            <wp:effectExtent l="0" t="0" r="127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65" t="6249" r="6128" b="7289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520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 w:cs="黑体"/>
          <w:b/>
          <w:bCs/>
          <w:sz w:val="28"/>
          <w:szCs w:val="20"/>
        </w:rPr>
        <w:t>项目简介</w:t>
      </w:r>
    </w:p>
    <w:tbl>
      <w:tblPr>
        <w:tblStyle w:val="8"/>
        <w:tblW w:w="10026" w:type="dxa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6941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0026" w:type="dxa"/>
            <w:gridSpan w:val="2"/>
            <w:shd w:val="clear" w:color="auto" w:fill="13A8B0"/>
            <w:vAlign w:val="center"/>
          </w:tcPr>
          <w:p>
            <w:pPr>
              <w:rPr>
                <w:rFonts w:ascii="Times New Roman" w:hAnsi="Times New Roman" w:eastAsia="黑体" w:cs="黑体"/>
                <w:b/>
                <w:bCs/>
                <w:sz w:val="28"/>
                <w:szCs w:val="20"/>
              </w:rPr>
            </w:pPr>
            <w:bookmarkStart w:id="0" w:name="_Hlk69299674"/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TB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seq结核/非结核分枝杆菌鉴定+耐药基因检测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平 台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高通量纳米孔测序系统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方 法</w:t>
            </w:r>
          </w:p>
        </w:tc>
        <w:tc>
          <w:tcPr>
            <w:tcW w:w="694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  <w:highlight w:val="yellow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三代测序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范 围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结核/非结核分枝杆菌全基因组+耐药基因全长测序</w:t>
            </w:r>
          </w:p>
        </w:tc>
      </w:tr>
      <w:bookmarkEnd w:id="0"/>
    </w:tbl>
    <w:p>
      <w:pPr>
        <w:ind w:right="45"/>
        <w:rPr>
          <w:rFonts w:ascii="Times New Roman" w:hAnsi="Times New Roman" w:eastAsia="微软雅黑" w:cs="等线"/>
          <w:kern w:val="2"/>
          <w:sz w:val="24"/>
          <w:szCs w:val="24"/>
        </w:rPr>
      </w:pPr>
    </w:p>
    <w:p>
      <w:pPr>
        <w:widowControl/>
        <w:rPr>
          <w:rFonts w:ascii="Times New Roman" w:hAnsi="Times New Roman" w:eastAsia="黑体" w:cs="黑体"/>
        </w:rPr>
      </w:pPr>
      <w:bookmarkStart w:id="1" w:name="_Hlk69300021"/>
      <w:r>
        <w:rPr>
          <w:rFonts w:hint="eastAsia" w:ascii="Times New Roman" w:hAnsi="Times New Roman" w:eastAsia="黑体" w:cs="黑体"/>
          <w:b/>
          <w:color w:val="000000"/>
          <w:lang w:bidi="ar"/>
        </w:rPr>
        <w:t xml:space="preserve">说明： </w:t>
      </w:r>
    </w:p>
    <w:p>
      <w:pPr>
        <w:widowControl/>
        <w:numPr>
          <w:ilvl w:val="0"/>
          <w:numId w:val="1"/>
        </w:numPr>
        <w:rPr>
          <w:rFonts w:ascii="Times New Roman" w:hAnsi="Times New Roman" w:eastAsia="黑体" w:cs="黑体"/>
          <w:sz w:val="18"/>
          <w:szCs w:val="18"/>
        </w:rPr>
      </w:pPr>
      <w:r>
        <w:rPr>
          <w:rFonts w:hint="eastAsia" w:ascii="Times New Roman" w:hAnsi="Times New Roman" w:eastAsia="黑体" w:cs="黑体"/>
          <w:color w:val="000000"/>
          <w:sz w:val="18"/>
          <w:szCs w:val="18"/>
          <w:lang w:bidi="ar"/>
        </w:rPr>
        <w:t xml:space="preserve"> 本检测采用三代</w:t>
      </w:r>
      <w:r>
        <w:rPr>
          <w:rFonts w:hint="eastAsia" w:ascii="Times New Roman" w:hAnsi="Times New Roman" w:eastAsia="黑体" w:cs="黑体"/>
          <w:szCs w:val="24"/>
        </w:rPr>
        <w:t>Nanopore</w:t>
      </w:r>
      <w:r>
        <w:rPr>
          <w:rFonts w:hint="eastAsia" w:ascii="Times New Roman" w:hAnsi="Times New Roman" w:eastAsia="黑体" w:cs="黑体"/>
          <w:color w:val="000000"/>
          <w:sz w:val="18"/>
          <w:szCs w:val="18"/>
          <w:lang w:bidi="ar"/>
        </w:rPr>
        <w:t>测序，低于检测限</w:t>
      </w:r>
      <w:r>
        <w:rPr>
          <w:rFonts w:ascii="Times New Roman" w:hAnsi="Times New Roman" w:eastAsia="黑体" w:cs="黑体"/>
          <w:color w:val="000000"/>
          <w:sz w:val="18"/>
          <w:szCs w:val="18"/>
          <w:lang w:bidi="ar"/>
        </w:rPr>
        <w:t>100</w:t>
      </w:r>
      <w:r>
        <w:rPr>
          <w:rFonts w:hint="eastAsia" w:ascii="Times New Roman" w:hAnsi="Times New Roman" w:eastAsia="黑体" w:cs="黑体"/>
          <w:color w:val="000000"/>
          <w:sz w:val="18"/>
          <w:szCs w:val="18"/>
          <w:lang w:bidi="ar"/>
        </w:rPr>
        <w:t xml:space="preserve">拷贝/毫升不能保证可以检出。 </w:t>
      </w:r>
    </w:p>
    <w:p>
      <w:pPr>
        <w:widowControl/>
        <w:numPr>
          <w:ilvl w:val="0"/>
          <w:numId w:val="1"/>
        </w:numPr>
        <w:rPr>
          <w:rFonts w:ascii="Times New Roman" w:hAnsi="Times New Roman" w:eastAsia="黑体" w:cs="黑体"/>
          <w:sz w:val="18"/>
          <w:szCs w:val="18"/>
        </w:rPr>
      </w:pPr>
      <w:r>
        <w:rPr>
          <w:rFonts w:hint="eastAsia" w:ascii="Times New Roman" w:hAnsi="Times New Roman" w:eastAsia="黑体" w:cs="黑体"/>
          <w:color w:val="000000"/>
          <w:sz w:val="18"/>
          <w:szCs w:val="18"/>
          <w:lang w:bidi="ar"/>
        </w:rPr>
        <w:t xml:space="preserve"> 以上结论均为实验室科研检测数据，仅供临床参考，不能作为最终诊断结果。检测耐药基因阳性，是否为临床耐药表型，需结合临床判断。 </w:t>
      </w:r>
    </w:p>
    <w:p>
      <w:pPr>
        <w:widowControl/>
        <w:numPr>
          <w:ilvl w:val="0"/>
          <w:numId w:val="1"/>
        </w:numPr>
        <w:rPr>
          <w:rFonts w:ascii="Times New Roman" w:hAnsi="Times New Roman" w:eastAsia="黑体" w:cs="黑体"/>
          <w:sz w:val="18"/>
          <w:szCs w:val="18"/>
        </w:rPr>
      </w:pPr>
      <w:r>
        <w:rPr>
          <w:rFonts w:hint="eastAsia" w:ascii="Times New Roman" w:hAnsi="Times New Roman" w:eastAsia="黑体" w:cs="黑体"/>
          <w:color w:val="000000"/>
          <w:sz w:val="18"/>
          <w:szCs w:val="18"/>
          <w:lang w:bidi="ar"/>
        </w:rPr>
        <w:t xml:space="preserve"> 此报告结果仅对本次送检样本负责，报告相关解释须咨询临床医生。 </w:t>
      </w:r>
    </w:p>
    <w:bookmarkEnd w:id="1"/>
    <w:p>
      <w:pPr>
        <w:spacing w:line="300" w:lineRule="exact"/>
        <w:rPr>
          <w:rFonts w:ascii="Times New Roman" w:hAnsi="Times New Roman" w:eastAsia="黑体" w:cs="黑体"/>
          <w:kern w:val="2"/>
          <w:sz w:val="16"/>
          <w:szCs w:val="16"/>
        </w:rPr>
      </w:pPr>
      <w:r>
        <w:rPr>
          <w:rFonts w:hint="eastAsia" w:ascii="Times New Roman" w:hAnsi="Times New Roman" w:eastAsia="黑体" w:cs="黑体"/>
          <w:kern w:val="2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5020310</wp:posOffset>
            </wp:positionH>
            <wp:positionV relativeFrom="paragraph">
              <wp:posOffset>180975</wp:posOffset>
            </wp:positionV>
            <wp:extent cx="1395730" cy="579755"/>
            <wp:effectExtent l="0" t="0" r="13970" b="10795"/>
            <wp:wrapNone/>
            <wp:docPr id="14" name="图片 14" descr="d245bd61d439965564845a8e65b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d245bd61d439965564845a8e65b409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"/>
        <w:tblW w:w="9980" w:type="dxa"/>
        <w:tblInd w:w="0" w:type="dxa"/>
        <w:tblBorders>
          <w:top w:val="dashSmallGap" w:color="13A8B0" w:sz="4" w:space="0"/>
          <w:left w:val="dashSmallGap" w:color="13A8B0" w:sz="4" w:space="0"/>
          <w:bottom w:val="dashSmallGap" w:color="13A8B0" w:sz="4" w:space="0"/>
          <w:right w:val="dashSmallGap" w:color="13A8B0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5"/>
        <w:gridCol w:w="3219"/>
        <w:gridCol w:w="3396"/>
      </w:tblGrid>
      <w:tr>
        <w:tblPrEx>
          <w:tblBorders>
            <w:top w:val="dashSmallGap" w:color="13A8B0" w:sz="4" w:space="0"/>
            <w:left w:val="dashSmallGap" w:color="13A8B0" w:sz="4" w:space="0"/>
            <w:bottom w:val="dashSmallGap" w:color="13A8B0" w:sz="4" w:space="0"/>
            <w:right w:val="dashSmallGap" w:color="13A8B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3365" w:type="dxa"/>
            <w:vAlign w:val="center"/>
          </w:tcPr>
          <w:p>
            <w:pPr>
              <w:spacing w:line="500" w:lineRule="exact"/>
              <w:rPr>
                <w:rFonts w:ascii="Times New Roman" w:hAnsi="Times New Roman" w:eastAsia="黑体" w:cs="黑体"/>
              </w:rPr>
            </w:pPr>
            <w:r>
              <w:rPr>
                <w:rFonts w:hint="eastAsia" w:ascii="Times New Roman" w:hAnsi="Times New Roman" w:eastAsia="黑体" w:cs="黑体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708025</wp:posOffset>
                  </wp:positionH>
                  <wp:positionV relativeFrom="paragraph">
                    <wp:posOffset>90170</wp:posOffset>
                  </wp:positionV>
                  <wp:extent cx="706755" cy="268605"/>
                  <wp:effectExtent l="0" t="0" r="0" b="17145"/>
                  <wp:wrapNone/>
                  <wp:docPr id="2" name="图片 2" descr="e73c94a96c9a41c2703660cd4f106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e73c94a96c9a41c2703660cd4f106ca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755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Times New Roman" w:hAnsi="Times New Roman" w:eastAsia="黑体" w:cs="黑体"/>
              </w:rPr>
              <w:t>实验人员：</w:t>
            </w:r>
          </w:p>
        </w:tc>
        <w:tc>
          <w:tcPr>
            <w:tcW w:w="3219" w:type="dxa"/>
            <w:vAlign w:val="center"/>
          </w:tcPr>
          <w:p>
            <w:pPr>
              <w:spacing w:line="500" w:lineRule="exact"/>
              <w:ind w:firstLine="220" w:firstLineChars="100"/>
              <w:rPr>
                <w:rFonts w:ascii="Times New Roman" w:hAnsi="Times New Roman" w:eastAsia="黑体" w:cs="黑体"/>
              </w:rPr>
            </w:pPr>
            <w:r>
              <w:rPr>
                <w:rFonts w:hint="eastAsia" w:ascii="Times New Roman" w:hAnsi="Times New Roman" w:eastAsia="黑体" w:cs="黑体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758190</wp:posOffset>
                  </wp:positionH>
                  <wp:positionV relativeFrom="paragraph">
                    <wp:posOffset>45085</wp:posOffset>
                  </wp:positionV>
                  <wp:extent cx="755650" cy="306705"/>
                  <wp:effectExtent l="0" t="0" r="6350" b="13335"/>
                  <wp:wrapNone/>
                  <wp:docPr id="4" name="图片 4" descr="S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SB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" cy="306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Times New Roman" w:hAnsi="Times New Roman" w:eastAsia="黑体" w:cs="黑体"/>
              </w:rPr>
              <w:t>审核者：</w:t>
            </w:r>
          </w:p>
        </w:tc>
        <w:tc>
          <w:tcPr>
            <w:tcW w:w="3396" w:type="dxa"/>
            <w:vAlign w:val="center"/>
          </w:tcPr>
          <w:p>
            <w:pPr>
              <w:spacing w:line="500" w:lineRule="exact"/>
              <w:ind w:firstLine="220" w:firstLineChars="100"/>
              <w:rPr>
                <w:rFonts w:ascii="Times New Roman" w:hAnsi="Times New Roman" w:eastAsia="黑体" w:cs="黑体"/>
              </w:rPr>
            </w:pPr>
            <w:r>
              <w:rPr>
                <w:rFonts w:hint="eastAsia" w:ascii="Times New Roman" w:hAnsi="Times New Roman" w:eastAsia="黑体" w:cs="黑体"/>
              </w:rPr>
              <w:t>圣庭医学检验所：</w:t>
            </w:r>
          </w:p>
        </w:tc>
      </w:tr>
      <w:tr>
        <w:tblPrEx>
          <w:tblBorders>
            <w:top w:val="dashSmallGap" w:color="13A8B0" w:sz="4" w:space="0"/>
            <w:left w:val="dashSmallGap" w:color="13A8B0" w:sz="4" w:space="0"/>
            <w:bottom w:val="dashSmallGap" w:color="13A8B0" w:sz="4" w:space="0"/>
            <w:right w:val="dashSmallGap" w:color="13A8B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365" w:type="dxa"/>
            <w:vAlign w:val="center"/>
          </w:tcPr>
          <w:p>
            <w:pPr>
              <w:spacing w:line="500" w:lineRule="exact"/>
              <w:ind w:firstLine="420" w:firstLineChars="200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ascii="Times New Roman" w:hAnsi="Times New Roman" w:eastAsia="黑体"/>
                <w:sz w:val="21"/>
                <w:szCs w:val="21"/>
              </w:rPr>
              <w:t>{{实验日期}}</w:t>
            </w:r>
          </w:p>
        </w:tc>
        <w:tc>
          <w:tcPr>
            <w:tcW w:w="3219" w:type="dxa"/>
            <w:vAlign w:val="center"/>
          </w:tcPr>
          <w:p>
            <w:pPr>
              <w:spacing w:line="500" w:lineRule="exact"/>
              <w:ind w:firstLine="630" w:firstLineChars="300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ascii="Times New Roman" w:hAnsi="Times New Roman" w:eastAsia="黑体"/>
                <w:sz w:val="21"/>
                <w:szCs w:val="21"/>
              </w:rPr>
              <w:t>{{报告日期}}</w:t>
            </w:r>
          </w:p>
        </w:tc>
        <w:tc>
          <w:tcPr>
            <w:tcW w:w="3396" w:type="dxa"/>
            <w:vAlign w:val="center"/>
          </w:tcPr>
          <w:p>
            <w:pPr>
              <w:spacing w:line="500" w:lineRule="exact"/>
              <w:ind w:firstLine="840" w:firstLineChars="400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ascii="Times New Roman" w:hAnsi="Times New Roman" w:eastAsia="黑体"/>
                <w:sz w:val="21"/>
                <w:szCs w:val="21"/>
              </w:rPr>
              <w:t>{{报告日期}}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  <w:sectPr>
          <w:headerReference r:id="rId5" w:type="default"/>
          <w:footerReference r:id="rId6" w:type="default"/>
          <w:pgSz w:w="11906" w:h="16838"/>
          <w:pgMar w:top="993" w:right="849" w:bottom="1440" w:left="1134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widowControl/>
        <w:rPr>
          <w:rFonts w:ascii="微软雅黑" w:hAnsi="微软雅黑" w:eastAsia="微软雅黑"/>
          <w:sz w:val="18"/>
          <w:szCs w:val="18"/>
        </w:rPr>
      </w:pPr>
      <w:bookmarkStart w:id="2" w:name="_Hlk69300521"/>
    </w:p>
    <w:bookmarkEnd w:id="2"/>
    <w:tbl>
      <w:tblPr>
        <w:tblStyle w:val="8"/>
        <w:tblW w:w="10125" w:type="dxa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4"/>
        <w:gridCol w:w="1134"/>
        <w:gridCol w:w="2126"/>
        <w:gridCol w:w="2693"/>
        <w:gridCol w:w="1068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0125" w:type="dxa"/>
            <w:gridSpan w:val="5"/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sz w:val="20"/>
                <w:szCs w:val="20"/>
                <w:lang w:bidi="ar"/>
              </w:rPr>
            </w:pP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分 枝 杆 菌 检 测 结 果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104" w:type="dxa"/>
            <w:tcBorders>
              <w:left w:val="single" w:color="F1F1F1" w:themeColor="background1" w:themeShade="F2" w:sz="12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  <w:t>分</w:t>
            </w: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  <w:t xml:space="preserve"> 类</w:t>
            </w:r>
          </w:p>
        </w:tc>
        <w:tc>
          <w:tcPr>
            <w:tcW w:w="1134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  <w:t>检测结果</w:t>
            </w:r>
          </w:p>
        </w:tc>
        <w:tc>
          <w:tcPr>
            <w:tcW w:w="2126" w:type="dxa"/>
            <w:tcBorders>
              <w:right w:val="single" w:color="F1F1F1" w:themeColor="background1" w:themeShade="F2" w:sz="12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>中文名</w:t>
            </w:r>
          </w:p>
        </w:tc>
        <w:tc>
          <w:tcPr>
            <w:tcW w:w="2693" w:type="dxa"/>
            <w:tcBorders>
              <w:right w:val="single" w:color="F1F1F1" w:themeColor="background1" w:themeShade="F2" w:sz="12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>拉丁文名</w:t>
            </w:r>
          </w:p>
        </w:tc>
        <w:tc>
          <w:tcPr>
            <w:tcW w:w="1068" w:type="dxa"/>
            <w:tcBorders>
              <w:right w:val="single" w:color="F1F1F1" w:themeColor="background1" w:themeShade="F2" w:sz="12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>序列数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0125" w:type="dxa"/>
            <w:gridSpan w:val="5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000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for a in 表1信息 %}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104" w:type="dxa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b/>
                <w:color w:val="000000"/>
                <w:sz w:val="20"/>
                <w:szCs w:val="20"/>
              </w:rPr>
              <w:t>{{a.分类}}</w:t>
            </w:r>
          </w:p>
        </w:tc>
        <w:tc>
          <w:tcPr>
            <w:tcW w:w="1134" w:type="dxa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</w:t>
            </w:r>
            <w:r>
              <w:rPr>
                <w:rFonts w:ascii="Times New Roman" w:hAnsi="Times New Roman" w:eastAsia="黑体"/>
              </w:rPr>
              <w:t xml:space="preserve"> 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检测结果}}</w:t>
            </w:r>
          </w:p>
        </w:tc>
        <w:tc>
          <w:tcPr>
            <w:tcW w:w="2126" w:type="dxa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{{a.中文名}}</w:t>
            </w:r>
          </w:p>
        </w:tc>
        <w:tc>
          <w:tcPr>
            <w:tcW w:w="2693" w:type="dxa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{{a.微生物}}</w:t>
            </w:r>
          </w:p>
        </w:tc>
        <w:tc>
          <w:tcPr>
            <w:tcW w:w="1068" w:type="dxa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序列数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 xml:space="preserve"> }}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0125" w:type="dxa"/>
            <w:gridSpan w:val="5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FF000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endfor %}</w:t>
            </w:r>
          </w:p>
        </w:tc>
      </w:tr>
    </w:tbl>
    <w:p/>
    <w:tbl>
      <w:tblPr>
        <w:tblStyle w:val="8"/>
        <w:tblW w:w="10125" w:type="dxa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2"/>
        <w:gridCol w:w="1420"/>
        <w:gridCol w:w="1701"/>
        <w:gridCol w:w="1701"/>
        <w:gridCol w:w="2268"/>
        <w:gridCol w:w="1493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0125" w:type="dxa"/>
            <w:gridSpan w:val="6"/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结 核 耐 药 检 测 结 果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542" w:type="dxa"/>
            <w:tcBorders>
              <w:left w:val="single" w:color="F1F1F1" w:themeColor="background1" w:themeShade="F2" w:sz="12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序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 xml:space="preserve"> 号</w:t>
            </w:r>
          </w:p>
        </w:tc>
        <w:tc>
          <w:tcPr>
            <w:tcW w:w="1420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突变基因</w:t>
            </w:r>
          </w:p>
        </w:tc>
        <w:tc>
          <w:tcPr>
            <w:tcW w:w="170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潜在耐药药物</w:t>
            </w:r>
          </w:p>
        </w:tc>
        <w:tc>
          <w:tcPr>
            <w:tcW w:w="170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>核酸突变结果</w:t>
            </w:r>
          </w:p>
        </w:tc>
        <w:tc>
          <w:tcPr>
            <w:tcW w:w="2268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>密码子突变结果</w:t>
            </w:r>
          </w:p>
        </w:tc>
        <w:tc>
          <w:tcPr>
            <w:tcW w:w="1493" w:type="dxa"/>
            <w:tcBorders>
              <w:right w:val="single" w:color="F1F1F1" w:themeColor="background1" w:themeShade="F2" w:sz="12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突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变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率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>(</w:t>
            </w: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%)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0125" w:type="dxa"/>
            <w:gridSpan w:val="6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for a in 表</w:t>
            </w:r>
            <w:r>
              <w:rPr>
                <w:rFonts w:ascii="微软雅黑" w:hAnsi="微软雅黑" w:eastAsia="微软雅黑" w:cs="微软雅黑"/>
                <w:sz w:val="20"/>
                <w:szCs w:val="20"/>
                <w:lang w:bidi="ar"/>
              </w:rPr>
              <w:t>2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信息 %}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542" w:type="dxa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{{a.序号}}</w:t>
            </w:r>
          </w:p>
        </w:tc>
        <w:tc>
          <w:tcPr>
            <w:tcW w:w="1420" w:type="dxa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{{a.基因}}</w:t>
            </w:r>
          </w:p>
        </w:tc>
        <w:tc>
          <w:tcPr>
            <w:tcW w:w="1701" w:type="dxa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{{a.药品}}</w:t>
            </w:r>
          </w:p>
        </w:tc>
        <w:tc>
          <w:tcPr>
            <w:tcW w:w="1701" w:type="dxa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{{a.突变描述}}</w:t>
            </w:r>
          </w:p>
        </w:tc>
        <w:tc>
          <w:tcPr>
            <w:tcW w:w="2268" w:type="dxa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氨基酸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突变}}</w:t>
            </w:r>
          </w:p>
        </w:tc>
        <w:tc>
          <w:tcPr>
            <w:tcW w:w="1493" w:type="dxa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</w:rPr>
              <w:t>{{a.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 xml:space="preserve"> 突变率}}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0125" w:type="dxa"/>
            <w:gridSpan w:val="6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endfor %}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0125" w:type="dxa"/>
            <w:gridSpan w:val="6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13A8B0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非 结 核 耐 药 检 测 结 果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542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序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 xml:space="preserve"> 号</w:t>
            </w:r>
          </w:p>
        </w:tc>
        <w:tc>
          <w:tcPr>
            <w:tcW w:w="1420" w:type="dxa"/>
            <w:tcBorders>
              <w:top w:val="single" w:color="F1F1F1" w:themeColor="background1" w:themeShade="F2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突变基因</w:t>
            </w:r>
          </w:p>
        </w:tc>
        <w:tc>
          <w:tcPr>
            <w:tcW w:w="1701" w:type="dxa"/>
            <w:tcBorders>
              <w:top w:val="single" w:color="F1F1F1" w:themeColor="background1" w:themeShade="F2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潜在耐药药物</w:t>
            </w:r>
          </w:p>
        </w:tc>
        <w:tc>
          <w:tcPr>
            <w:tcW w:w="1701" w:type="dxa"/>
            <w:tcBorders>
              <w:top w:val="single" w:color="F1F1F1" w:themeColor="background1" w:themeShade="F2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>核酸突变结果</w:t>
            </w:r>
          </w:p>
        </w:tc>
        <w:tc>
          <w:tcPr>
            <w:tcW w:w="2268" w:type="dxa"/>
            <w:tcBorders>
              <w:top w:val="single" w:color="F1F1F1" w:themeColor="background1" w:themeShade="F2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>密码子突变结果</w:t>
            </w:r>
          </w:p>
        </w:tc>
        <w:tc>
          <w:tcPr>
            <w:tcW w:w="1493" w:type="dxa"/>
            <w:tcBorders>
              <w:top w:val="single" w:color="F1F1F1" w:themeColor="background1" w:themeShade="F2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突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变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率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>(</w:t>
            </w: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%)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0125" w:type="dxa"/>
            <w:gridSpan w:val="6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for a in 表</w:t>
            </w:r>
            <w:r>
              <w:rPr>
                <w:rFonts w:ascii="微软雅黑" w:hAnsi="微软雅黑" w:eastAsia="微软雅黑" w:cs="微软雅黑"/>
                <w:sz w:val="20"/>
                <w:szCs w:val="20"/>
                <w:lang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信息 %}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542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{{a.序号}}</w:t>
            </w:r>
          </w:p>
        </w:tc>
        <w:tc>
          <w:tcPr>
            <w:tcW w:w="1420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{{a.基因}}</w:t>
            </w:r>
          </w:p>
        </w:tc>
        <w:tc>
          <w:tcPr>
            <w:tcW w:w="1701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{{a.药品}}</w:t>
            </w:r>
          </w:p>
        </w:tc>
        <w:tc>
          <w:tcPr>
            <w:tcW w:w="1701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{{a.突变描述}}</w:t>
            </w:r>
          </w:p>
        </w:tc>
        <w:tc>
          <w:tcPr>
            <w:tcW w:w="226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氨基酸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突变}}</w:t>
            </w:r>
          </w:p>
        </w:tc>
        <w:tc>
          <w:tcPr>
            <w:tcW w:w="149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黑体"/>
                <w:sz w:val="20"/>
                <w:szCs w:val="20"/>
              </w:rPr>
              <w:t>{{a.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 xml:space="preserve"> 突变率}}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0125" w:type="dxa"/>
            <w:gridSpan w:val="6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endfor %}</w:t>
            </w:r>
          </w:p>
        </w:tc>
      </w:tr>
    </w:tbl>
    <w:p>
      <w:pPr>
        <w:spacing w:line="300" w:lineRule="exact"/>
        <w:rPr>
          <w:rFonts w:ascii="微软雅黑" w:hAnsi="微软雅黑" w:eastAsia="微软雅黑" w:cs="宋体"/>
          <w:sz w:val="16"/>
          <w:szCs w:val="16"/>
        </w:rPr>
      </w:pPr>
    </w:p>
    <w:p>
      <w:pPr>
        <w:rPr>
          <w:rFonts w:ascii="Times New Roman" w:hAnsi="Times New Roman" w:eastAsia="仿宋"/>
          <w:sz w:val="18"/>
          <w:szCs w:val="18"/>
        </w:rPr>
      </w:pPr>
      <w:r>
        <w:rPr>
          <w:rFonts w:ascii="Times New Roman" w:hAnsi="Times New Roman" w:eastAsia="仿宋"/>
          <w:sz w:val="18"/>
          <w:szCs w:val="18"/>
        </w:rPr>
        <w:t>检测结果说明：</w:t>
      </w:r>
    </w:p>
    <w:p>
      <w:pPr>
        <w:rPr>
          <w:rFonts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1. 核酸突变结果：检出基因中碱基的突变情况；</w:t>
      </w:r>
    </w:p>
    <w:p>
      <w:pPr>
        <w:rPr>
          <w:rFonts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2. 密码子突变结果：碱基突变导致的氨基酸突变情况；</w:t>
      </w:r>
    </w:p>
    <w:p>
      <w:pPr>
        <w:rPr>
          <w:rFonts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3. 突变率：该位点突变序列占全部检测序列的频率。</w:t>
      </w:r>
    </w:p>
    <w:p>
      <w:pPr>
        <w:rPr>
          <w:rFonts w:ascii="Times New Roman" w:hAnsi="Times New Roman" w:eastAsia="仿宋"/>
          <w:sz w:val="18"/>
          <w:szCs w:val="18"/>
        </w:rPr>
      </w:pPr>
    </w:p>
    <w:p>
      <w:pPr>
        <w:rPr>
          <w:rFonts w:ascii="Times New Roman" w:hAnsi="Times New Roman" w:eastAsia="仿宋"/>
          <w:sz w:val="18"/>
          <w:szCs w:val="18"/>
        </w:rPr>
      </w:pPr>
    </w:p>
    <w:p>
      <w:pPr>
        <w:rPr>
          <w:rFonts w:ascii="Times New Roman" w:hAnsi="Times New Roman" w:eastAsia="仿宋"/>
          <w:sz w:val="18"/>
          <w:szCs w:val="18"/>
        </w:rPr>
      </w:pPr>
    </w:p>
    <w:p>
      <w:pPr>
        <w:widowControl/>
        <w:rPr>
          <w:rFonts w:ascii="Times New Roman" w:hAnsi="Times New Roman" w:eastAsia="仿宋"/>
          <w:sz w:val="18"/>
          <w:szCs w:val="18"/>
        </w:rPr>
      </w:pPr>
      <w:r>
        <w:rPr>
          <w:rFonts w:ascii="Times New Roman" w:hAnsi="Times New Roman" w:eastAsia="仿宋"/>
          <w:sz w:val="18"/>
          <w:szCs w:val="18"/>
        </w:rPr>
        <w:br w:type="page"/>
      </w:r>
    </w:p>
    <w:p>
      <w:pPr>
        <w:rPr>
          <w:rFonts w:ascii="Times New Roman" w:hAnsi="Times New Roman" w:eastAsia="仿宋"/>
          <w:sz w:val="18"/>
          <w:szCs w:val="18"/>
        </w:rPr>
      </w:pPr>
    </w:p>
    <w:p>
      <w:pPr>
        <w:rPr>
          <w:rFonts w:ascii="Times New Roman" w:hAnsi="Times New Roman" w:eastAsia="仿宋"/>
          <w:sz w:val="18"/>
          <w:szCs w:val="18"/>
        </w:rPr>
      </w:pPr>
      <w:r>
        <w:rPr>
          <w:rFonts w:ascii="Times New Roman" w:hAnsi="Times New Roman" w:eastAsia="黑体"/>
          <w:b/>
          <w:bCs/>
          <w:sz w:val="28"/>
          <w:szCs w:val="2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69850</wp:posOffset>
            </wp:positionV>
            <wp:extent cx="251460" cy="251460"/>
            <wp:effectExtent l="0" t="0" r="0" b="0"/>
            <wp:wrapSquare wrapText="bothSides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黑体"/>
          <w:b/>
          <w:bCs/>
          <w:sz w:val="28"/>
          <w:szCs w:val="28"/>
        </w:rPr>
        <w:t>一线药物耐药基因突变检测结果(</w:t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结核分枝杆菌 M</w:t>
      </w:r>
      <w:r>
        <w:rPr>
          <w:rFonts w:ascii="Times New Roman" w:hAnsi="Times New Roman" w:eastAsia="黑体"/>
          <w:b/>
          <w:bCs/>
          <w:sz w:val="28"/>
          <w:szCs w:val="28"/>
        </w:rPr>
        <w:t>TB)</w:t>
      </w:r>
    </w:p>
    <w:tbl>
      <w:tblPr>
        <w:tblStyle w:val="8"/>
        <w:tblW w:w="101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5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066" w:type="dxa"/>
            <w:tcBorders>
              <w:top w:val="nil"/>
              <w:left w:val="dotted" w:color="5B9BD5" w:themeColor="accent5" w:sz="4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00B050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</w:pPr>
            <w:bookmarkStart w:id="3" w:name="_Hlk69230092"/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未 检 出</w:t>
            </w:r>
          </w:p>
        </w:tc>
        <w:tc>
          <w:tcPr>
            <w:tcW w:w="5064" w:type="dxa"/>
            <w:tcBorders>
              <w:top w:val="dotted" w:color="5B9BD5" w:themeColor="accent5" w:sz="4" w:space="0"/>
              <w:left w:val="single" w:color="FFFFFF" w:themeColor="background1" w:sz="12" w:space="0"/>
              <w:bottom w:val="single" w:color="F1F1F1" w:themeColor="background1" w:themeShade="F2" w:sz="12" w:space="0"/>
              <w:right w:val="dotted" w:color="5B9BD5" w:themeColor="accent5" w:sz="4" w:space="0"/>
            </w:tcBorders>
            <w:shd w:val="clear" w:color="auto" w:fill="FF0000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kern w:val="2"/>
              </w:rPr>
            </w:pPr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检 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506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 w:cs="微软雅黑"/>
                <w:sz w:val="20"/>
                <w:szCs w:val="20"/>
                <w:lang w:bidi="ar"/>
              </w:rPr>
            </w:pPr>
            <w:r>
              <w:rPr>
                <w:rFonts w:ascii="黑体" w:hAnsi="黑体" w:eastAsia="黑体"/>
                <w:sz w:val="20"/>
                <w:szCs w:val="20"/>
              </w:rPr>
              <w:t>{{</w:t>
            </w:r>
            <w:r>
              <w:rPr>
                <w:rFonts w:hint="eastAsia" w:ascii="黑体" w:hAnsi="黑体" w:eastAsia="黑体"/>
                <w:sz w:val="20"/>
                <w:szCs w:val="20"/>
              </w:rPr>
              <w:t>一线未检出</w:t>
            </w:r>
            <w:r>
              <w:rPr>
                <w:rFonts w:ascii="黑体" w:hAnsi="黑体" w:eastAsia="黑体"/>
                <w:sz w:val="20"/>
                <w:szCs w:val="20"/>
              </w:rPr>
              <w:t>}}</w:t>
            </w:r>
          </w:p>
        </w:tc>
        <w:tc>
          <w:tcPr>
            <w:tcW w:w="5064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 w:cs="黑体"/>
                <w:sz w:val="20"/>
                <w:szCs w:val="20"/>
                <w:lang w:bidi="ar"/>
              </w:rPr>
            </w:pPr>
            <w:r>
              <w:rPr>
                <w:rFonts w:ascii="黑体" w:hAnsi="黑体" w:eastAsia="黑体"/>
                <w:sz w:val="20"/>
                <w:szCs w:val="20"/>
              </w:rPr>
              <w:t>{{</w:t>
            </w:r>
            <w:r>
              <w:rPr>
                <w:rFonts w:hint="eastAsia" w:ascii="黑体" w:hAnsi="黑体" w:eastAsia="黑体"/>
                <w:sz w:val="20"/>
                <w:szCs w:val="20"/>
              </w:rPr>
              <w:t>一线检出</w:t>
            </w:r>
            <w:r>
              <w:rPr>
                <w:rFonts w:ascii="黑体" w:hAnsi="黑体" w:eastAsia="黑体"/>
                <w:sz w:val="20"/>
                <w:szCs w:val="20"/>
              </w:rPr>
              <w:t>}}</w:t>
            </w:r>
          </w:p>
        </w:tc>
      </w:tr>
      <w:bookmarkEnd w:id="3"/>
    </w:tbl>
    <w:p>
      <w:pPr>
        <w:rPr>
          <w:rFonts w:ascii="Times New Roman" w:hAnsi="Times New Roman" w:eastAsia="黑体"/>
          <w:b/>
          <w:bCs/>
          <w:sz w:val="24"/>
          <w:szCs w:val="24"/>
        </w:rPr>
      </w:pPr>
    </w:p>
    <w:p>
      <w:pPr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ascii="Times New Roman" w:hAnsi="Times New Roman" w:eastAsia="黑体"/>
          <w:b/>
          <w:bCs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76835</wp:posOffset>
            </wp:positionV>
            <wp:extent cx="251460" cy="251460"/>
            <wp:effectExtent l="0" t="0" r="0" b="0"/>
            <wp:wrapSquare wrapText="bothSides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二线药物耐药基因突变检测结果(结核分枝杆菌 MTB)</w:t>
      </w:r>
    </w:p>
    <w:tbl>
      <w:tblPr>
        <w:tblStyle w:val="8"/>
        <w:tblW w:w="101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3"/>
        <w:gridCol w:w="2533"/>
        <w:gridCol w:w="5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5066" w:type="dxa"/>
            <w:gridSpan w:val="2"/>
            <w:tcBorders>
              <w:top w:val="nil"/>
              <w:left w:val="dotted" w:color="5B9BD5" w:themeColor="accent5" w:sz="4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00B050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kern w:val="2"/>
              </w:rPr>
            </w:pPr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未 检 出</w:t>
            </w:r>
          </w:p>
        </w:tc>
        <w:tc>
          <w:tcPr>
            <w:tcW w:w="5064" w:type="dxa"/>
            <w:tcBorders>
              <w:top w:val="dotted" w:color="5B9BD5" w:themeColor="accent5" w:sz="4" w:space="0"/>
              <w:left w:val="single" w:color="FFFFFF" w:themeColor="background1" w:sz="12" w:space="0"/>
              <w:bottom w:val="single" w:color="F1F1F1" w:themeColor="background1" w:themeShade="F2" w:sz="12" w:space="0"/>
              <w:right w:val="dotted" w:color="5B9BD5" w:themeColor="accent5" w:sz="4" w:space="0"/>
            </w:tcBorders>
            <w:shd w:val="clear" w:color="auto" w:fill="FF0000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kern w:val="2"/>
              </w:rPr>
            </w:pPr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检 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53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0"/>
                <w:szCs w:val="20"/>
              </w:rPr>
            </w:pPr>
            <w:r>
              <w:rPr>
                <w:rFonts w:ascii="黑体" w:hAnsi="黑体" w:eastAsia="黑体"/>
                <w:sz w:val="20"/>
                <w:szCs w:val="20"/>
              </w:rPr>
              <w:t>{{</w:t>
            </w:r>
            <w:r>
              <w:rPr>
                <w:rFonts w:hint="eastAsia" w:ascii="黑体" w:hAnsi="黑体" w:eastAsia="黑体"/>
                <w:sz w:val="20"/>
                <w:szCs w:val="20"/>
              </w:rPr>
              <w:t>二线未检出1</w:t>
            </w:r>
            <w:r>
              <w:rPr>
                <w:rFonts w:ascii="黑体" w:hAnsi="黑体" w:eastAsia="黑体"/>
                <w:sz w:val="20"/>
                <w:szCs w:val="20"/>
              </w:rPr>
              <w:t>}}</w:t>
            </w:r>
          </w:p>
        </w:tc>
        <w:tc>
          <w:tcPr>
            <w:tcW w:w="253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0"/>
                <w:szCs w:val="20"/>
              </w:rPr>
            </w:pPr>
            <w:r>
              <w:rPr>
                <w:rFonts w:ascii="黑体" w:hAnsi="黑体" w:eastAsia="黑体"/>
                <w:sz w:val="20"/>
                <w:szCs w:val="20"/>
              </w:rPr>
              <w:t>{{</w:t>
            </w:r>
            <w:r>
              <w:rPr>
                <w:rFonts w:hint="eastAsia" w:ascii="黑体" w:hAnsi="黑体" w:eastAsia="黑体"/>
                <w:sz w:val="20"/>
                <w:szCs w:val="20"/>
              </w:rPr>
              <w:t>二线未检出</w:t>
            </w:r>
            <w:r>
              <w:rPr>
                <w:rFonts w:ascii="黑体" w:hAnsi="黑体" w:eastAsia="黑体"/>
                <w:sz w:val="20"/>
                <w:szCs w:val="20"/>
              </w:rPr>
              <w:t>2}}</w:t>
            </w:r>
          </w:p>
        </w:tc>
        <w:tc>
          <w:tcPr>
            <w:tcW w:w="5064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0"/>
                <w:szCs w:val="20"/>
              </w:rPr>
            </w:pPr>
            <w:r>
              <w:rPr>
                <w:rFonts w:ascii="黑体" w:hAnsi="黑体" w:eastAsia="黑体"/>
                <w:sz w:val="20"/>
                <w:szCs w:val="20"/>
              </w:rPr>
              <w:t>{{</w:t>
            </w:r>
            <w:r>
              <w:rPr>
                <w:rFonts w:hint="eastAsia" w:ascii="黑体" w:hAnsi="黑体" w:eastAsia="黑体"/>
                <w:sz w:val="20"/>
                <w:szCs w:val="20"/>
              </w:rPr>
              <w:t>二线检出</w:t>
            </w:r>
            <w:r>
              <w:rPr>
                <w:rFonts w:ascii="黑体" w:hAnsi="黑体" w:eastAsia="黑体"/>
                <w:sz w:val="20"/>
                <w:szCs w:val="20"/>
              </w:rPr>
              <w:t>}}</w:t>
            </w:r>
          </w:p>
        </w:tc>
      </w:tr>
    </w:tbl>
    <w:p>
      <w:pPr>
        <w:rPr>
          <w:rFonts w:ascii="Times New Roman" w:hAnsi="Times New Roman" w:eastAsia="黑体"/>
          <w:b/>
          <w:bCs/>
          <w:sz w:val="24"/>
          <w:szCs w:val="24"/>
        </w:rPr>
      </w:pPr>
    </w:p>
    <w:p>
      <w:pPr>
        <w:widowControl/>
        <w:spacing w:before="156" w:beforeLines="50" w:after="156" w:afterLines="50" w:line="500" w:lineRule="exact"/>
        <w:ind w:left="562" w:hanging="562" w:hangingChars="200"/>
        <w:jc w:val="both"/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ascii="Times New Roman" w:hAnsi="Times New Roman" w:eastAsia="黑体"/>
          <w:b/>
          <w:bCs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164465</wp:posOffset>
            </wp:positionV>
            <wp:extent cx="251460" cy="251460"/>
            <wp:effectExtent l="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耐药基因突变检测结果(非结核分枝杆菌 NTM)</w:t>
      </w:r>
    </w:p>
    <w:tbl>
      <w:tblPr>
        <w:tblStyle w:val="8"/>
        <w:tblW w:w="101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5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066" w:type="dxa"/>
            <w:tcBorders>
              <w:top w:val="nil"/>
              <w:left w:val="dotted" w:color="5B9BD5" w:themeColor="accent5" w:sz="4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00B050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未 检 出</w:t>
            </w:r>
          </w:p>
        </w:tc>
        <w:tc>
          <w:tcPr>
            <w:tcW w:w="5064" w:type="dxa"/>
            <w:tcBorders>
              <w:top w:val="dotted" w:color="5B9BD5" w:themeColor="accent5" w:sz="4" w:space="0"/>
              <w:left w:val="single" w:color="FFFFFF" w:themeColor="background1" w:sz="12" w:space="0"/>
              <w:bottom w:val="single" w:color="F1F1F1" w:themeColor="background1" w:themeShade="F2" w:sz="12" w:space="0"/>
              <w:right w:val="dotted" w:color="5B9BD5" w:themeColor="accent5" w:sz="4" w:space="0"/>
            </w:tcBorders>
            <w:shd w:val="clear" w:color="auto" w:fill="FF0000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kern w:val="2"/>
              </w:rPr>
            </w:pPr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检 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506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0"/>
                <w:szCs w:val="20"/>
              </w:rPr>
            </w:pPr>
            <w:r>
              <w:rPr>
                <w:rFonts w:ascii="黑体" w:hAnsi="黑体" w:eastAsia="黑体"/>
                <w:sz w:val="20"/>
                <w:szCs w:val="20"/>
              </w:rPr>
              <w:t>{{</w:t>
            </w:r>
            <w:r>
              <w:rPr>
                <w:rFonts w:hint="eastAsia" w:ascii="黑体" w:hAnsi="黑体" w:eastAsia="黑体"/>
                <w:sz w:val="20"/>
                <w:szCs w:val="20"/>
              </w:rPr>
              <w:t>未检出</w:t>
            </w:r>
            <w:r>
              <w:rPr>
                <w:rFonts w:ascii="黑体" w:hAnsi="黑体" w:eastAsia="黑体"/>
                <w:sz w:val="20"/>
                <w:szCs w:val="20"/>
              </w:rPr>
              <w:t>}}</w:t>
            </w:r>
          </w:p>
        </w:tc>
        <w:tc>
          <w:tcPr>
            <w:tcW w:w="5064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0"/>
                <w:szCs w:val="20"/>
              </w:rPr>
            </w:pPr>
            <w:r>
              <w:rPr>
                <w:rFonts w:ascii="黑体" w:hAnsi="黑体" w:eastAsia="黑体"/>
                <w:sz w:val="20"/>
                <w:szCs w:val="20"/>
              </w:rPr>
              <w:t>{{</w:t>
            </w:r>
            <w:r>
              <w:rPr>
                <w:rFonts w:hint="eastAsia" w:ascii="黑体" w:hAnsi="黑体" w:eastAsia="黑体"/>
                <w:sz w:val="20"/>
                <w:szCs w:val="20"/>
              </w:rPr>
              <w:t>检出</w:t>
            </w:r>
            <w:r>
              <w:rPr>
                <w:rFonts w:ascii="黑体" w:hAnsi="黑体" w:eastAsia="黑体"/>
                <w:sz w:val="20"/>
                <w:szCs w:val="20"/>
              </w:rPr>
              <w:t>}}</w:t>
            </w:r>
          </w:p>
        </w:tc>
      </w:tr>
    </w:tbl>
    <w:p>
      <w:pPr>
        <w:widowControl/>
        <w:spacing w:before="156" w:beforeLines="50" w:after="156" w:afterLines="50" w:line="500" w:lineRule="exact"/>
        <w:ind w:left="482" w:hanging="482" w:hangingChars="200"/>
        <w:jc w:val="both"/>
        <w:rPr>
          <w:rFonts w:ascii="Times New Roman" w:hAnsi="Times New Roman" w:eastAsia="黑体"/>
          <w:b/>
          <w:bCs/>
          <w:sz w:val="24"/>
          <w:szCs w:val="24"/>
        </w:rPr>
      </w:pPr>
    </w:p>
    <w:p>
      <w:pPr>
        <w:widowControl/>
        <w:spacing w:line="500" w:lineRule="exact"/>
        <w:ind w:left="442" w:hanging="442" w:hangingChars="200"/>
        <w:jc w:val="both"/>
        <w:rPr>
          <w:rFonts w:ascii="宋体" w:hAnsi="宋体" w:cs="等线"/>
          <w:b/>
          <w:bCs/>
          <w:kern w:val="2"/>
        </w:rPr>
        <w:sectPr>
          <w:headerReference r:id="rId7" w:type="default"/>
          <w:pgSz w:w="11906" w:h="16838"/>
          <w:pgMar w:top="993" w:right="849" w:bottom="1440" w:left="1134" w:header="851" w:footer="992" w:gutter="0"/>
          <w:cols w:space="425" w:num="1"/>
          <w:docGrid w:type="lines" w:linePitch="312" w:charSpace="0"/>
        </w:sectPr>
      </w:pPr>
      <w:r>
        <w:rPr>
          <w:rFonts w:ascii="宋体" w:hAnsi="宋体" w:cs="等线"/>
          <w:b/>
          <w:bCs/>
          <w:kern w:val="2"/>
        </w:rPr>
        <w:br w:type="page"/>
      </w:r>
    </w:p>
    <w:p>
      <w:pPr>
        <w:widowControl/>
        <w:spacing w:line="500" w:lineRule="exact"/>
        <w:ind w:left="80" w:hanging="80" w:hangingChars="200"/>
        <w:jc w:val="both"/>
        <w:rPr>
          <w:rFonts w:ascii="Times New Roman" w:hAnsi="Times New Roman" w:eastAsia="黑体"/>
          <w:b/>
          <w:bCs/>
          <w:sz w:val="4"/>
          <w:szCs w:val="4"/>
        </w:rPr>
      </w:pPr>
    </w:p>
    <w:p>
      <w:pPr>
        <w:widowControl/>
        <w:spacing w:after="156" w:afterLines="50" w:line="500" w:lineRule="exact"/>
        <w:ind w:left="562" w:hanging="562" w:hangingChars="200"/>
        <w:jc w:val="both"/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ascii="Times New Roman" w:hAnsi="Times New Roman" w:eastAsia="黑体"/>
          <w:b/>
          <w:bCs/>
          <w:sz w:val="28"/>
          <w:szCs w:val="28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251460" cy="251460"/>
            <wp:effectExtent l="0" t="0" r="0" b="0"/>
            <wp:wrapSquare wrapText="bothSides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结核分枝杆菌基因突变检测列表</w:t>
      </w:r>
    </w:p>
    <w:tbl>
      <w:tblPr>
        <w:tblStyle w:val="8"/>
        <w:tblW w:w="1026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438"/>
        <w:gridCol w:w="1438"/>
        <w:gridCol w:w="6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275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基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因</w:t>
            </w:r>
          </w:p>
        </w:tc>
        <w:tc>
          <w:tcPr>
            <w:tcW w:w="1438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药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物</w:t>
            </w:r>
          </w:p>
        </w:tc>
        <w:tc>
          <w:tcPr>
            <w:tcW w:w="1438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检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测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结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果</w:t>
            </w:r>
          </w:p>
        </w:tc>
        <w:tc>
          <w:tcPr>
            <w:tcW w:w="6116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dotted" w:color="5B9BD5" w:themeColor="accent5" w:sz="4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突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变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说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rpo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B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利福平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检测编码RNA聚合酶β亚单位</w:t>
            </w: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rpoβ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，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全长3543个碱基，突变率90%~95%，该基因当核心区域发生突变时，利福平不能与RNA聚合酶β亚基结合，导致利福平耐药。利福平分子DST(药物敏感性试验)与传统DST结果符合率90%以上。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embB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乙胺丁醇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检测编码阿拉伯糖基转移酶的</w:t>
            </w: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embB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基因全长，突变率36~70.6%，</w:t>
            </w: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embB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基因突变是结核分枝杆菌耐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乙胺丁醇的主要分子机制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pncA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吡嗪酰胺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吡嗪酰胺酶的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基因(约占97%)和启动子(约占3%)，突变率68%~97%，发生突变说明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吡嗪酰胺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1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katG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异烟肼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检测编码过氧化氢酶-过氧化物酶的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katG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基因，其编码产物作用于enoyl-ACP还原酶，抑制杆菌酸和细胞壁合成。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katG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基因的完全缺失、点突变、碱基的插入和缺失，都可能导致耐药，突变率60%~95%。异烟肼分子DST结果与表型DST符合率89%~97%。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ahpC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异烟肼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</w:t>
            </w: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ahpC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基因</w:t>
            </w:r>
            <w:r>
              <w:rPr>
                <w:rFonts w:hint="eastAsia" w:ascii="Times New Roman" w:hAnsi="Times New Roman" w:eastAsia="黑体"/>
                <w:i/>
                <w:iCs/>
                <w:sz w:val="20"/>
                <w:szCs w:val="20"/>
                <w:lang w:bidi="ar"/>
              </w:rPr>
              <w:t>，</w:t>
            </w: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ahpC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基因是结核分枝杆菌烷基过氧化氢酶的编码基因，发生突变与异烟肼耐药相关。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7" w:hRule="atLeast"/>
          <w:jc w:val="center"/>
        </w:trPr>
        <w:tc>
          <w:tcPr>
            <w:tcW w:w="127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inhA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异烟肼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i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nhA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编码烯酰基运载蛋白还原酶，催化NADHA依赖的脂肪酸链2位双键的还原反应，将不饱和脂肪酸转化为饱和脂肪酸，并参与长链脂肪酸的延长，其催化产物是合成分枝菌酸的主要成分，而分枝菌酸则是分枝杆菌细胞壁的重要组成部分。当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inhA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突变导致突变蛋白与NADH的结合能力下降，从而产生耐药。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continue"/>
            <w:tcBorders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乙硫异烟胺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检测编码烯酰基运载蛋白还原酶的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inhA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基因，突变率12%，发生突变说明乙硫异烟胺耐药。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丙硫异烟胺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检测编码烯酰基运载蛋白还原酶的</w:t>
            </w: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i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nhA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基因，突变率12%，发生突变说明丙硫异烟胺耐药。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gyrA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氟喹诺酮类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检测编码DNA旋转酶A的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gyrA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基因，突变率75%~94%，发生突变说明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氟喹诺酮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类药物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gyrB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氟喹诺酮类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DNA旋转酶B的</w:t>
            </w: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gyrB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基因，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突变率5%~15%，发生突变说明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氟喹诺酮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类药物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耐药。</w:t>
            </w:r>
          </w:p>
        </w:tc>
      </w:tr>
    </w:tbl>
    <w:p/>
    <w:p/>
    <w:p>
      <w:r>
        <w:rPr>
          <w:rFonts w:ascii="Times New Roman" w:hAnsi="Times New Roman" w:eastAsia="黑体"/>
          <w:b/>
          <w:bCs/>
          <w:sz w:val="28"/>
          <w:szCs w:val="28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81915</wp:posOffset>
            </wp:positionV>
            <wp:extent cx="251460" cy="251460"/>
            <wp:effectExtent l="0" t="0" r="0" b="0"/>
            <wp:wrapSquare wrapText="bothSides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结核分枝杆菌基因突变检测列表</w:t>
      </w:r>
    </w:p>
    <w:tbl>
      <w:tblPr>
        <w:tblStyle w:val="8"/>
        <w:tblW w:w="1026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438"/>
        <w:gridCol w:w="1438"/>
        <w:gridCol w:w="6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275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基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因</w:t>
            </w:r>
          </w:p>
        </w:tc>
        <w:tc>
          <w:tcPr>
            <w:tcW w:w="1438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药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物</w:t>
            </w:r>
          </w:p>
        </w:tc>
        <w:tc>
          <w:tcPr>
            <w:tcW w:w="1438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检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测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结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果</w:t>
            </w:r>
          </w:p>
        </w:tc>
        <w:tc>
          <w:tcPr>
            <w:tcW w:w="6116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dotted" w:color="5B9BD5" w:themeColor="accent5" w:sz="4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突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变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说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rpsL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链霉素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检测编码核糖体蛋白的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rpsL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基因，突变率52~59%，核心位点发生突变，说明链霉素耐药。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rrs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链霉素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整个基因，突变率29%，突变类型以A514C和A1401G为主，发生突变说明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链霉素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continue"/>
            <w:tcBorders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阿米卡星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基因，突变率50~84%，发生突变说明阿米卡星耐药。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continue"/>
            <w:tcBorders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卡那霉素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整个基因，突变使16S rRNA结构异常，从而阻断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卡那霉素发挥药理作用。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卷曲霉素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整个基因，突变使16S rRNA结构异常，从而阻断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卷曲霉素发挥药理作用。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folC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0"/>
                <w:szCs w:val="20"/>
                <w:lang w:bidi="ar"/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对氨基</w:t>
            </w:r>
          </w:p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水杨酸钠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二氢叶酸合成酶编码基因</w:t>
            </w: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folC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发生突变，会阻断作为叶酸前体的对氨基水杨酸，从而阻断以叶酸为辅酶的代谢通路。</w:t>
            </w: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folC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编码蛋白的突变会影响对氨基水杨酸钠在细菌体内的代谢，从而导致结核分枝杆菌耐药。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thyA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0"/>
                <w:szCs w:val="20"/>
                <w:lang w:bidi="ar"/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对氨基</w:t>
            </w:r>
          </w:p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水杨酸钠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胸苷酸合成酶基因</w:t>
            </w: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thyA，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发生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置换、颠换、插入、缺失或联合突变，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都会对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对氨基水杨酸钠产生耐药性。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alr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环丝氨酸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检测丙氨酸消旋酶基因</w:t>
            </w: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alr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全长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，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突变率较低，一般为7.4%左右，发生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突变说明发生环丝氨酸耐药。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Rv0678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氯法齐明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Rv0678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基因属MarR调控基因之一，具有抗菌药物的耐药性属性，突变率5.6%左右，其突变是结核分枝杆菌对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氯法齐明耐药的重要机制。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Rv0678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贝达喹啉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Rv0678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基因突变，突变率一般5.6%，突变可导致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贝达喹啉与氯法齐明交叉耐药。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rplC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利奈唑胺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rplC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基因上发生F147L或A157R等位点突变，会提高菌株突变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率，导致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利奈唑胺耐药。</w:t>
            </w:r>
          </w:p>
        </w:tc>
      </w:tr>
    </w:tbl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/>
    <w:p>
      <w:pPr>
        <w:widowControl/>
      </w:pPr>
    </w:p>
    <w:p>
      <w:pPr>
        <w:widowControl/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hint="eastAsia" w:ascii="Times New Roman" w:hAnsi="Times New Roman" w:eastAsia="黑体"/>
          <w:b/>
          <w:bCs/>
          <w:sz w:val="28"/>
          <w:szCs w:val="28"/>
        </w:rPr>
        <w:t>非</w:t>
      </w:r>
      <w:r>
        <w:rPr>
          <w:rFonts w:ascii="Times New Roman" w:hAnsi="Times New Roman" w:eastAsia="黑体"/>
          <w:b/>
          <w:bCs/>
          <w:sz w:val="28"/>
          <w:szCs w:val="28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67310</wp:posOffset>
            </wp:positionV>
            <wp:extent cx="251460" cy="251460"/>
            <wp:effectExtent l="0" t="0" r="0" b="0"/>
            <wp:wrapSquare wrapText="bothSides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结核分枝杆菌基因突变检测列表</w:t>
      </w:r>
    </w:p>
    <w:tbl>
      <w:tblPr>
        <w:tblStyle w:val="8"/>
        <w:tblW w:w="1042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1559"/>
        <w:gridCol w:w="6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276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b/>
                <w:bCs/>
                <w:color w:val="FFFFFF" w:themeColor="background1"/>
                <w:kern w:val="2"/>
                <w:sz w:val="28"/>
                <w:szCs w:val="28"/>
                <w:shd w:val="clear" w:color="auto" w:fill="5B9BD5" w:themeFill="accent5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基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因</w:t>
            </w:r>
          </w:p>
        </w:tc>
        <w:tc>
          <w:tcPr>
            <w:tcW w:w="1559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药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物</w:t>
            </w:r>
          </w:p>
        </w:tc>
        <w:tc>
          <w:tcPr>
            <w:tcW w:w="1559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b/>
                <w:bCs/>
                <w:color w:val="FFFFFF" w:themeColor="background1"/>
                <w:kern w:val="2"/>
                <w:sz w:val="28"/>
                <w:szCs w:val="28"/>
                <w:shd w:val="clear" w:color="auto" w:fill="5B9BD5" w:themeFill="accent5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检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测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结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果</w:t>
            </w:r>
          </w:p>
        </w:tc>
        <w:tc>
          <w:tcPr>
            <w:tcW w:w="6029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dotted" w:color="5B9BD5" w:themeColor="accent5" w:sz="4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突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变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说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textAlignment w:val="top"/>
              <w:rPr>
                <w:rFonts w:ascii="Times New Roman" w:hAnsi="Times New Roman" w:eastAsia="微软雅黑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rr</w:t>
            </w:r>
            <w:r>
              <w:rPr>
                <w:rFonts w:hint="eastAsia"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l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黑体" w:hAnsi="黑体" w:eastAsia="黑体"/>
                <w:sz w:val="20"/>
                <w:szCs w:val="20"/>
                <w:lang w:bidi="ar"/>
              </w:rPr>
              <w:t>克拉霉素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23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S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 xml:space="preserve"> 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r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RNA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rrl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基因2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058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或2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059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位点A碱基的点突变，导致克拉霉素失去作用靶位而耐药。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黑体" w:hAnsi="黑体" w:eastAsia="黑体"/>
                <w:sz w:val="20"/>
                <w:szCs w:val="20"/>
                <w:lang w:bidi="ar"/>
              </w:rPr>
              <w:t>阿奇霉素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23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S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 xml:space="preserve"> 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r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RNA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rrl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基因2058和2059位点突变，与耐大环内酯类药物高度相关。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restart"/>
            <w:tcBorders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erm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0"/>
                <w:szCs w:val="20"/>
                <w:lang w:bidi="ar"/>
              </w:rPr>
            </w:pPr>
            <w:r>
              <w:rPr>
                <w:rFonts w:hint="eastAsia" w:ascii="黑体" w:hAnsi="黑体" w:eastAsia="黑体"/>
                <w:sz w:val="20"/>
                <w:szCs w:val="20"/>
                <w:lang w:bidi="ar"/>
              </w:rPr>
              <w:t>克拉霉素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23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S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 xml:space="preserve"> 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r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RNA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erm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基因，第2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位点突变，与耐大环内酯类药物高度相关。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0"/>
                <w:szCs w:val="20"/>
                <w:lang w:bidi="ar"/>
              </w:rPr>
            </w:pPr>
            <w:r>
              <w:rPr>
                <w:rFonts w:hint="eastAsia" w:ascii="黑体" w:hAnsi="黑体" w:eastAsia="黑体"/>
                <w:sz w:val="20"/>
                <w:szCs w:val="20"/>
                <w:lang w:bidi="ar"/>
              </w:rPr>
              <w:t>阿奇霉素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23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S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 xml:space="preserve"> 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r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RNA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erm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基因，第2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位点突变，与耐大环内酯类药物高度相关。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rrs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阿米卡星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基因，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第1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406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1409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位点突变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与耐氨基糖苷类药物高度相关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  <w:jc w:val="center"/>
        </w:trPr>
        <w:tc>
          <w:tcPr>
            <w:tcW w:w="1276" w:type="dxa"/>
            <w:vMerge w:val="continue"/>
            <w:tcBorders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卡那霉素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基因，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第1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406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1409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位点突变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与耐氨基糖苷类药物高度相关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庆大霉素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基因，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第1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406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1409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位点突变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与耐氨基糖苷类药物高度相关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。</w:t>
            </w:r>
          </w:p>
        </w:tc>
      </w:tr>
    </w:tbl>
    <w:p>
      <w:pPr>
        <w:widowControl/>
      </w:pPr>
    </w:p>
    <w:p>
      <w:pPr>
        <w:widowControl/>
      </w:pPr>
    </w:p>
    <w:p>
      <w:pPr>
        <w:widowControl/>
        <w:sectPr>
          <w:headerReference r:id="rId8" w:type="default"/>
          <w:pgSz w:w="11906" w:h="16838"/>
          <w:pgMar w:top="993" w:right="849" w:bottom="1440" w:left="1134" w:header="851" w:footer="992" w:gutter="0"/>
          <w:cols w:space="425" w:num="1"/>
          <w:docGrid w:type="lines" w:linePitch="312" w:charSpace="0"/>
        </w:sectPr>
      </w:pPr>
      <w:r>
        <w:br w:type="page"/>
      </w:r>
    </w:p>
    <w:p>
      <w:pPr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ascii="Times New Roman" w:hAnsi="Times New Roman" w:eastAsia="黑体"/>
          <w:b/>
          <w:bCs/>
          <w:sz w:val="28"/>
          <w:szCs w:val="28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251460" cy="25146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非结核分枝杆菌Runyon群分类表</w:t>
      </w:r>
    </w:p>
    <w:tbl>
      <w:tblPr>
        <w:tblStyle w:val="8"/>
        <w:tblW w:w="10490" w:type="dxa"/>
        <w:tblInd w:w="-289" w:type="dxa"/>
        <w:tblBorders>
          <w:top w:val="single" w:color="F1F1F1" w:themeColor="background1" w:themeShade="F2" w:sz="12" w:space="0"/>
          <w:left w:val="single" w:color="F1F1F1" w:themeColor="background1" w:themeShade="F2" w:sz="12" w:space="0"/>
          <w:bottom w:val="single" w:color="F1F1F1" w:themeColor="background1" w:themeShade="F2" w:sz="12" w:space="0"/>
          <w:right w:val="single" w:color="F1F1F1" w:themeColor="background1" w:themeShade="F2" w:sz="12" w:space="0"/>
          <w:insideH w:val="single" w:color="F1F1F1" w:themeColor="background1" w:themeShade="F2" w:sz="12" w:space="0"/>
          <w:insideV w:val="single" w:color="F1F1F1" w:themeColor="background1" w:themeShade="F2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4"/>
        <w:gridCol w:w="2765"/>
        <w:gridCol w:w="4671"/>
      </w:tblGrid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054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Runyon群</w:t>
            </w:r>
          </w:p>
        </w:tc>
        <w:tc>
          <w:tcPr>
            <w:tcW w:w="2765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中文名</w:t>
            </w:r>
          </w:p>
        </w:tc>
        <w:tc>
          <w:tcPr>
            <w:tcW w:w="4671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拉丁文名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restart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ascii="Times New Roman" w:hAnsi="Times New Roman" w:eastAsia="黑体"/>
                <w:sz w:val="24"/>
                <w:szCs w:val="24"/>
              </w:rPr>
              <w:t>Ⅰ群</w:t>
            </w: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堪萨斯分枝杆菌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kansasii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猿分枝杆菌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simiae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海鱼分枝杆菌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marinum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restart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ascii="Times New Roman" w:hAnsi="Times New Roman" w:eastAsia="黑体"/>
                <w:sz w:val="24"/>
                <w:szCs w:val="24"/>
              </w:rPr>
              <w:t>Ⅱ群</w:t>
            </w: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戈登分枝杆菌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gordonae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苏尔加分枝杆菌</w:t>
            </w:r>
          </w:p>
        </w:tc>
        <w:tc>
          <w:tcPr>
            <w:tcW w:w="4671" w:type="dxa"/>
          </w:tcPr>
          <w:p>
            <w:pPr>
              <w:widowControl/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szulgai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瘰疠分枝杆菌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scrofulaceum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restart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ascii="Times New Roman" w:hAnsi="Times New Roman" w:eastAsia="黑体"/>
                <w:sz w:val="24"/>
                <w:szCs w:val="24"/>
              </w:rPr>
              <w:t>Ⅲ群</w:t>
            </w: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鸟-胞内分枝杆菌复合群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  <w:color w:val="333333"/>
                <w:shd w:val="clear" w:color="auto" w:fill="FFFFFF"/>
              </w:rPr>
              <w:t xml:space="preserve">Mycobacterium avium-intracellulare </w:t>
            </w:r>
            <w:r>
              <w:rPr>
                <w:rFonts w:ascii="Times New Roman" w:hAnsi="Times New Roman" w:eastAsia="黑体"/>
                <w:color w:val="333333"/>
                <w:shd w:val="clear" w:color="auto" w:fill="FFFFFF"/>
              </w:rPr>
              <w:t>complex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不产色分枝杆菌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nonchromogenicum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玛尔摩分枝杆菌</w:t>
            </w:r>
          </w:p>
        </w:tc>
        <w:tc>
          <w:tcPr>
            <w:tcW w:w="4671" w:type="dxa"/>
          </w:tcPr>
          <w:p>
            <w:pPr>
              <w:widowControl/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malmoense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地分枝杆菌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  <w:color w:val="333333"/>
                <w:shd w:val="clear" w:color="auto" w:fill="FFFFFF"/>
              </w:rPr>
              <w:t>Mycobacterium terrae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次要分枝杆菌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  <w:color w:val="333333"/>
                <w:shd w:val="clear" w:color="auto" w:fill="FFFFFF"/>
              </w:rPr>
              <w:t>Mycobacterium triviale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胃分枝杆菌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gastri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嗜血分枝杆菌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haemophilum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蟾蜍分枝杆菌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 xml:space="preserve">Mycobacterium xenopi  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施氏分枝杆菌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shimoidei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溃疡分枝杆菌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ulcerans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restart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ascii="Times New Roman" w:hAnsi="Times New Roman" w:eastAsia="黑体"/>
                <w:sz w:val="24"/>
                <w:szCs w:val="24"/>
              </w:rPr>
              <w:t>Ⅳ群</w:t>
            </w: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龟-脓肿分枝杆菌复合群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  <w:color w:val="333333"/>
                <w:shd w:val="clear" w:color="auto" w:fill="FFFFFF"/>
              </w:rPr>
              <w:t xml:space="preserve">Mycobacterium chelonae -abscessus </w:t>
            </w:r>
            <w:r>
              <w:rPr>
                <w:rFonts w:ascii="Times New Roman" w:hAnsi="Times New Roman" w:eastAsia="黑体"/>
                <w:color w:val="333333"/>
                <w:shd w:val="clear" w:color="auto" w:fill="FFFFFF"/>
              </w:rPr>
              <w:t>complex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</w:tcPr>
          <w:p>
            <w:pPr>
              <w:rPr>
                <w:rFonts w:ascii="Times New Roman" w:hAnsi="Times New Roman" w:eastAsia="黑体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偶然分枝杆菌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  <w:color w:val="333333"/>
                <w:shd w:val="clear" w:color="auto" w:fill="FFFFFF"/>
              </w:rPr>
              <w:t>Mycobacterium fortuitum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</w:tcPr>
          <w:p>
            <w:pPr>
              <w:rPr>
                <w:rFonts w:ascii="Times New Roman" w:hAnsi="Times New Roman" w:eastAsia="黑体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耻垢分枝杆菌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  <w:color w:val="333333"/>
                <w:shd w:val="clear" w:color="auto" w:fill="FFFFFF"/>
              </w:rPr>
              <w:t>Mycolicibacterium smegmatis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</w:tcPr>
          <w:p>
            <w:pPr>
              <w:rPr>
                <w:rFonts w:ascii="Times New Roman" w:hAnsi="Times New Roman" w:eastAsia="黑体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金色分枝杆菌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  <w:color w:val="333333"/>
                <w:shd w:val="clear" w:color="auto" w:fill="FFFFFF"/>
              </w:rPr>
              <w:t>Mycobacterium aurum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</w:tcPr>
          <w:p>
            <w:pPr>
              <w:rPr>
                <w:rFonts w:ascii="Times New Roman" w:hAnsi="Times New Roman" w:eastAsia="黑体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草分枝杆菌</w:t>
            </w:r>
          </w:p>
        </w:tc>
        <w:tc>
          <w:tcPr>
            <w:tcW w:w="4671" w:type="dxa"/>
          </w:tcPr>
          <w:p>
            <w:pPr>
              <w:widowControl/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  <w:color w:val="333333"/>
                <w:shd w:val="clear" w:color="auto" w:fill="FFFFFF"/>
              </w:rPr>
              <w:t>Mycobacterium phlei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</w:tcPr>
          <w:p>
            <w:pPr>
              <w:rPr>
                <w:rFonts w:ascii="Times New Roman" w:hAnsi="Times New Roman" w:eastAsia="黑体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抗热分枝杆菌</w:t>
            </w:r>
          </w:p>
        </w:tc>
        <w:tc>
          <w:tcPr>
            <w:tcW w:w="4671" w:type="dxa"/>
          </w:tcPr>
          <w:p>
            <w:pPr>
              <w:widowControl/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  <w:color w:val="333333"/>
                <w:shd w:val="clear" w:color="auto" w:fill="FFFFFF"/>
              </w:rPr>
              <w:t>Mycobacterium thermoresistibile</w:t>
            </w:r>
          </w:p>
        </w:tc>
      </w:tr>
    </w:tbl>
    <w:p>
      <w:pPr>
        <w:pStyle w:val="19"/>
        <w:numPr>
          <w:ilvl w:val="0"/>
          <w:numId w:val="2"/>
        </w:numPr>
        <w:ind w:firstLineChars="0"/>
        <w:rPr>
          <w:rFonts w:ascii="Times New Roman" w:hAnsi="Times New Roman" w:eastAsia="黑体"/>
          <w:color w:val="808080" w:themeColor="text1" w:themeTint="80"/>
          <w:szCs w:val="21"/>
          <w:shd w:val="clear" w:color="auto" w:fill="FBFBFB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Times New Roman" w:hAnsi="Times New Roman" w:eastAsia="黑体"/>
          <w:color w:val="808080" w:themeColor="text1" w:themeTint="80"/>
          <w:szCs w:val="21"/>
          <w:shd w:val="clear" w:color="auto" w:fill="FBFBFB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数据来源：吴龙章, 谭守勇, 谭耀驹,等. 1819株非结核分枝杆菌行药物敏感性试验的结果分析[J]. 中国防痨杂志, 2012.</w:t>
      </w:r>
    </w:p>
    <w:p>
      <w:pPr>
        <w:pStyle w:val="19"/>
        <w:numPr>
          <w:ilvl w:val="0"/>
          <w:numId w:val="2"/>
        </w:numPr>
        <w:ind w:firstLineChars="0"/>
        <w:rPr>
          <w:rFonts w:ascii="Times New Roman" w:hAnsi="Times New Roman" w:eastAsia="黑体"/>
          <w:color w:val="808080" w:themeColor="text1" w:themeTint="80"/>
          <w:szCs w:val="21"/>
          <w:shd w:val="clear" w:color="auto" w:fill="FBFBFB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Times New Roman" w:hAnsi="Times New Roman" w:eastAsia="黑体"/>
          <w:color w:val="808080" w:themeColor="text1" w:themeTint="80"/>
          <w:szCs w:val="21"/>
          <w:shd w:val="clear" w:color="auto" w:fill="FBFBFB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不能完全替代其他分类方法，仅供临床参考。</w:t>
      </w:r>
    </w:p>
    <w:p>
      <w:pPr>
        <w:widowControl/>
        <w:sectPr>
          <w:headerReference r:id="rId9" w:type="default"/>
          <w:footerReference r:id="rId10" w:type="default"/>
          <w:pgSz w:w="11906" w:h="16838"/>
          <w:pgMar w:top="993" w:right="849" w:bottom="1440" w:left="1134" w:header="851" w:footer="992" w:gutter="0"/>
          <w:cols w:space="425" w:num="1"/>
          <w:docGrid w:type="lines" w:linePitch="312" w:charSpace="0"/>
        </w:sectPr>
      </w:pPr>
      <w:r>
        <w:br w:type="page"/>
      </w:r>
    </w:p>
    <w:p>
      <w:pPr>
        <w:widowControl/>
      </w:pPr>
    </w:p>
    <w:p>
      <w:pPr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ascii="Times New Roman" w:hAnsi="Times New Roman" w:eastAsia="黑体"/>
          <w:b/>
          <w:bCs/>
          <w:sz w:val="28"/>
          <w:szCs w:val="28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251460" cy="251460"/>
            <wp:effectExtent l="0" t="0" r="0" b="0"/>
            <wp:wrapSquare wrapText="bothSides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不同药物对非结核分枝杆菌各群属的药敏试验结果</w:t>
      </w:r>
    </w:p>
    <w:tbl>
      <w:tblPr>
        <w:tblStyle w:val="8"/>
        <w:tblW w:w="0" w:type="auto"/>
        <w:tblInd w:w="-265" w:type="dxa"/>
        <w:tblBorders>
          <w:top w:val="single" w:color="F1F1F1" w:themeColor="background1" w:themeShade="F2" w:sz="12" w:space="0"/>
          <w:left w:val="single" w:color="F1F1F1" w:themeColor="background1" w:themeShade="F2" w:sz="12" w:space="0"/>
          <w:bottom w:val="single" w:color="F1F1F1" w:themeColor="background1" w:themeShade="F2" w:sz="12" w:space="0"/>
          <w:right w:val="single" w:color="F1F1F1" w:themeColor="background1" w:themeShade="F2" w:sz="12" w:space="0"/>
          <w:insideH w:val="single" w:color="F1F1F1" w:themeColor="background1" w:themeShade="F2" w:sz="12" w:space="0"/>
          <w:insideV w:val="single" w:color="F1F1F1" w:themeColor="background1" w:themeShade="F2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852"/>
        <w:gridCol w:w="854"/>
        <w:gridCol w:w="929"/>
        <w:gridCol w:w="879"/>
        <w:gridCol w:w="879"/>
        <w:gridCol w:w="929"/>
        <w:gridCol w:w="879"/>
        <w:gridCol w:w="879"/>
        <w:gridCol w:w="929"/>
        <w:gridCol w:w="879"/>
        <w:gridCol w:w="879"/>
        <w:gridCol w:w="929"/>
        <w:gridCol w:w="904"/>
        <w:gridCol w:w="904"/>
        <w:gridCol w:w="929"/>
      </w:tblGrid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Merge w:val="restart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药物</w:t>
            </w:r>
          </w:p>
        </w:tc>
        <w:tc>
          <w:tcPr>
            <w:tcW w:w="2635" w:type="dxa"/>
            <w:gridSpan w:val="3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Ⅰ群</w:t>
            </w:r>
          </w:p>
        </w:tc>
        <w:tc>
          <w:tcPr>
            <w:tcW w:w="2687" w:type="dxa"/>
            <w:gridSpan w:val="3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Ⅱ群</w:t>
            </w:r>
          </w:p>
        </w:tc>
        <w:tc>
          <w:tcPr>
            <w:tcW w:w="2687" w:type="dxa"/>
            <w:gridSpan w:val="3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Ⅲ群</w:t>
            </w:r>
          </w:p>
        </w:tc>
        <w:tc>
          <w:tcPr>
            <w:tcW w:w="2687" w:type="dxa"/>
            <w:gridSpan w:val="3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Ⅳ群</w:t>
            </w:r>
          </w:p>
        </w:tc>
        <w:tc>
          <w:tcPr>
            <w:tcW w:w="2737" w:type="dxa"/>
            <w:gridSpan w:val="3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合计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0" w:type="auto"/>
            <w:vMerge w:val="continue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852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耐药株</w:t>
            </w:r>
          </w:p>
        </w:tc>
        <w:tc>
          <w:tcPr>
            <w:tcW w:w="854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实验株</w:t>
            </w:r>
          </w:p>
        </w:tc>
        <w:tc>
          <w:tcPr>
            <w:tcW w:w="92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耐药率%</w:t>
            </w:r>
          </w:p>
        </w:tc>
        <w:tc>
          <w:tcPr>
            <w:tcW w:w="87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耐药株</w:t>
            </w:r>
          </w:p>
        </w:tc>
        <w:tc>
          <w:tcPr>
            <w:tcW w:w="87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实验株</w:t>
            </w:r>
          </w:p>
        </w:tc>
        <w:tc>
          <w:tcPr>
            <w:tcW w:w="92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耐药率%</w:t>
            </w:r>
          </w:p>
        </w:tc>
        <w:tc>
          <w:tcPr>
            <w:tcW w:w="87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耐药株</w:t>
            </w:r>
          </w:p>
        </w:tc>
        <w:tc>
          <w:tcPr>
            <w:tcW w:w="87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实验株</w:t>
            </w:r>
          </w:p>
        </w:tc>
        <w:tc>
          <w:tcPr>
            <w:tcW w:w="92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耐药率%</w:t>
            </w:r>
          </w:p>
        </w:tc>
        <w:tc>
          <w:tcPr>
            <w:tcW w:w="87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耐药株</w:t>
            </w:r>
          </w:p>
        </w:tc>
        <w:tc>
          <w:tcPr>
            <w:tcW w:w="87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实验株</w:t>
            </w:r>
          </w:p>
        </w:tc>
        <w:tc>
          <w:tcPr>
            <w:tcW w:w="92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耐药率%</w:t>
            </w:r>
          </w:p>
        </w:tc>
        <w:tc>
          <w:tcPr>
            <w:tcW w:w="904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耐药株</w:t>
            </w:r>
          </w:p>
        </w:tc>
        <w:tc>
          <w:tcPr>
            <w:tcW w:w="904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实验株</w:t>
            </w:r>
          </w:p>
        </w:tc>
        <w:tc>
          <w:tcPr>
            <w:tcW w:w="92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耐药率%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INH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45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46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97.83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268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284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94.37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528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573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92.15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908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916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99.13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1749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1819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96.15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RFP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12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46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26.09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54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284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19.10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355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573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61.95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898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916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98.03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1319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1819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72.51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S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31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46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67.39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57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284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20.07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401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573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69.98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898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916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98.03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1387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1819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76.25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EMB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11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46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23.91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124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284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43.66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258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573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45.03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888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916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96.94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1281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1819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70.42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Am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35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11.43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252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5.16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94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387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24.29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314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643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48.83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425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1317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32.27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Clr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35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5.71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262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1.15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387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5.94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128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635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20.16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156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1319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11.83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Lfx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11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35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31.43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52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252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20.63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306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387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79.07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585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634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92.27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954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1308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72.94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M2fx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7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35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20.00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29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252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11.51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243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387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62.79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575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634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90.69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854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1308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65.29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力克菲蒺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32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35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91.43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235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252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93.25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353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387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91.21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628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634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99.05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1248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1308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95.41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Rfb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18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11.11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31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6.45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29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149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19.46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203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217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93.55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236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415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56.87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Pto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10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32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31.25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78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197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39.59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196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329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59.57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533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547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97.44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817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1105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73.94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CIP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10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58.82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52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220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23.64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194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238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81.51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287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428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67.06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543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903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60.13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Cm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0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0.00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55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14.55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20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35.09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74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87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85.06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102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202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50.50</w:t>
            </w:r>
          </w:p>
        </w:tc>
      </w:tr>
    </w:tbl>
    <w:p>
      <w:pPr>
        <w:rPr>
          <w:rFonts w:ascii="Times New Roman" w:hAnsi="Times New Roman" w:eastAsia="黑体"/>
          <w:color w:val="808080" w:themeColor="text1" w:themeTint="80"/>
          <w:szCs w:val="21"/>
          <w:shd w:val="clear" w:color="auto" w:fill="FBFBFB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Times New Roman" w:hAnsi="Times New Roman" w:eastAsia="黑体"/>
          <w:color w:val="808080" w:themeColor="text1" w:themeTint="80"/>
          <w:szCs w:val="21"/>
          <w:shd w:val="clear" w:color="auto" w:fill="FBFBFB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注：异烟肼(INH)，利福平(RFP)，链霉素(S)，乙胺丁醇(EMB)，阿米卡星(Am)，克拉霉素(Clr)，左氧氟沙星(Lfx)，莫西沙星(M2fx)，利福布丁(Rfb)，丙硫异烟胺(Pto)，环丙沙星(CIP)，卷曲霉素(Cm)</w:t>
      </w:r>
    </w:p>
    <w:p>
      <w:pPr>
        <w:rPr>
          <w:rFonts w:ascii="宋体" w:hAnsi="宋体" w:cs="宋体"/>
          <w:color w:val="808080" w:themeColor="text1" w:themeTint="80"/>
          <w:sz w:val="21"/>
          <w:szCs w:val="21"/>
          <w:shd w:val="clear" w:color="auto" w:fill="FBFBFB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Times New Roman" w:hAnsi="Times New Roman" w:eastAsia="黑体"/>
          <w:color w:val="808080" w:themeColor="text1" w:themeTint="80"/>
          <w:szCs w:val="21"/>
          <w:shd w:val="clear" w:color="auto" w:fill="FBFBFB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数据来源：吴龙章, 谭守勇, 谭耀驹,等. 1819株非结核分枝杆菌行药物敏感性试验的结果分析[J]. 中国防痨杂志, 2012.</w:t>
      </w:r>
    </w:p>
    <w:p>
      <w:pPr>
        <w:widowControl/>
      </w:pPr>
      <w:r>
        <w:br w:type="page"/>
      </w:r>
    </w:p>
    <w:p>
      <w:pPr>
        <w:widowControl/>
        <w:sectPr>
          <w:headerReference r:id="rId11" w:type="default"/>
          <w:footerReference r:id="rId12" w:type="default"/>
          <w:pgSz w:w="16838" w:h="11906" w:orient="landscape"/>
          <w:pgMar w:top="1134" w:right="993" w:bottom="849" w:left="1440" w:header="851" w:footer="992" w:gutter="0"/>
          <w:cols w:space="425" w:num="1"/>
          <w:docGrid w:type="lines" w:linePitch="312" w:charSpace="0"/>
        </w:sectPr>
      </w:pPr>
    </w:p>
    <w:p>
      <w:pPr>
        <w:widowControl/>
        <w:rPr>
          <w:rFonts w:ascii="微软雅黑" w:hAnsi="微软雅黑" w:eastAsia="微软雅黑"/>
          <w:sz w:val="18"/>
          <w:szCs w:val="18"/>
        </w:rPr>
      </w:pPr>
    </w:p>
    <w:tbl>
      <w:tblPr>
        <w:tblStyle w:val="8"/>
        <w:tblpPr w:leftFromText="180" w:rightFromText="180" w:vertAnchor="text" w:horzAnchor="margin" w:tblpY="-63"/>
        <w:tblW w:w="0" w:type="auto"/>
        <w:tblInd w:w="0" w:type="dxa"/>
        <w:tblBorders>
          <w:top w:val="dashSmallGap" w:color="13A8B0" w:sz="12" w:space="0"/>
          <w:left w:val="dashSmallGap" w:color="13A8B0" w:sz="12" w:space="0"/>
          <w:bottom w:val="dashSmallGap" w:color="13A8B0" w:sz="12" w:space="0"/>
          <w:right w:val="dashSmallGap" w:color="13A8B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9"/>
      </w:tblGrid>
      <w:tr>
        <w:tblPrEx>
          <w:tblBorders>
            <w:top w:val="dashSmallGap" w:color="13A8B0" w:sz="12" w:space="0"/>
            <w:left w:val="dashSmallGap" w:color="13A8B0" w:sz="12" w:space="0"/>
            <w:bottom w:val="dashSmallGap" w:color="13A8B0" w:sz="12" w:space="0"/>
            <w:right w:val="dashSmallGap" w:color="13A8B0" w:sz="12" w:space="0"/>
            <w:insideH w:val="none" w:color="auto" w:sz="0" w:space="0"/>
            <w:insideV w:val="none" w:color="auto" w:sz="0" w:space="0"/>
          </w:tblBorders>
        </w:tblPrEx>
        <w:tc>
          <w:tcPr>
            <w:tcW w:w="10139" w:type="dxa"/>
          </w:tcPr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专业的技术团队及质量控制团队通过对</w:t>
            </w:r>
            <w:r>
              <w:rPr>
                <w:rFonts w:hint="eastAsia" w:ascii="仿宋" w:hAnsi="仿宋" w:eastAsia="仿宋"/>
                <w:b/>
                <w:bCs/>
                <w:sz w:val="18"/>
                <w:szCs w:val="18"/>
              </w:rPr>
              <w:t>多道质量审核工序的层层把关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，让您的检测样本得到精准的检测，可靠的结果！</w:t>
            </w:r>
          </w:p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本项目对采样送检、样本接收、样本检测、数据分析、报告解读以及报告发放共</w:t>
            </w:r>
            <w:r>
              <w:rPr>
                <w:rFonts w:hint="eastAsia" w:ascii="仿宋" w:hAnsi="仿宋" w:eastAsia="仿宋"/>
                <w:b/>
                <w:bCs/>
                <w:sz w:val="18"/>
                <w:szCs w:val="18"/>
              </w:rPr>
              <w:t>六个流程的二十余个环节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进行质量控制。</w:t>
            </w:r>
          </w:p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部分质控结果及质控标准如下：</w:t>
            </w:r>
          </w:p>
        </w:tc>
      </w:tr>
    </w:tbl>
    <w:p>
      <w:pPr>
        <w:widowControl/>
        <w:rPr>
          <w:rFonts w:ascii="微软雅黑" w:hAnsi="微软雅黑" w:eastAsia="微软雅黑"/>
          <w:sz w:val="18"/>
          <w:szCs w:val="18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5"/>
        <w:gridCol w:w="2583"/>
        <w:gridCol w:w="2330"/>
        <w:gridCol w:w="12"/>
        <w:gridCol w:w="2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505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环 节</w:t>
            </w:r>
          </w:p>
        </w:tc>
        <w:tc>
          <w:tcPr>
            <w:tcW w:w="2583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质 控 参 数</w:t>
            </w:r>
          </w:p>
        </w:tc>
        <w:tc>
          <w:tcPr>
            <w:tcW w:w="2330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检 测 结 果</w:t>
            </w:r>
          </w:p>
        </w:tc>
        <w:tc>
          <w:tcPr>
            <w:tcW w:w="2475" w:type="dxa"/>
            <w:gridSpan w:val="2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质 控 标 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分枝杆菌鉴定</w:t>
            </w:r>
          </w:p>
        </w:tc>
        <w:tc>
          <w:tcPr>
            <w:tcW w:w="258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质控品</w:t>
            </w:r>
          </w:p>
        </w:tc>
        <w:tc>
          <w:tcPr>
            <w:tcW w:w="2330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5" w:type="dxa"/>
            <w:gridSpan w:val="2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8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环评</w:t>
            </w:r>
            <w:r>
              <w:rPr>
                <w:rFonts w:ascii="Times New Roman" w:hAnsi="Times New Roman" w:eastAsia="黑体"/>
                <w:sz w:val="18"/>
                <w:szCs w:val="18"/>
              </w:rPr>
              <w:t>质控</w:t>
            </w:r>
          </w:p>
        </w:tc>
        <w:tc>
          <w:tcPr>
            <w:tcW w:w="2330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5" w:type="dxa"/>
            <w:gridSpan w:val="2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8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室间</w:t>
            </w:r>
            <w:r>
              <w:rPr>
                <w:rFonts w:ascii="Times New Roman" w:hAnsi="Times New Roman" w:eastAsia="黑体"/>
                <w:sz w:val="18"/>
                <w:szCs w:val="18"/>
              </w:rPr>
              <w:t>质控</w:t>
            </w:r>
          </w:p>
        </w:tc>
        <w:tc>
          <w:tcPr>
            <w:tcW w:w="2330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5" w:type="dxa"/>
            <w:gridSpan w:val="2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8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内参检出率</w:t>
            </w:r>
          </w:p>
        </w:tc>
        <w:tc>
          <w:tcPr>
            <w:tcW w:w="2330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100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%</w:t>
            </w:r>
          </w:p>
        </w:tc>
        <w:tc>
          <w:tcPr>
            <w:tcW w:w="2475" w:type="dxa"/>
            <w:gridSpan w:val="2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100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结核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/非结核</w:t>
            </w:r>
            <w:r>
              <w:rPr>
                <w:rFonts w:ascii="Times New Roman" w:hAnsi="Times New Roman" w:eastAsia="黑体"/>
                <w:sz w:val="18"/>
                <w:szCs w:val="18"/>
              </w:rPr>
              <w:t>耐药基因检测</w:t>
            </w:r>
          </w:p>
        </w:tc>
        <w:tc>
          <w:tcPr>
            <w:tcW w:w="258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平均测序深度</w:t>
            </w:r>
          </w:p>
        </w:tc>
        <w:tc>
          <w:tcPr>
            <w:tcW w:w="2330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FF0000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{测序深度}}</w:t>
            </w:r>
          </w:p>
        </w:tc>
        <w:tc>
          <w:tcPr>
            <w:tcW w:w="2475" w:type="dxa"/>
            <w:gridSpan w:val="2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500×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8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color w:val="000000"/>
                <w:sz w:val="18"/>
                <w:szCs w:val="18"/>
              </w:rPr>
              <w:t>超过平均深度20%的覆盖率</w:t>
            </w:r>
          </w:p>
        </w:tc>
        <w:tc>
          <w:tcPr>
            <w:tcW w:w="2330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FF0000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{覆盖率}}</w:t>
            </w:r>
          </w:p>
        </w:tc>
        <w:tc>
          <w:tcPr>
            <w:tcW w:w="2475" w:type="dxa"/>
            <w:gridSpan w:val="2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99%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color w:val="000000"/>
                <w:sz w:val="18"/>
                <w:szCs w:val="18"/>
              </w:rPr>
              <w:t>测序质控总评估</w:t>
            </w:r>
          </w:p>
        </w:tc>
        <w:tc>
          <w:tcPr>
            <w:tcW w:w="258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测序总数据量</w:t>
            </w:r>
          </w:p>
        </w:tc>
        <w:tc>
          <w:tcPr>
            <w:tcW w:w="2342" w:type="dxa"/>
            <w:gridSpan w:val="2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总数据量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  <w:tc>
          <w:tcPr>
            <w:tcW w:w="246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&gt;</w:t>
            </w:r>
            <w:r>
              <w:rPr>
                <w:rFonts w:ascii="Times New Roman" w:hAnsi="Times New Roman" w:eastAsia="黑体"/>
                <w:sz w:val="18"/>
                <w:szCs w:val="18"/>
              </w:rPr>
              <w:t>50000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color w:val="000000"/>
                <w:sz w:val="18"/>
                <w:szCs w:val="18"/>
              </w:rPr>
            </w:pPr>
          </w:p>
        </w:tc>
        <w:tc>
          <w:tcPr>
            <w:tcW w:w="7388" w:type="dxa"/>
            <w:gridSpan w:val="4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93" w:type="dxa"/>
            <w:gridSpan w:val="5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注：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1.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质控品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：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监测实验流程是否合格；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2.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环评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质控：监测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实验室的环境质量；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3.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室间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质控：监测和评价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实验室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工作质量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4. 内参：选用与阳性质控不同的海洋微生物，加入到每个样本中，内参检出情况可以反应每个样本实验流程是否合格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5. 平均测序深度：目标基因检测区域的平均覆盖深度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6. 超过平均深度20%的覆盖率：目标基因每个碱基被测到的平均深度20%的 reads 数占比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7. 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测序总数据量：纳米孔测序产生的核酸序列总数</w:t>
            </w:r>
          </w:p>
          <w:p>
            <w:pPr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Times New Roman" w:hAnsi="Times New Roman" w:eastAsia="仿宋"/>
                <w:sz w:val="18"/>
                <w:szCs w:val="18"/>
              </w:rPr>
              <w:t>8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. 测序质控总评估：结合测序参数综合评估测序的质量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。</w:t>
            </w:r>
          </w:p>
        </w:tc>
      </w:tr>
    </w:tbl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测序深度统计</w:t>
      </w:r>
    </w:p>
    <w:p>
      <w:pPr>
        <w:widowControl/>
        <w:sectPr>
          <w:headerReference r:id="rId13" w:type="default"/>
          <w:footerReference r:id="rId14" w:type="default"/>
          <w:pgSz w:w="11906" w:h="16838"/>
          <w:pgMar w:top="993" w:right="849" w:bottom="1440" w:left="1134" w:header="851" w:footer="992" w:gutter="0"/>
          <w:cols w:space="425" w:num="1"/>
          <w:docGrid w:type="lines" w:linePitch="312" w:charSpace="0"/>
        </w:sectPr>
      </w:pPr>
      <w:r>
        <w:br w:type="page"/>
      </w:r>
    </w:p>
    <w:p>
      <w:pPr>
        <w:pStyle w:val="19"/>
        <w:widowControl/>
        <w:numPr>
          <w:ilvl w:val="0"/>
          <w:numId w:val="3"/>
        </w:numPr>
        <w:spacing w:before="468" w:beforeLines="150" w:line="500" w:lineRule="exact"/>
        <w:ind w:firstLineChars="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Smith C, Halse TA, Shea J, Modestil H, Fowler RC, Musser KA, Escuyer V, Lapierre P. Assessing Nanopore Sequencing for Clinical Diagnostics: a Comparison of Next-Generation Sequencing (NGS) Methods for Mycobacterium tuberculosis. J Clin Microbiol. 2020 Dec 17;59(1):e00583-20. doi.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Cabibbe AM, Spitaleri A, Battaglia S, Colman RE, Suresh A, Uplekar S, Rodwell TC, Cirillo DM. Application of Targeted Next-Generation Sequencing Assay on a Portable Sequencing Platform for Culture-Free Detection of Drug-Resistant Tuberculosis from Clinical Samples. J Clin Microbiol. 2020 Sep 22;58(10):e00632-20. doi: 10.1128/JCM.00632-20. PMID: 32727827; PMCID: PMC7512157.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Swain SS, Sharma D, Hussain T, Pati S. Molecular mechanisms of underlying genetic factors and associated mutations for drug resistance in Mycobacterium tuberculosis. Emerg Microbes Infect. 2020 Dec;9(1):1651-1663. doi: 10.1080/22221751.2020.1785334. PMID: 32573374; PMCID: PMC7473167..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Khawbung JL, Nath D, Chakraborty S. Drug resistant Tuberculosis: A review. Comp Immunol Microbiol Infect Dis. 2021 Feb;74:101574. doi: 10.1016/j.cimid.2020.101574. Epub 2020 Nov 16. PMID: 33249329.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林明冠，吴元东，朱中元，等. 基因芯片技术在结核分枝杆菌耐药检测中的效果分析. 中国防痨杂志，2018, 40(1): 58-62.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《临床微生物学手册》第11版，原著：James H.Jorgensen[美]，Michael A. Pfaller[美]，主译：王辉，马筱玲，钱渊，李若瑜，曹建平，史红，中华医学电子音像出版社，2017.6.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桑福德. 桑福德抗微生物治疗指南(第46版)[M]. 北京：中国协和医科大学出版社, 2017.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唐神结. 耐药结核病的综合治疗[J]. 中华临床医师杂志. 2010, 4(7): 916-918.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《中国防痨杂志》编辑委员会. 结核分枝杆菌耐药性检测专家共识[J]. 中国防痨杂志. 2019, 41(2):129-137.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中华医学会结核病学分会临床检验专业委员会. 结核病病原学分子诊断专家共识[J]. 中华结核和呼吸杂志, 2018, 041(009):688-695.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 </w:t>
      </w:r>
      <w:r>
        <w:rPr>
          <w:rFonts w:hint="eastAsia" w:ascii="Times New Roman" w:hAnsi="Times New Roman" w:eastAsia="仿宋"/>
        </w:rPr>
        <w:t>《</w:t>
      </w:r>
      <w:r>
        <w:rPr>
          <w:rFonts w:ascii="Times New Roman" w:hAnsi="Times New Roman" w:eastAsia="仿宋"/>
        </w:rPr>
        <w:t>中国防痨杂志》编辑委员会</w:t>
      </w:r>
      <w:r>
        <w:rPr>
          <w:rFonts w:hint="eastAsia" w:ascii="Times New Roman" w:hAnsi="Times New Roman" w:eastAsia="仿宋"/>
        </w:rPr>
        <w:t>.</w:t>
      </w:r>
      <w:r>
        <w:rPr>
          <w:rFonts w:ascii="Times New Roman" w:hAnsi="Times New Roman" w:eastAsia="仿宋"/>
        </w:rPr>
        <w:t xml:space="preserve"> 现阶段结核抗体检测在我国临床应用的专家共识[J]. 中国防痨杂志, 2018.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  <w:sectPr>
          <w:headerReference r:id="rId15" w:type="default"/>
          <w:pgSz w:w="11906" w:h="16838"/>
          <w:pgMar w:top="993" w:right="849" w:bottom="1440" w:left="1134" w:header="851" w:footer="992" w:gutter="0"/>
          <w:cols w:space="425" w:num="1"/>
          <w:docGrid w:type="lines" w:linePitch="312" w:charSpace="0"/>
        </w:sectPr>
      </w:pPr>
      <w:r>
        <w:rPr>
          <w:rFonts w:hint="eastAsia" w:ascii="Times New Roman" w:hAnsi="Times New Roman" w:eastAsia="仿宋"/>
        </w:rPr>
        <w:t>《</w:t>
      </w:r>
      <w:r>
        <w:rPr>
          <w:rFonts w:ascii="Times New Roman" w:hAnsi="Times New Roman" w:eastAsia="仿宋"/>
        </w:rPr>
        <w:t>中国防痨杂志》编辑委员会</w:t>
      </w:r>
      <w:r>
        <w:rPr>
          <w:rFonts w:hint="eastAsia" w:ascii="Times New Roman" w:hAnsi="Times New Roman" w:eastAsia="仿宋"/>
        </w:rPr>
        <w:t>.</w:t>
      </w:r>
      <w:r>
        <w:rPr>
          <w:rFonts w:ascii="Times New Roman" w:hAnsi="Times New Roman" w:eastAsia="仿宋"/>
        </w:rPr>
        <w:t xml:space="preserve"> </w:t>
      </w:r>
      <w:r>
        <w:rPr>
          <w:rFonts w:hint="eastAsia" w:ascii="Times New Roman" w:hAnsi="Times New Roman" w:eastAsia="仿宋"/>
        </w:rPr>
        <w:t>非结核分枝杆菌病治疗药品超说明书用法专家共识</w:t>
      </w:r>
      <w:r>
        <w:rPr>
          <w:rFonts w:ascii="Times New Roman" w:hAnsi="Times New Roman" w:eastAsia="仿宋"/>
        </w:rPr>
        <w:t>[J]. 中国防痨杂志, 2020.</w:t>
      </w: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27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  <w:r>
        <w:rPr>
          <w:rFonts w:ascii="Arial" w:hAnsi="Arial" w:eastAsia="Arial"/>
          <w:sz w:val="20"/>
        </w:rPr>
        <mc:AlternateContent>
          <mc:Choice Requires="wps">
            <w:drawing>
              <wp:anchor distT="0" distB="0" distL="114935" distR="114935" simplePos="0" relativeHeight="251664384" behindDoc="0" locked="0" layoutInCell="1" allowOverlap="1">
                <wp:simplePos x="0" y="0"/>
                <wp:positionH relativeFrom="page">
                  <wp:posOffset>4037330</wp:posOffset>
                </wp:positionH>
                <wp:positionV relativeFrom="page">
                  <wp:posOffset>6246495</wp:posOffset>
                </wp:positionV>
                <wp:extent cx="3189605" cy="965835"/>
                <wp:effectExtent l="0" t="0" r="11430" b="6350"/>
                <wp:wrapNone/>
                <wp:docPr id="65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427" cy="965606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jc w:val="distribute"/>
                              <w:rPr>
                                <w:rFonts w:ascii="Times New Roman" w:hAnsi="Times New Roman" w:eastAsia="黑体"/>
                                <w:b/>
                                <w:color w:val="13A8B0"/>
                                <w:sz w:val="24"/>
                                <w:lang w:val="zh-CN" w:bidi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color w:val="13A8B0"/>
                                <w:sz w:val="24"/>
                                <w:lang w:val="zh-CN" w:bidi="zh-CN"/>
                              </w:rPr>
                              <w:t>浙江圣庭医学检验所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jc w:val="distribute"/>
                              <w:rPr>
                                <w:rFonts w:ascii="Times New Roman" w:hAnsi="Times New Roman" w:eastAsia="黑体"/>
                                <w:b/>
                                <w:color w:val="13A8B0"/>
                                <w:sz w:val="20"/>
                                <w:szCs w:val="18"/>
                                <w:lang w:val="zh-CN" w:bidi="zh-CN"/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color w:val="13A8B0"/>
                                <w:sz w:val="20"/>
                                <w:szCs w:val="18"/>
                                <w:lang w:val="zh-CN" w:bidi="zh-CN"/>
                              </w:rPr>
                              <w:t>地址：浙江省杭州市余杭区良渚国际生命科技小镇11幢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jc w:val="distribute"/>
                              <w:rPr>
                                <w:rFonts w:ascii="Times New Roman" w:hAnsi="Times New Roman" w:eastAsia="黑体"/>
                                <w:b/>
                                <w:color w:val="13A8B0"/>
                                <w:sz w:val="24"/>
                                <w:lang w:val="zh-CN" w:bidi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color w:val="13A8B0"/>
                                <w:sz w:val="24"/>
                                <w:lang w:val="zh-CN" w:bidi="zh-CN"/>
                              </w:rPr>
                              <w:t>北京圣庭医学检验所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rPr>
                                <w:rFonts w:ascii="Times New Roman" w:hAnsi="Times New Roman" w:eastAsia="黑体"/>
                                <w:b/>
                                <w:color w:val="13A8B0"/>
                                <w:sz w:val="20"/>
                                <w:szCs w:val="18"/>
                                <w:lang w:val="zh-CN" w:bidi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color w:val="13A8B0"/>
                                <w:sz w:val="20"/>
                                <w:szCs w:val="18"/>
                                <w:lang w:val="zh-CN" w:bidi="zh-CN"/>
                              </w:rPr>
                              <w:t>地址：北京市海淀区高里掌路1号院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317.9pt;margin-top:491.85pt;height:76.05pt;width:251.15pt;mso-position-horizontal-relative:page;mso-position-vertical-relative:page;z-index:251664384;v-text-anchor:middle;mso-width-relative:page;mso-height-relative:page;" filled="f" stroked="f" coordsize="21600,21600" o:gfxdata="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aI5wnNsAAAANAQAADwAAAAAAAAABACAAAAAiAAAA&#10;ZHJzL2Rvd25yZXYueG1sUEsBAhQAFAAAAAgAh07iQGslUKI9AgAAZwQAAA4AAAAAAAAAAQAgAAAA&#10;KgEAAGRycy9lMm9Eb2MueG1sUEsFBgAAAAAGAAYAWQEAAN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autoSpaceDE w:val="0"/>
                        <w:autoSpaceDN w:val="0"/>
                        <w:spacing w:before="37" w:line="320" w:lineRule="exact"/>
                        <w:jc w:val="distribute"/>
                        <w:rPr>
                          <w:rFonts w:ascii="Times New Roman" w:hAnsi="Times New Roman" w:eastAsia="黑体"/>
                          <w:b/>
                          <w:color w:val="13A8B0"/>
                          <w:sz w:val="24"/>
                          <w:lang w:val="zh-CN" w:bidi="zh-CN"/>
                        </w:rPr>
                      </w:pPr>
                      <w:r>
                        <w:rPr>
                          <w:rFonts w:hint="eastAsia" w:ascii="Times New Roman" w:hAnsi="Times New Roman" w:eastAsia="黑体"/>
                          <w:b/>
                          <w:color w:val="13A8B0"/>
                          <w:sz w:val="24"/>
                          <w:lang w:val="zh-CN" w:bidi="zh-CN"/>
                        </w:rPr>
                        <w:t>浙江圣庭医学检验所</w:t>
                      </w:r>
                    </w:p>
                    <w:p>
                      <w:pPr>
                        <w:autoSpaceDE w:val="0"/>
                        <w:autoSpaceDN w:val="0"/>
                        <w:spacing w:before="37" w:line="320" w:lineRule="exact"/>
                        <w:jc w:val="distribute"/>
                        <w:rPr>
                          <w:rFonts w:ascii="Times New Roman" w:hAnsi="Times New Roman" w:eastAsia="黑体"/>
                          <w:b/>
                          <w:color w:val="13A8B0"/>
                          <w:sz w:val="20"/>
                          <w:szCs w:val="18"/>
                          <w:lang w:val="zh-CN" w:bidi="zh-CN"/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color w:val="13A8B0"/>
                          <w:sz w:val="20"/>
                          <w:szCs w:val="18"/>
                          <w:lang w:val="zh-CN" w:bidi="zh-CN"/>
                        </w:rPr>
                        <w:t>地址：浙江省杭州市余杭区良渚国际生命科技小镇11幢</w:t>
                      </w:r>
                    </w:p>
                    <w:p>
                      <w:pPr>
                        <w:autoSpaceDE w:val="0"/>
                        <w:autoSpaceDN w:val="0"/>
                        <w:spacing w:before="37" w:line="320" w:lineRule="exact"/>
                        <w:jc w:val="distribute"/>
                        <w:rPr>
                          <w:rFonts w:ascii="Times New Roman" w:hAnsi="Times New Roman" w:eastAsia="黑体"/>
                          <w:b/>
                          <w:color w:val="13A8B0"/>
                          <w:sz w:val="24"/>
                          <w:lang w:val="zh-CN" w:bidi="zh-CN"/>
                        </w:rPr>
                      </w:pPr>
                      <w:r>
                        <w:rPr>
                          <w:rFonts w:hint="eastAsia" w:ascii="Times New Roman" w:hAnsi="Times New Roman" w:eastAsia="黑体"/>
                          <w:b/>
                          <w:color w:val="13A8B0"/>
                          <w:sz w:val="24"/>
                          <w:lang w:val="zh-CN" w:bidi="zh-CN"/>
                        </w:rPr>
                        <w:t>北京圣庭医学检验所</w:t>
                      </w:r>
                    </w:p>
                    <w:p>
                      <w:pPr>
                        <w:autoSpaceDE w:val="0"/>
                        <w:autoSpaceDN w:val="0"/>
                        <w:spacing w:before="37" w:line="320" w:lineRule="exact"/>
                        <w:rPr>
                          <w:rFonts w:ascii="Times New Roman" w:hAnsi="Times New Roman" w:eastAsia="黑体"/>
                          <w:b/>
                          <w:color w:val="13A8B0"/>
                          <w:sz w:val="20"/>
                          <w:szCs w:val="18"/>
                          <w:lang w:val="zh-CN" w:bidi="zh-CN"/>
                        </w:rPr>
                      </w:pPr>
                      <w:r>
                        <w:rPr>
                          <w:rFonts w:hint="eastAsia" w:ascii="Times New Roman" w:hAnsi="Times New Roman" w:eastAsia="黑体"/>
                          <w:b/>
                          <w:color w:val="13A8B0"/>
                          <w:sz w:val="20"/>
                          <w:szCs w:val="18"/>
                          <w:lang w:val="zh-CN" w:bidi="zh-CN"/>
                        </w:rPr>
                        <w:t>地址：北京市海淀区高里掌路1号院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/>
          <w:color w:val="393A3B"/>
          <w:w w:val="105"/>
          <w:kern w:val="2"/>
          <w:sz w:val="20"/>
          <w:szCs w:val="20"/>
          <w:lang w:val="zh-CN" w:bidi="zh-C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ge">
                  <wp:posOffset>6604000</wp:posOffset>
                </wp:positionV>
                <wp:extent cx="2482850" cy="892810"/>
                <wp:effectExtent l="0" t="0" r="0" b="0"/>
                <wp:wrapNone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0" cy="892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val="zh-CN" w:bidi="zh-CN"/>
                              </w:rPr>
                              <w:t>网址</w:t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  <w:t>：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"http://www.shengtinggroup.com"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  <w:t>http://www.shengtinggroup.com</w:t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"mailto:info@shengtinggroup.com"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val="zh-CN" w:bidi="zh-CN"/>
                              </w:rPr>
                              <w:t>邮箱</w:t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  <w:t>：info@shengtinggroup.com</w:t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35"/>
                              <w:rPr>
                                <w:rFonts w:ascii="Times New Roman" w:hAnsi="Times New Roman" w:eastAsia="黑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val="zh-CN" w:bidi="zh-CN"/>
                              </w:rPr>
                              <w:t>咨询电话：0571-88150531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9.2pt;margin-top:520pt;height:70.3pt;width:195.5pt;mso-position-vertical-relative:page;z-index:251668480;mso-width-relative:page;mso-height-relative:page;" filled="f" stroked="f" coordsize="21600,21600" o:gfxdata="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hoh8bdkAAAANAQAADwAAAAAAAAABACAAAAAiAAAAZHJzL2Rvd25yZXYueG1sUEsBAhQAFAAAAAgA&#10;h07iQNLK7AAkAgAAKgQAAA4AAAAAAAAAAQAgAAAAK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val="zh-CN" w:bidi="zh-CN"/>
                        </w:rPr>
                        <w:t>网址</w:t>
                      </w: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  <w:t>：</w:t>
                      </w:r>
                      <w:r>
                        <w:fldChar w:fldCharType="begin"/>
                      </w:r>
                      <w:r>
                        <w:instrText xml:space="preserve"> HYPERLINK "http://www.shengtinggroup.com"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  <w:t>http://www.shengtinggroup.com</w:t>
                      </w: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  <w:fldChar w:fldCharType="end"/>
                      </w:r>
                    </w:p>
                    <w:p>
                      <w:pP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"mailto:info@shengtinggroup.com"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val="zh-CN" w:bidi="zh-CN"/>
                        </w:rPr>
                        <w:t>邮箱</w:t>
                      </w: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  <w:t>：info@shengtinggroup.com</w:t>
                      </w: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  <w:fldChar w:fldCharType="end"/>
                      </w:r>
                    </w:p>
                    <w:p>
                      <w:pPr>
                        <w:autoSpaceDE w:val="0"/>
                        <w:autoSpaceDN w:val="0"/>
                        <w:spacing w:before="35"/>
                        <w:rPr>
                          <w:rFonts w:ascii="Times New Roman" w:hAnsi="Times New Roman" w:eastAsia="黑体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val="zh-CN" w:bidi="zh-CN"/>
                        </w:rPr>
                        <w:t>咨询电话：0571-88150531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宋体" w:eastAsia="微软雅黑" w:cs="宋体"/>
          <w:b/>
          <w:color w:val="050100"/>
          <w:sz w:val="24"/>
          <w:lang w:bidi="zh-CN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-1101090</wp:posOffset>
                </wp:positionH>
                <wp:positionV relativeFrom="paragraph">
                  <wp:posOffset>163830</wp:posOffset>
                </wp:positionV>
                <wp:extent cx="4284345" cy="918845"/>
                <wp:effectExtent l="0" t="19050" r="40640" b="14605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4317" cy="919154"/>
                          <a:chOff x="0" y="0"/>
                          <a:chExt cx="4284317" cy="919154"/>
                        </a:xfrm>
                      </wpg:grpSpPr>
                      <wps:wsp>
                        <wps:cNvPr id="3" name="直接连接符 3"/>
                        <wps:cNvCnPr/>
                        <wps:spPr>
                          <a:xfrm>
                            <a:off x="0" y="133350"/>
                            <a:ext cx="37084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13A8B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7" name="组合 37"/>
                        <wpg:cNvGrpSpPr/>
                        <wpg:grpSpPr>
                          <a:xfrm>
                            <a:off x="3727450" y="0"/>
                            <a:ext cx="457200" cy="762000"/>
                            <a:chOff x="0" y="0"/>
                            <a:chExt cx="457200" cy="762000"/>
                          </a:xfrm>
                        </wpg:grpSpPr>
                        <wps:wsp>
                          <wps:cNvPr id="66" name="直接连接符 66"/>
                          <wps:cNvCnPr/>
                          <wps:spPr>
                            <a:xfrm>
                              <a:off x="184150" y="298450"/>
                              <a:ext cx="273050" cy="46355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3A8B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g:grpSp>
                          <wpg:cNvPr id="15" name="组合 15"/>
                          <wpg:cNvGrpSpPr/>
                          <wpg:grpSpPr>
                            <a:xfrm rot="2338181">
                              <a:off x="0" y="0"/>
                              <a:ext cx="261620" cy="302260"/>
                              <a:chOff x="0" y="0"/>
                              <a:chExt cx="405130" cy="449263"/>
                            </a:xfrm>
                          </wpg:grpSpPr>
                          <wps:wsp>
                            <wps:cNvPr id="9" name="六边形 9"/>
                            <wps:cNvSpPr/>
                            <wps:spPr>
                              <a:xfrm rot="16200000">
                                <a:off x="9047" y="53183"/>
                                <a:ext cx="375920" cy="347345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13A8B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" name="六边形 12"/>
                            <wps:cNvSpPr/>
                            <wps:spPr>
                              <a:xfrm rot="16200000">
                                <a:off x="-22067" y="22067"/>
                                <a:ext cx="449263" cy="405130"/>
                              </a:xfrm>
                              <a:prstGeom prst="hexagon">
                                <a:avLst/>
                              </a:prstGeom>
                              <a:noFill/>
                              <a:ln>
                                <a:solidFill>
                                  <a:srgbClr val="13A8B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34" name="组合 34"/>
                        <wpg:cNvGrpSpPr/>
                        <wpg:grpSpPr>
                          <a:xfrm rot="2338181">
                            <a:off x="4140200" y="755650"/>
                            <a:ext cx="144117" cy="163504"/>
                            <a:chOff x="0" y="0"/>
                            <a:chExt cx="405130" cy="449263"/>
                          </a:xfrm>
                        </wpg:grpSpPr>
                        <wps:wsp>
                          <wps:cNvPr id="35" name="六边形 35"/>
                          <wps:cNvSpPr/>
                          <wps:spPr>
                            <a:xfrm rot="16200000">
                              <a:off x="9047" y="53183"/>
                              <a:ext cx="375920" cy="347345"/>
                            </a:xfrm>
                            <a:prstGeom prst="hexagon">
                              <a:avLst/>
                            </a:prstGeom>
                            <a:solidFill>
                              <a:srgbClr val="13A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" name="六边形 36"/>
                          <wps:cNvSpPr/>
                          <wps:spPr>
                            <a:xfrm rot="16200000">
                              <a:off x="-22067" y="22067"/>
                              <a:ext cx="449263" cy="405130"/>
                            </a:xfrm>
                            <a:prstGeom prst="hexagon">
                              <a:avLst/>
                            </a:prstGeom>
                            <a:noFill/>
                            <a:ln>
                              <a:solidFill>
                                <a:srgbClr val="13A8B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6.7pt;margin-top:12.9pt;height:72.35pt;width:337.35pt;z-index:251669504;mso-width-relative:page;mso-height-relative:page;" coordsize="4284317,919154" o:gfxdata="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">
                <o:lock v:ext="edit" aspectratio="f"/>
                <v:line id="_x0000_s1026" o:spid="_x0000_s1026" o:spt="20" style="position:absolute;left:0;top:133350;height:0;width:3708400;" filled="f" stroked="t" coordsize="21600,21600" o:gfxdata="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St7QL4A&#10;AADa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13A8B0 [3204]" miterlimit="8" joinstyle="miter"/>
                  <v:imagedata o:title=""/>
                  <o:lock v:ext="edit" aspectratio="f"/>
                </v:line>
                <v:group id="_x0000_s1026" o:spid="_x0000_s1026" o:spt="203" style="position:absolute;left:3727450;top:0;height:762000;width:457200;" coordsize="457200,762000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184150;top:298450;height:463550;width:273050;" filled="f" stroked="t" coordsize="21600,21600" o:gfxdata="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zx3s+LUAAADbAAAADwAA&#10;AAAAAAABACAAAAAiAAAAZHJzL2Rvd25yZXYueG1sUEsBAhQAFAAAAAgAh07iQDMvBZ47AAAAOQAA&#10;ABAAAAAAAAAAAQAgAAAABAEAAGRycy9zaGFwZXhtbC54bWxQSwUGAAAAAAYABgBbAQAArgMAAAAA&#10;">
                    <v:fill on="f" focussize="0,0"/>
                    <v:stroke weight="1pt" color="#13A8B0" joinstyle="round"/>
                    <v:imagedata o:title=""/>
                    <o:lock v:ext="edit" aspectratio="f"/>
                  </v:line>
                  <v:group id="_x0000_s1026" o:spid="_x0000_s1026" o:spt="203" style="position:absolute;left:0;top:0;height:302260;width:261620;rotation:2553917f;" coordsize="405130,449263" o:gfxdata="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tNSv2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9" type="#_x0000_t9" style="position:absolute;left:9047;top:53183;height:347345;width:375920;rotation:-5898240f;v-text-anchor:middle;" fillcolor="#13A8B0" filled="t" stroked="f" coordsize="21600,21600" o:gfxdata="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8YfRW8AAAA&#10;2gAAAA8AAAAAAAAAAQAgAAAAIgAAAGRycy9kb3ducmV2LnhtbFBLAQIUABQAAAAIAIdO4kAzLwWe&#10;OwAAADkAAAAQAAAAAAAAAAEAIAAAAAsBAABkcnMvc2hhcGV4bWwueG1sUEsFBgAAAAAGAAYAWwEA&#10;ALUDAAAAAA==&#10;" adj="4989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9" type="#_x0000_t9" style="position:absolute;left:-22067;top:22067;height:405130;width:449263;rotation:-5898240f;v-text-anchor:middle;" filled="f" stroked="t" coordsize="21600,21600" o:gfxdata="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Gq0xLgAAADbAAAA&#10;DwAAAAAAAAABACAAAAAiAAAAZHJzL2Rvd25yZXYueG1sUEsBAhQAFAAAAAgAh07iQDMvBZ47AAAA&#10;OQAAABAAAAAAAAAAAQAgAAAABwEAAGRycy9zaGFwZXhtbC54bWxQSwUGAAAAAAYABgBbAQAAsQMA&#10;AAAA&#10;" adj="4870">
                      <v:fill on="f" focussize="0,0"/>
                      <v:stroke weight="1pt" color="#13A8B0 [3204]" miterlimit="8" joinstyle="miter"/>
                      <v:imagedata o:title=""/>
                      <o:lock v:ext="edit" aspectratio="f"/>
                    </v:shape>
                  </v:group>
                </v:group>
                <v:group id="_x0000_s1026" o:spid="_x0000_s1026" o:spt="203" style="position:absolute;left:4140200;top:755650;height:163504;width:144117;rotation:2553917f;" coordsize="405130,449263" o:gfxdata="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+0swa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9" type="#_x0000_t9" style="position:absolute;left:9047;top:53183;height:347345;width:375920;rotation:-5898240f;v-text-anchor:middle;" fillcolor="#13A8B0" filled="t" stroked="f" coordsize="21600,21600" o:gfxdata="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HpiQL4A&#10;AADbAAAADwAAAAAAAAABACAAAAAiAAAAZHJzL2Rvd25yZXYueG1sUEsBAhQAFAAAAAgAh07iQDMv&#10;BZ47AAAAOQAAABAAAAAAAAAAAQAgAAAADQEAAGRycy9zaGFwZXhtbC54bWxQSwUGAAAAAAYABgBb&#10;AQAAtwMAAAAA&#10;" adj="4989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9" type="#_x0000_t9" style="position:absolute;left:-22067;top:22067;height:405130;width:449263;rotation:-5898240f;v-text-anchor:middle;" filled="f" stroked="t" coordsize="21600,21600" o:gfxdata="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5O6nugAAANsA&#10;AAAPAAAAAAAAAAEAIAAAACIAAABkcnMvZG93bnJldi54bWxQSwECFAAUAAAACACHTuJAMy8FnjsA&#10;AAA5AAAAEAAAAAAAAAABACAAAAAJAQAAZHJzL3NoYXBleG1sLnhtbFBLBQYAAAAABgAGAFsBAACz&#10;AwAAAAA=&#10;" adj="4870">
                    <v:fill on="f" focussize="0,0"/>
                    <v:stroke weight="1pt" color="#13A8B0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Arial" w:hAnsi="Arial" w:eastAsia="微软雅黑" w:cs="黑体"/>
          <w:sz w:val="20"/>
          <w:szCs w:val="20"/>
        </w:rPr>
      </w:pPr>
      <w:r>
        <w:rPr>
          <w:rFonts w:ascii="Arial" w:hAnsi="Arial" w:eastAsia="Ari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3199130</wp:posOffset>
                </wp:positionH>
                <wp:positionV relativeFrom="paragraph">
                  <wp:posOffset>168910</wp:posOffset>
                </wp:positionV>
                <wp:extent cx="4070350" cy="12700"/>
                <wp:effectExtent l="0" t="0" r="25400" b="2540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0350" cy="127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3A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1.9pt;margin-top:13.3pt;height:1pt;width:320.5pt;z-index:251670528;mso-width-relative:page;mso-height-relative:page;" filled="f" stroked="t" coordsize="21600,21600" o:gfxdata="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gjqGtNkAAAAKAQAADwAAAAAAAAABACAAAAAiAAAAZHJzL2Rvd25yZXYueG1sUEsBAhQAFAAAAAgA&#10;h07iQNlsNovrAQAAuAMAAA4AAAAAAAAAAQAgAAAAKAEAAGRycy9lMm9Eb2MueG1sUEsFBgAAAAAG&#10;AAYAWQEAAIUFAAAAAA==&#10;">
                <v:fill on="f" focussize="0,0"/>
                <v:stroke weight="1pt" color="#13A8B0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widowControl/>
        <w:rPr>
          <w:rFonts w:ascii="微软雅黑" w:hAnsi="微软雅黑" w:eastAsia="微软雅黑" w:cs="微软雅黑"/>
          <w:sz w:val="18"/>
          <w:szCs w:val="20"/>
        </w:rPr>
      </w:pPr>
      <w:r>
        <w:rPr>
          <w:rFonts w:ascii="Arial" w:hAnsi="Arial" w:eastAsia="Aria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5678170</wp:posOffset>
            </wp:positionH>
            <wp:positionV relativeFrom="page">
              <wp:posOffset>9765665</wp:posOffset>
            </wp:positionV>
            <wp:extent cx="628650" cy="626745"/>
            <wp:effectExtent l="0" t="0" r="0" b="2540"/>
            <wp:wrapNone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2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headerReference r:id="rId16" w:type="default"/>
      <w:footerReference r:id="rId17" w:type="default"/>
      <w:pgSz w:w="11906" w:h="16838"/>
      <w:pgMar w:top="993" w:right="849" w:bottom="1440" w:left="1134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20" w:lineRule="exact"/>
      <w:jc w:val="both"/>
      <w:rPr>
        <w:rFonts w:ascii="微软雅黑" w:hAnsi="微软雅黑" w:eastAsia="微软雅黑" w:cs="微软雅黑"/>
        <w:b/>
        <w:bCs/>
        <w:color w:val="000000"/>
        <w:sz w:val="18"/>
        <w:szCs w:val="18"/>
      </w:rPr>
    </w:pPr>
    <w:r>
      <w:rPr>
        <w:rFonts w:hint="eastAsia" w:ascii="微软雅黑" w:hAnsi="微软雅黑" w:eastAsia="微软雅黑" w:cs="微软雅黑"/>
        <w:b/>
        <w:bCs/>
        <w:color w:val="000000"/>
        <w:sz w:val="18"/>
        <w:szCs w:val="18"/>
      </w:rPr>
      <w:t>医疗机构执业编号：PDY90005033100313P1202</w:t>
    </w:r>
  </w:p>
  <w:p>
    <w:pPr>
      <w:spacing w:line="320" w:lineRule="exact"/>
      <w:jc w:val="both"/>
      <w:rPr>
        <w:rFonts w:ascii="微软雅黑" w:hAnsi="微软雅黑" w:eastAsia="微软雅黑" w:cs="微软雅黑"/>
      </w:rPr>
    </w:pPr>
    <w:r>
      <w:rPr>
        <w:rFonts w:hint="eastAsia" w:ascii="微软雅黑" w:hAnsi="微软雅黑" w:eastAsia="微软雅黑" w:cs="微软雅黑"/>
        <w:b/>
        <w:bCs/>
        <w:color w:val="000000"/>
        <w:sz w:val="18"/>
        <w:szCs w:val="18"/>
      </w:rPr>
      <w:t xml:space="preserve">临床基因扩增检验实验室编号：No.ZJ079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asciiTheme="majorHAnsi" w:hAnsiTheme="majorHAnsi" w:eastAsiaTheme="majorEastAsia" w:cstheme="majorBidi"/>
        <w:sz w:val="28"/>
        <w:szCs w:val="28"/>
      </w:rPr>
      <mc:AlternateContent>
        <mc:Choice Requires="wps">
          <w:drawing>
            <wp:anchor distT="0" distB="0" distL="114300" distR="114300" simplePos="0" relativeHeight="251675648" behindDoc="0" locked="0" layoutInCell="0" allowOverlap="1">
              <wp:simplePos x="0" y="0"/>
              <wp:positionH relativeFrom="rightMargin">
                <wp:posOffset>10160</wp:posOffset>
              </wp:positionH>
              <wp:positionV relativeFrom="page">
                <wp:posOffset>9527540</wp:posOffset>
              </wp:positionV>
              <wp:extent cx="477520" cy="477520"/>
              <wp:effectExtent l="0" t="0" r="17780" b="17780"/>
              <wp:wrapNone/>
              <wp:docPr id="55" name="椭圆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rgbClr val="13A8B0"/>
                        </a:solidFill>
                        <a:round/>
                      </a:ln>
                    </wps:spPr>
                    <wps:txbx>
                      <w:txbxContent>
                        <w:p>
                          <w:pPr>
                            <w:rPr>
                              <w:rStyle w:val="11"/>
                              <w:rFonts w:ascii="Times New Roman" w:hAnsi="Times New Roman"/>
                              <w:color w:val="13A8B0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color w:val="13A8B0"/>
                            </w:rPr>
                            <w:instrText xml:space="preserve"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  <w:lang w:val="zh-CN"/>
                            </w:rPr>
                            <w:t>2</w:t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" type="#_x0000_t3" style="position:absolute;left:0pt;margin-left:553.65pt;margin-top:750.2pt;height:37.6pt;width:37.6pt;mso-position-horizontal-relative:page;mso-position-vertical-relative:page;z-index:251675648;mso-width-relative:page;mso-height-relative:page;" filled="f" stroked="t" coordsize="21600,21600" o:allowincell="f" o:gfxdata="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DZSsfZAAAACgEAAA8AAAAAAAAAAQAgAAAAIgAAAGRycy9kb3ducmV2LnhtbFBLAQIU&#10;ABQAAAAIAIdO4kBTpCxyKwIAAEAEAAAOAAAAAAAAAAEAIAAAACgBAABkcnMvZTJvRG9jLnhtbFBL&#10;BQYAAAAABgAGAFkBAADFBQAAAAA=&#10;">
              <v:fill on="f" focussize="0,0"/>
              <v:stroke color="#13A8B0" joinstyle="round"/>
              <v:imagedata o:title=""/>
              <o:lock v:ext="edit" aspectratio="f"/>
              <v:textbox inset="0mm,1.27mm,0mm,1.27mm">
                <w:txbxContent>
                  <w:p>
                    <w:pPr>
                      <w:rPr>
                        <w:rStyle w:val="11"/>
                        <w:rFonts w:ascii="Times New Roman" w:hAnsi="Times New Roman"/>
                        <w:color w:val="13A8B0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color w:val="13A8B0"/>
                      </w:rPr>
                      <w:instrText xml:space="preserve">PAGE    \* MERGEFORMAT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  <w:lang w:val="zh-CN"/>
                      </w:rPr>
                      <w:t>2</w:t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45720" distB="45720" distL="114300" distR="114300" simplePos="0" relativeHeight="251677696" behindDoc="0" locked="0" layoutInCell="1" allowOverlap="1">
              <wp:simplePos x="0" y="0"/>
              <wp:positionH relativeFrom="column">
                <wp:posOffset>-104775</wp:posOffset>
              </wp:positionH>
              <wp:positionV relativeFrom="paragraph">
                <wp:posOffset>-156210</wp:posOffset>
              </wp:positionV>
              <wp:extent cx="2599690" cy="1404620"/>
              <wp:effectExtent l="0" t="0" r="0" b="0"/>
              <wp:wrapSquare wrapText="bothSides"/>
              <wp:docPr id="53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969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>医疗机构执业编号：PDY90005033100313P1202</w:t>
                          </w:r>
                        </w:p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color w:val="13A8B0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 xml:space="preserve">临床基因扩增检验实验室编号：No.ZJ079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8.25pt;margin-top:-12.3pt;height:110.6pt;width:204.7pt;mso-wrap-distance-bottom:3.6pt;mso-wrap-distance-left:9pt;mso-wrap-distance-right:9pt;mso-wrap-distance-top:3.6pt;z-index:251677696;mso-width-relative:page;mso-height-relative:margin;mso-height-percent:200;" filled="f" stroked="f" coordsize="21600,21600" o:gfxdata="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UUBUEdkAAAALAQAADwAAAAAAAAABACAAAAAiAAAAZHJzL2Rvd25yZXYueG1sUEsBAhQAFAAA&#10;AAgAh07iQMHYYwUnAgAAKwQAAA4AAAAAAAAAAQAgAAAAKAEAAGRycy9lMm9Eb2MueG1sUEsFBgAA&#10;AAAGAAYAWQEAAMEFAAAAAA==&#10;">
              <v:fill on="f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>医疗机构执业编号：PDY90005033100313P1202</w:t>
                    </w:r>
                  </w:p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color w:val="13A8B0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 xml:space="preserve">临床基因扩增检验实验室编号：No.ZJ079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asciiTheme="majorHAnsi" w:hAnsiTheme="majorHAnsi" w:eastAsiaTheme="majorEastAsia" w:cstheme="majorBidi"/>
        <w:sz w:val="28"/>
        <w:szCs w:val="28"/>
      </w:rPr>
      <mc:AlternateContent>
        <mc:Choice Requires="wps">
          <w:drawing>
            <wp:anchor distT="0" distB="0" distL="114300" distR="114300" simplePos="0" relativeHeight="251685888" behindDoc="0" locked="0" layoutInCell="0" allowOverlap="1">
              <wp:simplePos x="0" y="0"/>
              <wp:positionH relativeFrom="rightMargin">
                <wp:posOffset>10160</wp:posOffset>
              </wp:positionH>
              <wp:positionV relativeFrom="page">
                <wp:posOffset>9527540</wp:posOffset>
              </wp:positionV>
              <wp:extent cx="477520" cy="477520"/>
              <wp:effectExtent l="0" t="0" r="17780" b="17780"/>
              <wp:wrapNone/>
              <wp:docPr id="25" name="椭圆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rgbClr val="13A8B0"/>
                        </a:solidFill>
                        <a:round/>
                      </a:ln>
                    </wps:spPr>
                    <wps:txbx>
                      <w:txbxContent>
                        <w:p>
                          <w:pPr>
                            <w:rPr>
                              <w:rStyle w:val="11"/>
                              <w:rFonts w:ascii="Times New Roman" w:hAnsi="Times New Roman"/>
                              <w:color w:val="13A8B0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color w:val="13A8B0"/>
                            </w:rPr>
                            <w:instrText xml:space="preserve"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  <w:lang w:val="zh-CN"/>
                            </w:rPr>
                            <w:t>2</w:t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" type="#_x0000_t3" style="position:absolute;left:0pt;margin-left:553.65pt;margin-top:750.2pt;height:37.6pt;width:37.6pt;mso-position-horizontal-relative:page;mso-position-vertical-relative:page;z-index:251685888;mso-width-relative:page;mso-height-relative:page;" filled="f" stroked="t" coordsize="21600,21600" o:allowincell="f" o:gfxdata="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NlKx9kAAAAKAQAADwAAAAAAAAABACAAAAAiAAAAZHJzL2Rvd25yZXYueG1sUEsBAhQA&#10;FAAAAAgAh07iQO/bUiMqAgAAQAQAAA4AAAAAAAAAAQAgAAAAKAEAAGRycy9lMm9Eb2MueG1sUEsF&#10;BgAAAAAGAAYAWQEAAMQFAAAAAA==&#10;">
              <v:fill on="f" focussize="0,0"/>
              <v:stroke color="#13A8B0" joinstyle="round"/>
              <v:imagedata o:title=""/>
              <o:lock v:ext="edit" aspectratio="f"/>
              <v:textbox inset="0mm,1.27mm,0mm,1.27mm">
                <w:txbxContent>
                  <w:p>
                    <w:pPr>
                      <w:rPr>
                        <w:rStyle w:val="11"/>
                        <w:rFonts w:ascii="Times New Roman" w:hAnsi="Times New Roman"/>
                        <w:color w:val="13A8B0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color w:val="13A8B0"/>
                      </w:rPr>
                      <w:instrText xml:space="preserve">PAGE    \* MERGEFORMAT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  <w:lang w:val="zh-CN"/>
                      </w:rPr>
                      <w:t>2</w:t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45720" distB="45720" distL="114300" distR="114300" simplePos="0" relativeHeight="251686912" behindDoc="0" locked="0" layoutInCell="1" allowOverlap="1">
              <wp:simplePos x="0" y="0"/>
              <wp:positionH relativeFrom="column">
                <wp:posOffset>-104775</wp:posOffset>
              </wp:positionH>
              <wp:positionV relativeFrom="paragraph">
                <wp:posOffset>-156210</wp:posOffset>
              </wp:positionV>
              <wp:extent cx="2599690" cy="1404620"/>
              <wp:effectExtent l="0" t="0" r="0" b="0"/>
              <wp:wrapSquare wrapText="bothSides"/>
              <wp:docPr id="2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969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>医疗机构执业编号：PDY90005033100313P1202</w:t>
                          </w:r>
                        </w:p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color w:val="13A8B0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 xml:space="preserve">临床基因扩增检验实验室编号：No.ZJ079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8.25pt;margin-top:-12.3pt;height:110.6pt;width:204.7pt;mso-wrap-distance-bottom:3.6pt;mso-wrap-distance-left:9pt;mso-wrap-distance-right:9pt;mso-wrap-distance-top:3.6pt;z-index:251686912;mso-width-relative:page;mso-height-relative:margin;mso-height-percent:200;" filled="f" stroked="f" coordsize="21600,21600" o:gfxdata="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UUBUEdkAAAALAQAADwAAAAAAAAABACAAAAAiAAAAZHJzL2Rvd25yZXYueG1sUEsBAhQAFAAA&#10;AAgAh07iQH3xf/MnAgAAKwQAAA4AAAAAAAAAAQAgAAAAKAEAAGRycy9lMm9Eb2MueG1sUEsFBgAA&#10;AAAGAAYAWQEAAMEFAAAAAA==&#10;">
              <v:fill on="f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>医疗机构执业编号：PDY90005033100313P1202</w:t>
                    </w:r>
                  </w:p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color w:val="13A8B0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 xml:space="preserve">临床基因扩增检验实验室编号：No.ZJ079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asciiTheme="majorHAnsi" w:hAnsiTheme="majorHAnsi" w:eastAsiaTheme="majorEastAsia" w:cstheme="majorBidi"/>
        <w:sz w:val="28"/>
        <w:szCs w:val="28"/>
      </w:rPr>
      <mc:AlternateContent>
        <mc:Choice Requires="wps">
          <w:drawing>
            <wp:anchor distT="0" distB="0" distL="114300" distR="114300" simplePos="0" relativeHeight="251700224" behindDoc="0" locked="0" layoutInCell="0" allowOverlap="1">
              <wp:simplePos x="0" y="0"/>
              <wp:positionH relativeFrom="rightMargin">
                <wp:posOffset>4445</wp:posOffset>
              </wp:positionH>
              <wp:positionV relativeFrom="page">
                <wp:posOffset>6791325</wp:posOffset>
              </wp:positionV>
              <wp:extent cx="477520" cy="477520"/>
              <wp:effectExtent l="0" t="0" r="17780" b="17780"/>
              <wp:wrapNone/>
              <wp:docPr id="80" name="椭圆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rgbClr val="13A8B0"/>
                        </a:solidFill>
                        <a:round/>
                      </a:ln>
                    </wps:spPr>
                    <wps:txbx>
                      <w:txbxContent>
                        <w:p>
                          <w:pPr>
                            <w:rPr>
                              <w:rStyle w:val="11"/>
                              <w:rFonts w:ascii="Times New Roman" w:hAnsi="Times New Roman"/>
                              <w:color w:val="13A8B0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color w:val="13A8B0"/>
                            </w:rPr>
                            <w:instrText xml:space="preserve"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  <w:lang w:val="zh-CN"/>
                            </w:rPr>
                            <w:t>2</w:t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" type="#_x0000_t3" style="position:absolute;left:0pt;margin-left:792.6pt;margin-top:534.75pt;height:37.6pt;width:37.6pt;mso-position-horizontal-relative:page;mso-position-vertical-relative:page;z-index:251700224;mso-width-relative:page;mso-height-relative:page;" filled="f" stroked="t" coordsize="21600,21600" o:allowincell="f" o:gfxdata="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UgFrvaAAAACQEAAA8AAAAAAAAAAQAgAAAAIgAAAGRycy9kb3ducmV2LnhtbFBLAQIU&#10;ABQAAAAIAIdO4kAWXSuqKgIAAEAEAAAOAAAAAAAAAAEAIAAAACkBAABkcnMvZTJvRG9jLnhtbFBL&#10;BQYAAAAABgAGAFkBAADFBQAAAAA=&#10;">
              <v:fill on="f" focussize="0,0"/>
              <v:stroke color="#13A8B0" joinstyle="round"/>
              <v:imagedata o:title=""/>
              <o:lock v:ext="edit" aspectratio="f"/>
              <v:textbox inset="0mm,1.27mm,0mm,1.27mm">
                <w:txbxContent>
                  <w:p>
                    <w:pPr>
                      <w:rPr>
                        <w:rStyle w:val="11"/>
                        <w:rFonts w:ascii="Times New Roman" w:hAnsi="Times New Roman"/>
                        <w:color w:val="13A8B0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color w:val="13A8B0"/>
                      </w:rPr>
                      <w:instrText xml:space="preserve">PAGE    \* MERGEFORMAT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  <w:lang w:val="zh-CN"/>
                      </w:rPr>
                      <w:t>2</w:t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 w:eastAsiaTheme="majorEastAsia" w:cstheme="majorBidi"/>
        <w:sz w:val="28"/>
        <w:szCs w:val="28"/>
      </w:rPr>
      <mc:AlternateContent>
        <mc:Choice Requires="wps">
          <w:drawing>
            <wp:anchor distT="0" distB="0" distL="114300" distR="114300" simplePos="0" relativeHeight="251680768" behindDoc="0" locked="0" layoutInCell="0" allowOverlap="1">
              <wp:simplePos x="0" y="0"/>
              <wp:positionH relativeFrom="rightMargin">
                <wp:posOffset>10160</wp:posOffset>
              </wp:positionH>
              <wp:positionV relativeFrom="page">
                <wp:posOffset>9527540</wp:posOffset>
              </wp:positionV>
              <wp:extent cx="477520" cy="477520"/>
              <wp:effectExtent l="0" t="0" r="17780" b="17780"/>
              <wp:wrapNone/>
              <wp:docPr id="5" name="椭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rgbClr val="13A8B0"/>
                        </a:solidFill>
                        <a:round/>
                      </a:ln>
                    </wps:spPr>
                    <wps:txbx>
                      <w:txbxContent>
                        <w:p>
                          <w:pPr>
                            <w:rPr>
                              <w:rStyle w:val="11"/>
                              <w:rFonts w:ascii="Times New Roman" w:hAnsi="Times New Roman"/>
                              <w:color w:val="13A8B0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color w:val="13A8B0"/>
                            </w:rPr>
                            <w:instrText xml:space="preserve"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  <w:lang w:val="zh-CN"/>
                            </w:rPr>
                            <w:t>2</w:t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" type="#_x0000_t3" style="position:absolute;left:0pt;margin-left:793.05pt;margin-top:750.2pt;height:37.6pt;width:37.6pt;mso-position-horizontal-relative:page;mso-position-vertical-relative:page;z-index:251680768;mso-width-relative:page;mso-height-relative:page;" filled="f" stroked="t" coordsize="21600,21600" o:allowincell="f" o:gfxdata="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NlKx9kAAAAKAQAADwAAAAAAAAABACAAAAAiAAAAZHJzL2Rvd25yZXYueG1sUEsBAhQA&#10;FAAAAAgAh07iQK8ysWoqAgAAPgQAAA4AAAAAAAAAAQAgAAAAKAEAAGRycy9lMm9Eb2MueG1sUEsF&#10;BgAAAAAGAAYAWQEAAMQFAAAAAA==&#10;">
              <v:fill on="f" focussize="0,0"/>
              <v:stroke color="#13A8B0" joinstyle="round"/>
              <v:imagedata o:title=""/>
              <o:lock v:ext="edit" aspectratio="f"/>
              <v:textbox inset="0mm,1.27mm,0mm,1.27mm">
                <w:txbxContent>
                  <w:p>
                    <w:pPr>
                      <w:rPr>
                        <w:rStyle w:val="11"/>
                        <w:rFonts w:ascii="Times New Roman" w:hAnsi="Times New Roman"/>
                        <w:color w:val="13A8B0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color w:val="13A8B0"/>
                      </w:rPr>
                      <w:instrText xml:space="preserve">PAGE    \* MERGEFORMAT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  <w:lang w:val="zh-CN"/>
                      </w:rPr>
                      <w:t>2</w:t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45720" distB="45720" distL="114300" distR="114300" simplePos="0" relativeHeight="251681792" behindDoc="0" locked="0" layoutInCell="1" allowOverlap="1">
              <wp:simplePos x="0" y="0"/>
              <wp:positionH relativeFrom="column">
                <wp:posOffset>-104775</wp:posOffset>
              </wp:positionH>
              <wp:positionV relativeFrom="paragraph">
                <wp:posOffset>-156210</wp:posOffset>
              </wp:positionV>
              <wp:extent cx="2599690" cy="1404620"/>
              <wp:effectExtent l="0" t="0" r="0" b="0"/>
              <wp:wrapSquare wrapText="bothSides"/>
              <wp:docPr id="13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969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>医疗机构执业编号：PDY90005033100313P1202</w:t>
                          </w:r>
                        </w:p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color w:val="13A8B0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 xml:space="preserve">临床基因扩增检验实验室编号：No.ZJ079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8.25pt;margin-top:-12.3pt;height:110.6pt;width:204.7pt;mso-wrap-distance-bottom:3.6pt;mso-wrap-distance-left:9pt;mso-wrap-distance-right:9pt;mso-wrap-distance-top:3.6pt;z-index:251681792;mso-width-relative:page;mso-height-relative:margin;mso-height-percent:200;" filled="f" stroked="f" coordsize="21600,21600" o:gfxdata="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RQFQR2QAAAAsBAAAPAAAAAAAAAAEAIAAAACIAAABkcnMvZG93bnJldi54bWxQSwECFAAUAAAA&#10;CACHTuJACSnrSyYCAAArBAAADgAAAAAAAAABACAAAAAoAQAAZHJzL2Uyb0RvYy54bWxQSwUGAAAA&#10;AAYABgBZAQAAwAUAAAAA&#10;">
              <v:fill on="f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>医疗机构执业编号：PDY90005033100313P1202</w:t>
                    </w:r>
                  </w:p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color w:val="13A8B0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 xml:space="preserve">临床基因扩增检验实验室编号：No.ZJ079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asciiTheme="majorHAnsi" w:hAnsiTheme="majorHAnsi" w:eastAsiaTheme="majorEastAsia" w:cstheme="majorBidi"/>
        <w:sz w:val="28"/>
        <w:szCs w:val="28"/>
      </w:rPr>
      <mc:AlternateContent>
        <mc:Choice Requires="wps">
          <w:drawing>
            <wp:anchor distT="0" distB="0" distL="114300" distR="114300" simplePos="0" relativeHeight="251683840" behindDoc="0" locked="0" layoutInCell="0" allowOverlap="1">
              <wp:simplePos x="0" y="0"/>
              <wp:positionH relativeFrom="rightMargin">
                <wp:posOffset>10160</wp:posOffset>
              </wp:positionH>
              <wp:positionV relativeFrom="page">
                <wp:posOffset>9527540</wp:posOffset>
              </wp:positionV>
              <wp:extent cx="477520" cy="477520"/>
              <wp:effectExtent l="0" t="0" r="17780" b="17780"/>
              <wp:wrapNone/>
              <wp:docPr id="21" name="椭圆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rgbClr val="13A8B0"/>
                        </a:solidFill>
                        <a:round/>
                      </a:ln>
                    </wps:spPr>
                    <wps:txbx>
                      <w:txbxContent>
                        <w:p>
                          <w:pPr>
                            <w:rPr>
                              <w:rStyle w:val="11"/>
                              <w:rFonts w:ascii="Times New Roman" w:hAnsi="Times New Roman"/>
                              <w:color w:val="13A8B0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color w:val="13A8B0"/>
                            </w:rPr>
                            <w:instrText xml:space="preserve"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  <w:lang w:val="zh-CN"/>
                            </w:rPr>
                            <w:t>2</w:t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" type="#_x0000_t3" style="position:absolute;left:0pt;margin-left:553.65pt;margin-top:750.2pt;height:37.6pt;width:37.6pt;mso-position-horizontal-relative:page;mso-position-vertical-relative:page;z-index:251683840;mso-width-relative:page;mso-height-relative:page;" filled="f" stroked="t" coordsize="21600,21600" o:allowincell="f" o:gfxdata="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NlKx9kAAAAKAQAADwAAAAAAAAABACAAAAAiAAAAZHJzL2Rvd25yZXYueG1sUEsBAhQA&#10;FAAAAAgAh07iQO7dnQEqAgAAQAQAAA4AAAAAAAAAAQAgAAAAKAEAAGRycy9lMm9Eb2MueG1sUEsF&#10;BgAAAAAGAAYAWQEAAMQFAAAAAA==&#10;">
              <v:fill on="f" focussize="0,0"/>
              <v:stroke color="#13A8B0" joinstyle="round"/>
              <v:imagedata o:title=""/>
              <o:lock v:ext="edit" aspectratio="f"/>
              <v:textbox inset="0mm,1.27mm,0mm,1.27mm">
                <w:txbxContent>
                  <w:p>
                    <w:pPr>
                      <w:rPr>
                        <w:rStyle w:val="11"/>
                        <w:rFonts w:ascii="Times New Roman" w:hAnsi="Times New Roman"/>
                        <w:color w:val="13A8B0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color w:val="13A8B0"/>
                      </w:rPr>
                      <w:instrText xml:space="preserve">PAGE    \* MERGEFORMAT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  <w:lang w:val="zh-CN"/>
                      </w:rPr>
                      <w:t>2</w:t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45720" distB="45720" distL="114300" distR="114300" simplePos="0" relativeHeight="251684864" behindDoc="0" locked="0" layoutInCell="1" allowOverlap="1">
              <wp:simplePos x="0" y="0"/>
              <wp:positionH relativeFrom="column">
                <wp:posOffset>-104775</wp:posOffset>
              </wp:positionH>
              <wp:positionV relativeFrom="paragraph">
                <wp:posOffset>-156210</wp:posOffset>
              </wp:positionV>
              <wp:extent cx="2599690" cy="1404620"/>
              <wp:effectExtent l="0" t="0" r="0" b="0"/>
              <wp:wrapSquare wrapText="bothSides"/>
              <wp:docPr id="2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969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>医疗机构执业编号：PDY90005033100313P1202</w:t>
                          </w:r>
                        </w:p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color w:val="13A8B0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 xml:space="preserve">临床基因扩增检验实验室编号：No.ZJ079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8.25pt;margin-top:-12.3pt;height:110.6pt;width:204.7pt;mso-wrap-distance-bottom:3.6pt;mso-wrap-distance-left:9pt;mso-wrap-distance-right:9pt;mso-wrap-distance-top:3.6pt;z-index:251684864;mso-width-relative:page;mso-height-relative:margin;mso-height-percent:200;" filled="f" stroked="f" coordsize="21600,21600" o:gfxdata="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RQFQR2QAAAAsBAAAPAAAAAAAAAAEAIAAAACIAAABkcnMvZG93bnJldi54bWxQSwECFAAUAAAA&#10;CACHTuJAh0mpsSYCAAArBAAADgAAAAAAAAABACAAAAAoAQAAZHJzL2Uyb0RvYy54bWxQSwUGAAAA&#10;AAYABgBZAQAAwAUAAAAA&#10;">
              <v:fill on="f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>医疗机构执业编号：PDY90005033100313P1202</w:t>
                    </w:r>
                  </w:p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color w:val="13A8B0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 xml:space="preserve">临床基因扩增检验实验室编号：No.ZJ079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45720" distB="45720" distL="114300" distR="114300" simplePos="0" relativeHeight="251678720" behindDoc="0" locked="0" layoutInCell="1" allowOverlap="1">
              <wp:simplePos x="0" y="0"/>
              <wp:positionH relativeFrom="column">
                <wp:posOffset>-104775</wp:posOffset>
              </wp:positionH>
              <wp:positionV relativeFrom="paragraph">
                <wp:posOffset>-156210</wp:posOffset>
              </wp:positionV>
              <wp:extent cx="2599690" cy="1404620"/>
              <wp:effectExtent l="0" t="0" r="0" b="0"/>
              <wp:wrapSquare wrapText="bothSides"/>
              <wp:docPr id="58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969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>医疗机构执业编号：PDY90005033100313P1202</w:t>
                          </w:r>
                        </w:p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color w:val="13A8B0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 xml:space="preserve">临床基因扩增检验实验室编号：No.ZJ079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8.25pt;margin-top:-12.3pt;height:110.6pt;width:204.7pt;mso-wrap-distance-bottom:3.6pt;mso-wrap-distance-left:9pt;mso-wrap-distance-right:9pt;mso-wrap-distance-top:3.6pt;z-index:251678720;mso-width-relative:page;mso-height-relative:margin;mso-height-percent:200;" filled="f" stroked="f" coordsize="21600,21600" o:gfxdata="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RQFQR2QAAAAsBAAAPAAAAAAAAAAEAIAAAACIAAABkcnMvZG93bnJldi54bWxQSwECFAAUAAAA&#10;CACHTuJALY1qTiYCAAArBAAADgAAAAAAAAABACAAAAAoAQAAZHJzL2Uyb0RvYy54bWxQSwUGAAAA&#10;AAYABgBZAQAAwAUAAAAA&#10;">
              <v:fill on="f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>医疗机构执业编号：PDY90005033100313P1202</w:t>
                    </w:r>
                  </w:p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color w:val="13A8B0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 xml:space="preserve">临床基因扩增检验实验室编号：No.ZJ079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Theme="majorHAnsi" w:hAnsiTheme="majorHAnsi" w:eastAsiaTheme="majorEastAsia" w:cstheme="majorBidi"/>
        <w:sz w:val="28"/>
        <w:szCs w:val="28"/>
      </w:rPr>
      <mc:AlternateContent>
        <mc:Choice Requires="wps">
          <w:drawing>
            <wp:anchor distT="0" distB="0" distL="114300" distR="114300" simplePos="0" relativeHeight="251676672" behindDoc="0" locked="0" layoutInCell="0" allowOverlap="1">
              <wp:simplePos x="0" y="0"/>
              <wp:positionH relativeFrom="rightMargin">
                <wp:posOffset>170180</wp:posOffset>
              </wp:positionH>
              <wp:positionV relativeFrom="page">
                <wp:posOffset>2780665</wp:posOffset>
              </wp:positionV>
              <wp:extent cx="358775" cy="340995"/>
              <wp:effectExtent l="0" t="0" r="3175" b="1905"/>
              <wp:wrapNone/>
              <wp:docPr id="10" name="椭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8775" cy="340995"/>
                      </a:xfrm>
                      <a:prstGeom prst="ellipse">
                        <a:avLst/>
                      </a:prstGeom>
                      <a:solidFill>
                        <a:srgbClr val="9DBB61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Style w:val="11"/>
                              <w:color w:val="FFFFFF" w:themeColor="background1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</w:t>
                          </w:r>
                          <w:r>
                            <w:rPr>
                              <w:rStyle w:val="11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" type="#_x0000_t3" style="position:absolute;left:0pt;margin-left:608.7pt;margin-top:218.95pt;height:26.85pt;width:28.25pt;mso-position-horizontal-relative:page;mso-position-vertical-relative:page;z-index:251676672;mso-width-relative:page;mso-height-relative:page;" fillcolor="#9DBB61" filled="t" stroked="f" coordsize="21600,21600" o:allowincell="f" o:gfxdata="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j1&#10;WgLYAAAACQEAAA8AAAAAAAAAAQAgAAAAIgAAAGRycy9kb3ducmV2LnhtbFBLAQIUABQAAAAIAIdO&#10;4kBH+W07IwIAAC0EAAAOAAAAAAAAAAEAIAAAACcBAABkcnMvZTJvRG9jLnhtbFBLBQYAAAAABgAG&#10;AFkBAAC8BQAAAAA=&#10;">
              <v:fill on="t" focussize="0,0"/>
              <v:stroke on="f"/>
              <v:imagedata o:title=""/>
              <o:lock v:ext="edit" aspectratio="f"/>
              <v:textbox inset="0mm,1.27mm,0mm,1.27mm">
                <w:txbxContent>
                  <w:p>
                    <w:pPr>
                      <w:rPr>
                        <w:rStyle w:val="11"/>
                        <w:color w:val="FFFFFF" w:themeColor="background1"/>
                        <w:szCs w:val="24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fldChar w:fldCharType="begin"/>
                    </w:r>
                    <w:r>
                      <w:instrText xml:space="preserve">PAGE    \* MERGEFORMAT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  <w:b/>
                        <w:bCs/>
                        <w:color w:val="FFFFFF" w:themeColor="background1"/>
                        <w:sz w:val="24"/>
                        <w:szCs w:val="24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2</w:t>
                    </w:r>
                    <w:r>
                      <w:rPr>
                        <w:rStyle w:val="11"/>
                        <w:b/>
                        <w:bCs/>
                        <w:color w:val="FFFFFF" w:themeColor="background1"/>
                        <w:sz w:val="24"/>
                        <w:szCs w:val="24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rPr>
          <w:rFonts w:ascii="宋体" w:hAnsi="宋体"/>
          <w:sz w:val="21"/>
          <w:szCs w:val="21"/>
        </w:rPr>
        <w:id w:val="-363513455"/>
      </w:sdtPr>
      <w:sdtEndPr>
        <w:rPr>
          <w:rFonts w:ascii="宋体" w:hAnsi="宋体"/>
          <w:sz w:val="21"/>
          <w:szCs w:val="21"/>
        </w:rPr>
      </w:sdtEndPr>
      <w:sdtContent/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mc:AlternateContent>
        <mc:Choice Requires="wpg"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column">
                <wp:posOffset>3810</wp:posOffset>
              </wp:positionH>
              <wp:positionV relativeFrom="page">
                <wp:posOffset>333375</wp:posOffset>
              </wp:positionV>
              <wp:extent cx="2303780" cy="462280"/>
              <wp:effectExtent l="0" t="0" r="20320" b="0"/>
              <wp:wrapNone/>
              <wp:docPr id="19" name="组合 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03780" cy="462280"/>
                        <a:chOff x="0" y="57150"/>
                        <a:chExt cx="2303780" cy="462280"/>
                      </a:xfrm>
                    </wpg:grpSpPr>
                    <wps:wsp>
                      <wps:cNvPr id="17" name="文本框 2"/>
                      <wps:cNvSpPr txBox="1">
                        <a:spLocks noChangeArrowheads="1"/>
                      </wps:cNvSpPr>
                      <wps:spPr bwMode="auto">
                        <a:xfrm>
                          <a:off x="548640" y="57150"/>
                          <a:ext cx="1301750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1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18" name="矩形: 圆角 18"/>
                      <wps:cNvSpPr/>
                      <wps:spPr>
                        <a:xfrm>
                          <a:off x="0" y="111319"/>
                          <a:ext cx="2303780" cy="3028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13A8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.3pt;margin-top:26.25pt;height:36.4pt;width:181.4pt;mso-position-vertical-relative:page;z-index:251696128;mso-width-relative:page;mso-height-relative:page;" coordorigin="0,57150" coordsize="2303780,462280" o:gfxdata="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">
              <o:lock v:ext="edit" aspectratio="f"/>
              <v:shape id="文本框 2" o:spid="_x0000_s1026" o:spt="202" type="#_x0000_t202" style="position:absolute;left:548640;top:57150;height:462280;width:1301750;" filled="f" stroked="f" coordsize="21600,21600" o:gfxdata="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FoegrgAAADbAAAA&#10;DwAAAAAAAAABACAAAAAiAAAAZHJzL2Rvd25yZXYueG1sUEsBAhQAFAAAAAgAh07iQDMvBZ47AAAA&#10;OQAAABAAAAAAAAAAAQAgAAAABwEAAGRycy9zaGFwZXhtbC54bWxQSwUGAAAAAAYABgBbAQAAsQMA&#10;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1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>基本信息</w:t>
                      </w:r>
                    </w:p>
                  </w:txbxContent>
                </v:textbox>
              </v:shape>
              <v:roundrect id="矩形: 圆角 18" o:spid="_x0000_s1026" o:spt="2" style="position:absolute;left:0;top:111319;height:302895;width:2303780;v-text-anchor:middle;" filled="f" stroked="t" coordsize="21600,21600" arcsize="0.166666666666667" o:gfxdata="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jNG+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13A8B0 [3204]" miterlimit="8" joinstyle="miter"/>
                <v:imagedata o:title=""/>
                <o:lock v:ext="edit" aspectratio="f"/>
              </v:roundrect>
            </v:group>
          </w:pict>
        </mc:Fallback>
      </mc:AlternateContent>
    </w:r>
    <w:r>
      <w:drawing>
        <wp:anchor distT="0" distB="0" distL="114300" distR="114300" simplePos="0" relativeHeight="251674624" behindDoc="0" locked="0" layoutInCell="1" allowOverlap="1">
          <wp:simplePos x="0" y="0"/>
          <wp:positionH relativeFrom="column">
            <wp:posOffset>5099685</wp:posOffset>
          </wp:positionH>
          <wp:positionV relativeFrom="page">
            <wp:posOffset>166370</wp:posOffset>
          </wp:positionV>
          <wp:extent cx="1203960" cy="572770"/>
          <wp:effectExtent l="0" t="0" r="0" b="0"/>
          <wp:wrapTopAndBottom/>
          <wp:docPr id="52" name="图片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图片 5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396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000000" w:themeColor="text1"/>
        <w14:textFill>
          <w14:solidFill>
            <w14:schemeClr w14:val="tx1"/>
          </w14:solidFill>
        </w14:textFill>
      </w:rPr>
      <mc:AlternateContent>
        <mc:Choice Requires="wpg">
          <w:drawing>
            <wp:anchor distT="0" distB="0" distL="114300" distR="114300" simplePos="0" relativeHeight="251695104" behindDoc="0" locked="0" layoutInCell="1" allowOverlap="1">
              <wp:simplePos x="0" y="0"/>
              <wp:positionH relativeFrom="column">
                <wp:posOffset>3810</wp:posOffset>
              </wp:positionH>
              <wp:positionV relativeFrom="page">
                <wp:posOffset>314325</wp:posOffset>
              </wp:positionV>
              <wp:extent cx="2303780" cy="462280"/>
              <wp:effectExtent l="0" t="0" r="20320" b="0"/>
              <wp:wrapNone/>
              <wp:docPr id="70" name="组合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03780" cy="462280"/>
                        <a:chOff x="0" y="57150"/>
                        <a:chExt cx="2303780" cy="462280"/>
                      </a:xfrm>
                    </wpg:grpSpPr>
                    <wps:wsp>
                      <wps:cNvPr id="71" name="文本框 2"/>
                      <wps:cNvSpPr txBox="1">
                        <a:spLocks noChangeArrowheads="1"/>
                      </wps:cNvSpPr>
                      <wps:spPr bwMode="auto">
                        <a:xfrm>
                          <a:off x="548640" y="57150"/>
                          <a:ext cx="1301750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2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检测结果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72" name="矩形: 圆角 72"/>
                      <wps:cNvSpPr/>
                      <wps:spPr>
                        <a:xfrm>
                          <a:off x="0" y="111319"/>
                          <a:ext cx="2303780" cy="3028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13A8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.3pt;margin-top:24.75pt;height:36.4pt;width:181.4pt;mso-position-vertical-relative:page;z-index:251695104;mso-width-relative:page;mso-height-relative:page;" coordorigin="0,57150" coordsize="2303780,462280" o:gfxdata="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AAAAAGRycy9QSwECFAAUAAAACACH&#10;TuJA743HUtcAAAAHAQAADwAAAAAAAAABACAAAAAiAAAAZHJzL2Rvd25yZXYueG1sUEsBAhQAFAAA&#10;AAgAh07iQBn4EVN/AwAAaQgAAA4AAAAAAAAAAQAgAAAAJgEAAGRycy9lMm9Eb2MueG1sUEsFBgAA&#10;AAAGAAYAWQEAABcHAAAAAA==&#10;">
              <o:lock v:ext="edit" aspectratio="f"/>
              <v:shape id="文本框 2" o:spid="_x0000_s1026" o:spt="202" type="#_x0000_t202" style="position:absolute;left:548640;top:57150;height:462280;width:1301750;" filled="f" stroked="f" coordsize="21600,21600" o:gfxdata="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IMbNvQAA&#10;ANsAAAAPAAAAAAAAAAEAIAAAACIAAABkcnMvZG93bnJldi54bWxQSwECFAAUAAAACACHTuJAMy8F&#10;njsAAAA5AAAAEAAAAAAAAAABACAAAAAMAQAAZHJzL3NoYXBleG1sLnhtbFBLBQYAAAAABgAGAFsB&#10;AAC2Aw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2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>检测结果</w:t>
                      </w:r>
                    </w:p>
                  </w:txbxContent>
                </v:textbox>
              </v:shape>
              <v:roundrect id="矩形: 圆角 72" o:spid="_x0000_s1026" o:spt="2" style="position:absolute;left:0;top:111319;height:302895;width:2303780;v-text-anchor:middle;" filled="f" stroked="t" coordsize="21600,21600" arcsize="0.166666666666667" o:gfxdata="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i7A/S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13A8B0 [3204]" miterlimit="8" joinstyle="miter"/>
                <v:imagedata o:title=""/>
                <o:lock v:ext="edit" aspectratio="f"/>
              </v:roundrect>
            </v:group>
          </w:pict>
        </mc:Fallback>
      </mc:AlternateContent>
    </w:r>
    <w: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5099685</wp:posOffset>
          </wp:positionH>
          <wp:positionV relativeFrom="page">
            <wp:posOffset>166370</wp:posOffset>
          </wp:positionV>
          <wp:extent cx="1203960" cy="572770"/>
          <wp:effectExtent l="0" t="0" r="0" b="0"/>
          <wp:wrapTopAndBottom/>
          <wp:docPr id="73" name="图片 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" name="图片 7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396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ascii="Times New Roman" w:hAnsi="Times New Roman" w:eastAsia="黑体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mc:AlternateContent>
        <mc:Choice Requires="wpg">
          <w:drawing>
            <wp:anchor distT="0" distB="0" distL="114300" distR="114300" simplePos="0" relativeHeight="251693056" behindDoc="0" locked="0" layoutInCell="1" allowOverlap="1">
              <wp:simplePos x="0" y="0"/>
              <wp:positionH relativeFrom="margin">
                <wp:posOffset>3810</wp:posOffset>
              </wp:positionH>
              <wp:positionV relativeFrom="margin">
                <wp:posOffset>-600710</wp:posOffset>
              </wp:positionV>
              <wp:extent cx="2303780" cy="462280"/>
              <wp:effectExtent l="0" t="0" r="20320" b="0"/>
              <wp:wrapNone/>
              <wp:docPr id="64" name="组合 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03780" cy="462280"/>
                        <a:chOff x="0" y="57150"/>
                        <a:chExt cx="2303780" cy="462280"/>
                      </a:xfrm>
                    </wpg:grpSpPr>
                    <wps:wsp>
                      <wps:cNvPr id="67" name="文本框 2"/>
                      <wps:cNvSpPr txBox="1">
                        <a:spLocks noChangeArrowheads="1"/>
                      </wps:cNvSpPr>
                      <wps:spPr bwMode="auto">
                        <a:xfrm>
                          <a:off x="548640" y="57150"/>
                          <a:ext cx="1301750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3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附 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68" name="矩形: 圆角 68"/>
                      <wps:cNvSpPr/>
                      <wps:spPr>
                        <a:xfrm>
                          <a:off x="0" y="111319"/>
                          <a:ext cx="2303780" cy="3028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13A8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.3pt;margin-top:-47.3pt;height:36.4pt;width:181.4pt;mso-position-horizontal-relative:margin;mso-position-vertical-relative:margin;z-index:251693056;mso-width-relative:page;mso-height-relative:page;" coordorigin="0,57150" coordsize="2303780,462280" o:gfxdata="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">
              <o:lock v:ext="edit" aspectratio="f"/>
              <v:shape id="文本框 2" o:spid="_x0000_s1026" o:spt="202" type="#_x0000_t202" style="position:absolute;left:548640;top:57150;height:462280;width:1301750;" filled="f" stroked="f" coordsize="21600,21600" o:gfxdata="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XG3/vQAA&#10;ANsAAAAPAAAAAAAAAAEAIAAAACIAAABkcnMvZG93bnJldi54bWxQSwECFAAUAAAACACHTuJAMy8F&#10;njsAAAA5AAAAEAAAAAAAAAABACAAAAAMAQAAZHJzL3NoYXBleG1sLnhtbFBLBQYAAAAABgAGAFsB&#10;AAC2Aw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3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附 </w:t>
                      </w:r>
                      <w:r>
                        <w:rPr>
                          <w:rFonts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>录</w:t>
                      </w:r>
                    </w:p>
                  </w:txbxContent>
                </v:textbox>
              </v:shape>
              <v:roundrect id="矩形: 圆角 68" o:spid="_x0000_s1026" o:spt="2" style="position:absolute;left:0;top:111319;height:302895;width:2303780;v-text-anchor:middle;" filled="f" stroked="t" coordsize="21600,21600" arcsize="0.166666666666667" o:gfxdata="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Iqiw7gAAADbAAAA&#10;DwAAAAAAAAABACAAAAAiAAAAZHJzL2Rvd25yZXYueG1sUEsBAhQAFAAAAAgAh07iQDMvBZ47AAAA&#10;OQAAABAAAAAAAAAAAQAgAAAABwEAAGRycy9zaGFwZXhtbC54bWxQSwUGAAAAAAYABgBbAQAAsQMA&#10;AAAA&#10;">
                <v:fill on="f" focussize="0,0"/>
                <v:stroke weight="1pt" color="#13A8B0 [3204]" miterlimit="8" joinstyle="miter"/>
                <v:imagedata o:title=""/>
                <o:lock v:ext="edit" aspectratio="f"/>
              </v:roundrect>
            </v:group>
          </w:pict>
        </mc:Fallback>
      </mc:AlternateContent>
    </w:r>
    <w:r>
      <w:drawing>
        <wp:anchor distT="0" distB="0" distL="114300" distR="114300" simplePos="0" relativeHeight="251692032" behindDoc="0" locked="0" layoutInCell="1" allowOverlap="1">
          <wp:simplePos x="0" y="0"/>
          <wp:positionH relativeFrom="column">
            <wp:posOffset>5099685</wp:posOffset>
          </wp:positionH>
          <wp:positionV relativeFrom="page">
            <wp:posOffset>166370</wp:posOffset>
          </wp:positionV>
          <wp:extent cx="1203960" cy="572770"/>
          <wp:effectExtent l="0" t="0" r="0" b="0"/>
          <wp:wrapTopAndBottom/>
          <wp:docPr id="69" name="图片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" name="图片 6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396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ascii="Times New Roman" w:hAnsi="Times New Roman" w:eastAsia="黑体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mc:AlternateContent>
        <mc:Choice Requires="wpg">
          <w:drawing>
            <wp:anchor distT="0" distB="0" distL="114300" distR="114300" simplePos="0" relativeHeight="251691008" behindDoc="0" locked="0" layoutInCell="1" allowOverlap="1">
              <wp:simplePos x="0" y="0"/>
              <wp:positionH relativeFrom="margin">
                <wp:posOffset>3810</wp:posOffset>
              </wp:positionH>
              <wp:positionV relativeFrom="margin">
                <wp:posOffset>-600710</wp:posOffset>
              </wp:positionV>
              <wp:extent cx="2303780" cy="462280"/>
              <wp:effectExtent l="0" t="0" r="20320" b="0"/>
              <wp:wrapNone/>
              <wp:docPr id="47" name="组合 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03780" cy="462280"/>
                        <a:chOff x="-66675" y="57150"/>
                        <a:chExt cx="2303780" cy="462280"/>
                      </a:xfrm>
                    </wpg:grpSpPr>
                    <wps:wsp>
                      <wps:cNvPr id="48" name="文本框 2"/>
                      <wps:cNvSpPr txBox="1">
                        <a:spLocks noChangeArrowheads="1"/>
                      </wps:cNvSpPr>
                      <wps:spPr bwMode="auto">
                        <a:xfrm>
                          <a:off x="548640" y="57150"/>
                          <a:ext cx="1301750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3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附 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57" name="矩形: 圆角 57"/>
                      <wps:cNvSpPr/>
                      <wps:spPr>
                        <a:xfrm>
                          <a:off x="-66675" y="111319"/>
                          <a:ext cx="2303780" cy="3028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13A8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.3pt;margin-top:-47.3pt;height:36.4pt;width:181.4pt;mso-position-horizontal-relative:margin;mso-position-vertical-relative:margin;z-index:251691008;mso-width-relative:page;mso-height-relative:page;" coordorigin="-66675,57150" coordsize="2303780,462280" o:gfxdata="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">
              <o:lock v:ext="edit" aspectratio="f"/>
              <v:shape id="文本框 2" o:spid="_x0000_s1026" o:spt="202" type="#_x0000_t202" style="position:absolute;left:548640;top:57150;height:462280;width:1301750;" filled="f" stroked="f" coordsize="21600,21600" o:gfxdata="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nal7bgAAADbAAAA&#10;DwAAAAAAAAABACAAAAAiAAAAZHJzL2Rvd25yZXYueG1sUEsBAhQAFAAAAAgAh07iQDMvBZ47AAAA&#10;OQAAABAAAAAAAAAAAQAgAAAABwEAAGRycy9zaGFwZXhtbC54bWxQSwUGAAAAAAYABgBbAQAAsQMA&#10;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3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附 </w:t>
                      </w:r>
                      <w:r>
                        <w:rPr>
                          <w:rFonts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>录</w:t>
                      </w:r>
                    </w:p>
                  </w:txbxContent>
                </v:textbox>
              </v:shape>
              <v:roundrect id="矩形: 圆角 57" o:spid="_x0000_s1026" o:spt="2" style="position:absolute;left:-66675;top:111319;height:302895;width:2303780;v-text-anchor:middle;" filled="f" stroked="t" coordsize="21600,21600" arcsize="0.166666666666667" o:gfxdata="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5/Ay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13A8B0 [3204]" miterlimit="8" joinstyle="miter"/>
                <v:imagedata o:title=""/>
                <o:lock v:ext="edit" aspectratio="f"/>
              </v:roundrect>
            </v:group>
          </w:pict>
        </mc:Fallback>
      </mc:AlternateContent>
    </w:r>
    <w:r>
      <w:drawing>
        <wp:anchor distT="0" distB="0" distL="114300" distR="114300" simplePos="0" relativeHeight="251687936" behindDoc="0" locked="0" layoutInCell="1" allowOverlap="1">
          <wp:simplePos x="0" y="0"/>
          <wp:positionH relativeFrom="column">
            <wp:posOffset>5099685</wp:posOffset>
          </wp:positionH>
          <wp:positionV relativeFrom="page">
            <wp:posOffset>166370</wp:posOffset>
          </wp:positionV>
          <wp:extent cx="1203960" cy="572770"/>
          <wp:effectExtent l="0" t="0" r="0" b="0"/>
          <wp:wrapTopAndBottom/>
          <wp:docPr id="28" name="图片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396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ascii="Times New Roman" w:hAnsi="Times New Roman" w:eastAsia="黑体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mc:AlternateContent>
        <mc:Choice Requires="wpg">
          <w:drawing>
            <wp:anchor distT="0" distB="0" distL="114300" distR="114300" simplePos="0" relativeHeight="251701248" behindDoc="0" locked="0" layoutInCell="1" allowOverlap="1">
              <wp:simplePos x="0" y="0"/>
              <wp:positionH relativeFrom="margin">
                <wp:posOffset>0</wp:posOffset>
              </wp:positionH>
              <wp:positionV relativeFrom="margin">
                <wp:posOffset>-509270</wp:posOffset>
              </wp:positionV>
              <wp:extent cx="2303780" cy="462280"/>
              <wp:effectExtent l="0" t="0" r="20320" b="0"/>
              <wp:wrapNone/>
              <wp:docPr id="23" name="组合 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03780" cy="462280"/>
                        <a:chOff x="-66675" y="57150"/>
                        <a:chExt cx="2303780" cy="462280"/>
                      </a:xfrm>
                    </wpg:grpSpPr>
                    <wps:wsp>
                      <wps:cNvPr id="24" name="文本框 2"/>
                      <wps:cNvSpPr txBox="1">
                        <a:spLocks noChangeArrowheads="1"/>
                      </wps:cNvSpPr>
                      <wps:spPr bwMode="auto">
                        <a:xfrm>
                          <a:off x="548640" y="57150"/>
                          <a:ext cx="1301750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3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附 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31" name="矩形: 圆角 31"/>
                      <wps:cNvSpPr/>
                      <wps:spPr>
                        <a:xfrm>
                          <a:off x="-66675" y="111319"/>
                          <a:ext cx="2303780" cy="3028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13A8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-40.1pt;height:36.4pt;width:181.4pt;mso-position-horizontal-relative:margin;mso-position-vertical-relative:margin;z-index:251701248;mso-width-relative:page;mso-height-relative:page;" coordorigin="-66675,57150" coordsize="2303780,462280" o:gfxdata="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">
              <o:lock v:ext="edit" aspectratio="f"/>
              <v:shape id="文本框 2" o:spid="_x0000_s1026" o:spt="202" type="#_x0000_t202" style="position:absolute;left:548640;top:57150;height:462280;width:1301750;" filled="f" stroked="f" coordsize="21600,21600" o:gfxdata="UEsDBAoAAAAAAIdO4kAAAAAAAAAAAAAAAAAEAAAAZHJzL1BLAwQUAAAACACHTuJA8uRKSL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LBP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5EpIvQAA&#10;ANsAAAAPAAAAAAAAAAEAIAAAACIAAABkcnMvZG93bnJldi54bWxQSwECFAAUAAAACACHTuJAMy8F&#10;njsAAAA5AAAAEAAAAAAAAAABACAAAAAMAQAAZHJzL3NoYXBleG1sLnhtbFBLBQYAAAAABgAGAFsB&#10;AAC2Aw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3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附 </w:t>
                      </w:r>
                      <w:r>
                        <w:rPr>
                          <w:rFonts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>录</w:t>
                      </w:r>
                    </w:p>
                  </w:txbxContent>
                </v:textbox>
              </v:shape>
              <v:roundrect id="矩形: 圆角 31" o:spid="_x0000_s1026" o:spt="2" style="position:absolute;left:-66675;top:111319;height:302895;width:2303780;v-text-anchor:middle;" filled="f" stroked="t" coordsize="21600,21600" arcsize="0.166666666666667" o:gfxdata="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4DJEO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13A8B0 [3204]" miterlimit="8" joinstyle="miter"/>
                <v:imagedata o:title=""/>
                <o:lock v:ext="edit" aspectratio="f"/>
              </v:roundrect>
            </v:group>
          </w:pict>
        </mc:Fallback>
      </mc:AlternateContent>
    </w:r>
    <w:r>
      <w:drawing>
        <wp:anchor distT="0" distB="0" distL="114300" distR="114300" simplePos="0" relativeHeight="251688960" behindDoc="0" locked="0" layoutInCell="1" allowOverlap="1">
          <wp:simplePos x="0" y="0"/>
          <wp:positionH relativeFrom="column">
            <wp:posOffset>7953375</wp:posOffset>
          </wp:positionH>
          <wp:positionV relativeFrom="page">
            <wp:posOffset>166370</wp:posOffset>
          </wp:positionV>
          <wp:extent cx="1203960" cy="572770"/>
          <wp:effectExtent l="0" t="0" r="0" b="0"/>
          <wp:wrapTopAndBottom/>
          <wp:docPr id="79" name="图片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" name="图片 7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396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mc:AlternateContent>
        <mc:Choice Requires="wpg">
          <w:drawing>
            <wp:anchor distT="0" distB="0" distL="114300" distR="114300" simplePos="0" relativeHeight="251697152" behindDoc="0" locked="0" layoutInCell="1" allowOverlap="1">
              <wp:simplePos x="0" y="0"/>
              <wp:positionH relativeFrom="column">
                <wp:posOffset>3810</wp:posOffset>
              </wp:positionH>
              <wp:positionV relativeFrom="page">
                <wp:posOffset>323850</wp:posOffset>
              </wp:positionV>
              <wp:extent cx="2303780" cy="462280"/>
              <wp:effectExtent l="0" t="0" r="20320" b="0"/>
              <wp:wrapNone/>
              <wp:docPr id="253" name="组合 2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03780" cy="462280"/>
                        <a:chOff x="0" y="47625"/>
                        <a:chExt cx="2303780" cy="462280"/>
                      </a:xfrm>
                    </wpg:grpSpPr>
                    <wps:wsp>
                      <wps:cNvPr id="254" name="文本框 2"/>
                      <wps:cNvSpPr txBox="1">
                        <a:spLocks noChangeArrowheads="1"/>
                      </wps:cNvSpPr>
                      <wps:spPr bwMode="auto">
                        <a:xfrm>
                          <a:off x="548640" y="47625"/>
                          <a:ext cx="1301750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4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质控信息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255" name="矩形: 圆角 255"/>
                      <wps:cNvSpPr/>
                      <wps:spPr>
                        <a:xfrm>
                          <a:off x="0" y="111319"/>
                          <a:ext cx="2303780" cy="3028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13A8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.3pt;margin-top:25.5pt;height:36.4pt;width:181.4pt;mso-position-vertical-relative:page;z-index:251697152;mso-width-relative:page;mso-height-relative:page;" coordorigin="0,47625" coordsize="2303780,462280" o:gfxdata="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AAAAAGRycy9QSwECFAAUAAAACACH&#10;TuJAGp0citcAAAAHAQAADwAAAAAAAAABACAAAAAiAAAAZHJzL2Rvd25yZXYueG1sUEsBAhQAFAAA&#10;AAgAh07iQF0HHvZ/AwAAbggAAA4AAAAAAAAAAQAgAAAAJgEAAGRycy9lMm9Eb2MueG1sUEsFBgAA&#10;AAAGAAYAWQEAABcHAAAAAA==&#10;">
              <o:lock v:ext="edit" aspectratio="f"/>
              <v:shape id="文本框 2" o:spid="_x0000_s1026" o:spt="202" type="#_x0000_t202" style="position:absolute;left:548640;top:47625;height:462280;width:1301750;" filled="f" stroked="f" coordsize="21600,21600" o:gfxdata="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o1APvQAA&#10;ANwAAAAPAAAAAAAAAAEAIAAAACIAAABkcnMvZG93bnJldi54bWxQSwECFAAUAAAACACHTuJAMy8F&#10;njsAAAA5AAAAEAAAAAAAAAABACAAAAAMAQAAZHJzL3NoYXBleG1sLnhtbFBLBQYAAAAABgAGAFsB&#10;AAC2Aw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4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>质控信息</w:t>
                      </w:r>
                    </w:p>
                  </w:txbxContent>
                </v:textbox>
              </v:shape>
              <v:roundrect id="矩形: 圆角 255" o:spid="_x0000_s1026" o:spt="2" style="position:absolute;left:0;top:111319;height:302895;width:2303780;v-text-anchor:middle;" filled="f" stroked="t" coordsize="21600,21600" arcsize="0.166666666666667" o:gfxdata="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HNDwvQAA&#10;ANwAAAAPAAAAAAAAAAEAIAAAACIAAABkcnMvZG93bnJldi54bWxQSwECFAAUAAAACACHTuJAMy8F&#10;njsAAAA5AAAAEAAAAAAAAAABACAAAAAMAQAAZHJzL3NoYXBleG1sLnhtbFBLBQYAAAAABgAGAFsB&#10;AAC2AwAAAAA=&#10;">
                <v:fill on="f" focussize="0,0"/>
                <v:stroke weight="1pt" color="#13A8B0 [3204]" miterlimit="8" joinstyle="miter"/>
                <v:imagedata o:title=""/>
                <o:lock v:ext="edit" aspectratio="f"/>
              </v:roundrect>
            </v:group>
          </w:pict>
        </mc:Fallback>
      </mc:AlternateContent>
    </w:r>
    <w:r>
      <w:drawing>
        <wp:anchor distT="0" distB="0" distL="114300" distR="114300" simplePos="0" relativeHeight="251689984" behindDoc="0" locked="0" layoutInCell="1" allowOverlap="1">
          <wp:simplePos x="0" y="0"/>
          <wp:positionH relativeFrom="column">
            <wp:posOffset>5099685</wp:posOffset>
          </wp:positionH>
          <wp:positionV relativeFrom="page">
            <wp:posOffset>166370</wp:posOffset>
          </wp:positionV>
          <wp:extent cx="1203960" cy="572770"/>
          <wp:effectExtent l="0" t="0" r="0" b="0"/>
          <wp:wrapTopAndBottom/>
          <wp:docPr id="46" name="图片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图片 4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396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mc:AlternateContent>
        <mc:Choice Requires="wpg">
          <w:drawing>
            <wp:anchor distT="0" distB="0" distL="114300" distR="114300" simplePos="0" relativeHeight="251699200" behindDoc="0" locked="0" layoutInCell="1" allowOverlap="1">
              <wp:simplePos x="0" y="0"/>
              <wp:positionH relativeFrom="column">
                <wp:posOffset>3810</wp:posOffset>
              </wp:positionH>
              <wp:positionV relativeFrom="page">
                <wp:posOffset>323850</wp:posOffset>
              </wp:positionV>
              <wp:extent cx="2303780" cy="462280"/>
              <wp:effectExtent l="0" t="0" r="20320" b="0"/>
              <wp:wrapNone/>
              <wp:docPr id="49" name="组合 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03780" cy="462280"/>
                        <a:chOff x="0" y="57150"/>
                        <a:chExt cx="2303780" cy="462280"/>
                      </a:xfrm>
                    </wpg:grpSpPr>
                    <wps:wsp>
                      <wps:cNvPr id="50" name="文本框 2"/>
                      <wps:cNvSpPr txBox="1">
                        <a:spLocks noChangeArrowheads="1"/>
                      </wps:cNvSpPr>
                      <wps:spPr bwMode="auto">
                        <a:xfrm>
                          <a:off x="548640" y="57150"/>
                          <a:ext cx="1301750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5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参考文献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51" name="矩形: 圆角 51"/>
                      <wps:cNvSpPr/>
                      <wps:spPr>
                        <a:xfrm>
                          <a:off x="0" y="111319"/>
                          <a:ext cx="2303780" cy="3028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13A8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.3pt;margin-top:25.5pt;height:36.4pt;width:181.4pt;mso-position-vertical-relative:page;z-index:251699200;mso-width-relative:page;mso-height-relative:page;" coordorigin="0,57150" coordsize="2303780,462280" o:gfxdata="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">
              <o:lock v:ext="edit" aspectratio="f"/>
              <v:shape id="文本框 2" o:spid="_x0000_s1026" o:spt="202" type="#_x0000_t202" style="position:absolute;left:548640;top:57150;height:462280;width:1301750;" filled="f" stroked="f" coordsize="21600,21600" o:gfxdata="UEsDBAoAAAAAAIdO4kAAAAAAAAAAAAAAAAAEAAAAZHJzL1BLAwQUAAAACACHTuJA1dk/Nr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7r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2T82twAAANsAAAAP&#10;AAAAAAAAAAEAIAAAACIAAABkcnMvZG93bnJldi54bWxQSwECFAAUAAAACACHTuJAMy8FnjsAAAA5&#10;AAAAEAAAAAAAAAABACAAAAAGAQAAZHJzL3NoYXBleG1sLnhtbFBLBQYAAAAABgAGAFsBAACwAwAA&#10;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5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>参考文献</w:t>
                      </w:r>
                    </w:p>
                  </w:txbxContent>
                </v:textbox>
              </v:shape>
              <v:roundrect id="矩形: 圆角 51" o:spid="_x0000_s1026" o:spt="2" style="position:absolute;left:0;top:111319;height:302895;width:2303780;v-text-anchor:middle;" filled="f" stroked="t" coordsize="21600,21600" arcsize="0.166666666666667" o:gfxdata="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cweO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13A8B0 [3204]" miterlimit="8" joinstyle="miter"/>
                <v:imagedata o:title=""/>
                <o:lock v:ext="edit" aspectratio="f"/>
              </v:roundrect>
            </v:group>
          </w:pict>
        </mc:Fallback>
      </mc:AlternateContent>
    </w:r>
    <w:r>
      <w:drawing>
        <wp:anchor distT="0" distB="0" distL="114300" distR="114300" simplePos="0" relativeHeight="251698176" behindDoc="0" locked="0" layoutInCell="1" allowOverlap="1">
          <wp:simplePos x="0" y="0"/>
          <wp:positionH relativeFrom="column">
            <wp:posOffset>5099685</wp:posOffset>
          </wp:positionH>
          <wp:positionV relativeFrom="page">
            <wp:posOffset>166370</wp:posOffset>
          </wp:positionV>
          <wp:extent cx="1203960" cy="572770"/>
          <wp:effectExtent l="0" t="0" r="0" b="0"/>
          <wp:wrapTopAndBottom/>
          <wp:docPr id="77" name="图片 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" name="图片 7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396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D4AB5F"/>
    <w:multiLevelType w:val="singleLevel"/>
    <w:tmpl w:val="BAD4AB5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C095CCD"/>
    <w:multiLevelType w:val="multilevel"/>
    <w:tmpl w:val="0C095CC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447F3F"/>
    <w:multiLevelType w:val="multilevel"/>
    <w:tmpl w:val="50447F3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03B"/>
    <w:rsid w:val="00002FEB"/>
    <w:rsid w:val="00011753"/>
    <w:rsid w:val="00016FB6"/>
    <w:rsid w:val="0001740C"/>
    <w:rsid w:val="00022C9E"/>
    <w:rsid w:val="00024664"/>
    <w:rsid w:val="00024829"/>
    <w:rsid w:val="000341D3"/>
    <w:rsid w:val="0003630C"/>
    <w:rsid w:val="000415D2"/>
    <w:rsid w:val="00045064"/>
    <w:rsid w:val="00050BC6"/>
    <w:rsid w:val="00056CBB"/>
    <w:rsid w:val="000640E9"/>
    <w:rsid w:val="00065B45"/>
    <w:rsid w:val="000711B5"/>
    <w:rsid w:val="000719E1"/>
    <w:rsid w:val="000730E4"/>
    <w:rsid w:val="000805E3"/>
    <w:rsid w:val="0008082C"/>
    <w:rsid w:val="000810FF"/>
    <w:rsid w:val="0008337A"/>
    <w:rsid w:val="00085809"/>
    <w:rsid w:val="00085B7C"/>
    <w:rsid w:val="0008694F"/>
    <w:rsid w:val="00093ACE"/>
    <w:rsid w:val="00095A42"/>
    <w:rsid w:val="00097099"/>
    <w:rsid w:val="000979F5"/>
    <w:rsid w:val="000A08A7"/>
    <w:rsid w:val="000A16FC"/>
    <w:rsid w:val="000A4CD4"/>
    <w:rsid w:val="000C2781"/>
    <w:rsid w:val="000C4E4F"/>
    <w:rsid w:val="000C5A85"/>
    <w:rsid w:val="000C75F4"/>
    <w:rsid w:val="000D642F"/>
    <w:rsid w:val="000D6963"/>
    <w:rsid w:val="000E1EB4"/>
    <w:rsid w:val="000E2565"/>
    <w:rsid w:val="000F2740"/>
    <w:rsid w:val="000F5EF7"/>
    <w:rsid w:val="000F6E26"/>
    <w:rsid w:val="00101014"/>
    <w:rsid w:val="00103E69"/>
    <w:rsid w:val="0010411E"/>
    <w:rsid w:val="00105F35"/>
    <w:rsid w:val="001079B3"/>
    <w:rsid w:val="001111AD"/>
    <w:rsid w:val="00115B1D"/>
    <w:rsid w:val="00116879"/>
    <w:rsid w:val="00122EA3"/>
    <w:rsid w:val="00132A1E"/>
    <w:rsid w:val="00132FD1"/>
    <w:rsid w:val="00133745"/>
    <w:rsid w:val="00133C3D"/>
    <w:rsid w:val="001346B6"/>
    <w:rsid w:val="001408A2"/>
    <w:rsid w:val="001430A4"/>
    <w:rsid w:val="001463FE"/>
    <w:rsid w:val="00146A08"/>
    <w:rsid w:val="00147727"/>
    <w:rsid w:val="0015444D"/>
    <w:rsid w:val="001620A7"/>
    <w:rsid w:val="001632F7"/>
    <w:rsid w:val="001652D8"/>
    <w:rsid w:val="00171C8B"/>
    <w:rsid w:val="001734FE"/>
    <w:rsid w:val="00175239"/>
    <w:rsid w:val="00176529"/>
    <w:rsid w:val="001765F9"/>
    <w:rsid w:val="00177C07"/>
    <w:rsid w:val="001804E9"/>
    <w:rsid w:val="00181A15"/>
    <w:rsid w:val="00181CAF"/>
    <w:rsid w:val="00181F55"/>
    <w:rsid w:val="00195102"/>
    <w:rsid w:val="001A3A8F"/>
    <w:rsid w:val="001A742E"/>
    <w:rsid w:val="001B220D"/>
    <w:rsid w:val="001B5050"/>
    <w:rsid w:val="001C4017"/>
    <w:rsid w:val="001D02A7"/>
    <w:rsid w:val="001D6A02"/>
    <w:rsid w:val="001D7746"/>
    <w:rsid w:val="001E0088"/>
    <w:rsid w:val="001E0F85"/>
    <w:rsid w:val="001E3C87"/>
    <w:rsid w:val="001F5F11"/>
    <w:rsid w:val="001F6E0D"/>
    <w:rsid w:val="0020121F"/>
    <w:rsid w:val="0020201A"/>
    <w:rsid w:val="00202EE7"/>
    <w:rsid w:val="00203BB9"/>
    <w:rsid w:val="00211414"/>
    <w:rsid w:val="00211DB4"/>
    <w:rsid w:val="00212C42"/>
    <w:rsid w:val="00212E0F"/>
    <w:rsid w:val="0021566B"/>
    <w:rsid w:val="002158A4"/>
    <w:rsid w:val="002169C4"/>
    <w:rsid w:val="00216C71"/>
    <w:rsid w:val="002262DD"/>
    <w:rsid w:val="00230911"/>
    <w:rsid w:val="00230B65"/>
    <w:rsid w:val="00236D22"/>
    <w:rsid w:val="00240E47"/>
    <w:rsid w:val="0024325A"/>
    <w:rsid w:val="00246294"/>
    <w:rsid w:val="002500E9"/>
    <w:rsid w:val="00251A8F"/>
    <w:rsid w:val="00255C8E"/>
    <w:rsid w:val="002668B8"/>
    <w:rsid w:val="00272421"/>
    <w:rsid w:val="002733AA"/>
    <w:rsid w:val="002770A4"/>
    <w:rsid w:val="002770B5"/>
    <w:rsid w:val="00285A12"/>
    <w:rsid w:val="00292D43"/>
    <w:rsid w:val="00296803"/>
    <w:rsid w:val="002A3746"/>
    <w:rsid w:val="002C1465"/>
    <w:rsid w:val="002C2A9B"/>
    <w:rsid w:val="002C4F7E"/>
    <w:rsid w:val="002D5068"/>
    <w:rsid w:val="002D697D"/>
    <w:rsid w:val="002D73AD"/>
    <w:rsid w:val="002E3D52"/>
    <w:rsid w:val="002E4BC1"/>
    <w:rsid w:val="002F2A6D"/>
    <w:rsid w:val="002F7E1D"/>
    <w:rsid w:val="0030019F"/>
    <w:rsid w:val="00306268"/>
    <w:rsid w:val="00312A40"/>
    <w:rsid w:val="003144FA"/>
    <w:rsid w:val="00316BF7"/>
    <w:rsid w:val="00316D76"/>
    <w:rsid w:val="0032094D"/>
    <w:rsid w:val="00322293"/>
    <w:rsid w:val="00322DF8"/>
    <w:rsid w:val="00325F0C"/>
    <w:rsid w:val="00331592"/>
    <w:rsid w:val="00333691"/>
    <w:rsid w:val="0034207D"/>
    <w:rsid w:val="00344F0E"/>
    <w:rsid w:val="00347CAB"/>
    <w:rsid w:val="00352C1B"/>
    <w:rsid w:val="00353B69"/>
    <w:rsid w:val="00357BA5"/>
    <w:rsid w:val="003601D8"/>
    <w:rsid w:val="0036316A"/>
    <w:rsid w:val="00364288"/>
    <w:rsid w:val="00365A69"/>
    <w:rsid w:val="00365B97"/>
    <w:rsid w:val="00366E93"/>
    <w:rsid w:val="003674AB"/>
    <w:rsid w:val="00372F35"/>
    <w:rsid w:val="00376D23"/>
    <w:rsid w:val="00382720"/>
    <w:rsid w:val="0038549E"/>
    <w:rsid w:val="00385A6C"/>
    <w:rsid w:val="00385FCF"/>
    <w:rsid w:val="00396FBC"/>
    <w:rsid w:val="00397FF6"/>
    <w:rsid w:val="003A0768"/>
    <w:rsid w:val="003A0DB9"/>
    <w:rsid w:val="003A10A4"/>
    <w:rsid w:val="003A31A8"/>
    <w:rsid w:val="003A52B4"/>
    <w:rsid w:val="003A61E4"/>
    <w:rsid w:val="003A6863"/>
    <w:rsid w:val="003B3445"/>
    <w:rsid w:val="003B7754"/>
    <w:rsid w:val="003C086B"/>
    <w:rsid w:val="003C5717"/>
    <w:rsid w:val="003C597D"/>
    <w:rsid w:val="003C65DE"/>
    <w:rsid w:val="003D3393"/>
    <w:rsid w:val="003D4FC9"/>
    <w:rsid w:val="003D7A00"/>
    <w:rsid w:val="003E77CD"/>
    <w:rsid w:val="003E7A8C"/>
    <w:rsid w:val="003F0D58"/>
    <w:rsid w:val="003F6A34"/>
    <w:rsid w:val="00400353"/>
    <w:rsid w:val="00400FCA"/>
    <w:rsid w:val="00401939"/>
    <w:rsid w:val="00402E8C"/>
    <w:rsid w:val="004042F0"/>
    <w:rsid w:val="00404DBD"/>
    <w:rsid w:val="0041294F"/>
    <w:rsid w:val="00412ED0"/>
    <w:rsid w:val="004141E2"/>
    <w:rsid w:val="004207E7"/>
    <w:rsid w:val="0042272D"/>
    <w:rsid w:val="00422BE1"/>
    <w:rsid w:val="00424F48"/>
    <w:rsid w:val="00431593"/>
    <w:rsid w:val="00431D6A"/>
    <w:rsid w:val="00435932"/>
    <w:rsid w:val="004573AB"/>
    <w:rsid w:val="004576D0"/>
    <w:rsid w:val="004621A0"/>
    <w:rsid w:val="00470764"/>
    <w:rsid w:val="004713A6"/>
    <w:rsid w:val="00471997"/>
    <w:rsid w:val="00475265"/>
    <w:rsid w:val="00476792"/>
    <w:rsid w:val="00481991"/>
    <w:rsid w:val="00481B26"/>
    <w:rsid w:val="004843F4"/>
    <w:rsid w:val="00485245"/>
    <w:rsid w:val="00486428"/>
    <w:rsid w:val="004A10D7"/>
    <w:rsid w:val="004A2718"/>
    <w:rsid w:val="004A2EF9"/>
    <w:rsid w:val="004A2F59"/>
    <w:rsid w:val="004A51D2"/>
    <w:rsid w:val="004A620C"/>
    <w:rsid w:val="004A7D27"/>
    <w:rsid w:val="004B2A27"/>
    <w:rsid w:val="004B4107"/>
    <w:rsid w:val="004B45F9"/>
    <w:rsid w:val="004B488E"/>
    <w:rsid w:val="004B498A"/>
    <w:rsid w:val="004B764E"/>
    <w:rsid w:val="004C2605"/>
    <w:rsid w:val="004D1A00"/>
    <w:rsid w:val="004E3C52"/>
    <w:rsid w:val="004E4543"/>
    <w:rsid w:val="004E6688"/>
    <w:rsid w:val="004F3899"/>
    <w:rsid w:val="004F449D"/>
    <w:rsid w:val="004F7F6C"/>
    <w:rsid w:val="00500D95"/>
    <w:rsid w:val="005032BF"/>
    <w:rsid w:val="00503BE5"/>
    <w:rsid w:val="0051065B"/>
    <w:rsid w:val="00510B0C"/>
    <w:rsid w:val="00514DE2"/>
    <w:rsid w:val="005169A5"/>
    <w:rsid w:val="00517768"/>
    <w:rsid w:val="0052042A"/>
    <w:rsid w:val="00520EED"/>
    <w:rsid w:val="00522232"/>
    <w:rsid w:val="0053223A"/>
    <w:rsid w:val="00537EBC"/>
    <w:rsid w:val="0054079A"/>
    <w:rsid w:val="00540959"/>
    <w:rsid w:val="00542B71"/>
    <w:rsid w:val="00544849"/>
    <w:rsid w:val="00545302"/>
    <w:rsid w:val="00545A8F"/>
    <w:rsid w:val="00547576"/>
    <w:rsid w:val="00550298"/>
    <w:rsid w:val="00554131"/>
    <w:rsid w:val="00554F09"/>
    <w:rsid w:val="00572683"/>
    <w:rsid w:val="00573CE9"/>
    <w:rsid w:val="005804FD"/>
    <w:rsid w:val="0058203B"/>
    <w:rsid w:val="005826C8"/>
    <w:rsid w:val="00582B7E"/>
    <w:rsid w:val="0058613F"/>
    <w:rsid w:val="00586319"/>
    <w:rsid w:val="005875B0"/>
    <w:rsid w:val="005901D7"/>
    <w:rsid w:val="00595112"/>
    <w:rsid w:val="005A0CE2"/>
    <w:rsid w:val="005A2056"/>
    <w:rsid w:val="005A2155"/>
    <w:rsid w:val="005A223F"/>
    <w:rsid w:val="005A22BF"/>
    <w:rsid w:val="005A6D37"/>
    <w:rsid w:val="005B4224"/>
    <w:rsid w:val="005C2152"/>
    <w:rsid w:val="005C2892"/>
    <w:rsid w:val="005C313F"/>
    <w:rsid w:val="005C3276"/>
    <w:rsid w:val="005C3A52"/>
    <w:rsid w:val="005C717D"/>
    <w:rsid w:val="005D103A"/>
    <w:rsid w:val="005D441C"/>
    <w:rsid w:val="005D4E0A"/>
    <w:rsid w:val="005D656C"/>
    <w:rsid w:val="005D65A1"/>
    <w:rsid w:val="005D6A88"/>
    <w:rsid w:val="005D6B6C"/>
    <w:rsid w:val="005E07CB"/>
    <w:rsid w:val="005E0F4F"/>
    <w:rsid w:val="005E1A69"/>
    <w:rsid w:val="005E203B"/>
    <w:rsid w:val="005E247E"/>
    <w:rsid w:val="005E421C"/>
    <w:rsid w:val="005E780E"/>
    <w:rsid w:val="005F3A2D"/>
    <w:rsid w:val="00601851"/>
    <w:rsid w:val="006051A8"/>
    <w:rsid w:val="006111B9"/>
    <w:rsid w:val="00611F41"/>
    <w:rsid w:val="006135C7"/>
    <w:rsid w:val="00620C9A"/>
    <w:rsid w:val="0062107F"/>
    <w:rsid w:val="00631773"/>
    <w:rsid w:val="006343BA"/>
    <w:rsid w:val="0063445D"/>
    <w:rsid w:val="00637620"/>
    <w:rsid w:val="00642DDE"/>
    <w:rsid w:val="006438E8"/>
    <w:rsid w:val="0064747A"/>
    <w:rsid w:val="00650731"/>
    <w:rsid w:val="00653A3A"/>
    <w:rsid w:val="00654357"/>
    <w:rsid w:val="00661554"/>
    <w:rsid w:val="006660B0"/>
    <w:rsid w:val="00673837"/>
    <w:rsid w:val="00673DE6"/>
    <w:rsid w:val="006751E8"/>
    <w:rsid w:val="00675EF6"/>
    <w:rsid w:val="006803AF"/>
    <w:rsid w:val="00684059"/>
    <w:rsid w:val="00690272"/>
    <w:rsid w:val="006A3C46"/>
    <w:rsid w:val="006A4E21"/>
    <w:rsid w:val="006A512C"/>
    <w:rsid w:val="006A73D5"/>
    <w:rsid w:val="006B10F4"/>
    <w:rsid w:val="006B4611"/>
    <w:rsid w:val="006C1269"/>
    <w:rsid w:val="006C17E7"/>
    <w:rsid w:val="006C1D50"/>
    <w:rsid w:val="006D1E82"/>
    <w:rsid w:val="006D5230"/>
    <w:rsid w:val="006E2631"/>
    <w:rsid w:val="006E3D71"/>
    <w:rsid w:val="006E5F33"/>
    <w:rsid w:val="006F1B3F"/>
    <w:rsid w:val="006F1D6E"/>
    <w:rsid w:val="006F366E"/>
    <w:rsid w:val="006F5101"/>
    <w:rsid w:val="00700A1A"/>
    <w:rsid w:val="00702A1B"/>
    <w:rsid w:val="007122B0"/>
    <w:rsid w:val="00715664"/>
    <w:rsid w:val="00722863"/>
    <w:rsid w:val="00726A52"/>
    <w:rsid w:val="00731328"/>
    <w:rsid w:val="0073149E"/>
    <w:rsid w:val="00731B4E"/>
    <w:rsid w:val="007379E2"/>
    <w:rsid w:val="00741F11"/>
    <w:rsid w:val="00742584"/>
    <w:rsid w:val="00746AB4"/>
    <w:rsid w:val="00746CD9"/>
    <w:rsid w:val="00760C0A"/>
    <w:rsid w:val="007671DA"/>
    <w:rsid w:val="00767C7F"/>
    <w:rsid w:val="0077411B"/>
    <w:rsid w:val="00774463"/>
    <w:rsid w:val="00777A57"/>
    <w:rsid w:val="00782F1E"/>
    <w:rsid w:val="00784157"/>
    <w:rsid w:val="007841D4"/>
    <w:rsid w:val="00784869"/>
    <w:rsid w:val="0078498F"/>
    <w:rsid w:val="00786DB8"/>
    <w:rsid w:val="00790A55"/>
    <w:rsid w:val="00793300"/>
    <w:rsid w:val="007A1B3C"/>
    <w:rsid w:val="007A499A"/>
    <w:rsid w:val="007B06D4"/>
    <w:rsid w:val="007B1572"/>
    <w:rsid w:val="007B43D4"/>
    <w:rsid w:val="007B657A"/>
    <w:rsid w:val="007B665A"/>
    <w:rsid w:val="007C1EAF"/>
    <w:rsid w:val="007C4090"/>
    <w:rsid w:val="007C5479"/>
    <w:rsid w:val="007C60DC"/>
    <w:rsid w:val="007C66CC"/>
    <w:rsid w:val="007D0BF5"/>
    <w:rsid w:val="007D3729"/>
    <w:rsid w:val="007D38BA"/>
    <w:rsid w:val="007E019A"/>
    <w:rsid w:val="007E1906"/>
    <w:rsid w:val="007E511E"/>
    <w:rsid w:val="007E53E1"/>
    <w:rsid w:val="007E5A83"/>
    <w:rsid w:val="007E741E"/>
    <w:rsid w:val="007F509A"/>
    <w:rsid w:val="007F65CF"/>
    <w:rsid w:val="008034A1"/>
    <w:rsid w:val="00805B8F"/>
    <w:rsid w:val="0081017E"/>
    <w:rsid w:val="00810C3D"/>
    <w:rsid w:val="00811737"/>
    <w:rsid w:val="00813D57"/>
    <w:rsid w:val="00813E86"/>
    <w:rsid w:val="0081659C"/>
    <w:rsid w:val="008209EB"/>
    <w:rsid w:val="00823F57"/>
    <w:rsid w:val="00826611"/>
    <w:rsid w:val="00832714"/>
    <w:rsid w:val="00833426"/>
    <w:rsid w:val="00833F8F"/>
    <w:rsid w:val="008347CB"/>
    <w:rsid w:val="0083596A"/>
    <w:rsid w:val="008359B5"/>
    <w:rsid w:val="00835AC0"/>
    <w:rsid w:val="0083699F"/>
    <w:rsid w:val="008431EB"/>
    <w:rsid w:val="008438D2"/>
    <w:rsid w:val="00844729"/>
    <w:rsid w:val="00844CC1"/>
    <w:rsid w:val="00845B3D"/>
    <w:rsid w:val="0084668D"/>
    <w:rsid w:val="00850075"/>
    <w:rsid w:val="00850210"/>
    <w:rsid w:val="008509F7"/>
    <w:rsid w:val="00855E56"/>
    <w:rsid w:val="0085653C"/>
    <w:rsid w:val="00856FB4"/>
    <w:rsid w:val="00865162"/>
    <w:rsid w:val="00870095"/>
    <w:rsid w:val="0087095D"/>
    <w:rsid w:val="0088560E"/>
    <w:rsid w:val="00897C0C"/>
    <w:rsid w:val="008A07D2"/>
    <w:rsid w:val="008A0EA0"/>
    <w:rsid w:val="008A6F75"/>
    <w:rsid w:val="008B08E7"/>
    <w:rsid w:val="008B3A5E"/>
    <w:rsid w:val="008B61C1"/>
    <w:rsid w:val="008C1982"/>
    <w:rsid w:val="008C3075"/>
    <w:rsid w:val="008D34FF"/>
    <w:rsid w:val="008D57E1"/>
    <w:rsid w:val="008D6A8B"/>
    <w:rsid w:val="008D7344"/>
    <w:rsid w:val="008E1133"/>
    <w:rsid w:val="008E3B19"/>
    <w:rsid w:val="008E5D6F"/>
    <w:rsid w:val="008F05EE"/>
    <w:rsid w:val="008F1EE2"/>
    <w:rsid w:val="008F27F9"/>
    <w:rsid w:val="008F3348"/>
    <w:rsid w:val="008F3CEF"/>
    <w:rsid w:val="00900159"/>
    <w:rsid w:val="009024D6"/>
    <w:rsid w:val="009029A3"/>
    <w:rsid w:val="00903FC5"/>
    <w:rsid w:val="00905C54"/>
    <w:rsid w:val="0091409E"/>
    <w:rsid w:val="00920679"/>
    <w:rsid w:val="009233E8"/>
    <w:rsid w:val="00924623"/>
    <w:rsid w:val="0092544F"/>
    <w:rsid w:val="00932164"/>
    <w:rsid w:val="00933797"/>
    <w:rsid w:val="00933CF5"/>
    <w:rsid w:val="0093572E"/>
    <w:rsid w:val="00935EA4"/>
    <w:rsid w:val="00936980"/>
    <w:rsid w:val="009376C2"/>
    <w:rsid w:val="00941BF1"/>
    <w:rsid w:val="0095031A"/>
    <w:rsid w:val="00950D1A"/>
    <w:rsid w:val="00950E86"/>
    <w:rsid w:val="00951D5A"/>
    <w:rsid w:val="00956524"/>
    <w:rsid w:val="00956EB8"/>
    <w:rsid w:val="009622C4"/>
    <w:rsid w:val="009631E0"/>
    <w:rsid w:val="00965531"/>
    <w:rsid w:val="00965D97"/>
    <w:rsid w:val="00975817"/>
    <w:rsid w:val="009806A1"/>
    <w:rsid w:val="009812B8"/>
    <w:rsid w:val="00981D7F"/>
    <w:rsid w:val="009828F0"/>
    <w:rsid w:val="009849A7"/>
    <w:rsid w:val="00984EC2"/>
    <w:rsid w:val="00991211"/>
    <w:rsid w:val="009933C8"/>
    <w:rsid w:val="009A2FFD"/>
    <w:rsid w:val="009B0115"/>
    <w:rsid w:val="009B0815"/>
    <w:rsid w:val="009B162B"/>
    <w:rsid w:val="009B2E5A"/>
    <w:rsid w:val="009B35C8"/>
    <w:rsid w:val="009B5581"/>
    <w:rsid w:val="009B68EC"/>
    <w:rsid w:val="009B7380"/>
    <w:rsid w:val="009C0DDC"/>
    <w:rsid w:val="009C665D"/>
    <w:rsid w:val="009D0050"/>
    <w:rsid w:val="009D2B34"/>
    <w:rsid w:val="009D34B3"/>
    <w:rsid w:val="009D3D69"/>
    <w:rsid w:val="009D6040"/>
    <w:rsid w:val="009D70D4"/>
    <w:rsid w:val="009E3929"/>
    <w:rsid w:val="009E56B6"/>
    <w:rsid w:val="009E7752"/>
    <w:rsid w:val="009F037E"/>
    <w:rsid w:val="009F12D1"/>
    <w:rsid w:val="009F4589"/>
    <w:rsid w:val="009F4DA4"/>
    <w:rsid w:val="009F5D02"/>
    <w:rsid w:val="00A0046F"/>
    <w:rsid w:val="00A01D99"/>
    <w:rsid w:val="00A10CF6"/>
    <w:rsid w:val="00A10D54"/>
    <w:rsid w:val="00A1340E"/>
    <w:rsid w:val="00A14FC6"/>
    <w:rsid w:val="00A17AA8"/>
    <w:rsid w:val="00A251F1"/>
    <w:rsid w:val="00A27860"/>
    <w:rsid w:val="00A358A4"/>
    <w:rsid w:val="00A37791"/>
    <w:rsid w:val="00A42D14"/>
    <w:rsid w:val="00A43500"/>
    <w:rsid w:val="00A43A01"/>
    <w:rsid w:val="00A450F3"/>
    <w:rsid w:val="00A46769"/>
    <w:rsid w:val="00A477FF"/>
    <w:rsid w:val="00A55C3F"/>
    <w:rsid w:val="00A57E75"/>
    <w:rsid w:val="00A57FC4"/>
    <w:rsid w:val="00A61575"/>
    <w:rsid w:val="00A61C3E"/>
    <w:rsid w:val="00A61C98"/>
    <w:rsid w:val="00A61FA1"/>
    <w:rsid w:val="00A621DB"/>
    <w:rsid w:val="00A628EE"/>
    <w:rsid w:val="00A62C54"/>
    <w:rsid w:val="00A65801"/>
    <w:rsid w:val="00A66266"/>
    <w:rsid w:val="00A67911"/>
    <w:rsid w:val="00A71655"/>
    <w:rsid w:val="00A72389"/>
    <w:rsid w:val="00A7275D"/>
    <w:rsid w:val="00A734D3"/>
    <w:rsid w:val="00A73D7E"/>
    <w:rsid w:val="00A76137"/>
    <w:rsid w:val="00A82885"/>
    <w:rsid w:val="00A8606D"/>
    <w:rsid w:val="00A8626D"/>
    <w:rsid w:val="00A910FC"/>
    <w:rsid w:val="00A92C4A"/>
    <w:rsid w:val="00A9380F"/>
    <w:rsid w:val="00A9394A"/>
    <w:rsid w:val="00A95F6F"/>
    <w:rsid w:val="00AA353E"/>
    <w:rsid w:val="00AA6357"/>
    <w:rsid w:val="00AA6F9E"/>
    <w:rsid w:val="00AA771E"/>
    <w:rsid w:val="00AA7FB4"/>
    <w:rsid w:val="00AC1A38"/>
    <w:rsid w:val="00AC3142"/>
    <w:rsid w:val="00AC4FD9"/>
    <w:rsid w:val="00AC5014"/>
    <w:rsid w:val="00AC592B"/>
    <w:rsid w:val="00AC6392"/>
    <w:rsid w:val="00AD03E2"/>
    <w:rsid w:val="00AD321F"/>
    <w:rsid w:val="00AD3949"/>
    <w:rsid w:val="00AD5759"/>
    <w:rsid w:val="00AD745E"/>
    <w:rsid w:val="00AE01E3"/>
    <w:rsid w:val="00AE1A7C"/>
    <w:rsid w:val="00AE3758"/>
    <w:rsid w:val="00AE483E"/>
    <w:rsid w:val="00AF2E54"/>
    <w:rsid w:val="00AF47BC"/>
    <w:rsid w:val="00AF7493"/>
    <w:rsid w:val="00AF7C3E"/>
    <w:rsid w:val="00B07113"/>
    <w:rsid w:val="00B07D32"/>
    <w:rsid w:val="00B10724"/>
    <w:rsid w:val="00B11B38"/>
    <w:rsid w:val="00B11C95"/>
    <w:rsid w:val="00B12A30"/>
    <w:rsid w:val="00B172C4"/>
    <w:rsid w:val="00B23123"/>
    <w:rsid w:val="00B2549F"/>
    <w:rsid w:val="00B25DED"/>
    <w:rsid w:val="00B260C6"/>
    <w:rsid w:val="00B3382E"/>
    <w:rsid w:val="00B37F95"/>
    <w:rsid w:val="00B41834"/>
    <w:rsid w:val="00B43B65"/>
    <w:rsid w:val="00B51C0A"/>
    <w:rsid w:val="00B62A5F"/>
    <w:rsid w:val="00B64202"/>
    <w:rsid w:val="00B64D0D"/>
    <w:rsid w:val="00B700CB"/>
    <w:rsid w:val="00B72733"/>
    <w:rsid w:val="00B739BF"/>
    <w:rsid w:val="00B74598"/>
    <w:rsid w:val="00B76621"/>
    <w:rsid w:val="00B80D1E"/>
    <w:rsid w:val="00B829B9"/>
    <w:rsid w:val="00B871F8"/>
    <w:rsid w:val="00B9247F"/>
    <w:rsid w:val="00B93978"/>
    <w:rsid w:val="00B93A6F"/>
    <w:rsid w:val="00B96543"/>
    <w:rsid w:val="00BA2FBB"/>
    <w:rsid w:val="00BA5191"/>
    <w:rsid w:val="00BA6574"/>
    <w:rsid w:val="00BB0E76"/>
    <w:rsid w:val="00BB29FE"/>
    <w:rsid w:val="00BB5C03"/>
    <w:rsid w:val="00BC681A"/>
    <w:rsid w:val="00BC78CB"/>
    <w:rsid w:val="00BD0441"/>
    <w:rsid w:val="00BD6ACD"/>
    <w:rsid w:val="00BD792F"/>
    <w:rsid w:val="00BE074D"/>
    <w:rsid w:val="00BE09BC"/>
    <w:rsid w:val="00BE1111"/>
    <w:rsid w:val="00BE2301"/>
    <w:rsid w:val="00BE42B7"/>
    <w:rsid w:val="00BE52E7"/>
    <w:rsid w:val="00BF48C1"/>
    <w:rsid w:val="00BF67EE"/>
    <w:rsid w:val="00BF705E"/>
    <w:rsid w:val="00C00531"/>
    <w:rsid w:val="00C12D8F"/>
    <w:rsid w:val="00C154E1"/>
    <w:rsid w:val="00C15C66"/>
    <w:rsid w:val="00C27B3C"/>
    <w:rsid w:val="00C329DD"/>
    <w:rsid w:val="00C52340"/>
    <w:rsid w:val="00C53C03"/>
    <w:rsid w:val="00C543D4"/>
    <w:rsid w:val="00C56805"/>
    <w:rsid w:val="00C60683"/>
    <w:rsid w:val="00C61219"/>
    <w:rsid w:val="00C61DD7"/>
    <w:rsid w:val="00C633E3"/>
    <w:rsid w:val="00C6489C"/>
    <w:rsid w:val="00C718CC"/>
    <w:rsid w:val="00C71EA2"/>
    <w:rsid w:val="00C752B4"/>
    <w:rsid w:val="00C774BC"/>
    <w:rsid w:val="00C777A1"/>
    <w:rsid w:val="00C86259"/>
    <w:rsid w:val="00CA525B"/>
    <w:rsid w:val="00CA5434"/>
    <w:rsid w:val="00CA5AAF"/>
    <w:rsid w:val="00CB298B"/>
    <w:rsid w:val="00CB5D27"/>
    <w:rsid w:val="00CB689B"/>
    <w:rsid w:val="00CB759C"/>
    <w:rsid w:val="00CB77C6"/>
    <w:rsid w:val="00CC1CB9"/>
    <w:rsid w:val="00CD1E07"/>
    <w:rsid w:val="00CD4477"/>
    <w:rsid w:val="00CE11AB"/>
    <w:rsid w:val="00CE5586"/>
    <w:rsid w:val="00CE7D65"/>
    <w:rsid w:val="00CF6408"/>
    <w:rsid w:val="00CF753C"/>
    <w:rsid w:val="00D00FC8"/>
    <w:rsid w:val="00D0660A"/>
    <w:rsid w:val="00D0775F"/>
    <w:rsid w:val="00D13545"/>
    <w:rsid w:val="00D1522C"/>
    <w:rsid w:val="00D22022"/>
    <w:rsid w:val="00D24402"/>
    <w:rsid w:val="00D261C9"/>
    <w:rsid w:val="00D26A5F"/>
    <w:rsid w:val="00D308EA"/>
    <w:rsid w:val="00D30E02"/>
    <w:rsid w:val="00D312D4"/>
    <w:rsid w:val="00D36A14"/>
    <w:rsid w:val="00D37D54"/>
    <w:rsid w:val="00D41CC5"/>
    <w:rsid w:val="00D456A8"/>
    <w:rsid w:val="00D471B6"/>
    <w:rsid w:val="00D506FE"/>
    <w:rsid w:val="00D51A1E"/>
    <w:rsid w:val="00D52D8D"/>
    <w:rsid w:val="00D60804"/>
    <w:rsid w:val="00D61467"/>
    <w:rsid w:val="00D63182"/>
    <w:rsid w:val="00D647E3"/>
    <w:rsid w:val="00D64ACC"/>
    <w:rsid w:val="00D6639E"/>
    <w:rsid w:val="00D71449"/>
    <w:rsid w:val="00D725AC"/>
    <w:rsid w:val="00D73066"/>
    <w:rsid w:val="00D75828"/>
    <w:rsid w:val="00D82290"/>
    <w:rsid w:val="00D83F38"/>
    <w:rsid w:val="00D86252"/>
    <w:rsid w:val="00D86499"/>
    <w:rsid w:val="00D8670A"/>
    <w:rsid w:val="00D97386"/>
    <w:rsid w:val="00D97E7C"/>
    <w:rsid w:val="00DA397E"/>
    <w:rsid w:val="00DA41F7"/>
    <w:rsid w:val="00DA6B06"/>
    <w:rsid w:val="00DA753C"/>
    <w:rsid w:val="00DB07AA"/>
    <w:rsid w:val="00DB26EB"/>
    <w:rsid w:val="00DB3914"/>
    <w:rsid w:val="00DB3B4C"/>
    <w:rsid w:val="00DC14F7"/>
    <w:rsid w:val="00DC2308"/>
    <w:rsid w:val="00DC784F"/>
    <w:rsid w:val="00DD06F7"/>
    <w:rsid w:val="00DD2BB6"/>
    <w:rsid w:val="00DD3F5E"/>
    <w:rsid w:val="00DD3FEF"/>
    <w:rsid w:val="00DD4BA0"/>
    <w:rsid w:val="00DE16D4"/>
    <w:rsid w:val="00DE1EB0"/>
    <w:rsid w:val="00DE3506"/>
    <w:rsid w:val="00DE3C39"/>
    <w:rsid w:val="00DE6EDF"/>
    <w:rsid w:val="00DE7AAD"/>
    <w:rsid w:val="00DF1BE9"/>
    <w:rsid w:val="00DF3C4E"/>
    <w:rsid w:val="00E040D9"/>
    <w:rsid w:val="00E0547A"/>
    <w:rsid w:val="00E070F7"/>
    <w:rsid w:val="00E07F92"/>
    <w:rsid w:val="00E1113D"/>
    <w:rsid w:val="00E11ECD"/>
    <w:rsid w:val="00E25D93"/>
    <w:rsid w:val="00E2708D"/>
    <w:rsid w:val="00E37F96"/>
    <w:rsid w:val="00E417E9"/>
    <w:rsid w:val="00E43F8E"/>
    <w:rsid w:val="00E44602"/>
    <w:rsid w:val="00E465D1"/>
    <w:rsid w:val="00E51D7D"/>
    <w:rsid w:val="00E53C31"/>
    <w:rsid w:val="00E55D2E"/>
    <w:rsid w:val="00E56A80"/>
    <w:rsid w:val="00E57497"/>
    <w:rsid w:val="00E6040F"/>
    <w:rsid w:val="00E63D08"/>
    <w:rsid w:val="00E65156"/>
    <w:rsid w:val="00E70AFA"/>
    <w:rsid w:val="00E77B29"/>
    <w:rsid w:val="00E905F5"/>
    <w:rsid w:val="00E93537"/>
    <w:rsid w:val="00E944DF"/>
    <w:rsid w:val="00E95FFF"/>
    <w:rsid w:val="00E9680F"/>
    <w:rsid w:val="00EA13D6"/>
    <w:rsid w:val="00EA1AC4"/>
    <w:rsid w:val="00EA2615"/>
    <w:rsid w:val="00EB2F34"/>
    <w:rsid w:val="00EB6AB1"/>
    <w:rsid w:val="00EB6E5D"/>
    <w:rsid w:val="00EC2955"/>
    <w:rsid w:val="00ED06B7"/>
    <w:rsid w:val="00ED24A4"/>
    <w:rsid w:val="00ED327D"/>
    <w:rsid w:val="00ED4EC7"/>
    <w:rsid w:val="00EE2161"/>
    <w:rsid w:val="00EE389E"/>
    <w:rsid w:val="00EE61A3"/>
    <w:rsid w:val="00EE7DC8"/>
    <w:rsid w:val="00EF22B5"/>
    <w:rsid w:val="00EF2C87"/>
    <w:rsid w:val="00EF6154"/>
    <w:rsid w:val="00F01E30"/>
    <w:rsid w:val="00F0277B"/>
    <w:rsid w:val="00F16598"/>
    <w:rsid w:val="00F16674"/>
    <w:rsid w:val="00F26EDD"/>
    <w:rsid w:val="00F36EC1"/>
    <w:rsid w:val="00F37F82"/>
    <w:rsid w:val="00F51CD5"/>
    <w:rsid w:val="00F53387"/>
    <w:rsid w:val="00F56609"/>
    <w:rsid w:val="00F62CEB"/>
    <w:rsid w:val="00F637A7"/>
    <w:rsid w:val="00F77D3D"/>
    <w:rsid w:val="00F80FE9"/>
    <w:rsid w:val="00F91486"/>
    <w:rsid w:val="00F93C6A"/>
    <w:rsid w:val="00F942E1"/>
    <w:rsid w:val="00FA075B"/>
    <w:rsid w:val="00FA25EC"/>
    <w:rsid w:val="00FA6577"/>
    <w:rsid w:val="00FA68EA"/>
    <w:rsid w:val="00FB597A"/>
    <w:rsid w:val="00FC1448"/>
    <w:rsid w:val="00FC1480"/>
    <w:rsid w:val="00FC230F"/>
    <w:rsid w:val="00FC40A4"/>
    <w:rsid w:val="00FC4F4E"/>
    <w:rsid w:val="00FC5982"/>
    <w:rsid w:val="00FC7C69"/>
    <w:rsid w:val="00FD0C27"/>
    <w:rsid w:val="00FD21E7"/>
    <w:rsid w:val="00FD4A7F"/>
    <w:rsid w:val="00FD58F4"/>
    <w:rsid w:val="00FD6853"/>
    <w:rsid w:val="00FE78C3"/>
    <w:rsid w:val="00FF0654"/>
    <w:rsid w:val="00FF38B1"/>
    <w:rsid w:val="02125260"/>
    <w:rsid w:val="025B1956"/>
    <w:rsid w:val="027D67C4"/>
    <w:rsid w:val="02E20EBF"/>
    <w:rsid w:val="04670998"/>
    <w:rsid w:val="047023DF"/>
    <w:rsid w:val="05412FF7"/>
    <w:rsid w:val="057F632B"/>
    <w:rsid w:val="058847C3"/>
    <w:rsid w:val="07A51374"/>
    <w:rsid w:val="081B357F"/>
    <w:rsid w:val="08BA610D"/>
    <w:rsid w:val="08D96ACF"/>
    <w:rsid w:val="09437C6E"/>
    <w:rsid w:val="095D0738"/>
    <w:rsid w:val="098D1E86"/>
    <w:rsid w:val="0AD77D92"/>
    <w:rsid w:val="0B001461"/>
    <w:rsid w:val="0B8416AC"/>
    <w:rsid w:val="0BA667CE"/>
    <w:rsid w:val="0D0D09C2"/>
    <w:rsid w:val="0EDD400F"/>
    <w:rsid w:val="0F0B1857"/>
    <w:rsid w:val="124B366A"/>
    <w:rsid w:val="129678BF"/>
    <w:rsid w:val="12AA177B"/>
    <w:rsid w:val="12D60E01"/>
    <w:rsid w:val="12FC4D5F"/>
    <w:rsid w:val="130053F6"/>
    <w:rsid w:val="13B71711"/>
    <w:rsid w:val="13EC0AEF"/>
    <w:rsid w:val="14666092"/>
    <w:rsid w:val="14716258"/>
    <w:rsid w:val="148F6213"/>
    <w:rsid w:val="15A712A6"/>
    <w:rsid w:val="16D46ADA"/>
    <w:rsid w:val="17D756E4"/>
    <w:rsid w:val="18372AE7"/>
    <w:rsid w:val="184840E1"/>
    <w:rsid w:val="194942A5"/>
    <w:rsid w:val="19C90609"/>
    <w:rsid w:val="19F00F80"/>
    <w:rsid w:val="1A0C4778"/>
    <w:rsid w:val="1AA51A4A"/>
    <w:rsid w:val="1B06674C"/>
    <w:rsid w:val="1B685CC9"/>
    <w:rsid w:val="1BAE3428"/>
    <w:rsid w:val="1BB36FF6"/>
    <w:rsid w:val="1BB6492D"/>
    <w:rsid w:val="1BF52431"/>
    <w:rsid w:val="1C177414"/>
    <w:rsid w:val="1C797FB0"/>
    <w:rsid w:val="1D4B205D"/>
    <w:rsid w:val="1E3B04D0"/>
    <w:rsid w:val="1E574F1B"/>
    <w:rsid w:val="1E660ED5"/>
    <w:rsid w:val="1E9B7649"/>
    <w:rsid w:val="201E07D8"/>
    <w:rsid w:val="20BB2431"/>
    <w:rsid w:val="20F746C3"/>
    <w:rsid w:val="22382EDF"/>
    <w:rsid w:val="229F2B6A"/>
    <w:rsid w:val="230F0E8A"/>
    <w:rsid w:val="23294DCE"/>
    <w:rsid w:val="238B2985"/>
    <w:rsid w:val="2440370C"/>
    <w:rsid w:val="249C2E67"/>
    <w:rsid w:val="251C3889"/>
    <w:rsid w:val="252625E7"/>
    <w:rsid w:val="25A90B7E"/>
    <w:rsid w:val="25D4418A"/>
    <w:rsid w:val="260724C6"/>
    <w:rsid w:val="271753A0"/>
    <w:rsid w:val="297F1310"/>
    <w:rsid w:val="29C01076"/>
    <w:rsid w:val="29ED02E0"/>
    <w:rsid w:val="2A0730C3"/>
    <w:rsid w:val="2A852B84"/>
    <w:rsid w:val="2A9E7900"/>
    <w:rsid w:val="2AB0247B"/>
    <w:rsid w:val="2B092AC6"/>
    <w:rsid w:val="2B4E2C2E"/>
    <w:rsid w:val="2BC41856"/>
    <w:rsid w:val="2C35513E"/>
    <w:rsid w:val="2CB90D97"/>
    <w:rsid w:val="2D2229C8"/>
    <w:rsid w:val="2D941BDB"/>
    <w:rsid w:val="2DBC16AC"/>
    <w:rsid w:val="2E5645B2"/>
    <w:rsid w:val="2E5779BE"/>
    <w:rsid w:val="2E7E56EF"/>
    <w:rsid w:val="2EBC75E7"/>
    <w:rsid w:val="2F112C95"/>
    <w:rsid w:val="2F8C6042"/>
    <w:rsid w:val="2FB40A17"/>
    <w:rsid w:val="305A4723"/>
    <w:rsid w:val="30C35B68"/>
    <w:rsid w:val="31770219"/>
    <w:rsid w:val="324225E7"/>
    <w:rsid w:val="32C157C1"/>
    <w:rsid w:val="35582007"/>
    <w:rsid w:val="35E53633"/>
    <w:rsid w:val="36CF2509"/>
    <w:rsid w:val="36F246A2"/>
    <w:rsid w:val="37016838"/>
    <w:rsid w:val="388E7474"/>
    <w:rsid w:val="38AE0EB6"/>
    <w:rsid w:val="38C51E6B"/>
    <w:rsid w:val="39763B13"/>
    <w:rsid w:val="3A330411"/>
    <w:rsid w:val="3CBA3836"/>
    <w:rsid w:val="3CF17329"/>
    <w:rsid w:val="3D4E43A8"/>
    <w:rsid w:val="3E3C6CA4"/>
    <w:rsid w:val="3EBA0FE2"/>
    <w:rsid w:val="3EC03841"/>
    <w:rsid w:val="3EC069AE"/>
    <w:rsid w:val="3EF16FF6"/>
    <w:rsid w:val="3F092651"/>
    <w:rsid w:val="3F89391A"/>
    <w:rsid w:val="407B2CAB"/>
    <w:rsid w:val="4136353D"/>
    <w:rsid w:val="41683F6E"/>
    <w:rsid w:val="41BC3580"/>
    <w:rsid w:val="424347BA"/>
    <w:rsid w:val="43206BCD"/>
    <w:rsid w:val="43B67D75"/>
    <w:rsid w:val="443F1389"/>
    <w:rsid w:val="44AC6BF6"/>
    <w:rsid w:val="450E65C5"/>
    <w:rsid w:val="458F68E2"/>
    <w:rsid w:val="459C604F"/>
    <w:rsid w:val="45B93F21"/>
    <w:rsid w:val="47727A1B"/>
    <w:rsid w:val="48C96EE0"/>
    <w:rsid w:val="48EB1CA5"/>
    <w:rsid w:val="4A211FE7"/>
    <w:rsid w:val="4A4B6F4D"/>
    <w:rsid w:val="4A8F5AC8"/>
    <w:rsid w:val="4ABD5E72"/>
    <w:rsid w:val="4B2110BC"/>
    <w:rsid w:val="4C5C3F81"/>
    <w:rsid w:val="4C9B7A0A"/>
    <w:rsid w:val="4C9E1F67"/>
    <w:rsid w:val="4CB575CB"/>
    <w:rsid w:val="4CCB16F3"/>
    <w:rsid w:val="4CF0009A"/>
    <w:rsid w:val="4D4E362A"/>
    <w:rsid w:val="4E3B01F9"/>
    <w:rsid w:val="4E4E1A2C"/>
    <w:rsid w:val="4EF86CFB"/>
    <w:rsid w:val="4F2D4FDD"/>
    <w:rsid w:val="4F795B81"/>
    <w:rsid w:val="4FFA5018"/>
    <w:rsid w:val="503A40E1"/>
    <w:rsid w:val="50591B20"/>
    <w:rsid w:val="508C2A83"/>
    <w:rsid w:val="50BE7F21"/>
    <w:rsid w:val="51437D57"/>
    <w:rsid w:val="51E17C6A"/>
    <w:rsid w:val="521B2B43"/>
    <w:rsid w:val="52537585"/>
    <w:rsid w:val="533B4E44"/>
    <w:rsid w:val="5374369F"/>
    <w:rsid w:val="54622047"/>
    <w:rsid w:val="54BB6D91"/>
    <w:rsid w:val="54ED4DD5"/>
    <w:rsid w:val="55030205"/>
    <w:rsid w:val="5522102F"/>
    <w:rsid w:val="55E93AD3"/>
    <w:rsid w:val="560F4DD9"/>
    <w:rsid w:val="577B3F57"/>
    <w:rsid w:val="58126C01"/>
    <w:rsid w:val="586C73B6"/>
    <w:rsid w:val="58B8715A"/>
    <w:rsid w:val="596B2850"/>
    <w:rsid w:val="5A12513A"/>
    <w:rsid w:val="5A3E784B"/>
    <w:rsid w:val="5A59208D"/>
    <w:rsid w:val="5A9021AA"/>
    <w:rsid w:val="5AA8046D"/>
    <w:rsid w:val="5AE14197"/>
    <w:rsid w:val="5B412701"/>
    <w:rsid w:val="5B595853"/>
    <w:rsid w:val="5B664E2E"/>
    <w:rsid w:val="5BAA735B"/>
    <w:rsid w:val="5BEC1350"/>
    <w:rsid w:val="5C555810"/>
    <w:rsid w:val="5C642144"/>
    <w:rsid w:val="5C8E2D57"/>
    <w:rsid w:val="5D2C664F"/>
    <w:rsid w:val="5E644C39"/>
    <w:rsid w:val="5EA6697D"/>
    <w:rsid w:val="5F6F5B07"/>
    <w:rsid w:val="5FFE1219"/>
    <w:rsid w:val="60A5671C"/>
    <w:rsid w:val="61341003"/>
    <w:rsid w:val="618B1CF3"/>
    <w:rsid w:val="61BA44AF"/>
    <w:rsid w:val="62D13CA6"/>
    <w:rsid w:val="62D66A9E"/>
    <w:rsid w:val="63477445"/>
    <w:rsid w:val="63A1698B"/>
    <w:rsid w:val="64FF40C6"/>
    <w:rsid w:val="651762D6"/>
    <w:rsid w:val="669715EE"/>
    <w:rsid w:val="67547D00"/>
    <w:rsid w:val="67AF5FEC"/>
    <w:rsid w:val="68AE6DED"/>
    <w:rsid w:val="69082C6E"/>
    <w:rsid w:val="690E621B"/>
    <w:rsid w:val="691B226F"/>
    <w:rsid w:val="696151D2"/>
    <w:rsid w:val="697427C9"/>
    <w:rsid w:val="699A3C80"/>
    <w:rsid w:val="6A0C2FF1"/>
    <w:rsid w:val="6B997423"/>
    <w:rsid w:val="6BA566E4"/>
    <w:rsid w:val="6C2814C5"/>
    <w:rsid w:val="6CFE46F0"/>
    <w:rsid w:val="6D6C3E8F"/>
    <w:rsid w:val="6E9163A4"/>
    <w:rsid w:val="6ED749C9"/>
    <w:rsid w:val="6F40362B"/>
    <w:rsid w:val="70367F72"/>
    <w:rsid w:val="707F4894"/>
    <w:rsid w:val="70EF6B91"/>
    <w:rsid w:val="71AF1401"/>
    <w:rsid w:val="71DD5208"/>
    <w:rsid w:val="72597471"/>
    <w:rsid w:val="726C109D"/>
    <w:rsid w:val="7281466D"/>
    <w:rsid w:val="73287F22"/>
    <w:rsid w:val="73505624"/>
    <w:rsid w:val="7368746E"/>
    <w:rsid w:val="739118A9"/>
    <w:rsid w:val="73D12C42"/>
    <w:rsid w:val="749E4AE2"/>
    <w:rsid w:val="74DA78DF"/>
    <w:rsid w:val="74F452D8"/>
    <w:rsid w:val="751433C8"/>
    <w:rsid w:val="75733D2E"/>
    <w:rsid w:val="75CB15A5"/>
    <w:rsid w:val="75FF08CC"/>
    <w:rsid w:val="760D6D5A"/>
    <w:rsid w:val="76791046"/>
    <w:rsid w:val="76D21FFD"/>
    <w:rsid w:val="78DB2D95"/>
    <w:rsid w:val="7AF621FC"/>
    <w:rsid w:val="7C741653"/>
    <w:rsid w:val="7D1F4336"/>
    <w:rsid w:val="7D426F31"/>
    <w:rsid w:val="7D4C0E04"/>
    <w:rsid w:val="7DF2130A"/>
    <w:rsid w:val="7EA96C2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qFormat="1"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7"/>
    <w:qFormat/>
    <w:uiPriority w:val="1"/>
    <w:pPr>
      <w:ind w:left="120"/>
    </w:pPr>
    <w:rPr>
      <w:rFonts w:ascii="黑体" w:hAnsi="黑体" w:eastAsia="黑体" w:cstheme="minorBidi"/>
      <w:sz w:val="20"/>
      <w:szCs w:val="20"/>
      <w:lang w:eastAsia="en-US"/>
    </w:rPr>
  </w:style>
  <w:style w:type="paragraph" w:styleId="3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Autospacing="1" w:afterAutospacing="1"/>
    </w:pPr>
    <w:rPr>
      <w:sz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List Accent 3"/>
    <w:basedOn w:val="7"/>
    <w:qFormat/>
    <w:uiPriority w:val="61"/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character" w:styleId="11">
    <w:name w:val="page number"/>
    <w:basedOn w:val="10"/>
    <w:unhideWhenUsed/>
    <w:qFormat/>
    <w:uiPriority w:val="99"/>
  </w:style>
  <w:style w:type="character" w:styleId="12">
    <w:name w:val="Emphasis"/>
    <w:basedOn w:val="10"/>
    <w:qFormat/>
    <w:uiPriority w:val="20"/>
    <w:rPr>
      <w:i/>
      <w:iCs/>
    </w:rPr>
  </w:style>
  <w:style w:type="character" w:styleId="13">
    <w:name w:val="HTML Cite"/>
    <w:basedOn w:val="10"/>
    <w:semiHidden/>
    <w:unhideWhenUsed/>
    <w:qFormat/>
    <w:uiPriority w:val="99"/>
    <w:rPr>
      <w:color w:val="008000"/>
    </w:rPr>
  </w:style>
  <w:style w:type="character" w:customStyle="1" w:styleId="14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4"/>
    <w:qFormat/>
    <w:uiPriority w:val="99"/>
    <w:rPr>
      <w:sz w:val="18"/>
      <w:szCs w:val="18"/>
    </w:rPr>
  </w:style>
  <w:style w:type="paragraph" w:customStyle="1" w:styleId="16">
    <w:name w:val="Table Paragraph"/>
    <w:basedOn w:val="1"/>
    <w:qFormat/>
    <w:uiPriority w:val="1"/>
  </w:style>
  <w:style w:type="character" w:customStyle="1" w:styleId="17">
    <w:name w:val="正文文本 字符"/>
    <w:basedOn w:val="10"/>
    <w:link w:val="2"/>
    <w:qFormat/>
    <w:uiPriority w:val="1"/>
    <w:rPr>
      <w:rFonts w:ascii="黑体" w:hAnsi="黑体" w:eastAsia="黑体"/>
      <w:kern w:val="0"/>
      <w:sz w:val="20"/>
      <w:szCs w:val="20"/>
      <w:lang w:eastAsia="en-US"/>
    </w:rPr>
  </w:style>
  <w:style w:type="character" w:customStyle="1" w:styleId="18">
    <w:name w:val="批注框文本 字符"/>
    <w:basedOn w:val="10"/>
    <w:link w:val="3"/>
    <w:semiHidden/>
    <w:qFormat/>
    <w:uiPriority w:val="99"/>
    <w:rPr>
      <w:rFonts w:ascii="Calibri" w:hAnsi="Calibri" w:eastAsia="宋体" w:cs="Times New Roman"/>
      <w:kern w:val="0"/>
      <w:sz w:val="18"/>
      <w:szCs w:val="18"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customXml" Target="../customXml/item2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8.png"/><Relationship Id="rId24" Type="http://schemas.openxmlformats.org/officeDocument/2006/relationships/image" Target="media/image7.emf"/><Relationship Id="rId23" Type="http://schemas.openxmlformats.org/officeDocument/2006/relationships/image" Target="media/image6.png"/><Relationship Id="rId22" Type="http://schemas.openxmlformats.org/officeDocument/2006/relationships/image" Target="media/image5.png"/><Relationship Id="rId21" Type="http://schemas.openxmlformats.org/officeDocument/2006/relationships/image" Target="media/image4.png"/><Relationship Id="rId20" Type="http://schemas.openxmlformats.org/officeDocument/2006/relationships/image" Target="media/image3.jpeg"/><Relationship Id="rId2" Type="http://schemas.openxmlformats.org/officeDocument/2006/relationships/settings" Target="settings.xml"/><Relationship Id="rId19" Type="http://schemas.openxmlformats.org/officeDocument/2006/relationships/image" Target="media/image2.jpeg"/><Relationship Id="rId18" Type="http://schemas.openxmlformats.org/officeDocument/2006/relationships/theme" Target="theme/theme1.xml"/><Relationship Id="rId17" Type="http://schemas.openxmlformats.org/officeDocument/2006/relationships/footer" Target="footer6.xml"/><Relationship Id="rId16" Type="http://schemas.openxmlformats.org/officeDocument/2006/relationships/header" Target="header9.xml"/><Relationship Id="rId15" Type="http://schemas.openxmlformats.org/officeDocument/2006/relationships/header" Target="header8.xml"/><Relationship Id="rId14" Type="http://schemas.openxmlformats.org/officeDocument/2006/relationships/footer" Target="footer5.xml"/><Relationship Id="rId13" Type="http://schemas.openxmlformats.org/officeDocument/2006/relationships/header" Target="header7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4B951C-F842-4808-B0CE-04060F1B75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12</Pages>
  <Words>1190</Words>
  <Characters>6786</Characters>
  <Lines>56</Lines>
  <Paragraphs>15</Paragraphs>
  <TotalTime>9</TotalTime>
  <ScaleCrop>false</ScaleCrop>
  <LinksUpToDate>false</LinksUpToDate>
  <CharactersWithSpaces>7961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2021-06-28T03:02:00Z</dcterms:created>
  <dc:creator>jiang tao</dc:creator>
  <cp:lastModifiedBy>李乾坤</cp:lastModifiedBy>
  <cp:lastPrinted>2020-06-24T15:37:00Z</cp:lastPrinted>
  <dcterms:modified xsi:type="dcterms:W3CDTF">2022-02-07T09:33:12Z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6</vt:lpwstr>
  </property>
  <property fmtid="{D5CDD505-2E9C-101B-9397-08002B2CF9AE}" pid="4" name="ICV">
    <vt:lpwstr>620B206A8FE14EEF90756A2159CEFC41</vt:lpwstr>
  </property>
</Properties>
</file>