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  <w:bookmarkStart w:id="4" w:name="_GoBack"/>
      <w:r>
        <w:rPr>
          <w:rFonts w:hint="eastAsia" w:ascii="微软雅黑" w:hAnsi="微软雅黑" w:eastAsia="微软雅黑" w:cs="等线"/>
          <w:b/>
          <w:bCs/>
          <w:kern w:val="2"/>
          <w:sz w:val="2"/>
          <w:szCs w:val="2"/>
          <w:lang w:eastAsia="zh-CN"/>
        </w:rPr>
        <w:drawing>
          <wp:anchor distT="0" distB="0" distL="114935" distR="114935" simplePos="0" relativeHeight="251701248" behindDoc="1" locked="0" layoutInCell="1" allowOverlap="1">
            <wp:simplePos x="0" y="0"/>
            <wp:positionH relativeFrom="column">
              <wp:posOffset>-723900</wp:posOffset>
            </wp:positionH>
            <wp:positionV relativeFrom="paragraph">
              <wp:posOffset>-699135</wp:posOffset>
            </wp:positionV>
            <wp:extent cx="7537450" cy="10662920"/>
            <wp:effectExtent l="0" t="0" r="6350" b="5080"/>
            <wp:wrapNone/>
            <wp:docPr id="33" name="图片 33" descr="acbca3e9b42d9a07981cb655cf5e3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acbca3e9b42d9a07981cb655cf5e3fb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537450" cy="10662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4"/>
    </w:p>
    <w:p>
      <w:pPr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tbl>
      <w:tblPr>
        <w:tblStyle w:val="8"/>
        <w:tblpPr w:vertAnchor="page" w:horzAnchor="page" w:tblpX="9717" w:tblpY="14277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6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137" w:hRule="atLeast"/>
        </w:trPr>
        <w:tc>
          <w:tcPr>
            <w:tcW w:w="1660" w:type="dxa"/>
          </w:tcPr>
          <w:p>
            <w:pPr>
              <w:ind w:right="45"/>
              <w:jc w:val="center"/>
              <w:rPr>
                <w:rFonts w:ascii="微软雅黑" w:hAnsi="微软雅黑" w:eastAsia="微软雅黑" w:cs="等线"/>
                <w:b/>
                <w:bCs/>
                <w:kern w:val="2"/>
                <w:sz w:val="20"/>
                <w:szCs w:val="20"/>
              </w:rPr>
            </w:pPr>
            <w:r>
              <w:rPr>
                <w:rFonts w:hint="eastAsia" w:ascii="Times New Roman" w:hAnsi="Times New Roman" w:eastAsia="黑体"/>
                <w:b/>
                <w:bCs/>
                <w:szCs w:val="24"/>
              </w:rPr>
              <w:t>扫码查询真伪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6" w:hRule="atLeast"/>
        </w:trPr>
        <w:tc>
          <w:tcPr>
            <w:tcW w:w="1660" w:type="dxa"/>
          </w:tcPr>
          <w:p>
            <w:pPr>
              <w:spacing w:line="200" w:lineRule="atLeast"/>
              <w:jc w:val="center"/>
              <w:rPr>
                <w:rFonts w:ascii="黑体" w:hAnsi="黑体" w:eastAsia="黑体" w:cs="等线"/>
                <w:kern w:val="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7" w:hRule="atLeast"/>
        </w:trPr>
        <w:tc>
          <w:tcPr>
            <w:tcW w:w="1660" w:type="dxa"/>
          </w:tcPr>
          <w:p>
            <w:pPr>
              <w:spacing w:line="200" w:lineRule="atLeast"/>
              <w:jc w:val="center"/>
              <w:rPr>
                <w:rFonts w:ascii="黑体" w:hAnsi="黑体" w:eastAsia="黑体" w:cs="等线"/>
                <w:kern w:val="2"/>
              </w:rPr>
            </w:pPr>
            <w:r>
              <w:rPr>
                <w:rFonts w:hint="eastAsia" w:ascii="Times New Roman" w:hAnsi="Times New Roman" w:eastAsia="黑体"/>
                <w:b/>
                <w:bCs/>
                <w:szCs w:val="24"/>
              </w:rPr>
              <w:t>{{样本编号}}</w:t>
            </w:r>
          </w:p>
        </w:tc>
      </w:tr>
    </w:tbl>
    <w:p>
      <w:pPr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  <w:r>
        <w:rPr>
          <w:rFonts w:ascii="微软雅黑" w:hAnsi="微软雅黑" w:eastAsia="微软雅黑" w:cs="等线"/>
          <w:b/>
          <w:bCs/>
          <w:kern w:val="2"/>
          <w:sz w:val="2"/>
          <w:szCs w:val="2"/>
        </w:rPr>
        <w:br w:type="page"/>
      </w:r>
    </w:p>
    <w:p>
      <w:pPr>
        <w:spacing w:before="120"/>
        <w:ind w:right="45"/>
        <w:jc w:val="center"/>
        <w:rPr>
          <w:rFonts w:ascii="微软雅黑" w:hAnsi="微软雅黑" w:eastAsia="微软雅黑" w:cs="等线"/>
          <w:b/>
          <w:bCs/>
          <w:kern w:val="2"/>
          <w:sz w:val="2"/>
          <w:szCs w:val="2"/>
        </w:rPr>
        <w:sectPr>
          <w:headerReference r:id="rId3" w:type="default"/>
          <w:footerReference r:id="rId4" w:type="default"/>
          <w:pgSz w:w="11906" w:h="16838"/>
          <w:pgMar w:top="993" w:right="0" w:bottom="-567" w:left="1134" w:header="851" w:footer="992" w:gutter="0"/>
          <w:cols w:space="425" w:num="1"/>
          <w:docGrid w:type="lines" w:linePitch="312" w:charSpace="0"/>
        </w:sectPr>
      </w:pPr>
    </w:p>
    <w:p>
      <w:pPr>
        <w:rPr>
          <w:rFonts w:ascii="黑体" w:hAnsi="黑体" w:eastAsia="黑体"/>
          <w:b/>
          <w:bCs/>
          <w:sz w:val="28"/>
          <w:szCs w:val="28"/>
        </w:rPr>
      </w:pPr>
      <w:r>
        <w:rPr>
          <w:rFonts w:hint="eastAsia" w:ascii="黑体" w:hAnsi="黑体" w:eastAsia="黑体"/>
          <w:b/>
          <w:bCs/>
          <w:sz w:val="28"/>
          <w:szCs w:val="28"/>
        </w:rPr>
        <w:t>受检者信息</w:t>
      </w:r>
      <w:r>
        <w:rPr>
          <w:rFonts w:ascii="黑体" w:hAnsi="黑体" w:eastAsia="黑体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6985</wp:posOffset>
            </wp:positionH>
            <wp:positionV relativeFrom="paragraph">
              <wp:posOffset>74930</wp:posOffset>
            </wp:positionV>
            <wp:extent cx="246380" cy="252095"/>
            <wp:effectExtent l="0" t="0" r="1270" b="0"/>
            <wp:wrapSquare wrapText="bothSides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465" t="6249" r="6128" b="72890"/>
                    <a:stretch>
                      <a:fillRect/>
                    </a:stretch>
                  </pic:blipFill>
                  <pic:spPr>
                    <a:xfrm>
                      <a:off x="0" y="0"/>
                      <a:ext cx="246380" cy="25209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tbl>
      <w:tblPr>
        <w:tblStyle w:val="8"/>
        <w:tblW w:w="9918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00427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3433"/>
        <w:gridCol w:w="1528"/>
        <w:gridCol w:w="3431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00427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4959" w:type="dxa"/>
            <w:gridSpan w:val="2"/>
            <w:tcBorders>
              <w:top w:val="single" w:color="FFFFFF" w:themeColor="background1" w:sz="18" w:space="0"/>
              <w:left w:val="single" w:color="FFFFFF" w:themeColor="background1" w:sz="18" w:space="0"/>
              <w:bottom w:val="single" w:color="FFFFFF" w:themeColor="background1" w:sz="18" w:space="0"/>
              <w:right w:val="single" w:color="FFFFFF" w:themeColor="background1" w:sz="18" w:space="0"/>
            </w:tcBorders>
            <w:shd w:val="clear" w:color="auto" w:fill="13A8B0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:highlight w:val="yellow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 xml:space="preserve">患 者 </w:t>
            </w:r>
            <w:r>
              <w:rPr>
                <w:rFonts w:ascii="Times New Roman" w:hAnsi="Times New Roman" w:eastAsia="黑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信</w:t>
            </w:r>
            <w:r>
              <w:rPr>
                <w:rFonts w:hint="eastAsia" w:ascii="Times New Roman" w:hAnsi="Times New Roman" w:eastAsia="黑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ascii="Times New Roman" w:hAnsi="Times New Roman" w:eastAsia="黑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息</w:t>
            </w:r>
          </w:p>
        </w:tc>
        <w:tc>
          <w:tcPr>
            <w:tcW w:w="4959" w:type="dxa"/>
            <w:gridSpan w:val="2"/>
            <w:tcBorders>
              <w:top w:val="single" w:color="FFFFFF" w:themeColor="background1" w:sz="18" w:space="0"/>
              <w:left w:val="single" w:color="FFFFFF" w:themeColor="background1" w:sz="18" w:space="0"/>
              <w:bottom w:val="single" w:color="FFFFFF" w:themeColor="background1" w:sz="18" w:space="0"/>
              <w:right w:val="single" w:color="FFFFFF" w:themeColor="background1" w:sz="18" w:space="0"/>
            </w:tcBorders>
            <w:shd w:val="clear" w:color="auto" w:fill="13A8B0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:highlight w:val="yellow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疾 病 信 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00427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1526" w:type="dxa"/>
            <w:tcBorders>
              <w:top w:val="single" w:color="FFFFFF" w:themeColor="background1" w:sz="18" w:space="0"/>
              <w:left w:val="single" w:color="FFFFFF" w:themeColor="background1" w:sz="18" w:space="0"/>
              <w:bottom w:val="single" w:color="FFFFFF" w:themeColor="background1" w:sz="18" w:space="0"/>
              <w:right w:val="single" w:color="FFFFFF" w:themeColor="background1" w:sz="1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</w:rPr>
            </w:pPr>
            <w:r>
              <w:rPr>
                <w:rFonts w:ascii="Times New Roman" w:hAnsi="Times New Roman" w:eastAsia="黑体"/>
                <w:szCs w:val="24"/>
              </w:rPr>
              <w:t>姓</w:t>
            </w:r>
            <w:r>
              <w:rPr>
                <w:rFonts w:hint="eastAsia" w:ascii="Times New Roman" w:hAnsi="Times New Roman" w:eastAsia="黑体"/>
                <w:szCs w:val="24"/>
              </w:rPr>
              <w:t xml:space="preserve"> </w:t>
            </w:r>
            <w:r>
              <w:rPr>
                <w:rFonts w:ascii="Times New Roman" w:hAnsi="Times New Roman" w:eastAsia="黑体"/>
                <w:szCs w:val="24"/>
              </w:rPr>
              <w:t xml:space="preserve">     名</w:t>
            </w:r>
          </w:p>
        </w:tc>
        <w:tc>
          <w:tcPr>
            <w:tcW w:w="3433" w:type="dxa"/>
            <w:tcBorders>
              <w:top w:val="single" w:color="FFFFFF" w:themeColor="background1" w:sz="18" w:space="0"/>
              <w:left w:val="single" w:color="FFFFFF" w:themeColor="background1" w:sz="18" w:space="0"/>
              <w:bottom w:val="single" w:color="FFFFFF" w:themeColor="background1" w:sz="18" w:space="0"/>
              <w:right w:val="single" w:color="FFFFFF" w:themeColor="background1" w:sz="1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  <w:highlight w:val="yellow"/>
              </w:rPr>
            </w:pPr>
            <w:r>
              <w:rPr>
                <w:rFonts w:hint="eastAsia" w:ascii="黑体" w:hAnsi="黑体" w:eastAsia="黑体"/>
                <w:bCs/>
                <w:sz w:val="20"/>
                <w:szCs w:val="20"/>
              </w:rPr>
              <w:t>{{姓名}}</w:t>
            </w:r>
          </w:p>
        </w:tc>
        <w:tc>
          <w:tcPr>
            <w:tcW w:w="1528" w:type="dxa"/>
            <w:tcBorders>
              <w:top w:val="single" w:color="FFFFFF" w:themeColor="background1" w:sz="18" w:space="0"/>
              <w:left w:val="single" w:color="FFFFFF" w:themeColor="background1" w:sz="18" w:space="0"/>
              <w:bottom w:val="single" w:color="FFFFFF" w:themeColor="background1" w:sz="18" w:space="0"/>
              <w:right w:val="single" w:color="FFFFFF" w:themeColor="background1" w:sz="1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黑体" w:hAnsi="黑体" w:eastAsia="黑体"/>
                <w:szCs w:val="24"/>
              </w:rPr>
              <w:t>临 床 检 测</w:t>
            </w:r>
          </w:p>
        </w:tc>
        <w:tc>
          <w:tcPr>
            <w:tcW w:w="3431" w:type="dxa"/>
            <w:tcBorders>
              <w:top w:val="single" w:color="FFFFFF" w:themeColor="background1" w:sz="18" w:space="0"/>
              <w:left w:val="single" w:color="FFFFFF" w:themeColor="background1" w:sz="18" w:space="0"/>
              <w:bottom w:val="single" w:color="FFFFFF" w:themeColor="background1" w:sz="18" w:space="0"/>
              <w:right w:val="single" w:color="FFFFFF" w:themeColor="background1" w:sz="1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  <w:highlight w:val="yellow"/>
              </w:rPr>
            </w:pPr>
            <w:r>
              <w:rPr>
                <w:rFonts w:hint="eastAsia" w:ascii="黑体" w:hAnsi="黑体" w:eastAsia="黑体"/>
                <w:bCs/>
                <w:sz w:val="20"/>
                <w:szCs w:val="20"/>
              </w:rPr>
              <w:t>{{临床检测}}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00427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1526" w:type="dxa"/>
            <w:tcBorders>
              <w:top w:val="single" w:color="FFFFFF" w:themeColor="background1" w:sz="18" w:space="0"/>
              <w:left w:val="single" w:color="FFFFFF" w:themeColor="background1" w:sz="18" w:space="0"/>
              <w:bottom w:val="single" w:color="FFFFFF" w:themeColor="background1" w:sz="18" w:space="0"/>
              <w:right w:val="single" w:color="FFFFFF" w:themeColor="background1" w:sz="18" w:space="0"/>
            </w:tcBorders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 xml:space="preserve">性 </w:t>
            </w:r>
            <w:r>
              <w:rPr>
                <w:rFonts w:ascii="Times New Roman" w:hAnsi="Times New Roman" w:eastAsia="黑体"/>
                <w:szCs w:val="24"/>
              </w:rPr>
              <w:t xml:space="preserve">     </w:t>
            </w:r>
            <w:r>
              <w:rPr>
                <w:rFonts w:hint="eastAsia" w:ascii="Times New Roman" w:hAnsi="Times New Roman" w:eastAsia="黑体"/>
                <w:szCs w:val="24"/>
              </w:rPr>
              <w:t>别</w:t>
            </w:r>
          </w:p>
        </w:tc>
        <w:tc>
          <w:tcPr>
            <w:tcW w:w="3433" w:type="dxa"/>
            <w:tcBorders>
              <w:top w:val="single" w:color="FFFFFF" w:themeColor="background1" w:sz="18" w:space="0"/>
              <w:left w:val="single" w:color="FFFFFF" w:themeColor="background1" w:sz="18" w:space="0"/>
              <w:bottom w:val="single" w:color="FFFFFF" w:themeColor="background1" w:sz="18" w:space="0"/>
              <w:right w:val="single" w:color="FFFFFF" w:themeColor="background1" w:sz="18" w:space="0"/>
            </w:tcBorders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  <w:highlight w:val="yellow"/>
              </w:rPr>
            </w:pPr>
            <w:r>
              <w:rPr>
                <w:rFonts w:hint="eastAsia" w:ascii="黑体" w:hAnsi="黑体" w:eastAsia="黑体"/>
                <w:bCs/>
                <w:sz w:val="20"/>
                <w:szCs w:val="20"/>
              </w:rPr>
              <w:t>{{性别}}</w:t>
            </w:r>
          </w:p>
        </w:tc>
        <w:tc>
          <w:tcPr>
            <w:tcW w:w="1528" w:type="dxa"/>
            <w:tcBorders>
              <w:top w:val="single" w:color="FFFFFF" w:themeColor="background1" w:sz="18" w:space="0"/>
              <w:left w:val="single" w:color="FFFFFF" w:themeColor="background1" w:sz="18" w:space="0"/>
              <w:bottom w:val="single" w:color="FFFFFF" w:themeColor="background1" w:sz="18" w:space="0"/>
              <w:right w:val="single" w:color="FFFFFF" w:themeColor="background1" w:sz="18" w:space="0"/>
            </w:tcBorders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黑体" w:hAnsi="黑体" w:eastAsia="黑体"/>
                <w:szCs w:val="24"/>
              </w:rPr>
              <w:t>临 床 诊 断</w:t>
            </w:r>
          </w:p>
        </w:tc>
        <w:tc>
          <w:tcPr>
            <w:tcW w:w="3431" w:type="dxa"/>
            <w:tcBorders>
              <w:top w:val="single" w:color="FFFFFF" w:themeColor="background1" w:sz="18" w:space="0"/>
              <w:left w:val="single" w:color="FFFFFF" w:themeColor="background1" w:sz="18" w:space="0"/>
              <w:bottom w:val="single" w:color="FFFFFF" w:themeColor="background1" w:sz="18" w:space="0"/>
              <w:right w:val="single" w:color="FFFFFF" w:themeColor="background1" w:sz="18" w:space="0"/>
            </w:tcBorders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  <w:highlight w:val="yellow"/>
              </w:rPr>
            </w:pPr>
            <w:r>
              <w:rPr>
                <w:rFonts w:hint="eastAsia" w:ascii="黑体" w:hAnsi="黑体" w:eastAsia="黑体"/>
                <w:bCs/>
                <w:sz w:val="20"/>
                <w:szCs w:val="20"/>
              </w:rPr>
              <w:t>{{临床诊断}}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00427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1526" w:type="dxa"/>
            <w:tcBorders>
              <w:top w:val="single" w:color="FFFFFF" w:themeColor="background1" w:sz="18" w:space="0"/>
              <w:left w:val="single" w:color="FFFFFF" w:themeColor="background1" w:sz="18" w:space="0"/>
              <w:bottom w:val="single" w:color="FFFFFF" w:themeColor="background1" w:sz="18" w:space="0"/>
              <w:right w:val="single" w:color="FFFFFF" w:themeColor="background1" w:sz="1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黑体" w:hAnsi="黑体" w:eastAsia="黑体"/>
                <w:szCs w:val="24"/>
              </w:rPr>
            </w:pPr>
            <w:r>
              <w:rPr>
                <w:rFonts w:hint="eastAsia" w:ascii="黑体" w:hAnsi="黑体" w:eastAsia="黑体"/>
                <w:szCs w:val="24"/>
              </w:rPr>
              <w:t xml:space="preserve">年 </w:t>
            </w:r>
            <w:r>
              <w:rPr>
                <w:rFonts w:ascii="黑体" w:hAnsi="黑体" w:eastAsia="黑体"/>
                <w:szCs w:val="24"/>
              </w:rPr>
              <w:t xml:space="preserve">     </w:t>
            </w:r>
            <w:r>
              <w:rPr>
                <w:rFonts w:hint="eastAsia" w:ascii="黑体" w:hAnsi="黑体" w:eastAsia="黑体"/>
                <w:szCs w:val="24"/>
              </w:rPr>
              <w:t>龄</w:t>
            </w:r>
          </w:p>
        </w:tc>
        <w:tc>
          <w:tcPr>
            <w:tcW w:w="3433" w:type="dxa"/>
            <w:tcBorders>
              <w:top w:val="single" w:color="FFFFFF" w:themeColor="background1" w:sz="18" w:space="0"/>
              <w:left w:val="single" w:color="FFFFFF" w:themeColor="background1" w:sz="18" w:space="0"/>
              <w:bottom w:val="single" w:color="FFFFFF" w:themeColor="background1" w:sz="18" w:space="0"/>
              <w:right w:val="single" w:color="FFFFFF" w:themeColor="background1" w:sz="1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  <w:highlight w:val="yellow"/>
              </w:rPr>
            </w:pPr>
            <w:r>
              <w:rPr>
                <w:rFonts w:ascii="Times New Roman" w:hAnsi="Times New Roman" w:eastAsia="黑体"/>
                <w:bCs/>
                <w:sz w:val="20"/>
                <w:szCs w:val="20"/>
              </w:rPr>
              <w:t>{{年龄}}</w:t>
            </w:r>
          </w:p>
        </w:tc>
        <w:tc>
          <w:tcPr>
            <w:tcW w:w="1528" w:type="dxa"/>
            <w:tcBorders>
              <w:top w:val="single" w:color="FFFFFF" w:themeColor="background1" w:sz="18" w:space="0"/>
              <w:left w:val="single" w:color="FFFFFF" w:themeColor="background1" w:sz="18" w:space="0"/>
              <w:bottom w:val="single" w:color="FFFFFF" w:themeColor="background1" w:sz="18" w:space="0"/>
              <w:right w:val="single" w:color="FFFFFF" w:themeColor="background1" w:sz="1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黑体" w:hAnsi="黑体" w:eastAsia="黑体"/>
                <w:szCs w:val="24"/>
              </w:rPr>
            </w:pPr>
            <w:r>
              <w:rPr>
                <w:rFonts w:hint="eastAsia" w:ascii="黑体" w:hAnsi="黑体" w:eastAsia="黑体"/>
                <w:szCs w:val="24"/>
              </w:rPr>
              <w:t>临 床 用 药</w:t>
            </w:r>
          </w:p>
        </w:tc>
        <w:tc>
          <w:tcPr>
            <w:tcW w:w="3431" w:type="dxa"/>
            <w:tcBorders>
              <w:top w:val="single" w:color="FFFFFF" w:themeColor="background1" w:sz="18" w:space="0"/>
              <w:left w:val="single" w:color="FFFFFF" w:themeColor="background1" w:sz="18" w:space="0"/>
              <w:bottom w:val="single" w:color="FFFFFF" w:themeColor="background1" w:sz="18" w:space="0"/>
              <w:right w:val="single" w:color="FFFFFF" w:themeColor="background1" w:sz="1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黑体" w:hAnsi="黑体" w:eastAsia="黑体"/>
                <w:szCs w:val="24"/>
                <w:highlight w:val="yellow"/>
              </w:rPr>
            </w:pPr>
            <w:r>
              <w:rPr>
                <w:rFonts w:hint="eastAsia" w:ascii="黑体" w:hAnsi="黑体" w:eastAsia="黑体"/>
                <w:bCs/>
                <w:sz w:val="20"/>
                <w:szCs w:val="20"/>
              </w:rPr>
              <w:t>{{临床用药}}</w:t>
            </w:r>
          </w:p>
        </w:tc>
      </w:tr>
    </w:tbl>
    <w:p>
      <w:pPr>
        <w:spacing w:before="156" w:beforeLines="50" w:after="156" w:afterLines="50"/>
        <w:rPr>
          <w:rFonts w:ascii="黑体" w:hAnsi="黑体" w:eastAsia="黑体"/>
          <w:sz w:val="15"/>
          <w:szCs w:val="15"/>
        </w:rPr>
      </w:pPr>
      <w:r>
        <w:rPr>
          <w:rFonts w:hint="eastAsia" w:ascii="黑体" w:hAnsi="黑体" w:eastAsia="黑体"/>
          <w:sz w:val="15"/>
          <w:szCs w:val="15"/>
        </w:rPr>
        <w:t>注：以上疾病信息以患者送检时提供的信息为准，本次检测不对这些内容进行判读或解读</w:t>
      </w:r>
    </w:p>
    <w:p>
      <w:pPr>
        <w:spacing w:before="156" w:beforeLines="50" w:after="156" w:afterLines="50"/>
        <w:rPr>
          <w:rFonts w:ascii="黑体" w:hAnsi="黑体" w:eastAsia="黑体"/>
          <w:sz w:val="15"/>
          <w:szCs w:val="15"/>
        </w:rPr>
      </w:pPr>
    </w:p>
    <w:p>
      <w:r>
        <w:rPr>
          <w:rFonts w:ascii="黑体" w:hAnsi="黑体" w:eastAsia="黑体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63500</wp:posOffset>
            </wp:positionV>
            <wp:extent cx="246380" cy="252095"/>
            <wp:effectExtent l="0" t="0" r="127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465" t="6249" r="6128" b="72890"/>
                    <a:stretch>
                      <a:fillRect/>
                    </a:stretch>
                  </pic:blipFill>
                  <pic:spPr>
                    <a:xfrm>
                      <a:off x="0" y="0"/>
                      <a:ext cx="246380" cy="25209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黑体" w:hAnsi="黑体" w:eastAsia="黑体"/>
          <w:b/>
          <w:bCs/>
          <w:sz w:val="28"/>
          <w:szCs w:val="28"/>
        </w:rPr>
        <w:t>样本信息</w:t>
      </w:r>
    </w:p>
    <w:tbl>
      <w:tblPr>
        <w:tblStyle w:val="8"/>
        <w:tblW w:w="9918" w:type="dxa"/>
        <w:tblInd w:w="0" w:type="dxa"/>
        <w:tblBorders>
          <w:top w:val="single" w:color="FFFFFF" w:themeColor="background1" w:sz="18" w:space="0"/>
          <w:left w:val="single" w:color="FFFFFF" w:themeColor="background1" w:sz="18" w:space="0"/>
          <w:bottom w:val="single" w:color="FFFFFF" w:themeColor="background1" w:sz="18" w:space="0"/>
          <w:right w:val="single" w:color="FFFFFF" w:themeColor="background1" w:sz="18" w:space="0"/>
          <w:insideH w:val="single" w:color="FFFFFF" w:themeColor="background1" w:sz="18" w:space="0"/>
          <w:insideV w:val="single" w:color="FFFFFF" w:themeColor="background1" w:sz="1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2"/>
        <w:gridCol w:w="3285"/>
        <w:gridCol w:w="3431"/>
      </w:tblGrid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3202" w:type="dxa"/>
            <w:shd w:val="clear" w:color="auto" w:fill="13A8B0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样 本 类 型</w:t>
            </w:r>
          </w:p>
        </w:tc>
        <w:tc>
          <w:tcPr>
            <w:tcW w:w="3285" w:type="dxa"/>
            <w:shd w:val="clear" w:color="auto" w:fill="13A8B0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送 检 单 位</w:t>
            </w:r>
          </w:p>
        </w:tc>
        <w:tc>
          <w:tcPr>
            <w:tcW w:w="3431" w:type="dxa"/>
            <w:shd w:val="clear" w:color="auto" w:fill="13A8B0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送 检 科 室</w:t>
            </w:r>
          </w:p>
        </w:tc>
      </w:tr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3202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  <w:highlight w:val="cyan"/>
              </w:rPr>
            </w:pPr>
            <w:r>
              <w:rPr>
                <w:rFonts w:hint="eastAsia" w:ascii="黑体" w:hAnsi="黑体" w:eastAsia="黑体"/>
                <w:bCs/>
                <w:sz w:val="20"/>
                <w:szCs w:val="20"/>
              </w:rPr>
              <w:t>{{样本类型}}</w:t>
            </w:r>
          </w:p>
        </w:tc>
        <w:tc>
          <w:tcPr>
            <w:tcW w:w="3285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  <w:highlight w:val="cyan"/>
              </w:rPr>
            </w:pPr>
            <w:r>
              <w:rPr>
                <w:rFonts w:hint="eastAsia" w:ascii="黑体" w:hAnsi="黑体" w:eastAsia="黑体"/>
                <w:bCs/>
                <w:sz w:val="20"/>
                <w:szCs w:val="20"/>
              </w:rPr>
              <w:t>{{送检单位}}</w:t>
            </w:r>
          </w:p>
        </w:tc>
        <w:tc>
          <w:tcPr>
            <w:tcW w:w="3431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ascii="Times New Roman" w:hAnsi="Times New Roman" w:eastAsia="微软雅黑"/>
                <w:b/>
                <w:sz w:val="20"/>
                <w:szCs w:val="20"/>
                <w:highlight w:val="cyan"/>
              </w:rPr>
            </w:pPr>
            <w:r>
              <w:rPr>
                <w:rFonts w:hint="eastAsia" w:ascii="黑体" w:hAnsi="黑体" w:eastAsia="黑体"/>
                <w:bCs/>
                <w:sz w:val="20"/>
                <w:szCs w:val="20"/>
              </w:rPr>
              <w:t>{{科室}}</w:t>
            </w:r>
          </w:p>
        </w:tc>
      </w:tr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3202" w:type="dxa"/>
            <w:shd w:val="clear" w:color="auto" w:fill="13A8B0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FFFFFF" w:themeColor="background1"/>
                <w:szCs w:val="24"/>
                <w14:textFill>
                  <w14:solidFill>
                    <w14:schemeClr w14:val="bg1"/>
                  </w14:solidFill>
                </w14:textFill>
              </w:rPr>
              <w:t>样 本 编 号</w:t>
            </w:r>
          </w:p>
        </w:tc>
        <w:tc>
          <w:tcPr>
            <w:tcW w:w="3285" w:type="dxa"/>
            <w:shd w:val="clear" w:color="auto" w:fill="13A8B0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FFFFFF" w:themeColor="background1"/>
                <w:szCs w:val="24"/>
                <w14:textFill>
                  <w14:solidFill>
                    <w14:schemeClr w14:val="bg1"/>
                  </w14:solidFill>
                </w14:textFill>
              </w:rPr>
              <w:t xml:space="preserve">收 样 </w:t>
            </w:r>
            <w:r>
              <w:rPr>
                <w:rFonts w:ascii="Times New Roman" w:hAnsi="Times New Roman" w:eastAsia="黑体"/>
                <w:b/>
                <w:bCs/>
                <w:color w:val="FFFFFF" w:themeColor="background1"/>
                <w:szCs w:val="24"/>
                <w14:textFill>
                  <w14:solidFill>
                    <w14:schemeClr w14:val="bg1"/>
                  </w14:solidFill>
                </w14:textFill>
              </w:rPr>
              <w:t>日</w:t>
            </w:r>
            <w:r>
              <w:rPr>
                <w:rFonts w:hint="eastAsia" w:ascii="Times New Roman" w:hAnsi="Times New Roman" w:eastAsia="黑体"/>
                <w:b/>
                <w:bCs/>
                <w:color w:val="FFFFFF" w:themeColor="background1"/>
                <w:szCs w:val="24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ascii="Times New Roman" w:hAnsi="Times New Roman" w:eastAsia="黑体"/>
                <w:b/>
                <w:bCs/>
                <w:color w:val="FFFFFF" w:themeColor="background1"/>
                <w:szCs w:val="24"/>
                <w14:textFill>
                  <w14:solidFill>
                    <w14:schemeClr w14:val="bg1"/>
                  </w14:solidFill>
                </w14:textFill>
              </w:rPr>
              <w:t>期</w:t>
            </w:r>
          </w:p>
        </w:tc>
        <w:tc>
          <w:tcPr>
            <w:tcW w:w="3431" w:type="dxa"/>
            <w:shd w:val="clear" w:color="auto" w:fill="13A8B0"/>
            <w:vAlign w:val="center"/>
          </w:tcPr>
          <w:p>
            <w:pPr>
              <w:jc w:val="center"/>
              <w:rPr>
                <w:rFonts w:ascii="Times New Roman" w:hAnsi="Times New Roman" w:eastAsia="微软雅黑"/>
                <w:b/>
                <w:bCs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FFFFFF" w:themeColor="background1"/>
                <w:szCs w:val="24"/>
                <w14:textFill>
                  <w14:solidFill>
                    <w14:schemeClr w14:val="bg1"/>
                  </w14:solidFill>
                </w14:textFill>
              </w:rPr>
              <w:t>报 告 日 期</w:t>
            </w:r>
          </w:p>
        </w:tc>
      </w:tr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3202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  <w:highlight w:val="cyan"/>
              </w:rPr>
            </w:pPr>
            <w:r>
              <w:rPr>
                <w:rFonts w:ascii="Times New Roman" w:hAnsi="Times New Roman" w:eastAsia="黑体"/>
                <w:bCs/>
                <w:sz w:val="20"/>
                <w:szCs w:val="20"/>
              </w:rPr>
              <w:t>{{样本编号}}</w:t>
            </w:r>
          </w:p>
        </w:tc>
        <w:tc>
          <w:tcPr>
            <w:tcW w:w="3285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20"/>
                <w:szCs w:val="20"/>
                <w:highlight w:val="cyan"/>
              </w:rPr>
            </w:pPr>
            <w:r>
              <w:rPr>
                <w:rFonts w:ascii="Times New Roman" w:hAnsi="Times New Roman" w:eastAsia="黑体"/>
                <w:sz w:val="20"/>
                <w:szCs w:val="20"/>
              </w:rPr>
              <w:t>{{收样日期}}</w:t>
            </w:r>
          </w:p>
        </w:tc>
        <w:tc>
          <w:tcPr>
            <w:tcW w:w="3431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20"/>
                <w:szCs w:val="20"/>
                <w:highlight w:val="cyan"/>
              </w:rPr>
            </w:pPr>
            <w:r>
              <w:rPr>
                <w:rFonts w:ascii="Times New Roman" w:hAnsi="Times New Roman" w:eastAsia="黑体"/>
                <w:sz w:val="20"/>
                <w:szCs w:val="20"/>
              </w:rPr>
              <w:t>{{报告日期}}</w:t>
            </w:r>
          </w:p>
        </w:tc>
      </w:tr>
    </w:tbl>
    <w:p>
      <w:pPr>
        <w:rPr>
          <w:rFonts w:ascii="Times New Roman" w:hAnsi="Times New Roman" w:eastAsia="黑体" w:cs="黑体"/>
          <w:b/>
          <w:bCs/>
          <w:sz w:val="24"/>
          <w:szCs w:val="18"/>
        </w:rPr>
      </w:pPr>
    </w:p>
    <w:p>
      <w:pPr>
        <w:rPr>
          <w:rFonts w:ascii="Times New Roman" w:hAnsi="Times New Roman" w:eastAsia="黑体" w:cs="黑体"/>
          <w:b/>
          <w:bCs/>
          <w:sz w:val="28"/>
          <w:szCs w:val="20"/>
        </w:rPr>
      </w:pPr>
      <w:r>
        <w:rPr>
          <w:rFonts w:ascii="黑体" w:hAnsi="黑体" w:eastAsia="黑体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22225</wp:posOffset>
            </wp:positionH>
            <wp:positionV relativeFrom="paragraph">
              <wp:posOffset>88265</wp:posOffset>
            </wp:positionV>
            <wp:extent cx="246380" cy="252095"/>
            <wp:effectExtent l="0" t="0" r="1270" b="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465" t="6249" r="6128" b="72890"/>
                    <a:stretch>
                      <a:fillRect/>
                    </a:stretch>
                  </pic:blipFill>
                  <pic:spPr>
                    <a:xfrm>
                      <a:off x="0" y="0"/>
                      <a:ext cx="246380" cy="25209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eastAsia="黑体" w:cs="黑体"/>
          <w:b/>
          <w:bCs/>
          <w:sz w:val="28"/>
          <w:szCs w:val="20"/>
        </w:rPr>
        <w:t>项目简介</w:t>
      </w:r>
    </w:p>
    <w:tbl>
      <w:tblPr>
        <w:tblStyle w:val="8"/>
        <w:tblW w:w="10026" w:type="dxa"/>
        <w:tblInd w:w="0" w:type="dxa"/>
        <w:tblBorders>
          <w:top w:val="single" w:color="FFFFFF" w:themeColor="background1" w:sz="18" w:space="0"/>
          <w:left w:val="single" w:color="FFFFFF" w:themeColor="background1" w:sz="18" w:space="0"/>
          <w:bottom w:val="single" w:color="FFFFFF" w:themeColor="background1" w:sz="18" w:space="0"/>
          <w:right w:val="single" w:color="FFFFFF" w:themeColor="background1" w:sz="18" w:space="0"/>
          <w:insideH w:val="single" w:color="FFFFFF" w:themeColor="background1" w:sz="18" w:space="0"/>
          <w:insideV w:val="single" w:color="FFFFFF" w:themeColor="background1" w:sz="1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6941"/>
      </w:tblGrid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10026" w:type="dxa"/>
            <w:gridSpan w:val="2"/>
            <w:shd w:val="clear" w:color="auto" w:fill="13A8B0"/>
            <w:vAlign w:val="center"/>
          </w:tcPr>
          <w:p>
            <w:pPr>
              <w:rPr>
                <w:rFonts w:ascii="Times New Roman" w:hAnsi="Times New Roman" w:eastAsia="黑体" w:cs="黑体"/>
                <w:b/>
                <w:bCs/>
                <w:sz w:val="28"/>
                <w:szCs w:val="20"/>
              </w:rPr>
            </w:pPr>
            <w:bookmarkStart w:id="0" w:name="_Hlk69299674"/>
            <w:r>
              <w:rPr>
                <w:rFonts w:hint="eastAsia" w:ascii="Times New Roman" w:hAnsi="Times New Roman" w:eastAsia="黑体"/>
                <w:b/>
                <w:bCs/>
                <w:color w:val="FFFFFF" w:themeColor="background1"/>
                <w:szCs w:val="24"/>
                <w14:textFill>
                  <w14:solidFill>
                    <w14:schemeClr w14:val="bg1"/>
                  </w14:solidFill>
                </w14:textFill>
              </w:rPr>
              <w:t>TB</w:t>
            </w:r>
            <w:r>
              <w:rPr>
                <w:rFonts w:ascii="Times New Roman" w:hAnsi="Times New Roman" w:eastAsia="黑体"/>
                <w:b/>
                <w:bCs/>
                <w:color w:val="FFFFFF" w:themeColor="background1"/>
                <w:szCs w:val="24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hint="eastAsia" w:ascii="Times New Roman" w:hAnsi="Times New Roman" w:eastAsia="黑体"/>
                <w:b/>
                <w:bCs/>
                <w:color w:val="FFFFFF" w:themeColor="background1"/>
                <w:szCs w:val="24"/>
                <w14:textFill>
                  <w14:solidFill>
                    <w14:schemeClr w14:val="bg1"/>
                  </w14:solidFill>
                </w14:textFill>
              </w:rPr>
              <w:t>seq结核/非结核分枝杆菌鉴定+耐药基因检测</w:t>
            </w:r>
          </w:p>
        </w:tc>
      </w:tr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3085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 w:cs="黑体"/>
                <w:szCs w:val="24"/>
              </w:rPr>
            </w:pPr>
            <w:r>
              <w:rPr>
                <w:rFonts w:hint="eastAsia" w:ascii="Times New Roman" w:hAnsi="Times New Roman" w:eastAsia="黑体" w:cs="黑体"/>
                <w:szCs w:val="24"/>
              </w:rPr>
              <w:t>检 测 平 台</w:t>
            </w:r>
          </w:p>
        </w:tc>
        <w:tc>
          <w:tcPr>
            <w:tcW w:w="6941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 w:cs="黑体"/>
                <w:szCs w:val="24"/>
              </w:rPr>
            </w:pPr>
            <w:r>
              <w:rPr>
                <w:rFonts w:hint="eastAsia" w:ascii="Times New Roman" w:hAnsi="Times New Roman" w:eastAsia="黑体" w:cs="黑体"/>
                <w:szCs w:val="24"/>
              </w:rPr>
              <w:t>高通量纳米孔测序系统</w:t>
            </w:r>
          </w:p>
        </w:tc>
      </w:tr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3085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ascii="Times New Roman" w:hAnsi="Times New Roman" w:eastAsia="黑体" w:cs="黑体"/>
                <w:szCs w:val="24"/>
              </w:rPr>
            </w:pPr>
            <w:r>
              <w:rPr>
                <w:rFonts w:hint="eastAsia" w:ascii="Times New Roman" w:hAnsi="Times New Roman" w:eastAsia="黑体" w:cs="黑体"/>
                <w:szCs w:val="24"/>
              </w:rPr>
              <w:t>检 测 方 法</w:t>
            </w:r>
          </w:p>
        </w:tc>
        <w:tc>
          <w:tcPr>
            <w:tcW w:w="6941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ascii="Times New Roman" w:hAnsi="Times New Roman" w:eastAsia="黑体" w:cs="黑体"/>
                <w:szCs w:val="24"/>
                <w:highlight w:val="yellow"/>
              </w:rPr>
            </w:pPr>
            <w:r>
              <w:rPr>
                <w:rFonts w:hint="eastAsia" w:ascii="Times New Roman" w:hAnsi="Times New Roman" w:eastAsia="黑体" w:cs="黑体"/>
                <w:szCs w:val="24"/>
              </w:rPr>
              <w:t>三代测序</w:t>
            </w:r>
          </w:p>
        </w:tc>
      </w:tr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8" w:hRule="exact"/>
        </w:trPr>
        <w:tc>
          <w:tcPr>
            <w:tcW w:w="3085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 w:cs="黑体"/>
                <w:szCs w:val="24"/>
              </w:rPr>
            </w:pPr>
            <w:r>
              <w:rPr>
                <w:rFonts w:hint="eastAsia" w:ascii="Times New Roman" w:hAnsi="Times New Roman" w:eastAsia="黑体" w:cs="黑体"/>
                <w:szCs w:val="24"/>
              </w:rPr>
              <w:t>检 测 范 围</w:t>
            </w:r>
          </w:p>
        </w:tc>
        <w:tc>
          <w:tcPr>
            <w:tcW w:w="6941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 w:cs="黑体"/>
                <w:szCs w:val="24"/>
              </w:rPr>
            </w:pPr>
            <w:r>
              <w:rPr>
                <w:rFonts w:hint="eastAsia" w:ascii="Times New Roman" w:hAnsi="Times New Roman" w:eastAsia="黑体" w:cs="黑体"/>
                <w:szCs w:val="24"/>
              </w:rPr>
              <w:t>结核分枝杆菌+168种非结核分枝杆菌菌种鉴定，以及18个一二线抗结核/非结核药物耐药基因全长测序</w:t>
            </w:r>
          </w:p>
        </w:tc>
      </w:tr>
      <w:bookmarkEnd w:id="0"/>
    </w:tbl>
    <w:p>
      <w:pPr>
        <w:ind w:right="45"/>
        <w:rPr>
          <w:rFonts w:ascii="Times New Roman" w:hAnsi="Times New Roman" w:eastAsia="微软雅黑" w:cs="等线"/>
          <w:kern w:val="2"/>
          <w:sz w:val="24"/>
          <w:szCs w:val="24"/>
        </w:rPr>
      </w:pPr>
    </w:p>
    <w:p>
      <w:pPr>
        <w:widowControl/>
        <w:rPr>
          <w:rFonts w:ascii="Times New Roman" w:hAnsi="Times New Roman" w:eastAsia="黑体" w:cs="黑体"/>
        </w:rPr>
      </w:pPr>
      <w:bookmarkStart w:id="1" w:name="_Hlk69300021"/>
      <w:r>
        <w:rPr>
          <w:rFonts w:hint="eastAsia" w:ascii="Times New Roman" w:hAnsi="Times New Roman" w:eastAsia="黑体" w:cs="黑体"/>
          <w:b/>
          <w:color w:val="000000"/>
          <w:lang w:bidi="ar"/>
        </w:rPr>
        <w:t xml:space="preserve">说明： </w:t>
      </w:r>
    </w:p>
    <w:p>
      <w:pPr>
        <w:widowControl/>
        <w:numPr>
          <w:ilvl w:val="0"/>
          <w:numId w:val="1"/>
        </w:numPr>
        <w:rPr>
          <w:rFonts w:ascii="Times New Roman" w:hAnsi="Times New Roman" w:eastAsia="黑体" w:cs="黑体"/>
          <w:sz w:val="18"/>
          <w:szCs w:val="18"/>
        </w:rPr>
      </w:pPr>
      <w:r>
        <w:rPr>
          <w:rFonts w:hint="eastAsia" w:ascii="Times New Roman" w:hAnsi="Times New Roman" w:eastAsia="黑体" w:cs="黑体"/>
          <w:color w:val="000000"/>
          <w:sz w:val="18"/>
          <w:szCs w:val="18"/>
          <w:lang w:bidi="ar"/>
        </w:rPr>
        <w:t xml:space="preserve"> 本检测采用三代</w:t>
      </w:r>
      <w:r>
        <w:rPr>
          <w:rFonts w:hint="eastAsia" w:ascii="Times New Roman" w:hAnsi="Times New Roman" w:eastAsia="黑体" w:cs="黑体"/>
          <w:szCs w:val="24"/>
        </w:rPr>
        <w:t>Nanopore</w:t>
      </w:r>
      <w:r>
        <w:rPr>
          <w:rFonts w:hint="eastAsia" w:ascii="Times New Roman" w:hAnsi="Times New Roman" w:eastAsia="黑体" w:cs="黑体"/>
          <w:color w:val="000000"/>
          <w:sz w:val="18"/>
          <w:szCs w:val="18"/>
          <w:lang w:bidi="ar"/>
        </w:rPr>
        <w:t>测序，低于检测限</w:t>
      </w:r>
      <w:r>
        <w:rPr>
          <w:rFonts w:ascii="Times New Roman" w:hAnsi="Times New Roman" w:eastAsia="黑体" w:cs="黑体"/>
          <w:color w:val="000000"/>
          <w:sz w:val="18"/>
          <w:szCs w:val="18"/>
          <w:lang w:bidi="ar"/>
        </w:rPr>
        <w:t>100</w:t>
      </w:r>
      <w:r>
        <w:rPr>
          <w:rFonts w:hint="eastAsia" w:ascii="Times New Roman" w:hAnsi="Times New Roman" w:eastAsia="黑体" w:cs="黑体"/>
          <w:color w:val="000000"/>
          <w:sz w:val="18"/>
          <w:szCs w:val="18"/>
          <w:lang w:bidi="ar"/>
        </w:rPr>
        <w:t xml:space="preserve">拷贝/毫升不能保证可以检出。 </w:t>
      </w:r>
    </w:p>
    <w:p>
      <w:pPr>
        <w:widowControl/>
        <w:numPr>
          <w:ilvl w:val="0"/>
          <w:numId w:val="1"/>
        </w:numPr>
        <w:rPr>
          <w:rFonts w:ascii="Times New Roman" w:hAnsi="Times New Roman" w:eastAsia="黑体" w:cs="黑体"/>
          <w:sz w:val="18"/>
          <w:szCs w:val="18"/>
        </w:rPr>
      </w:pPr>
      <w:r>
        <w:rPr>
          <w:rFonts w:hint="eastAsia" w:ascii="Times New Roman" w:hAnsi="Times New Roman" w:eastAsia="黑体" w:cs="黑体"/>
          <w:color w:val="000000"/>
          <w:sz w:val="18"/>
          <w:szCs w:val="18"/>
          <w:lang w:bidi="ar"/>
        </w:rPr>
        <w:t xml:space="preserve"> 以上结论均为实验室科研检测数据，仅供临床参考，不能作为最终诊断结果。检测耐药基因阳性，是否为临床耐药表型，需结合临床判断。 </w:t>
      </w:r>
    </w:p>
    <w:p>
      <w:pPr>
        <w:widowControl/>
        <w:numPr>
          <w:ilvl w:val="0"/>
          <w:numId w:val="1"/>
        </w:numPr>
        <w:rPr>
          <w:rFonts w:ascii="Times New Roman" w:hAnsi="Times New Roman" w:eastAsia="黑体" w:cs="黑体"/>
          <w:sz w:val="18"/>
          <w:szCs w:val="18"/>
        </w:rPr>
      </w:pPr>
      <w:r>
        <w:rPr>
          <w:rFonts w:hint="eastAsia" w:ascii="Times New Roman" w:hAnsi="Times New Roman" w:eastAsia="黑体" w:cs="黑体"/>
          <w:color w:val="000000"/>
          <w:sz w:val="18"/>
          <w:szCs w:val="18"/>
          <w:lang w:bidi="ar"/>
        </w:rPr>
        <w:t xml:space="preserve"> 此报告结果仅对本次送检样本负责，报告相关解释须咨询临床医生。 </w:t>
      </w:r>
    </w:p>
    <w:bookmarkEnd w:id="1"/>
    <w:p>
      <w:pPr>
        <w:spacing w:line="300" w:lineRule="exact"/>
        <w:rPr>
          <w:rFonts w:ascii="Times New Roman" w:hAnsi="Times New Roman" w:eastAsia="黑体" w:cs="黑体"/>
          <w:kern w:val="2"/>
          <w:sz w:val="16"/>
          <w:szCs w:val="16"/>
        </w:rPr>
      </w:pPr>
      <w:r>
        <w:rPr>
          <w:rFonts w:hint="eastAsia" w:ascii="Times New Roman" w:hAnsi="Times New Roman" w:eastAsia="黑体" w:cs="黑体"/>
          <w:kern w:val="2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5020310</wp:posOffset>
            </wp:positionH>
            <wp:positionV relativeFrom="paragraph">
              <wp:posOffset>180975</wp:posOffset>
            </wp:positionV>
            <wp:extent cx="1395730" cy="579755"/>
            <wp:effectExtent l="0" t="0" r="13970" b="10795"/>
            <wp:wrapNone/>
            <wp:docPr id="14" name="图片 14" descr="d245bd61d439965564845a8e65b40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d245bd61d439965564845a8e65b409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95730" cy="579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8"/>
        <w:tblW w:w="9980" w:type="dxa"/>
        <w:tblInd w:w="0" w:type="dxa"/>
        <w:tblBorders>
          <w:top w:val="dashSmallGap" w:color="13A8B0" w:sz="4" w:space="0"/>
          <w:left w:val="dashSmallGap" w:color="13A8B0" w:sz="4" w:space="0"/>
          <w:bottom w:val="dashSmallGap" w:color="13A8B0" w:sz="4" w:space="0"/>
          <w:right w:val="dashSmallGap" w:color="13A8B0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5"/>
        <w:gridCol w:w="3219"/>
        <w:gridCol w:w="3396"/>
      </w:tblGrid>
      <w:tr>
        <w:tblPrEx>
          <w:tblBorders>
            <w:top w:val="dashSmallGap" w:color="13A8B0" w:sz="4" w:space="0"/>
            <w:left w:val="dashSmallGap" w:color="13A8B0" w:sz="4" w:space="0"/>
            <w:bottom w:val="dashSmallGap" w:color="13A8B0" w:sz="4" w:space="0"/>
            <w:right w:val="dashSmallGap" w:color="13A8B0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3365" w:type="dxa"/>
            <w:vAlign w:val="center"/>
          </w:tcPr>
          <w:p>
            <w:pPr>
              <w:spacing w:line="500" w:lineRule="exact"/>
              <w:rPr>
                <w:rFonts w:ascii="Times New Roman" w:hAnsi="Times New Roman" w:eastAsia="黑体" w:cs="黑体"/>
              </w:rPr>
            </w:pPr>
            <w:r>
              <w:rPr>
                <w:rFonts w:hint="eastAsia" w:ascii="Times New Roman" w:hAnsi="Times New Roman" w:eastAsia="黑体" w:cs="黑体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708025</wp:posOffset>
                  </wp:positionH>
                  <wp:positionV relativeFrom="paragraph">
                    <wp:posOffset>90170</wp:posOffset>
                  </wp:positionV>
                  <wp:extent cx="706755" cy="268605"/>
                  <wp:effectExtent l="0" t="0" r="0" b="17145"/>
                  <wp:wrapNone/>
                  <wp:docPr id="2" name="图片 2" descr="e73c94a96c9a41c2703660cd4f106c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e73c94a96c9a41c2703660cd4f106ca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6755" cy="268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Times New Roman" w:hAnsi="Times New Roman" w:eastAsia="黑体" w:cs="黑体"/>
              </w:rPr>
              <w:t>实验人员：</w:t>
            </w:r>
          </w:p>
        </w:tc>
        <w:tc>
          <w:tcPr>
            <w:tcW w:w="3219" w:type="dxa"/>
            <w:vAlign w:val="center"/>
          </w:tcPr>
          <w:p>
            <w:pPr>
              <w:spacing w:line="500" w:lineRule="exact"/>
              <w:ind w:firstLine="220" w:firstLineChars="100"/>
              <w:rPr>
                <w:rFonts w:ascii="Times New Roman" w:hAnsi="Times New Roman" w:eastAsia="黑体" w:cs="黑体"/>
              </w:rPr>
            </w:pPr>
            <w:r>
              <w:rPr>
                <w:rFonts w:hint="eastAsia" w:ascii="Times New Roman" w:hAnsi="Times New Roman" w:eastAsia="黑体" w:cs="黑体"/>
              </w:rPr>
              <w:drawing>
                <wp:anchor distT="0" distB="0" distL="114300" distR="114300" simplePos="0" relativeHeight="251677696" behindDoc="0" locked="0" layoutInCell="1" allowOverlap="1">
                  <wp:simplePos x="0" y="0"/>
                  <wp:positionH relativeFrom="column">
                    <wp:posOffset>758190</wp:posOffset>
                  </wp:positionH>
                  <wp:positionV relativeFrom="paragraph">
                    <wp:posOffset>45085</wp:posOffset>
                  </wp:positionV>
                  <wp:extent cx="755650" cy="306705"/>
                  <wp:effectExtent l="0" t="0" r="6350" b="13335"/>
                  <wp:wrapNone/>
                  <wp:docPr id="4" name="图片 4" descr="S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SB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650" cy="306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Times New Roman" w:hAnsi="Times New Roman" w:eastAsia="黑体" w:cs="黑体"/>
              </w:rPr>
              <w:t>审核者：</w:t>
            </w:r>
          </w:p>
        </w:tc>
        <w:tc>
          <w:tcPr>
            <w:tcW w:w="3396" w:type="dxa"/>
            <w:vAlign w:val="center"/>
          </w:tcPr>
          <w:p>
            <w:pPr>
              <w:spacing w:line="500" w:lineRule="exact"/>
              <w:ind w:firstLine="220" w:firstLineChars="100"/>
              <w:rPr>
                <w:rFonts w:ascii="Times New Roman" w:hAnsi="Times New Roman" w:eastAsia="黑体" w:cs="黑体"/>
              </w:rPr>
            </w:pPr>
            <w:r>
              <w:rPr>
                <w:rFonts w:hint="eastAsia" w:ascii="Times New Roman" w:hAnsi="Times New Roman" w:eastAsia="黑体" w:cs="黑体"/>
              </w:rPr>
              <w:t>圣庭医学检验所：</w:t>
            </w:r>
          </w:p>
        </w:tc>
      </w:tr>
      <w:tr>
        <w:tblPrEx>
          <w:tblBorders>
            <w:top w:val="dashSmallGap" w:color="13A8B0" w:sz="4" w:space="0"/>
            <w:left w:val="dashSmallGap" w:color="13A8B0" w:sz="4" w:space="0"/>
            <w:bottom w:val="dashSmallGap" w:color="13A8B0" w:sz="4" w:space="0"/>
            <w:right w:val="dashSmallGap" w:color="13A8B0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3365" w:type="dxa"/>
            <w:vAlign w:val="center"/>
          </w:tcPr>
          <w:p>
            <w:pPr>
              <w:spacing w:line="500" w:lineRule="exact"/>
              <w:ind w:firstLine="420" w:firstLineChars="200"/>
              <w:rPr>
                <w:rFonts w:ascii="Times New Roman" w:hAnsi="Times New Roman" w:eastAsia="黑体"/>
                <w:sz w:val="21"/>
                <w:szCs w:val="21"/>
              </w:rPr>
            </w:pPr>
            <w:r>
              <w:rPr>
                <w:rFonts w:ascii="Times New Roman" w:hAnsi="Times New Roman" w:eastAsia="黑体"/>
                <w:sz w:val="21"/>
                <w:szCs w:val="21"/>
              </w:rPr>
              <w:t>{{实验日期}}</w:t>
            </w:r>
          </w:p>
        </w:tc>
        <w:tc>
          <w:tcPr>
            <w:tcW w:w="3219" w:type="dxa"/>
            <w:vAlign w:val="center"/>
          </w:tcPr>
          <w:p>
            <w:pPr>
              <w:spacing w:line="500" w:lineRule="exact"/>
              <w:ind w:firstLine="630" w:firstLineChars="300"/>
              <w:rPr>
                <w:rFonts w:ascii="Times New Roman" w:hAnsi="Times New Roman" w:eastAsia="黑体"/>
                <w:sz w:val="21"/>
                <w:szCs w:val="21"/>
              </w:rPr>
            </w:pPr>
            <w:r>
              <w:rPr>
                <w:rFonts w:ascii="Times New Roman" w:hAnsi="Times New Roman" w:eastAsia="黑体"/>
                <w:sz w:val="21"/>
                <w:szCs w:val="21"/>
              </w:rPr>
              <w:t>{{报告日期}}</w:t>
            </w:r>
          </w:p>
        </w:tc>
        <w:tc>
          <w:tcPr>
            <w:tcW w:w="3396" w:type="dxa"/>
            <w:vAlign w:val="center"/>
          </w:tcPr>
          <w:p>
            <w:pPr>
              <w:spacing w:line="500" w:lineRule="exact"/>
              <w:ind w:firstLine="840" w:firstLineChars="400"/>
              <w:rPr>
                <w:rFonts w:ascii="Times New Roman" w:hAnsi="Times New Roman" w:eastAsia="黑体"/>
                <w:sz w:val="21"/>
                <w:szCs w:val="21"/>
              </w:rPr>
            </w:pPr>
            <w:r>
              <w:rPr>
                <w:rFonts w:ascii="Times New Roman" w:hAnsi="Times New Roman" w:eastAsia="黑体"/>
                <w:sz w:val="21"/>
                <w:szCs w:val="21"/>
              </w:rPr>
              <w:t>{{报告日期}}</w:t>
            </w:r>
          </w:p>
        </w:tc>
      </w:tr>
    </w:tbl>
    <w:p>
      <w:pPr>
        <w:rPr>
          <w:rFonts w:ascii="微软雅黑" w:hAnsi="微软雅黑" w:eastAsia="微软雅黑"/>
          <w:sz w:val="18"/>
          <w:szCs w:val="18"/>
        </w:rPr>
        <w:sectPr>
          <w:headerReference r:id="rId5" w:type="default"/>
          <w:footerReference r:id="rId6" w:type="default"/>
          <w:pgSz w:w="11906" w:h="16838"/>
          <w:pgMar w:top="993" w:right="849" w:bottom="1440" w:left="1134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widowControl/>
        <w:rPr>
          <w:rFonts w:ascii="微软雅黑" w:hAnsi="微软雅黑" w:eastAsia="微软雅黑"/>
          <w:sz w:val="18"/>
          <w:szCs w:val="18"/>
        </w:rPr>
      </w:pPr>
      <w:bookmarkStart w:id="2" w:name="_Hlk69300521"/>
    </w:p>
    <w:bookmarkEnd w:id="2"/>
    <w:tbl>
      <w:tblPr>
        <w:tblStyle w:val="8"/>
        <w:tblW w:w="10125" w:type="dxa"/>
        <w:jc w:val="center"/>
        <w:tblBorders>
          <w:top w:val="single" w:color="FFFFFF" w:themeColor="background1" w:sz="12" w:space="0"/>
          <w:left w:val="single" w:color="FFFFFF" w:themeColor="background1" w:sz="12" w:space="0"/>
          <w:bottom w:val="single" w:color="FFFFFF" w:themeColor="background1" w:sz="12" w:space="0"/>
          <w:right w:val="single" w:color="FFFFFF" w:themeColor="background1" w:sz="12" w:space="0"/>
          <w:insideH w:val="single" w:color="FFFFFF" w:themeColor="background1" w:sz="12" w:space="0"/>
          <w:insideV w:val="single" w:color="FFFFFF" w:themeColor="background1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04"/>
        <w:gridCol w:w="1134"/>
        <w:gridCol w:w="2126"/>
        <w:gridCol w:w="2693"/>
        <w:gridCol w:w="1068"/>
      </w:tblGrid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  <w:jc w:val="center"/>
        </w:trPr>
        <w:tc>
          <w:tcPr>
            <w:tcW w:w="10125" w:type="dxa"/>
            <w:gridSpan w:val="5"/>
            <w:shd w:val="clear" w:color="auto" w:fill="13A8B0"/>
            <w:vAlign w:val="center"/>
          </w:tcPr>
          <w:p>
            <w:pPr>
              <w:jc w:val="center"/>
              <w:rPr>
                <w:rFonts w:ascii="黑体" w:hAnsi="黑体" w:eastAsia="黑体" w:cs="微软雅黑"/>
                <w:b/>
                <w:bCs/>
                <w:sz w:val="20"/>
                <w:szCs w:val="20"/>
                <w:lang w:bidi="ar"/>
              </w:rPr>
            </w:pPr>
            <w:r>
              <w:rPr>
                <w:rFonts w:hint="eastAsia"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分 枝 杆 菌 检 测 结 果</w:t>
            </w:r>
          </w:p>
        </w:tc>
      </w:tr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  <w:jc w:val="center"/>
        </w:trPr>
        <w:tc>
          <w:tcPr>
            <w:tcW w:w="3104" w:type="dxa"/>
            <w:tcBorders>
              <w:left w:val="single" w:color="F1F1F1" w:themeColor="background1" w:themeShade="F2" w:sz="12" w:space="0"/>
            </w:tcBorders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黑体"/>
                <w:b/>
                <w:bCs/>
                <w:sz w:val="20"/>
                <w:szCs w:val="20"/>
                <w:lang w:bidi="ar"/>
              </w:rPr>
              <w:t>分</w:t>
            </w:r>
            <w:r>
              <w:rPr>
                <w:rFonts w:hint="eastAsia" w:ascii="Times New Roman" w:hAnsi="Times New Roman" w:eastAsia="黑体"/>
                <w:b/>
                <w:bCs/>
                <w:sz w:val="20"/>
                <w:szCs w:val="20"/>
                <w:lang w:bidi="ar"/>
              </w:rPr>
              <w:t xml:space="preserve"> </w:t>
            </w:r>
            <w:r>
              <w:rPr>
                <w:rFonts w:ascii="Times New Roman" w:hAnsi="Times New Roman" w:eastAsia="黑体"/>
                <w:b/>
                <w:bCs/>
                <w:sz w:val="20"/>
                <w:szCs w:val="20"/>
                <w:lang w:bidi="ar"/>
              </w:rPr>
              <w:t xml:space="preserve"> 类</w:t>
            </w:r>
          </w:p>
        </w:tc>
        <w:tc>
          <w:tcPr>
            <w:tcW w:w="1134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黑体"/>
                <w:b/>
                <w:bCs/>
                <w:sz w:val="20"/>
                <w:szCs w:val="20"/>
                <w:lang w:bidi="ar"/>
              </w:rPr>
              <w:t>检测结果</w:t>
            </w:r>
          </w:p>
        </w:tc>
        <w:tc>
          <w:tcPr>
            <w:tcW w:w="2126" w:type="dxa"/>
            <w:tcBorders>
              <w:right w:val="single" w:color="F1F1F1" w:themeColor="background1" w:themeShade="F2" w:sz="12" w:space="0"/>
            </w:tcBorders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sz w:val="20"/>
                <w:szCs w:val="20"/>
                <w:lang w:bidi="ar"/>
              </w:rPr>
            </w:pPr>
            <w:r>
              <w:rPr>
                <w:rFonts w:hint="eastAsia" w:ascii="Times New Roman" w:hAnsi="Times New Roman" w:eastAsia="黑体"/>
                <w:b/>
                <w:bCs/>
                <w:sz w:val="20"/>
                <w:szCs w:val="20"/>
                <w:lang w:bidi="ar"/>
              </w:rPr>
              <w:t>中文名</w:t>
            </w:r>
          </w:p>
        </w:tc>
        <w:tc>
          <w:tcPr>
            <w:tcW w:w="2693" w:type="dxa"/>
            <w:tcBorders>
              <w:right w:val="single" w:color="F1F1F1" w:themeColor="background1" w:themeShade="F2" w:sz="12" w:space="0"/>
            </w:tcBorders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sz w:val="20"/>
                <w:szCs w:val="20"/>
                <w:lang w:bidi="ar"/>
              </w:rPr>
            </w:pPr>
            <w:r>
              <w:rPr>
                <w:rFonts w:hint="eastAsia" w:ascii="Times New Roman" w:hAnsi="Times New Roman" w:eastAsia="黑体"/>
                <w:b/>
                <w:bCs/>
                <w:sz w:val="20"/>
                <w:szCs w:val="20"/>
                <w:lang w:bidi="ar"/>
              </w:rPr>
              <w:t>拉丁文名</w:t>
            </w:r>
          </w:p>
        </w:tc>
        <w:tc>
          <w:tcPr>
            <w:tcW w:w="1068" w:type="dxa"/>
            <w:tcBorders>
              <w:right w:val="single" w:color="F1F1F1" w:themeColor="background1" w:themeShade="F2" w:sz="12" w:space="0"/>
            </w:tcBorders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sz w:val="20"/>
                <w:szCs w:val="20"/>
                <w:lang w:bidi="ar"/>
              </w:rPr>
            </w:pPr>
            <w:r>
              <w:rPr>
                <w:rFonts w:hint="eastAsia" w:ascii="Times New Roman" w:hAnsi="Times New Roman" w:eastAsia="黑体"/>
                <w:b/>
                <w:bCs/>
                <w:sz w:val="20"/>
                <w:szCs w:val="20"/>
                <w:lang w:bidi="ar"/>
              </w:rPr>
              <w:t>序列数</w:t>
            </w:r>
          </w:p>
        </w:tc>
      </w:tr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  <w:jc w:val="center"/>
        </w:trPr>
        <w:tc>
          <w:tcPr>
            <w:tcW w:w="10125" w:type="dxa"/>
            <w:gridSpan w:val="5"/>
            <w:tcBorders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0000"/>
                <w:sz w:val="20"/>
                <w:szCs w:val="20"/>
                <w:lang w:bidi="ar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bidi="ar"/>
              </w:rPr>
              <w:t>{%tr for a in 表1信息 %}</w:t>
            </w:r>
          </w:p>
        </w:tc>
      </w:tr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  <w:jc w:val="center"/>
        </w:trPr>
        <w:tc>
          <w:tcPr>
            <w:tcW w:w="3104" w:type="dxa"/>
            <w:tcBorders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黑体"/>
                <w:b/>
                <w:color w:val="000000"/>
                <w:sz w:val="20"/>
                <w:szCs w:val="20"/>
              </w:rPr>
              <w:t>{{a.分类}}</w:t>
            </w:r>
          </w:p>
        </w:tc>
        <w:tc>
          <w:tcPr>
            <w:tcW w:w="1134" w:type="dxa"/>
            <w:tcBorders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i/>
                <w:iCs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{{a.</w:t>
            </w:r>
            <w:r>
              <w:rPr>
                <w:rFonts w:ascii="Times New Roman" w:hAnsi="Times New Roman" w:eastAsia="黑体"/>
              </w:rPr>
              <w:t xml:space="preserve"> </w:t>
            </w: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检测结果}}</w:t>
            </w:r>
          </w:p>
        </w:tc>
        <w:tc>
          <w:tcPr>
            <w:tcW w:w="2126" w:type="dxa"/>
            <w:tcBorders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0000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{{a.中文名}}</w:t>
            </w:r>
          </w:p>
        </w:tc>
        <w:tc>
          <w:tcPr>
            <w:tcW w:w="2693" w:type="dxa"/>
            <w:tcBorders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0000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黑体"/>
                <w:i/>
                <w:iCs/>
                <w:sz w:val="20"/>
                <w:szCs w:val="20"/>
                <w:lang w:bidi="ar"/>
              </w:rPr>
              <w:t>{{a.微生物}}</w:t>
            </w:r>
          </w:p>
        </w:tc>
        <w:tc>
          <w:tcPr>
            <w:tcW w:w="1068" w:type="dxa"/>
            <w:tcBorders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0000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{{a.</w:t>
            </w:r>
            <w:r>
              <w:rPr>
                <w:rFonts w:hint="eastAsia" w:ascii="Times New Roman" w:hAnsi="Times New Roman" w:eastAsia="黑体"/>
                <w:sz w:val="20"/>
                <w:szCs w:val="20"/>
                <w:lang w:bidi="ar"/>
              </w:rPr>
              <w:t>序列数</w:t>
            </w: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 xml:space="preserve"> }}</w:t>
            </w:r>
          </w:p>
        </w:tc>
      </w:tr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  <w:jc w:val="center"/>
        </w:trPr>
        <w:tc>
          <w:tcPr>
            <w:tcW w:w="10125" w:type="dxa"/>
            <w:gridSpan w:val="5"/>
            <w:tcBorders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FF0000"/>
                <w:sz w:val="20"/>
                <w:szCs w:val="20"/>
                <w:lang w:bidi="ar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bidi="ar"/>
              </w:rPr>
              <w:t>{%tr endfor %}</w:t>
            </w:r>
          </w:p>
        </w:tc>
      </w:tr>
    </w:tbl>
    <w:p/>
    <w:p>
      <w:pPr>
        <w:spacing w:line="300" w:lineRule="exact"/>
        <w:rPr>
          <w:rFonts w:ascii="微软雅黑" w:hAnsi="微软雅黑" w:eastAsia="微软雅黑" w:cs="宋体"/>
          <w:sz w:val="16"/>
          <w:szCs w:val="16"/>
        </w:rPr>
      </w:pPr>
    </w:p>
    <w:tbl>
      <w:tblPr>
        <w:tblStyle w:val="8"/>
        <w:tblW w:w="10206" w:type="dxa"/>
        <w:jc w:val="center"/>
        <w:tblBorders>
          <w:top w:val="single" w:color="E7E6E6" w:themeColor="background2" w:sz="4" w:space="0"/>
          <w:left w:val="single" w:color="E7E6E6" w:themeColor="background2" w:sz="4" w:space="0"/>
          <w:bottom w:val="single" w:color="E7E6E6" w:themeColor="background2" w:sz="4" w:space="0"/>
          <w:right w:val="single" w:color="E7E6E6" w:themeColor="background2" w:sz="4" w:space="0"/>
          <w:insideH w:val="single" w:color="E7E6E6" w:themeColor="background2" w:sz="4" w:space="0"/>
          <w:insideV w:val="single" w:color="E7E6E6" w:themeColor="background2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1134"/>
        <w:gridCol w:w="1559"/>
        <w:gridCol w:w="1843"/>
        <w:gridCol w:w="1698"/>
        <w:gridCol w:w="1416"/>
        <w:gridCol w:w="1705"/>
      </w:tblGrid>
      <w:tr>
        <w:tblPrEx>
          <w:tblBorders>
            <w:top w:val="single" w:color="E7E6E6" w:themeColor="background2" w:sz="4" w:space="0"/>
            <w:left w:val="single" w:color="E7E6E6" w:themeColor="background2" w:sz="4" w:space="0"/>
            <w:bottom w:val="single" w:color="E7E6E6" w:themeColor="background2" w:sz="4" w:space="0"/>
            <w:right w:val="single" w:color="E7E6E6" w:themeColor="background2" w:sz="4" w:space="0"/>
            <w:insideH w:val="single" w:color="E7E6E6" w:themeColor="background2" w:sz="4" w:space="0"/>
            <w:insideV w:val="single" w:color="E7E6E6" w:themeColor="background2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  <w:jc w:val="center"/>
        </w:trPr>
        <w:tc>
          <w:tcPr>
            <w:tcW w:w="10206" w:type="dxa"/>
            <w:gridSpan w:val="7"/>
            <w:shd w:val="clear" w:color="auto" w:fill="13A8B0"/>
          </w:tcPr>
          <w:p>
            <w:pPr>
              <w:jc w:val="center"/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结 核 耐 药 检 测 结 果</w:t>
            </w:r>
          </w:p>
        </w:tc>
      </w:tr>
      <w:tr>
        <w:tblPrEx>
          <w:tblBorders>
            <w:top w:val="single" w:color="E7E6E6" w:themeColor="background2" w:sz="4" w:space="0"/>
            <w:left w:val="single" w:color="E7E6E6" w:themeColor="background2" w:sz="4" w:space="0"/>
            <w:bottom w:val="single" w:color="E7E6E6" w:themeColor="background2" w:sz="4" w:space="0"/>
            <w:right w:val="single" w:color="E7E6E6" w:themeColor="background2" w:sz="4" w:space="0"/>
            <w:insideH w:val="single" w:color="E7E6E6" w:themeColor="background2" w:sz="4" w:space="0"/>
            <w:insideV w:val="single" w:color="E7E6E6" w:themeColor="background2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  <w:jc w:val="center"/>
        </w:trPr>
        <w:tc>
          <w:tcPr>
            <w:tcW w:w="851" w:type="dxa"/>
            <w:shd w:val="clear" w:color="auto" w:fill="F2F2F2"/>
            <w:vAlign w:val="center"/>
          </w:tcPr>
          <w:p>
            <w:pPr>
              <w:spacing w:line="300" w:lineRule="exact"/>
              <w:rPr>
                <w:rFonts w:ascii="微软雅黑" w:hAnsi="微软雅黑" w:eastAsia="微软雅黑" w:cs="宋体"/>
                <w:sz w:val="16"/>
                <w:szCs w:val="16"/>
              </w:rPr>
            </w:pPr>
            <w:r>
              <w:rPr>
                <w:rFonts w:ascii="Times New Roman" w:hAnsi="Times New Roman" w:eastAsia="黑体"/>
                <w:b/>
                <w:bCs/>
                <w:kern w:val="2"/>
                <w:sz w:val="20"/>
                <w:szCs w:val="20"/>
              </w:rPr>
              <w:t>序</w:t>
            </w:r>
            <w:r>
              <w:rPr>
                <w:rFonts w:hint="eastAsia" w:ascii="Times New Roman" w:hAnsi="Times New Roman" w:eastAsia="黑体"/>
                <w:b/>
                <w:bCs/>
                <w:kern w:val="2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eastAsia="黑体"/>
                <w:b/>
                <w:bCs/>
                <w:kern w:val="2"/>
                <w:sz w:val="20"/>
                <w:szCs w:val="20"/>
              </w:rPr>
              <w:t xml:space="preserve"> 号</w:t>
            </w:r>
          </w:p>
        </w:tc>
        <w:tc>
          <w:tcPr>
            <w:tcW w:w="1134" w:type="dxa"/>
            <w:shd w:val="clear" w:color="auto" w:fill="F2F2F2"/>
            <w:vAlign w:val="center"/>
          </w:tcPr>
          <w:p>
            <w:pPr>
              <w:spacing w:line="300" w:lineRule="exact"/>
              <w:jc w:val="center"/>
              <w:rPr>
                <w:rFonts w:ascii="微软雅黑" w:hAnsi="微软雅黑" w:eastAsia="微软雅黑" w:cs="宋体"/>
                <w:sz w:val="16"/>
                <w:szCs w:val="16"/>
              </w:rPr>
            </w:pPr>
            <w:r>
              <w:rPr>
                <w:rFonts w:ascii="Times New Roman" w:hAnsi="Times New Roman" w:eastAsia="黑体"/>
                <w:b/>
                <w:bCs/>
                <w:kern w:val="2"/>
                <w:sz w:val="20"/>
                <w:szCs w:val="20"/>
              </w:rPr>
              <w:t>突变基因</w:t>
            </w:r>
          </w:p>
        </w:tc>
        <w:tc>
          <w:tcPr>
            <w:tcW w:w="1559" w:type="dxa"/>
            <w:shd w:val="clear" w:color="auto" w:fill="F2F2F2"/>
            <w:vAlign w:val="center"/>
          </w:tcPr>
          <w:p>
            <w:pPr>
              <w:spacing w:line="300" w:lineRule="exact"/>
              <w:jc w:val="center"/>
              <w:rPr>
                <w:rFonts w:ascii="微软雅黑" w:hAnsi="微软雅黑" w:eastAsia="微软雅黑" w:cs="宋体"/>
                <w:sz w:val="16"/>
                <w:szCs w:val="16"/>
              </w:rPr>
            </w:pPr>
            <w:r>
              <w:rPr>
                <w:rFonts w:ascii="Times New Roman" w:hAnsi="Times New Roman" w:eastAsia="黑体"/>
                <w:b/>
                <w:bCs/>
                <w:kern w:val="2"/>
                <w:sz w:val="20"/>
                <w:szCs w:val="20"/>
              </w:rPr>
              <w:t>潜在耐药药物</w:t>
            </w:r>
          </w:p>
        </w:tc>
        <w:tc>
          <w:tcPr>
            <w:tcW w:w="1843" w:type="dxa"/>
            <w:shd w:val="clear" w:color="auto" w:fill="F2F2F2"/>
            <w:vAlign w:val="center"/>
          </w:tcPr>
          <w:p>
            <w:pPr>
              <w:spacing w:line="300" w:lineRule="exact"/>
              <w:jc w:val="center"/>
              <w:rPr>
                <w:rFonts w:ascii="微软雅黑" w:hAnsi="微软雅黑" w:eastAsia="微软雅黑" w:cs="宋体"/>
                <w:sz w:val="16"/>
                <w:szCs w:val="16"/>
              </w:rPr>
            </w:pPr>
            <w:r>
              <w:rPr>
                <w:rFonts w:hint="eastAsia" w:ascii="Times New Roman" w:hAnsi="Times New Roman" w:eastAsia="黑体"/>
                <w:b/>
                <w:bCs/>
                <w:sz w:val="20"/>
                <w:szCs w:val="20"/>
                <w:lang w:bidi="ar"/>
              </w:rPr>
              <w:t>核酸突变结果</w:t>
            </w:r>
          </w:p>
        </w:tc>
        <w:tc>
          <w:tcPr>
            <w:tcW w:w="1698" w:type="dxa"/>
            <w:shd w:val="clear" w:color="auto" w:fill="F2F2F2"/>
            <w:vAlign w:val="center"/>
          </w:tcPr>
          <w:p>
            <w:pPr>
              <w:spacing w:line="300" w:lineRule="exact"/>
              <w:jc w:val="center"/>
              <w:rPr>
                <w:rFonts w:ascii="微软雅黑" w:hAnsi="微软雅黑" w:eastAsia="微软雅黑" w:cs="宋体"/>
                <w:sz w:val="16"/>
                <w:szCs w:val="16"/>
              </w:rPr>
            </w:pPr>
            <w:r>
              <w:rPr>
                <w:rFonts w:hint="eastAsia" w:ascii="Times New Roman" w:hAnsi="Times New Roman" w:eastAsia="黑体"/>
                <w:b/>
                <w:bCs/>
                <w:sz w:val="20"/>
                <w:szCs w:val="20"/>
                <w:lang w:bidi="ar"/>
              </w:rPr>
              <w:t>密码子突变结果</w:t>
            </w:r>
          </w:p>
        </w:tc>
        <w:tc>
          <w:tcPr>
            <w:tcW w:w="1416" w:type="dxa"/>
            <w:shd w:val="clear" w:color="auto" w:fill="F2F2F2"/>
            <w:vAlign w:val="center"/>
          </w:tcPr>
          <w:p>
            <w:pPr>
              <w:spacing w:line="300" w:lineRule="exact"/>
              <w:jc w:val="center"/>
              <w:rPr>
                <w:rFonts w:ascii="Times New Roman" w:hAnsi="Times New Roman" w:eastAsia="黑体"/>
                <w:b/>
                <w:bCs/>
                <w:kern w:val="2"/>
                <w:sz w:val="20"/>
                <w:szCs w:val="20"/>
              </w:rPr>
            </w:pPr>
            <w:r>
              <w:rPr>
                <w:rFonts w:ascii="Times New Roman" w:hAnsi="Times New Roman" w:eastAsia="黑体"/>
                <w:b/>
                <w:bCs/>
                <w:kern w:val="2"/>
                <w:sz w:val="20"/>
                <w:szCs w:val="20"/>
              </w:rPr>
              <w:t>突</w:t>
            </w:r>
            <w:r>
              <w:rPr>
                <w:rFonts w:hint="eastAsia" w:ascii="Times New Roman" w:hAnsi="Times New Roman" w:eastAsia="黑体"/>
                <w:b/>
                <w:bCs/>
                <w:kern w:val="2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eastAsia="黑体"/>
                <w:b/>
                <w:bCs/>
                <w:kern w:val="2"/>
                <w:sz w:val="20"/>
                <w:szCs w:val="20"/>
              </w:rPr>
              <w:t>变</w:t>
            </w:r>
            <w:r>
              <w:rPr>
                <w:rFonts w:hint="eastAsia" w:ascii="Times New Roman" w:hAnsi="Times New Roman" w:eastAsia="黑体"/>
                <w:b/>
                <w:bCs/>
                <w:kern w:val="2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eastAsia="黑体"/>
                <w:b/>
                <w:bCs/>
                <w:kern w:val="2"/>
                <w:sz w:val="20"/>
                <w:szCs w:val="20"/>
              </w:rPr>
              <w:t>率</w:t>
            </w:r>
            <w:r>
              <w:rPr>
                <w:rFonts w:hint="eastAsia" w:ascii="Times New Roman" w:hAnsi="Times New Roman" w:eastAsia="黑体"/>
                <w:b/>
                <w:bCs/>
                <w:kern w:val="2"/>
                <w:sz w:val="20"/>
                <w:szCs w:val="20"/>
              </w:rPr>
              <w:t>(</w:t>
            </w:r>
            <w:r>
              <w:rPr>
                <w:rFonts w:ascii="Times New Roman" w:hAnsi="Times New Roman" w:eastAsia="黑体"/>
                <w:b/>
                <w:bCs/>
                <w:kern w:val="2"/>
                <w:sz w:val="20"/>
                <w:szCs w:val="20"/>
              </w:rPr>
              <w:t>%)</w:t>
            </w:r>
          </w:p>
        </w:tc>
        <w:tc>
          <w:tcPr>
            <w:tcW w:w="1705" w:type="dxa"/>
            <w:shd w:val="clear" w:color="auto" w:fill="F2F2F2"/>
            <w:vAlign w:val="center"/>
          </w:tcPr>
          <w:p>
            <w:pPr>
              <w:spacing w:line="300" w:lineRule="exact"/>
              <w:jc w:val="center"/>
              <w:rPr>
                <w:rFonts w:ascii="Times New Roman" w:hAnsi="Times New Roman" w:eastAsia="黑体"/>
                <w:b/>
                <w:bCs/>
                <w:kern w:val="2"/>
                <w:sz w:val="20"/>
                <w:szCs w:val="20"/>
              </w:rPr>
            </w:pPr>
            <w:r>
              <w:rPr>
                <w:rFonts w:hint="eastAsia" w:ascii="Times New Roman" w:hAnsi="Times New Roman" w:eastAsia="黑体"/>
                <w:b/>
                <w:bCs/>
                <w:kern w:val="2"/>
                <w:sz w:val="20"/>
                <w:szCs w:val="20"/>
              </w:rPr>
              <w:t>耐药置信度</w:t>
            </w:r>
          </w:p>
        </w:tc>
      </w:tr>
      <w:tr>
        <w:tblPrEx>
          <w:tblBorders>
            <w:top w:val="single" w:color="E7E6E6" w:themeColor="background2" w:sz="4" w:space="0"/>
            <w:left w:val="single" w:color="E7E6E6" w:themeColor="background2" w:sz="4" w:space="0"/>
            <w:bottom w:val="single" w:color="E7E6E6" w:themeColor="background2" w:sz="4" w:space="0"/>
            <w:right w:val="single" w:color="E7E6E6" w:themeColor="background2" w:sz="4" w:space="0"/>
            <w:insideH w:val="single" w:color="E7E6E6" w:themeColor="background2" w:sz="4" w:space="0"/>
            <w:insideV w:val="single" w:color="E7E6E6" w:themeColor="background2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206" w:type="dxa"/>
            <w:gridSpan w:val="7"/>
          </w:tcPr>
          <w:p>
            <w:pPr>
              <w:spacing w:line="300" w:lineRule="exact"/>
              <w:jc w:val="center"/>
              <w:rPr>
                <w:rFonts w:ascii="微软雅黑" w:hAnsi="微软雅黑" w:eastAsia="微软雅黑" w:cs="宋体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bidi="ar"/>
              </w:rPr>
              <w:t>{%tr for a in 表</w:t>
            </w:r>
            <w:r>
              <w:rPr>
                <w:rFonts w:ascii="微软雅黑" w:hAnsi="微软雅黑" w:eastAsia="微软雅黑" w:cs="微软雅黑"/>
                <w:sz w:val="20"/>
                <w:szCs w:val="20"/>
                <w:lang w:bidi="ar"/>
              </w:rPr>
              <w:t>2</w:t>
            </w:r>
            <w:r>
              <w:rPr>
                <w:rFonts w:hint="eastAsia" w:ascii="微软雅黑" w:hAnsi="微软雅黑" w:eastAsia="微软雅黑" w:cs="微软雅黑"/>
                <w:sz w:val="20"/>
                <w:szCs w:val="20"/>
                <w:lang w:bidi="ar"/>
              </w:rPr>
              <w:t>信息 %}</w:t>
            </w:r>
          </w:p>
        </w:tc>
      </w:tr>
      <w:tr>
        <w:tblPrEx>
          <w:tblBorders>
            <w:top w:val="single" w:color="E7E6E6" w:themeColor="background2" w:sz="4" w:space="0"/>
            <w:left w:val="single" w:color="E7E6E6" w:themeColor="background2" w:sz="4" w:space="0"/>
            <w:bottom w:val="single" w:color="E7E6E6" w:themeColor="background2" w:sz="4" w:space="0"/>
            <w:right w:val="single" w:color="E7E6E6" w:themeColor="background2" w:sz="4" w:space="0"/>
            <w:insideH w:val="single" w:color="E7E6E6" w:themeColor="background2" w:sz="4" w:space="0"/>
            <w:insideV w:val="single" w:color="E7E6E6" w:themeColor="background2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1" w:type="dxa"/>
            <w:vAlign w:val="center"/>
          </w:tcPr>
          <w:p>
            <w:pPr>
              <w:spacing w:line="300" w:lineRule="exact"/>
              <w:jc w:val="center"/>
              <w:rPr>
                <w:rFonts w:ascii="微软雅黑" w:hAnsi="微软雅黑" w:eastAsia="微软雅黑" w:cs="宋体"/>
                <w:sz w:val="16"/>
                <w:szCs w:val="16"/>
              </w:rPr>
            </w:pP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{{a.序号}}</w:t>
            </w:r>
          </w:p>
        </w:tc>
        <w:tc>
          <w:tcPr>
            <w:tcW w:w="1134" w:type="dxa"/>
            <w:vAlign w:val="center"/>
          </w:tcPr>
          <w:p>
            <w:pPr>
              <w:spacing w:line="300" w:lineRule="exact"/>
              <w:jc w:val="center"/>
              <w:rPr>
                <w:rFonts w:ascii="微软雅黑" w:hAnsi="微软雅黑" w:eastAsia="微软雅黑" w:cs="宋体"/>
                <w:sz w:val="16"/>
                <w:szCs w:val="16"/>
              </w:rPr>
            </w:pPr>
            <w:r>
              <w:rPr>
                <w:rFonts w:ascii="Times New Roman" w:hAnsi="Times New Roman" w:eastAsia="黑体"/>
                <w:i/>
                <w:iCs/>
                <w:sz w:val="20"/>
                <w:szCs w:val="20"/>
                <w:lang w:bidi="ar"/>
              </w:rPr>
              <w:t>{{a.基因}}</w:t>
            </w:r>
          </w:p>
        </w:tc>
        <w:tc>
          <w:tcPr>
            <w:tcW w:w="1559" w:type="dxa"/>
            <w:vAlign w:val="center"/>
          </w:tcPr>
          <w:p>
            <w:pPr>
              <w:spacing w:line="300" w:lineRule="exact"/>
              <w:jc w:val="center"/>
              <w:rPr>
                <w:rFonts w:ascii="微软雅黑" w:hAnsi="微软雅黑" w:eastAsia="微软雅黑" w:cs="宋体"/>
                <w:sz w:val="16"/>
                <w:szCs w:val="16"/>
              </w:rPr>
            </w:pP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{{a.药品}}</w:t>
            </w:r>
          </w:p>
        </w:tc>
        <w:tc>
          <w:tcPr>
            <w:tcW w:w="1843" w:type="dxa"/>
            <w:vAlign w:val="center"/>
          </w:tcPr>
          <w:p>
            <w:pPr>
              <w:spacing w:line="300" w:lineRule="exact"/>
              <w:jc w:val="center"/>
              <w:rPr>
                <w:rFonts w:ascii="微软雅黑" w:hAnsi="微软雅黑" w:eastAsia="微软雅黑" w:cs="宋体"/>
                <w:sz w:val="16"/>
                <w:szCs w:val="16"/>
              </w:rPr>
            </w:pP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{{a.突变描述}}</w:t>
            </w:r>
          </w:p>
        </w:tc>
        <w:tc>
          <w:tcPr>
            <w:tcW w:w="1698" w:type="dxa"/>
            <w:vAlign w:val="center"/>
          </w:tcPr>
          <w:p>
            <w:pPr>
              <w:spacing w:line="300" w:lineRule="exact"/>
              <w:jc w:val="center"/>
              <w:rPr>
                <w:rFonts w:ascii="微软雅黑" w:hAnsi="微软雅黑" w:eastAsia="微软雅黑" w:cs="宋体"/>
                <w:sz w:val="16"/>
                <w:szCs w:val="16"/>
              </w:rPr>
            </w:pP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{{a.</w:t>
            </w:r>
            <w:r>
              <w:rPr>
                <w:rFonts w:hint="eastAsia" w:ascii="Times New Roman" w:hAnsi="Times New Roman" w:eastAsia="黑体"/>
                <w:sz w:val="20"/>
                <w:szCs w:val="20"/>
                <w:lang w:bidi="ar"/>
              </w:rPr>
              <w:t>氨基酸</w:t>
            </w: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突变}}</w:t>
            </w:r>
          </w:p>
        </w:tc>
        <w:tc>
          <w:tcPr>
            <w:tcW w:w="1416" w:type="dxa"/>
            <w:vAlign w:val="center"/>
          </w:tcPr>
          <w:p>
            <w:pPr>
              <w:spacing w:line="300" w:lineRule="exact"/>
              <w:jc w:val="center"/>
              <w:rPr>
                <w:rFonts w:ascii="微软雅黑" w:hAnsi="微软雅黑" w:eastAsia="微软雅黑" w:cs="宋体"/>
                <w:sz w:val="16"/>
                <w:szCs w:val="16"/>
              </w:rPr>
            </w:pPr>
            <w:r>
              <w:rPr>
                <w:rFonts w:ascii="Times New Roman" w:hAnsi="Times New Roman" w:eastAsia="黑体"/>
                <w:sz w:val="20"/>
                <w:szCs w:val="20"/>
              </w:rPr>
              <w:t>{{a.</w:t>
            </w: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 xml:space="preserve"> 突变率}}</w:t>
            </w:r>
          </w:p>
        </w:tc>
        <w:tc>
          <w:tcPr>
            <w:tcW w:w="1705" w:type="dxa"/>
          </w:tcPr>
          <w:p>
            <w:pPr>
              <w:spacing w:line="300" w:lineRule="exact"/>
              <w:jc w:val="center"/>
              <w:rPr>
                <w:rFonts w:ascii="微软雅黑" w:hAnsi="微软雅黑" w:eastAsia="微软雅黑" w:cs="宋体"/>
                <w:sz w:val="16"/>
                <w:szCs w:val="16"/>
              </w:rPr>
            </w:pPr>
            <w:r>
              <w:rPr>
                <w:rFonts w:ascii="Times New Roman" w:hAnsi="Times New Roman" w:eastAsia="黑体"/>
                <w:sz w:val="20"/>
                <w:szCs w:val="20"/>
              </w:rPr>
              <w:t>{{a.</w:t>
            </w: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 xml:space="preserve"> </w:t>
            </w:r>
            <w:r>
              <w:rPr>
                <w:rFonts w:hint="eastAsia" w:ascii="Times New Roman" w:hAnsi="Times New Roman" w:eastAsia="黑体"/>
                <w:sz w:val="20"/>
                <w:szCs w:val="20"/>
                <w:lang w:val="en-US" w:eastAsia="zh-CN" w:bidi="ar"/>
              </w:rPr>
              <w:t>置信度</w:t>
            </w: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}}</w:t>
            </w:r>
          </w:p>
        </w:tc>
      </w:tr>
      <w:tr>
        <w:tblPrEx>
          <w:tblBorders>
            <w:top w:val="single" w:color="E7E6E6" w:themeColor="background2" w:sz="4" w:space="0"/>
            <w:left w:val="single" w:color="E7E6E6" w:themeColor="background2" w:sz="4" w:space="0"/>
            <w:bottom w:val="single" w:color="E7E6E6" w:themeColor="background2" w:sz="4" w:space="0"/>
            <w:right w:val="single" w:color="E7E6E6" w:themeColor="background2" w:sz="4" w:space="0"/>
            <w:insideH w:val="single" w:color="E7E6E6" w:themeColor="background2" w:sz="4" w:space="0"/>
            <w:insideV w:val="single" w:color="E7E6E6" w:themeColor="background2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206" w:type="dxa"/>
            <w:gridSpan w:val="7"/>
          </w:tcPr>
          <w:p>
            <w:pPr>
              <w:spacing w:line="300" w:lineRule="exact"/>
              <w:jc w:val="center"/>
              <w:rPr>
                <w:rFonts w:ascii="微软雅黑" w:hAnsi="微软雅黑" w:eastAsia="微软雅黑" w:cs="宋体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bidi="ar"/>
              </w:rPr>
              <w:t>{%tr endfor %}</w:t>
            </w:r>
          </w:p>
        </w:tc>
      </w:tr>
      <w:tr>
        <w:tblPrEx>
          <w:tblBorders>
            <w:top w:val="single" w:color="E7E6E6" w:themeColor="background2" w:sz="4" w:space="0"/>
            <w:left w:val="single" w:color="E7E6E6" w:themeColor="background2" w:sz="4" w:space="0"/>
            <w:bottom w:val="single" w:color="E7E6E6" w:themeColor="background2" w:sz="4" w:space="0"/>
            <w:right w:val="single" w:color="E7E6E6" w:themeColor="background2" w:sz="4" w:space="0"/>
            <w:insideH w:val="single" w:color="E7E6E6" w:themeColor="background2" w:sz="4" w:space="0"/>
            <w:insideV w:val="single" w:color="E7E6E6" w:themeColor="background2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  <w:jc w:val="center"/>
        </w:trPr>
        <w:tc>
          <w:tcPr>
            <w:tcW w:w="10206" w:type="dxa"/>
            <w:gridSpan w:val="7"/>
            <w:shd w:val="clear" w:color="auto" w:fill="13A8B0"/>
          </w:tcPr>
          <w:p>
            <w:pPr>
              <w:spacing w:line="300" w:lineRule="exact"/>
              <w:jc w:val="center"/>
              <w:rPr>
                <w:rFonts w:ascii="微软雅黑" w:hAnsi="微软雅黑" w:eastAsia="微软雅黑" w:cs="宋体"/>
                <w:color w:val="51AFAF"/>
                <w:sz w:val="16"/>
                <w:szCs w:val="16"/>
              </w:rPr>
            </w:pPr>
            <w:r>
              <w:rPr>
                <w:rFonts w:hint="eastAsia"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非 结 核 耐 药 检 测 结 果</w:t>
            </w:r>
          </w:p>
        </w:tc>
      </w:tr>
      <w:tr>
        <w:tblPrEx>
          <w:tblBorders>
            <w:top w:val="single" w:color="E7E6E6" w:themeColor="background2" w:sz="4" w:space="0"/>
            <w:left w:val="single" w:color="E7E6E6" w:themeColor="background2" w:sz="4" w:space="0"/>
            <w:bottom w:val="single" w:color="E7E6E6" w:themeColor="background2" w:sz="4" w:space="0"/>
            <w:right w:val="single" w:color="E7E6E6" w:themeColor="background2" w:sz="4" w:space="0"/>
            <w:insideH w:val="single" w:color="E7E6E6" w:themeColor="background2" w:sz="4" w:space="0"/>
            <w:insideV w:val="single" w:color="E7E6E6" w:themeColor="background2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6" w:hRule="atLeast"/>
          <w:jc w:val="center"/>
        </w:trPr>
        <w:tc>
          <w:tcPr>
            <w:tcW w:w="851" w:type="dxa"/>
            <w:shd w:val="clear" w:color="auto" w:fill="F2F2F2"/>
            <w:vAlign w:val="center"/>
          </w:tcPr>
          <w:p>
            <w:pPr>
              <w:spacing w:line="300" w:lineRule="exact"/>
              <w:rPr>
                <w:rFonts w:ascii="微软雅黑" w:hAnsi="微软雅黑" w:eastAsia="微软雅黑" w:cs="宋体"/>
                <w:sz w:val="16"/>
                <w:szCs w:val="16"/>
              </w:rPr>
            </w:pPr>
            <w:r>
              <w:rPr>
                <w:rFonts w:ascii="Times New Roman" w:hAnsi="Times New Roman" w:eastAsia="黑体"/>
                <w:b/>
                <w:bCs/>
                <w:kern w:val="2"/>
                <w:sz w:val="20"/>
                <w:szCs w:val="20"/>
              </w:rPr>
              <w:t>序</w:t>
            </w:r>
            <w:r>
              <w:rPr>
                <w:rFonts w:hint="eastAsia" w:ascii="Times New Roman" w:hAnsi="Times New Roman" w:eastAsia="黑体"/>
                <w:b/>
                <w:bCs/>
                <w:kern w:val="2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eastAsia="黑体"/>
                <w:b/>
                <w:bCs/>
                <w:kern w:val="2"/>
                <w:sz w:val="20"/>
                <w:szCs w:val="20"/>
              </w:rPr>
              <w:t xml:space="preserve"> 号</w:t>
            </w:r>
          </w:p>
        </w:tc>
        <w:tc>
          <w:tcPr>
            <w:tcW w:w="1134" w:type="dxa"/>
            <w:shd w:val="clear" w:color="auto" w:fill="F2F2F2"/>
            <w:vAlign w:val="center"/>
          </w:tcPr>
          <w:p>
            <w:pPr>
              <w:spacing w:line="300" w:lineRule="exact"/>
              <w:jc w:val="center"/>
              <w:rPr>
                <w:rFonts w:ascii="微软雅黑" w:hAnsi="微软雅黑" w:eastAsia="微软雅黑" w:cs="宋体"/>
                <w:sz w:val="16"/>
                <w:szCs w:val="16"/>
              </w:rPr>
            </w:pPr>
            <w:r>
              <w:rPr>
                <w:rFonts w:ascii="Times New Roman" w:hAnsi="Times New Roman" w:eastAsia="黑体"/>
                <w:b/>
                <w:bCs/>
                <w:kern w:val="2"/>
                <w:sz w:val="20"/>
                <w:szCs w:val="20"/>
              </w:rPr>
              <w:t>突变基因</w:t>
            </w:r>
          </w:p>
        </w:tc>
        <w:tc>
          <w:tcPr>
            <w:tcW w:w="1559" w:type="dxa"/>
            <w:shd w:val="clear" w:color="auto" w:fill="F2F2F2"/>
            <w:vAlign w:val="center"/>
          </w:tcPr>
          <w:p>
            <w:pPr>
              <w:spacing w:line="300" w:lineRule="exact"/>
              <w:jc w:val="center"/>
              <w:rPr>
                <w:rFonts w:ascii="微软雅黑" w:hAnsi="微软雅黑" w:eastAsia="微软雅黑" w:cs="宋体"/>
                <w:sz w:val="16"/>
                <w:szCs w:val="16"/>
              </w:rPr>
            </w:pPr>
            <w:r>
              <w:rPr>
                <w:rFonts w:ascii="Times New Roman" w:hAnsi="Times New Roman" w:eastAsia="黑体"/>
                <w:b/>
                <w:bCs/>
                <w:kern w:val="2"/>
                <w:sz w:val="20"/>
                <w:szCs w:val="20"/>
              </w:rPr>
              <w:t>潜在耐药药物</w:t>
            </w:r>
          </w:p>
        </w:tc>
        <w:tc>
          <w:tcPr>
            <w:tcW w:w="1843" w:type="dxa"/>
            <w:shd w:val="clear" w:color="auto" w:fill="F2F2F2"/>
            <w:vAlign w:val="center"/>
          </w:tcPr>
          <w:p>
            <w:pPr>
              <w:spacing w:line="300" w:lineRule="exact"/>
              <w:jc w:val="center"/>
              <w:rPr>
                <w:rFonts w:ascii="微软雅黑" w:hAnsi="微软雅黑" w:eastAsia="微软雅黑" w:cs="宋体"/>
                <w:sz w:val="16"/>
                <w:szCs w:val="16"/>
              </w:rPr>
            </w:pPr>
            <w:r>
              <w:rPr>
                <w:rFonts w:hint="eastAsia" w:ascii="Times New Roman" w:hAnsi="Times New Roman" w:eastAsia="黑体"/>
                <w:b/>
                <w:bCs/>
                <w:sz w:val="20"/>
                <w:szCs w:val="20"/>
                <w:lang w:bidi="ar"/>
              </w:rPr>
              <w:t>核酸突变结果</w:t>
            </w:r>
          </w:p>
        </w:tc>
        <w:tc>
          <w:tcPr>
            <w:tcW w:w="1698" w:type="dxa"/>
            <w:shd w:val="clear" w:color="auto" w:fill="F2F2F2"/>
            <w:vAlign w:val="center"/>
          </w:tcPr>
          <w:p>
            <w:pPr>
              <w:spacing w:line="300" w:lineRule="exact"/>
              <w:jc w:val="center"/>
              <w:rPr>
                <w:rFonts w:ascii="微软雅黑" w:hAnsi="微软雅黑" w:eastAsia="微软雅黑" w:cs="宋体"/>
                <w:sz w:val="16"/>
                <w:szCs w:val="16"/>
              </w:rPr>
            </w:pPr>
            <w:r>
              <w:rPr>
                <w:rFonts w:hint="eastAsia" w:ascii="Times New Roman" w:hAnsi="Times New Roman" w:eastAsia="黑体"/>
                <w:b/>
                <w:bCs/>
                <w:sz w:val="20"/>
                <w:szCs w:val="20"/>
                <w:lang w:bidi="ar"/>
              </w:rPr>
              <w:t>密码子突变结果</w:t>
            </w:r>
          </w:p>
        </w:tc>
        <w:tc>
          <w:tcPr>
            <w:tcW w:w="1416" w:type="dxa"/>
            <w:shd w:val="clear" w:color="auto" w:fill="F2F2F2"/>
            <w:vAlign w:val="center"/>
          </w:tcPr>
          <w:p>
            <w:pPr>
              <w:spacing w:line="300" w:lineRule="exact"/>
              <w:jc w:val="center"/>
              <w:rPr>
                <w:rFonts w:ascii="微软雅黑" w:hAnsi="微软雅黑" w:eastAsia="微软雅黑" w:cs="宋体"/>
                <w:sz w:val="16"/>
                <w:szCs w:val="16"/>
              </w:rPr>
            </w:pPr>
            <w:r>
              <w:rPr>
                <w:rFonts w:ascii="Times New Roman" w:hAnsi="Times New Roman" w:eastAsia="黑体"/>
                <w:b/>
                <w:bCs/>
                <w:kern w:val="2"/>
                <w:sz w:val="20"/>
                <w:szCs w:val="20"/>
              </w:rPr>
              <w:t>突</w:t>
            </w:r>
            <w:r>
              <w:rPr>
                <w:rFonts w:hint="eastAsia" w:ascii="Times New Roman" w:hAnsi="Times New Roman" w:eastAsia="黑体"/>
                <w:b/>
                <w:bCs/>
                <w:kern w:val="2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eastAsia="黑体"/>
                <w:b/>
                <w:bCs/>
                <w:kern w:val="2"/>
                <w:sz w:val="20"/>
                <w:szCs w:val="20"/>
              </w:rPr>
              <w:t>变</w:t>
            </w:r>
            <w:r>
              <w:rPr>
                <w:rFonts w:hint="eastAsia" w:ascii="Times New Roman" w:hAnsi="Times New Roman" w:eastAsia="黑体"/>
                <w:b/>
                <w:bCs/>
                <w:kern w:val="2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eastAsia="黑体"/>
                <w:b/>
                <w:bCs/>
                <w:kern w:val="2"/>
                <w:sz w:val="20"/>
                <w:szCs w:val="20"/>
              </w:rPr>
              <w:t>率</w:t>
            </w:r>
            <w:r>
              <w:rPr>
                <w:rFonts w:hint="eastAsia" w:ascii="Times New Roman" w:hAnsi="Times New Roman" w:eastAsia="黑体"/>
                <w:b/>
                <w:bCs/>
                <w:kern w:val="2"/>
                <w:sz w:val="20"/>
                <w:szCs w:val="20"/>
              </w:rPr>
              <w:t>(</w:t>
            </w:r>
            <w:r>
              <w:rPr>
                <w:rFonts w:ascii="Times New Roman" w:hAnsi="Times New Roman" w:eastAsia="黑体"/>
                <w:b/>
                <w:bCs/>
                <w:kern w:val="2"/>
                <w:sz w:val="20"/>
                <w:szCs w:val="20"/>
              </w:rPr>
              <w:t>%)</w:t>
            </w:r>
          </w:p>
        </w:tc>
        <w:tc>
          <w:tcPr>
            <w:tcW w:w="1705" w:type="dxa"/>
            <w:shd w:val="clear" w:color="auto" w:fill="F2F2F2"/>
            <w:vAlign w:val="center"/>
          </w:tcPr>
          <w:p>
            <w:pPr>
              <w:spacing w:line="300" w:lineRule="exact"/>
              <w:jc w:val="center"/>
              <w:rPr>
                <w:rFonts w:ascii="黑体" w:hAnsi="黑体" w:eastAsia="黑体" w:cs="宋体"/>
                <w:b/>
                <w:bCs/>
                <w:sz w:val="20"/>
                <w:szCs w:val="20"/>
              </w:rPr>
            </w:pPr>
            <w:r>
              <w:rPr>
                <w:rFonts w:hint="eastAsia" w:ascii="Times New Roman" w:hAnsi="Times New Roman" w:eastAsia="黑体"/>
                <w:b/>
                <w:bCs/>
                <w:kern w:val="2"/>
                <w:sz w:val="20"/>
                <w:szCs w:val="20"/>
              </w:rPr>
              <w:t>耐药置信度</w:t>
            </w:r>
          </w:p>
        </w:tc>
      </w:tr>
      <w:tr>
        <w:tblPrEx>
          <w:tblBorders>
            <w:top w:val="single" w:color="E7E6E6" w:themeColor="background2" w:sz="4" w:space="0"/>
            <w:left w:val="single" w:color="E7E6E6" w:themeColor="background2" w:sz="4" w:space="0"/>
            <w:bottom w:val="single" w:color="E7E6E6" w:themeColor="background2" w:sz="4" w:space="0"/>
            <w:right w:val="single" w:color="E7E6E6" w:themeColor="background2" w:sz="4" w:space="0"/>
            <w:insideH w:val="single" w:color="E7E6E6" w:themeColor="background2" w:sz="4" w:space="0"/>
            <w:insideV w:val="single" w:color="E7E6E6" w:themeColor="background2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206" w:type="dxa"/>
            <w:gridSpan w:val="7"/>
          </w:tcPr>
          <w:p>
            <w:pPr>
              <w:spacing w:line="300" w:lineRule="exact"/>
              <w:jc w:val="center"/>
              <w:rPr>
                <w:rFonts w:ascii="微软雅黑" w:hAnsi="微软雅黑" w:eastAsia="微软雅黑" w:cs="宋体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bidi="ar"/>
              </w:rPr>
              <w:t>{%tr for a in 表</w:t>
            </w:r>
            <w:r>
              <w:rPr>
                <w:rFonts w:ascii="微软雅黑" w:hAnsi="微软雅黑" w:eastAsia="微软雅黑" w:cs="微软雅黑"/>
                <w:sz w:val="20"/>
                <w:szCs w:val="20"/>
                <w:lang w:bidi="ar"/>
              </w:rPr>
              <w:t>3</w:t>
            </w:r>
            <w:r>
              <w:rPr>
                <w:rFonts w:hint="eastAsia" w:ascii="微软雅黑" w:hAnsi="微软雅黑" w:eastAsia="微软雅黑" w:cs="微软雅黑"/>
                <w:sz w:val="20"/>
                <w:szCs w:val="20"/>
                <w:lang w:bidi="ar"/>
              </w:rPr>
              <w:t>信息 %}</w:t>
            </w:r>
          </w:p>
        </w:tc>
      </w:tr>
      <w:tr>
        <w:tblPrEx>
          <w:tblBorders>
            <w:top w:val="single" w:color="E7E6E6" w:themeColor="background2" w:sz="4" w:space="0"/>
            <w:left w:val="single" w:color="E7E6E6" w:themeColor="background2" w:sz="4" w:space="0"/>
            <w:bottom w:val="single" w:color="E7E6E6" w:themeColor="background2" w:sz="4" w:space="0"/>
            <w:right w:val="single" w:color="E7E6E6" w:themeColor="background2" w:sz="4" w:space="0"/>
            <w:insideH w:val="single" w:color="E7E6E6" w:themeColor="background2" w:sz="4" w:space="0"/>
            <w:insideV w:val="single" w:color="E7E6E6" w:themeColor="background2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1" w:type="dxa"/>
            <w:vAlign w:val="center"/>
          </w:tcPr>
          <w:p>
            <w:pPr>
              <w:spacing w:line="300" w:lineRule="exact"/>
              <w:jc w:val="center"/>
              <w:rPr>
                <w:rFonts w:ascii="微软雅黑" w:hAnsi="微软雅黑" w:eastAsia="微软雅黑" w:cs="宋体"/>
                <w:sz w:val="16"/>
                <w:szCs w:val="16"/>
              </w:rPr>
            </w:pP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{{a.序号}}</w:t>
            </w:r>
          </w:p>
        </w:tc>
        <w:tc>
          <w:tcPr>
            <w:tcW w:w="1134" w:type="dxa"/>
            <w:vAlign w:val="center"/>
          </w:tcPr>
          <w:p>
            <w:pPr>
              <w:spacing w:line="300" w:lineRule="exact"/>
              <w:jc w:val="center"/>
              <w:rPr>
                <w:rFonts w:ascii="微软雅黑" w:hAnsi="微软雅黑" w:eastAsia="微软雅黑" w:cs="宋体"/>
                <w:sz w:val="16"/>
                <w:szCs w:val="16"/>
              </w:rPr>
            </w:pPr>
            <w:r>
              <w:rPr>
                <w:rFonts w:ascii="Times New Roman" w:hAnsi="Times New Roman" w:eastAsia="黑体"/>
                <w:i/>
                <w:iCs/>
                <w:sz w:val="20"/>
                <w:szCs w:val="20"/>
                <w:lang w:bidi="ar"/>
              </w:rPr>
              <w:t>{{a.基因}}</w:t>
            </w:r>
          </w:p>
        </w:tc>
        <w:tc>
          <w:tcPr>
            <w:tcW w:w="1559" w:type="dxa"/>
            <w:vAlign w:val="center"/>
          </w:tcPr>
          <w:p>
            <w:pPr>
              <w:spacing w:line="300" w:lineRule="exact"/>
              <w:jc w:val="center"/>
              <w:rPr>
                <w:rFonts w:ascii="微软雅黑" w:hAnsi="微软雅黑" w:eastAsia="微软雅黑" w:cs="宋体"/>
                <w:sz w:val="16"/>
                <w:szCs w:val="16"/>
              </w:rPr>
            </w:pP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{{a.药品}}</w:t>
            </w:r>
          </w:p>
        </w:tc>
        <w:tc>
          <w:tcPr>
            <w:tcW w:w="1843" w:type="dxa"/>
            <w:vAlign w:val="center"/>
          </w:tcPr>
          <w:p>
            <w:pPr>
              <w:spacing w:line="300" w:lineRule="exact"/>
              <w:jc w:val="center"/>
              <w:rPr>
                <w:rFonts w:ascii="微软雅黑" w:hAnsi="微软雅黑" w:eastAsia="微软雅黑" w:cs="宋体"/>
                <w:sz w:val="16"/>
                <w:szCs w:val="16"/>
              </w:rPr>
            </w:pP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{{a.突变描述}}</w:t>
            </w:r>
          </w:p>
        </w:tc>
        <w:tc>
          <w:tcPr>
            <w:tcW w:w="1698" w:type="dxa"/>
            <w:vAlign w:val="center"/>
          </w:tcPr>
          <w:p>
            <w:pPr>
              <w:spacing w:line="300" w:lineRule="exact"/>
              <w:jc w:val="center"/>
              <w:rPr>
                <w:rFonts w:ascii="微软雅黑" w:hAnsi="微软雅黑" w:eastAsia="微软雅黑" w:cs="宋体"/>
                <w:sz w:val="16"/>
                <w:szCs w:val="16"/>
              </w:rPr>
            </w:pP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{{a.</w:t>
            </w:r>
            <w:r>
              <w:rPr>
                <w:rFonts w:hint="eastAsia" w:ascii="Times New Roman" w:hAnsi="Times New Roman" w:eastAsia="黑体"/>
                <w:sz w:val="20"/>
                <w:szCs w:val="20"/>
                <w:lang w:bidi="ar"/>
              </w:rPr>
              <w:t>氨基酸</w:t>
            </w: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突变}}</w:t>
            </w:r>
          </w:p>
        </w:tc>
        <w:tc>
          <w:tcPr>
            <w:tcW w:w="1416" w:type="dxa"/>
            <w:vAlign w:val="center"/>
          </w:tcPr>
          <w:p>
            <w:pPr>
              <w:spacing w:line="300" w:lineRule="exact"/>
              <w:jc w:val="center"/>
              <w:rPr>
                <w:rFonts w:ascii="微软雅黑" w:hAnsi="微软雅黑" w:eastAsia="微软雅黑" w:cs="宋体"/>
                <w:sz w:val="16"/>
                <w:szCs w:val="16"/>
              </w:rPr>
            </w:pPr>
            <w:r>
              <w:rPr>
                <w:rFonts w:ascii="Times New Roman" w:hAnsi="Times New Roman" w:eastAsia="黑体"/>
                <w:sz w:val="20"/>
                <w:szCs w:val="20"/>
              </w:rPr>
              <w:t>{{a.</w:t>
            </w: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 xml:space="preserve"> 突变率}}</w:t>
            </w:r>
          </w:p>
        </w:tc>
        <w:tc>
          <w:tcPr>
            <w:tcW w:w="1705" w:type="dxa"/>
          </w:tcPr>
          <w:p>
            <w:pPr>
              <w:spacing w:line="300" w:lineRule="exact"/>
              <w:jc w:val="center"/>
              <w:rPr>
                <w:rFonts w:ascii="微软雅黑" w:hAnsi="微软雅黑" w:eastAsia="微软雅黑" w:cs="宋体"/>
                <w:sz w:val="16"/>
                <w:szCs w:val="16"/>
              </w:rPr>
            </w:pPr>
            <w:r>
              <w:rPr>
                <w:rFonts w:ascii="Times New Roman" w:hAnsi="Times New Roman" w:eastAsia="黑体"/>
                <w:sz w:val="20"/>
                <w:szCs w:val="20"/>
              </w:rPr>
              <w:t>{{a.</w:t>
            </w: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 xml:space="preserve"> </w:t>
            </w:r>
            <w:r>
              <w:rPr>
                <w:rFonts w:hint="eastAsia" w:ascii="Times New Roman" w:hAnsi="Times New Roman" w:eastAsia="黑体"/>
                <w:sz w:val="20"/>
                <w:szCs w:val="20"/>
                <w:lang w:val="en-US" w:eastAsia="zh-CN" w:bidi="ar"/>
              </w:rPr>
              <w:t>置信度</w:t>
            </w: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}}</w:t>
            </w:r>
          </w:p>
        </w:tc>
      </w:tr>
      <w:tr>
        <w:tblPrEx>
          <w:tblBorders>
            <w:top w:val="single" w:color="E7E6E6" w:themeColor="background2" w:sz="4" w:space="0"/>
            <w:left w:val="single" w:color="E7E6E6" w:themeColor="background2" w:sz="4" w:space="0"/>
            <w:bottom w:val="single" w:color="E7E6E6" w:themeColor="background2" w:sz="4" w:space="0"/>
            <w:right w:val="single" w:color="E7E6E6" w:themeColor="background2" w:sz="4" w:space="0"/>
            <w:insideH w:val="single" w:color="E7E6E6" w:themeColor="background2" w:sz="4" w:space="0"/>
            <w:insideV w:val="single" w:color="E7E6E6" w:themeColor="background2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206" w:type="dxa"/>
            <w:gridSpan w:val="7"/>
          </w:tcPr>
          <w:p>
            <w:pPr>
              <w:spacing w:line="300" w:lineRule="exact"/>
              <w:jc w:val="center"/>
              <w:rPr>
                <w:rFonts w:ascii="微软雅黑" w:hAnsi="微软雅黑" w:eastAsia="微软雅黑" w:cs="宋体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bidi="ar"/>
              </w:rPr>
              <w:t>{%tr endfor %}</w:t>
            </w:r>
          </w:p>
        </w:tc>
      </w:tr>
    </w:tbl>
    <w:p>
      <w:pPr>
        <w:spacing w:line="300" w:lineRule="exact"/>
        <w:jc w:val="center"/>
        <w:rPr>
          <w:rFonts w:ascii="微软雅黑" w:hAnsi="微软雅黑" w:eastAsia="微软雅黑" w:cs="宋体"/>
          <w:sz w:val="16"/>
          <w:szCs w:val="16"/>
        </w:rPr>
      </w:pPr>
    </w:p>
    <w:p>
      <w:pPr>
        <w:jc w:val="both"/>
        <w:rPr>
          <w:rFonts w:ascii="Times New Roman" w:hAnsi="Times New Roman" w:eastAsia="仿宋"/>
          <w:sz w:val="18"/>
          <w:szCs w:val="18"/>
        </w:rPr>
      </w:pPr>
      <w:r>
        <w:rPr>
          <w:rFonts w:ascii="Times New Roman" w:hAnsi="Times New Roman" w:eastAsia="仿宋"/>
          <w:sz w:val="18"/>
          <w:szCs w:val="18"/>
        </w:rPr>
        <w:t>检测结果说明：</w:t>
      </w:r>
    </w:p>
    <w:p>
      <w:pPr>
        <w:jc w:val="both"/>
        <w:rPr>
          <w:rFonts w:ascii="Times New Roman" w:hAnsi="Times New Roman" w:eastAsia="仿宋"/>
          <w:sz w:val="18"/>
          <w:szCs w:val="18"/>
        </w:rPr>
      </w:pPr>
      <w:r>
        <w:rPr>
          <w:rFonts w:hint="eastAsia" w:ascii="Times New Roman" w:hAnsi="Times New Roman" w:eastAsia="仿宋"/>
          <w:sz w:val="18"/>
          <w:szCs w:val="18"/>
        </w:rPr>
        <w:t>1. 核酸突变结果：检出基因中碱基的突变情况；</w:t>
      </w:r>
    </w:p>
    <w:p>
      <w:pPr>
        <w:jc w:val="both"/>
        <w:rPr>
          <w:rFonts w:ascii="Times New Roman" w:hAnsi="Times New Roman" w:eastAsia="仿宋"/>
          <w:sz w:val="18"/>
          <w:szCs w:val="18"/>
        </w:rPr>
      </w:pPr>
      <w:r>
        <w:rPr>
          <w:rFonts w:hint="eastAsia" w:ascii="Times New Roman" w:hAnsi="Times New Roman" w:eastAsia="仿宋"/>
          <w:sz w:val="18"/>
          <w:szCs w:val="18"/>
        </w:rPr>
        <w:t>2. 密码子突变结果：碱基突变导致的氨基酸突变情况；</w:t>
      </w:r>
    </w:p>
    <w:p>
      <w:pPr>
        <w:jc w:val="both"/>
        <w:rPr>
          <w:rFonts w:ascii="Times New Roman" w:hAnsi="Times New Roman" w:eastAsia="仿宋"/>
          <w:sz w:val="18"/>
          <w:szCs w:val="18"/>
        </w:rPr>
      </w:pPr>
      <w:r>
        <w:rPr>
          <w:rFonts w:hint="eastAsia" w:ascii="Times New Roman" w:hAnsi="Times New Roman" w:eastAsia="仿宋"/>
          <w:sz w:val="18"/>
          <w:szCs w:val="18"/>
        </w:rPr>
        <w:t>3. 突变率：该位点突变序列占全部检测序列的频率。</w:t>
      </w:r>
    </w:p>
    <w:p>
      <w:pPr>
        <w:jc w:val="both"/>
        <w:rPr>
          <w:rFonts w:ascii="Times New Roman" w:hAnsi="Times New Roman" w:eastAsia="仿宋"/>
          <w:sz w:val="18"/>
          <w:szCs w:val="18"/>
        </w:rPr>
      </w:pPr>
      <w:r>
        <w:rPr>
          <w:rFonts w:hint="eastAsia" w:ascii="Times New Roman" w:hAnsi="Times New Roman" w:eastAsia="仿宋"/>
          <w:sz w:val="18"/>
          <w:szCs w:val="18"/>
        </w:rPr>
        <w:t>4</w:t>
      </w:r>
      <w:r>
        <w:rPr>
          <w:rFonts w:ascii="Times New Roman" w:hAnsi="Times New Roman" w:eastAsia="仿宋"/>
          <w:sz w:val="18"/>
          <w:szCs w:val="18"/>
        </w:rPr>
        <w:t xml:space="preserve">. </w:t>
      </w:r>
      <w:r>
        <w:rPr>
          <w:rFonts w:hint="eastAsia" w:ascii="Times New Roman" w:hAnsi="Times New Roman" w:eastAsia="仿宋"/>
          <w:sz w:val="18"/>
          <w:szCs w:val="18"/>
        </w:rPr>
        <w:t>耐药置信度：基因突变与表型耐药水平相关的置信度分级，该分级标准参考了包括《世界卫生组织2018发布：高通量测序技术用于结核分枝杆菌耐药基因检测技术指导》、《结核分枝杆菌耐药性检测专家共识》、高影响因子论文以及结核分枝杆菌耐药基因数据库（TBDReaMDB、MUBII-TB-DB、</w:t>
      </w:r>
      <w:r>
        <w:rPr>
          <w:rFonts w:ascii="Times New Roman" w:hAnsi="Times New Roman" w:eastAsia="仿宋"/>
          <w:sz w:val="18"/>
          <w:szCs w:val="18"/>
        </w:rPr>
        <w:t xml:space="preserve"> RESEQTB.ORG</w:t>
      </w:r>
      <w:r>
        <w:rPr>
          <w:rFonts w:hint="eastAsia" w:ascii="Times New Roman" w:hAnsi="Times New Roman" w:eastAsia="仿宋"/>
          <w:sz w:val="18"/>
          <w:szCs w:val="18"/>
        </w:rPr>
        <w:t>、圣庭思可愈MTB-kbase等）。</w:t>
      </w:r>
    </w:p>
    <w:p>
      <w:pPr>
        <w:ind w:firstLine="180" w:firstLineChars="100"/>
        <w:jc w:val="both"/>
        <w:rPr>
          <w:rFonts w:ascii="Times New Roman" w:hAnsi="Times New Roman" w:eastAsia="仿宋"/>
          <w:sz w:val="18"/>
          <w:szCs w:val="18"/>
        </w:rPr>
      </w:pPr>
      <w:r>
        <w:rPr>
          <w:rFonts w:hint="eastAsia" w:ascii="Times New Roman" w:hAnsi="Times New Roman" w:eastAsia="仿宋"/>
          <w:sz w:val="18"/>
          <w:szCs w:val="18"/>
        </w:rPr>
        <w:t>“高”：High，基因突变与表型耐药高度关联，有充分证据表明该突变会产生耐药性或与耐药性密切相关；</w:t>
      </w:r>
    </w:p>
    <w:p>
      <w:pPr>
        <w:ind w:firstLine="180" w:firstLineChars="100"/>
        <w:jc w:val="both"/>
        <w:rPr>
          <w:rFonts w:ascii="Times New Roman" w:hAnsi="Times New Roman" w:eastAsia="仿宋"/>
          <w:sz w:val="18"/>
          <w:szCs w:val="18"/>
        </w:rPr>
      </w:pPr>
      <w:r>
        <w:rPr>
          <w:rFonts w:hint="eastAsia" w:ascii="Times New Roman" w:hAnsi="Times New Roman" w:eastAsia="仿宋"/>
          <w:sz w:val="18"/>
          <w:szCs w:val="18"/>
        </w:rPr>
        <w:t>“中”：</w:t>
      </w:r>
      <w:r>
        <w:rPr>
          <w:rFonts w:ascii="Times New Roman" w:hAnsi="Times New Roman" w:eastAsia="仿宋"/>
          <w:sz w:val="18"/>
          <w:szCs w:val="18"/>
        </w:rPr>
        <w:t>Moderate</w:t>
      </w:r>
      <w:r>
        <w:rPr>
          <w:rFonts w:hint="eastAsia" w:ascii="Times New Roman" w:hAnsi="Times New Roman" w:eastAsia="仿宋"/>
          <w:sz w:val="18"/>
          <w:szCs w:val="18"/>
        </w:rPr>
        <w:t>，基因突变与表型耐药中度关联，有较大规模研究证据表明突变与耐药相关，但需要更多的数据以更好地证明突变与耐药密切相关；</w:t>
      </w:r>
    </w:p>
    <w:p>
      <w:pPr>
        <w:ind w:firstLine="180" w:firstLineChars="100"/>
        <w:jc w:val="both"/>
        <w:rPr>
          <w:rFonts w:ascii="Times New Roman" w:hAnsi="Times New Roman" w:eastAsia="仿宋"/>
          <w:sz w:val="18"/>
          <w:szCs w:val="18"/>
        </w:rPr>
      </w:pPr>
      <w:r>
        <w:rPr>
          <w:rFonts w:hint="eastAsia" w:ascii="Times New Roman" w:hAnsi="Times New Roman" w:eastAsia="仿宋"/>
          <w:sz w:val="18"/>
          <w:szCs w:val="18"/>
        </w:rPr>
        <w:t>“低”：</w:t>
      </w:r>
      <w:r>
        <w:rPr>
          <w:rFonts w:ascii="Times New Roman" w:hAnsi="Times New Roman" w:eastAsia="仿宋"/>
          <w:sz w:val="18"/>
          <w:szCs w:val="18"/>
        </w:rPr>
        <w:t>Minimal</w:t>
      </w:r>
      <w:r>
        <w:rPr>
          <w:rFonts w:hint="eastAsia" w:ascii="Times New Roman" w:hAnsi="Times New Roman" w:eastAsia="仿宋"/>
          <w:sz w:val="18"/>
          <w:szCs w:val="18"/>
        </w:rPr>
        <w:t>，基因突变与表型耐药低度关联，有小规模研究证据表明突变与耐药相关，但仍需要大规模研究数据证明；</w:t>
      </w:r>
    </w:p>
    <w:p>
      <w:pPr>
        <w:ind w:firstLine="180" w:firstLineChars="100"/>
        <w:jc w:val="both"/>
        <w:rPr>
          <w:rFonts w:ascii="Times New Roman" w:hAnsi="Times New Roman" w:eastAsia="仿宋"/>
          <w:sz w:val="18"/>
          <w:szCs w:val="18"/>
        </w:rPr>
      </w:pPr>
      <w:r>
        <w:rPr>
          <w:rFonts w:hint="eastAsia" w:ascii="Times New Roman" w:hAnsi="Times New Roman" w:eastAsia="仿宋"/>
          <w:sz w:val="18"/>
          <w:szCs w:val="18"/>
        </w:rPr>
        <w:t>“</w:t>
      </w:r>
      <w:r>
        <w:rPr>
          <w:rFonts w:ascii="Times New Roman" w:hAnsi="Times New Roman" w:eastAsia="仿宋"/>
          <w:sz w:val="18"/>
          <w:szCs w:val="18"/>
        </w:rPr>
        <w:t>-</w:t>
      </w:r>
      <w:r>
        <w:rPr>
          <w:rFonts w:hint="eastAsia" w:ascii="Times New Roman" w:hAnsi="Times New Roman" w:eastAsia="仿宋"/>
          <w:sz w:val="18"/>
          <w:szCs w:val="18"/>
        </w:rPr>
        <w:t>”：</w:t>
      </w:r>
      <w:r>
        <w:rPr>
          <w:rFonts w:ascii="Times New Roman" w:hAnsi="Times New Roman" w:eastAsia="仿宋"/>
          <w:sz w:val="18"/>
          <w:szCs w:val="18"/>
        </w:rPr>
        <w:t>Indeterminate</w:t>
      </w:r>
      <w:r>
        <w:rPr>
          <w:rFonts w:hint="eastAsia" w:ascii="Times New Roman" w:hAnsi="Times New Roman" w:eastAsia="仿宋"/>
          <w:sz w:val="18"/>
          <w:szCs w:val="18"/>
        </w:rPr>
        <w:t>，目前缺乏相关临床研究支持文献，但该基因突变被结核耐药基因公共数据库收录，并且该突变对基因功能有显著影响。</w:t>
      </w:r>
    </w:p>
    <w:p>
      <w:pPr>
        <w:rPr>
          <w:rFonts w:ascii="Times New Roman" w:hAnsi="Times New Roman" w:eastAsia="仿宋"/>
          <w:sz w:val="18"/>
          <w:szCs w:val="18"/>
        </w:rPr>
      </w:pPr>
    </w:p>
    <w:p>
      <w:pPr>
        <w:rPr>
          <w:rFonts w:ascii="Times New Roman" w:hAnsi="Times New Roman" w:eastAsia="仿宋"/>
          <w:sz w:val="18"/>
          <w:szCs w:val="18"/>
        </w:rPr>
      </w:pPr>
    </w:p>
    <w:p>
      <w:pPr>
        <w:widowControl/>
        <w:rPr>
          <w:rFonts w:ascii="Times New Roman" w:hAnsi="Times New Roman" w:eastAsia="仿宋"/>
          <w:sz w:val="18"/>
          <w:szCs w:val="18"/>
        </w:rPr>
      </w:pPr>
      <w:r>
        <w:rPr>
          <w:rFonts w:ascii="Times New Roman" w:hAnsi="Times New Roman" w:eastAsia="仿宋"/>
          <w:sz w:val="18"/>
          <w:szCs w:val="18"/>
        </w:rPr>
        <w:br w:type="page"/>
      </w:r>
    </w:p>
    <w:p>
      <w:pPr>
        <w:rPr>
          <w:rFonts w:ascii="Times New Roman" w:hAnsi="Times New Roman" w:eastAsia="仿宋"/>
          <w:sz w:val="18"/>
          <w:szCs w:val="18"/>
        </w:rPr>
      </w:pPr>
    </w:p>
    <w:p>
      <w:pPr>
        <w:rPr>
          <w:rFonts w:ascii="Times New Roman" w:hAnsi="Times New Roman" w:eastAsia="仿宋"/>
          <w:sz w:val="18"/>
          <w:szCs w:val="18"/>
        </w:rPr>
      </w:pPr>
      <w:r>
        <w:rPr>
          <w:rFonts w:ascii="Times New Roman" w:hAnsi="Times New Roman" w:eastAsia="黑体"/>
          <w:b/>
          <w:bCs/>
          <w:sz w:val="28"/>
          <w:szCs w:val="28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3175</wp:posOffset>
            </wp:positionH>
            <wp:positionV relativeFrom="paragraph">
              <wp:posOffset>69850</wp:posOffset>
            </wp:positionV>
            <wp:extent cx="251460" cy="251460"/>
            <wp:effectExtent l="0" t="0" r="0" b="0"/>
            <wp:wrapSquare wrapText="bothSides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146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黑体"/>
          <w:b/>
          <w:bCs/>
          <w:sz w:val="28"/>
          <w:szCs w:val="28"/>
        </w:rPr>
        <w:t>一线药物耐药基因突变检测结果(</w:t>
      </w:r>
      <w:r>
        <w:rPr>
          <w:rFonts w:hint="eastAsia" w:ascii="Times New Roman" w:hAnsi="Times New Roman" w:eastAsia="黑体"/>
          <w:b/>
          <w:bCs/>
          <w:sz w:val="28"/>
          <w:szCs w:val="28"/>
        </w:rPr>
        <w:t>结核分枝杆菌 M</w:t>
      </w:r>
      <w:r>
        <w:rPr>
          <w:rFonts w:ascii="Times New Roman" w:hAnsi="Times New Roman" w:eastAsia="黑体"/>
          <w:b/>
          <w:bCs/>
          <w:sz w:val="28"/>
          <w:szCs w:val="28"/>
        </w:rPr>
        <w:t>TB)</w:t>
      </w:r>
    </w:p>
    <w:tbl>
      <w:tblPr>
        <w:tblStyle w:val="8"/>
        <w:tblW w:w="1013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66"/>
        <w:gridCol w:w="50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5066" w:type="dxa"/>
            <w:tcBorders>
              <w:top w:val="nil"/>
              <w:left w:val="dotted" w:color="5B9BD5" w:themeColor="accent5" w:sz="4" w:space="0"/>
              <w:bottom w:val="single" w:color="F1F1F1" w:themeColor="background1" w:themeShade="F2" w:sz="12" w:space="0"/>
              <w:right w:val="single" w:color="FFFFFF" w:themeColor="background1" w:sz="12" w:space="0"/>
            </w:tcBorders>
            <w:shd w:val="clear" w:color="auto" w:fill="00B050"/>
            <w:vAlign w:val="center"/>
          </w:tcPr>
          <w:p>
            <w:pPr>
              <w:widowControl/>
              <w:jc w:val="center"/>
              <w:textAlignment w:val="top"/>
              <w:rPr>
                <w:rFonts w:ascii="黑体" w:hAnsi="黑体" w:eastAsia="黑体" w:cs="等线"/>
                <w:b/>
                <w:bCs/>
                <w:color w:val="FFFFFF" w:themeColor="background1"/>
                <w:kern w:val="2"/>
                <w14:textFill>
                  <w14:solidFill>
                    <w14:schemeClr w14:val="bg1"/>
                  </w14:solidFill>
                </w14:textFill>
              </w:rPr>
            </w:pPr>
            <w:bookmarkStart w:id="3" w:name="_Hlk69230092"/>
            <w:r>
              <w:rPr>
                <w:rFonts w:hint="eastAsia" w:ascii="黑体" w:hAnsi="黑体" w:eastAsia="黑体" w:cs="等线"/>
                <w:b/>
                <w:bCs/>
                <w:color w:val="FFFFFF" w:themeColor="background1"/>
                <w:kern w:val="2"/>
                <w14:textFill>
                  <w14:solidFill>
                    <w14:schemeClr w14:val="bg1"/>
                  </w14:solidFill>
                </w14:textFill>
              </w:rPr>
              <w:t>未 检 出</w:t>
            </w:r>
          </w:p>
        </w:tc>
        <w:tc>
          <w:tcPr>
            <w:tcW w:w="5064" w:type="dxa"/>
            <w:tcBorders>
              <w:top w:val="dotted" w:color="5B9BD5" w:themeColor="accent5" w:sz="4" w:space="0"/>
              <w:left w:val="single" w:color="FFFFFF" w:themeColor="background1" w:sz="12" w:space="0"/>
              <w:bottom w:val="single" w:color="F1F1F1" w:themeColor="background1" w:themeShade="F2" w:sz="12" w:space="0"/>
              <w:right w:val="dotted" w:color="5B9BD5" w:themeColor="accent5" w:sz="4" w:space="0"/>
            </w:tcBorders>
            <w:shd w:val="clear" w:color="auto" w:fill="FF0000"/>
            <w:vAlign w:val="center"/>
          </w:tcPr>
          <w:p>
            <w:pPr>
              <w:widowControl/>
              <w:jc w:val="center"/>
              <w:textAlignment w:val="top"/>
              <w:rPr>
                <w:rFonts w:ascii="黑体" w:hAnsi="黑体" w:eastAsia="黑体" w:cs="等线"/>
                <w:b/>
                <w:bCs/>
                <w:kern w:val="2"/>
              </w:rPr>
            </w:pPr>
            <w:r>
              <w:rPr>
                <w:rFonts w:hint="eastAsia" w:ascii="黑体" w:hAnsi="黑体" w:eastAsia="黑体" w:cs="等线"/>
                <w:b/>
                <w:bCs/>
                <w:color w:val="FFFFFF" w:themeColor="background1"/>
                <w:kern w:val="2"/>
                <w14:textFill>
                  <w14:solidFill>
                    <w14:schemeClr w14:val="bg1"/>
                  </w14:solidFill>
                </w14:textFill>
              </w:rPr>
              <w:t>检 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5066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黑体" w:hAnsi="黑体" w:eastAsia="黑体" w:cs="微软雅黑"/>
                <w:sz w:val="20"/>
                <w:szCs w:val="20"/>
                <w:lang w:bidi="ar"/>
              </w:rPr>
            </w:pPr>
            <w:r>
              <w:rPr>
                <w:rFonts w:ascii="黑体" w:hAnsi="黑体" w:eastAsia="黑体"/>
                <w:sz w:val="20"/>
                <w:szCs w:val="20"/>
              </w:rPr>
              <w:t>{{</w:t>
            </w:r>
            <w:r>
              <w:rPr>
                <w:rFonts w:hint="eastAsia" w:ascii="黑体" w:hAnsi="黑体" w:eastAsia="黑体"/>
                <w:sz w:val="20"/>
                <w:szCs w:val="20"/>
              </w:rPr>
              <w:t>一线未检出</w:t>
            </w:r>
            <w:r>
              <w:rPr>
                <w:rFonts w:ascii="黑体" w:hAnsi="黑体" w:eastAsia="黑体"/>
                <w:sz w:val="20"/>
                <w:szCs w:val="20"/>
              </w:rPr>
              <w:t>}}</w:t>
            </w:r>
          </w:p>
        </w:tc>
        <w:tc>
          <w:tcPr>
            <w:tcW w:w="5064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黑体" w:hAnsi="黑体" w:eastAsia="黑体" w:cs="黑体"/>
                <w:sz w:val="20"/>
                <w:szCs w:val="20"/>
                <w:lang w:bidi="ar"/>
              </w:rPr>
            </w:pPr>
            <w:r>
              <w:rPr>
                <w:rFonts w:ascii="黑体" w:hAnsi="黑体" w:eastAsia="黑体"/>
                <w:sz w:val="20"/>
                <w:szCs w:val="20"/>
              </w:rPr>
              <w:t>{{</w:t>
            </w:r>
            <w:r>
              <w:rPr>
                <w:rFonts w:hint="eastAsia" w:ascii="黑体" w:hAnsi="黑体" w:eastAsia="黑体"/>
                <w:sz w:val="20"/>
                <w:szCs w:val="20"/>
              </w:rPr>
              <w:t>一线检出</w:t>
            </w:r>
            <w:r>
              <w:rPr>
                <w:rFonts w:ascii="黑体" w:hAnsi="黑体" w:eastAsia="黑体"/>
                <w:sz w:val="20"/>
                <w:szCs w:val="20"/>
              </w:rPr>
              <w:t>}}</w:t>
            </w:r>
          </w:p>
        </w:tc>
      </w:tr>
      <w:bookmarkEnd w:id="3"/>
    </w:tbl>
    <w:p>
      <w:pPr>
        <w:rPr>
          <w:rFonts w:ascii="Times New Roman" w:hAnsi="Times New Roman" w:eastAsia="黑体"/>
          <w:b/>
          <w:bCs/>
          <w:sz w:val="24"/>
          <w:szCs w:val="24"/>
        </w:rPr>
      </w:pPr>
    </w:p>
    <w:p>
      <w:pPr>
        <w:rPr>
          <w:rFonts w:ascii="Times New Roman" w:hAnsi="Times New Roman" w:eastAsia="黑体"/>
          <w:b/>
          <w:bCs/>
          <w:sz w:val="28"/>
          <w:szCs w:val="28"/>
        </w:rPr>
      </w:pPr>
      <w:r>
        <w:rPr>
          <w:rFonts w:ascii="Times New Roman" w:hAnsi="Times New Roman" w:eastAsia="黑体"/>
          <w:b/>
          <w:bCs/>
          <w:sz w:val="28"/>
          <w:szCs w:val="28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76835</wp:posOffset>
            </wp:positionV>
            <wp:extent cx="251460" cy="251460"/>
            <wp:effectExtent l="0" t="0" r="0" b="0"/>
            <wp:wrapSquare wrapText="bothSides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146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eastAsia="黑体"/>
          <w:b/>
          <w:bCs/>
          <w:sz w:val="28"/>
          <w:szCs w:val="28"/>
        </w:rPr>
        <w:t>二线药物耐药基因突变检测结果(结核分枝杆菌 MTB)</w:t>
      </w:r>
    </w:p>
    <w:tbl>
      <w:tblPr>
        <w:tblStyle w:val="8"/>
        <w:tblW w:w="1013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3"/>
        <w:gridCol w:w="2533"/>
        <w:gridCol w:w="50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9" w:hRule="atLeast"/>
          <w:jc w:val="center"/>
        </w:trPr>
        <w:tc>
          <w:tcPr>
            <w:tcW w:w="5066" w:type="dxa"/>
            <w:gridSpan w:val="2"/>
            <w:tcBorders>
              <w:top w:val="nil"/>
              <w:left w:val="dotted" w:color="5B9BD5" w:themeColor="accent5" w:sz="4" w:space="0"/>
              <w:bottom w:val="single" w:color="F1F1F1" w:themeColor="background1" w:themeShade="F2" w:sz="12" w:space="0"/>
              <w:right w:val="single" w:color="FFFFFF" w:themeColor="background1" w:sz="12" w:space="0"/>
            </w:tcBorders>
            <w:shd w:val="clear" w:color="auto" w:fill="00B050"/>
            <w:vAlign w:val="center"/>
          </w:tcPr>
          <w:p>
            <w:pPr>
              <w:widowControl/>
              <w:jc w:val="center"/>
              <w:textAlignment w:val="top"/>
              <w:rPr>
                <w:rFonts w:ascii="黑体" w:hAnsi="黑体" w:eastAsia="黑体" w:cs="等线"/>
                <w:b/>
                <w:bCs/>
                <w:kern w:val="2"/>
              </w:rPr>
            </w:pPr>
            <w:r>
              <w:rPr>
                <w:rFonts w:hint="eastAsia" w:ascii="黑体" w:hAnsi="黑体" w:eastAsia="黑体" w:cs="等线"/>
                <w:b/>
                <w:bCs/>
                <w:color w:val="FFFFFF" w:themeColor="background1"/>
                <w:kern w:val="2"/>
                <w14:textFill>
                  <w14:solidFill>
                    <w14:schemeClr w14:val="bg1"/>
                  </w14:solidFill>
                </w14:textFill>
              </w:rPr>
              <w:t>未 检 出</w:t>
            </w:r>
          </w:p>
        </w:tc>
        <w:tc>
          <w:tcPr>
            <w:tcW w:w="5064" w:type="dxa"/>
            <w:tcBorders>
              <w:top w:val="dotted" w:color="5B9BD5" w:themeColor="accent5" w:sz="4" w:space="0"/>
              <w:left w:val="single" w:color="FFFFFF" w:themeColor="background1" w:sz="12" w:space="0"/>
              <w:bottom w:val="single" w:color="F1F1F1" w:themeColor="background1" w:themeShade="F2" w:sz="12" w:space="0"/>
              <w:right w:val="dotted" w:color="5B9BD5" w:themeColor="accent5" w:sz="4" w:space="0"/>
            </w:tcBorders>
            <w:shd w:val="clear" w:color="auto" w:fill="FF0000"/>
            <w:vAlign w:val="center"/>
          </w:tcPr>
          <w:p>
            <w:pPr>
              <w:widowControl/>
              <w:jc w:val="center"/>
              <w:textAlignment w:val="top"/>
              <w:rPr>
                <w:rFonts w:ascii="黑体" w:hAnsi="黑体" w:eastAsia="黑体" w:cs="等线"/>
                <w:b/>
                <w:bCs/>
                <w:kern w:val="2"/>
              </w:rPr>
            </w:pPr>
            <w:r>
              <w:rPr>
                <w:rFonts w:hint="eastAsia" w:ascii="黑体" w:hAnsi="黑体" w:eastAsia="黑体" w:cs="等线"/>
                <w:b/>
                <w:bCs/>
                <w:color w:val="FFFFFF" w:themeColor="background1"/>
                <w:kern w:val="2"/>
                <w14:textFill>
                  <w14:solidFill>
                    <w14:schemeClr w14:val="bg1"/>
                  </w14:solidFill>
                </w14:textFill>
              </w:rPr>
              <w:t>检 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533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黑体" w:hAnsi="黑体" w:eastAsia="黑体"/>
                <w:sz w:val="20"/>
                <w:szCs w:val="20"/>
              </w:rPr>
            </w:pPr>
            <w:r>
              <w:rPr>
                <w:rFonts w:ascii="黑体" w:hAnsi="黑体" w:eastAsia="黑体"/>
                <w:sz w:val="20"/>
                <w:szCs w:val="20"/>
              </w:rPr>
              <w:t>{{</w:t>
            </w:r>
            <w:r>
              <w:rPr>
                <w:rFonts w:hint="eastAsia" w:ascii="黑体" w:hAnsi="黑体" w:eastAsia="黑体"/>
                <w:sz w:val="20"/>
                <w:szCs w:val="20"/>
              </w:rPr>
              <w:t>二线未检出1</w:t>
            </w:r>
            <w:r>
              <w:rPr>
                <w:rFonts w:ascii="黑体" w:hAnsi="黑体" w:eastAsia="黑体"/>
                <w:sz w:val="20"/>
                <w:szCs w:val="20"/>
              </w:rPr>
              <w:t>}}</w:t>
            </w:r>
          </w:p>
        </w:tc>
        <w:tc>
          <w:tcPr>
            <w:tcW w:w="2533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黑体" w:hAnsi="黑体" w:eastAsia="黑体"/>
                <w:sz w:val="20"/>
                <w:szCs w:val="20"/>
              </w:rPr>
            </w:pPr>
            <w:r>
              <w:rPr>
                <w:rFonts w:ascii="黑体" w:hAnsi="黑体" w:eastAsia="黑体"/>
                <w:sz w:val="20"/>
                <w:szCs w:val="20"/>
              </w:rPr>
              <w:t>{{</w:t>
            </w:r>
            <w:r>
              <w:rPr>
                <w:rFonts w:hint="eastAsia" w:ascii="黑体" w:hAnsi="黑体" w:eastAsia="黑体"/>
                <w:sz w:val="20"/>
                <w:szCs w:val="20"/>
              </w:rPr>
              <w:t>二线未检出</w:t>
            </w:r>
            <w:r>
              <w:rPr>
                <w:rFonts w:ascii="黑体" w:hAnsi="黑体" w:eastAsia="黑体"/>
                <w:sz w:val="20"/>
                <w:szCs w:val="20"/>
              </w:rPr>
              <w:t>2}}</w:t>
            </w:r>
          </w:p>
        </w:tc>
        <w:tc>
          <w:tcPr>
            <w:tcW w:w="5064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黑体" w:hAnsi="黑体" w:eastAsia="黑体"/>
                <w:sz w:val="20"/>
                <w:szCs w:val="20"/>
              </w:rPr>
            </w:pPr>
            <w:r>
              <w:rPr>
                <w:rFonts w:ascii="黑体" w:hAnsi="黑体" w:eastAsia="黑体"/>
                <w:sz w:val="20"/>
                <w:szCs w:val="20"/>
              </w:rPr>
              <w:t>{{</w:t>
            </w:r>
            <w:r>
              <w:rPr>
                <w:rFonts w:hint="eastAsia" w:ascii="黑体" w:hAnsi="黑体" w:eastAsia="黑体"/>
                <w:sz w:val="20"/>
                <w:szCs w:val="20"/>
              </w:rPr>
              <w:t>二线检出</w:t>
            </w:r>
            <w:r>
              <w:rPr>
                <w:rFonts w:ascii="黑体" w:hAnsi="黑体" w:eastAsia="黑体"/>
                <w:sz w:val="20"/>
                <w:szCs w:val="20"/>
              </w:rPr>
              <w:t>}}</w:t>
            </w:r>
          </w:p>
        </w:tc>
      </w:tr>
    </w:tbl>
    <w:p>
      <w:pPr>
        <w:rPr>
          <w:rFonts w:ascii="Times New Roman" w:hAnsi="Times New Roman" w:eastAsia="黑体"/>
          <w:b/>
          <w:bCs/>
          <w:sz w:val="24"/>
          <w:szCs w:val="24"/>
        </w:rPr>
      </w:pPr>
    </w:p>
    <w:p>
      <w:pPr>
        <w:widowControl/>
        <w:spacing w:before="156" w:beforeLines="50" w:after="156" w:afterLines="50" w:line="500" w:lineRule="exact"/>
        <w:ind w:left="562" w:hanging="562" w:hangingChars="200"/>
        <w:jc w:val="both"/>
        <w:rPr>
          <w:rFonts w:ascii="Times New Roman" w:hAnsi="Times New Roman" w:eastAsia="黑体"/>
          <w:b/>
          <w:bCs/>
          <w:sz w:val="28"/>
          <w:szCs w:val="28"/>
        </w:rPr>
      </w:pPr>
      <w:r>
        <w:rPr>
          <w:rFonts w:ascii="Times New Roman" w:hAnsi="Times New Roman" w:eastAsia="黑体"/>
          <w:b/>
          <w:bCs/>
          <w:sz w:val="28"/>
          <w:szCs w:val="28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164465</wp:posOffset>
            </wp:positionV>
            <wp:extent cx="251460" cy="251460"/>
            <wp:effectExtent l="0" t="0" r="0" b="0"/>
            <wp:wrapSquare wrapText="bothSides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146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eastAsia="黑体"/>
          <w:b/>
          <w:bCs/>
          <w:sz w:val="28"/>
          <w:szCs w:val="28"/>
        </w:rPr>
        <w:t>耐药基因突变检测结果(非结核分枝杆菌 NTM)</w:t>
      </w:r>
    </w:p>
    <w:tbl>
      <w:tblPr>
        <w:tblStyle w:val="8"/>
        <w:tblW w:w="1013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66"/>
        <w:gridCol w:w="50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5066" w:type="dxa"/>
            <w:tcBorders>
              <w:top w:val="nil"/>
              <w:left w:val="dotted" w:color="5B9BD5" w:themeColor="accent5" w:sz="4" w:space="0"/>
              <w:bottom w:val="single" w:color="F1F1F1" w:themeColor="background1" w:themeShade="F2" w:sz="12" w:space="0"/>
              <w:right w:val="single" w:color="FFFFFF" w:themeColor="background1" w:sz="12" w:space="0"/>
            </w:tcBorders>
            <w:shd w:val="clear" w:color="auto" w:fill="00B050"/>
            <w:vAlign w:val="center"/>
          </w:tcPr>
          <w:p>
            <w:pPr>
              <w:widowControl/>
              <w:jc w:val="center"/>
              <w:textAlignment w:val="top"/>
              <w:rPr>
                <w:rFonts w:ascii="黑体" w:hAnsi="黑体" w:eastAsia="黑体" w:cs="等线"/>
                <w:b/>
                <w:bCs/>
                <w:color w:val="FFFFFF" w:themeColor="background1"/>
                <w:kern w:val="2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黑体" w:hAnsi="黑体" w:eastAsia="黑体" w:cs="等线"/>
                <w:b/>
                <w:bCs/>
                <w:color w:val="FFFFFF" w:themeColor="background1"/>
                <w:kern w:val="2"/>
                <w14:textFill>
                  <w14:solidFill>
                    <w14:schemeClr w14:val="bg1"/>
                  </w14:solidFill>
                </w14:textFill>
              </w:rPr>
              <w:t>未 检 出</w:t>
            </w:r>
          </w:p>
        </w:tc>
        <w:tc>
          <w:tcPr>
            <w:tcW w:w="5064" w:type="dxa"/>
            <w:tcBorders>
              <w:top w:val="dotted" w:color="5B9BD5" w:themeColor="accent5" w:sz="4" w:space="0"/>
              <w:left w:val="single" w:color="FFFFFF" w:themeColor="background1" w:sz="12" w:space="0"/>
              <w:bottom w:val="single" w:color="F1F1F1" w:themeColor="background1" w:themeShade="F2" w:sz="12" w:space="0"/>
              <w:right w:val="dotted" w:color="5B9BD5" w:themeColor="accent5" w:sz="4" w:space="0"/>
            </w:tcBorders>
            <w:shd w:val="clear" w:color="auto" w:fill="FF0000"/>
            <w:vAlign w:val="center"/>
          </w:tcPr>
          <w:p>
            <w:pPr>
              <w:widowControl/>
              <w:jc w:val="center"/>
              <w:textAlignment w:val="top"/>
              <w:rPr>
                <w:rFonts w:ascii="黑体" w:hAnsi="黑体" w:eastAsia="黑体" w:cs="等线"/>
                <w:b/>
                <w:bCs/>
                <w:kern w:val="2"/>
              </w:rPr>
            </w:pPr>
            <w:r>
              <w:rPr>
                <w:rFonts w:hint="eastAsia" w:ascii="黑体" w:hAnsi="黑体" w:eastAsia="黑体" w:cs="等线"/>
                <w:b/>
                <w:bCs/>
                <w:color w:val="FFFFFF" w:themeColor="background1"/>
                <w:kern w:val="2"/>
                <w14:textFill>
                  <w14:solidFill>
                    <w14:schemeClr w14:val="bg1"/>
                  </w14:solidFill>
                </w14:textFill>
              </w:rPr>
              <w:t>检 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5066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黑体" w:hAnsi="黑体" w:eastAsia="黑体"/>
                <w:sz w:val="20"/>
                <w:szCs w:val="20"/>
              </w:rPr>
            </w:pPr>
            <w:r>
              <w:rPr>
                <w:rFonts w:ascii="黑体" w:hAnsi="黑体" w:eastAsia="黑体"/>
                <w:sz w:val="20"/>
                <w:szCs w:val="20"/>
              </w:rPr>
              <w:t>{{</w:t>
            </w:r>
            <w:r>
              <w:rPr>
                <w:rFonts w:hint="eastAsia" w:ascii="黑体" w:hAnsi="黑体" w:eastAsia="黑体"/>
                <w:sz w:val="20"/>
                <w:szCs w:val="20"/>
              </w:rPr>
              <w:t>未检出</w:t>
            </w:r>
            <w:r>
              <w:rPr>
                <w:rFonts w:ascii="黑体" w:hAnsi="黑体" w:eastAsia="黑体"/>
                <w:sz w:val="20"/>
                <w:szCs w:val="20"/>
              </w:rPr>
              <w:t>}}</w:t>
            </w:r>
          </w:p>
        </w:tc>
        <w:tc>
          <w:tcPr>
            <w:tcW w:w="5064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黑体" w:hAnsi="黑体" w:eastAsia="黑体"/>
                <w:sz w:val="20"/>
                <w:szCs w:val="20"/>
              </w:rPr>
            </w:pPr>
            <w:r>
              <w:rPr>
                <w:rFonts w:ascii="黑体" w:hAnsi="黑体" w:eastAsia="黑体"/>
                <w:sz w:val="20"/>
                <w:szCs w:val="20"/>
              </w:rPr>
              <w:t>{{</w:t>
            </w:r>
            <w:r>
              <w:rPr>
                <w:rFonts w:hint="eastAsia" w:ascii="黑体" w:hAnsi="黑体" w:eastAsia="黑体"/>
                <w:sz w:val="20"/>
                <w:szCs w:val="20"/>
              </w:rPr>
              <w:t>检出</w:t>
            </w:r>
            <w:r>
              <w:rPr>
                <w:rFonts w:ascii="黑体" w:hAnsi="黑体" w:eastAsia="黑体"/>
                <w:sz w:val="20"/>
                <w:szCs w:val="20"/>
              </w:rPr>
              <w:t>}}</w:t>
            </w:r>
          </w:p>
        </w:tc>
      </w:tr>
    </w:tbl>
    <w:p>
      <w:pPr>
        <w:widowControl/>
        <w:spacing w:before="156" w:beforeLines="50" w:after="156" w:afterLines="50" w:line="500" w:lineRule="exact"/>
        <w:ind w:left="482" w:hanging="482" w:hangingChars="200"/>
        <w:jc w:val="both"/>
        <w:rPr>
          <w:rFonts w:ascii="Times New Roman" w:hAnsi="Times New Roman" w:eastAsia="黑体"/>
          <w:b/>
          <w:bCs/>
          <w:sz w:val="24"/>
          <w:szCs w:val="24"/>
        </w:rPr>
      </w:pPr>
    </w:p>
    <w:p>
      <w:pPr>
        <w:widowControl/>
        <w:spacing w:line="500" w:lineRule="exact"/>
        <w:ind w:left="442" w:hanging="442" w:hangingChars="200"/>
        <w:jc w:val="both"/>
        <w:rPr>
          <w:rFonts w:ascii="宋体" w:hAnsi="宋体" w:cs="等线"/>
          <w:b/>
          <w:bCs/>
          <w:kern w:val="2"/>
        </w:rPr>
        <w:sectPr>
          <w:headerReference r:id="rId7" w:type="default"/>
          <w:pgSz w:w="11906" w:h="16838"/>
          <w:pgMar w:top="993" w:right="849" w:bottom="1440" w:left="1134" w:header="851" w:footer="992" w:gutter="0"/>
          <w:cols w:space="425" w:num="1"/>
          <w:docGrid w:type="lines" w:linePitch="312" w:charSpace="0"/>
        </w:sectPr>
      </w:pPr>
      <w:r>
        <w:rPr>
          <w:rFonts w:ascii="宋体" w:hAnsi="宋体" w:cs="等线"/>
          <w:b/>
          <w:bCs/>
          <w:kern w:val="2"/>
        </w:rPr>
        <w:br w:type="page"/>
      </w:r>
    </w:p>
    <w:p>
      <w:pPr>
        <w:widowControl/>
        <w:spacing w:line="500" w:lineRule="exact"/>
        <w:ind w:left="80" w:hanging="80" w:hangingChars="200"/>
        <w:jc w:val="both"/>
        <w:rPr>
          <w:rFonts w:ascii="Times New Roman" w:hAnsi="Times New Roman" w:eastAsia="黑体"/>
          <w:b/>
          <w:bCs/>
          <w:sz w:val="4"/>
          <w:szCs w:val="4"/>
        </w:rPr>
      </w:pPr>
    </w:p>
    <w:p>
      <w:pPr>
        <w:widowControl/>
        <w:spacing w:after="156" w:afterLines="50" w:line="500" w:lineRule="exact"/>
        <w:ind w:left="562" w:hanging="562" w:hangingChars="200"/>
        <w:jc w:val="both"/>
        <w:rPr>
          <w:rFonts w:ascii="Times New Roman" w:hAnsi="Times New Roman" w:eastAsia="黑体"/>
          <w:b/>
          <w:bCs/>
          <w:sz w:val="28"/>
          <w:szCs w:val="28"/>
        </w:rPr>
      </w:pPr>
      <w:r>
        <w:rPr>
          <w:rFonts w:ascii="Times New Roman" w:hAnsi="Times New Roman" w:eastAsia="黑体"/>
          <w:b/>
          <w:bCs/>
          <w:sz w:val="28"/>
          <w:szCs w:val="28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68580</wp:posOffset>
            </wp:positionV>
            <wp:extent cx="251460" cy="251460"/>
            <wp:effectExtent l="0" t="0" r="0" b="0"/>
            <wp:wrapSquare wrapText="bothSides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6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146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eastAsia="黑体"/>
          <w:b/>
          <w:bCs/>
          <w:sz w:val="28"/>
          <w:szCs w:val="28"/>
        </w:rPr>
        <w:t>结核分枝杆菌基因突变检测列表</w:t>
      </w:r>
    </w:p>
    <w:tbl>
      <w:tblPr>
        <w:tblStyle w:val="8"/>
        <w:tblW w:w="1026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5"/>
        <w:gridCol w:w="1438"/>
        <w:gridCol w:w="1438"/>
        <w:gridCol w:w="61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275" w:type="dxa"/>
            <w:tcBorders>
              <w:top w:val="single" w:color="FFFFFF" w:themeColor="background1" w:sz="12" w:space="0"/>
              <w:left w:val="single" w:color="FFFFFF" w:themeColor="background1" w:sz="12" w:space="0"/>
              <w:bottom w:val="single" w:color="F1F1F1" w:themeColor="background1" w:themeShade="F2" w:sz="12" w:space="0"/>
              <w:right w:val="single" w:color="FFFFFF" w:themeColor="background1" w:sz="12" w:space="0"/>
            </w:tcBorders>
            <w:shd w:val="clear" w:color="auto" w:fill="13A8B0"/>
            <w:vAlign w:val="center"/>
          </w:tcPr>
          <w:p>
            <w:pPr>
              <w:jc w:val="center"/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基</w:t>
            </w:r>
            <w:r>
              <w:rPr>
                <w:rFonts w:hint="eastAsia"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 xml:space="preserve">  </w:t>
            </w:r>
            <w:r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因</w:t>
            </w:r>
          </w:p>
        </w:tc>
        <w:tc>
          <w:tcPr>
            <w:tcW w:w="1438" w:type="dxa"/>
            <w:tcBorders>
              <w:top w:val="single" w:color="FFFFFF" w:themeColor="background1" w:sz="12" w:space="0"/>
              <w:left w:val="single" w:color="FFFFFF" w:themeColor="background1" w:sz="12" w:space="0"/>
              <w:bottom w:val="single" w:color="F1F1F1" w:themeColor="background1" w:themeShade="F2" w:sz="12" w:space="0"/>
              <w:right w:val="single" w:color="FFFFFF" w:themeColor="background1" w:sz="12" w:space="0"/>
            </w:tcBorders>
            <w:shd w:val="clear" w:color="auto" w:fill="13A8B0"/>
            <w:vAlign w:val="center"/>
          </w:tcPr>
          <w:p>
            <w:pPr>
              <w:jc w:val="center"/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 xml:space="preserve">药 </w:t>
            </w:r>
            <w:r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hint="eastAsia"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物</w:t>
            </w:r>
          </w:p>
        </w:tc>
        <w:tc>
          <w:tcPr>
            <w:tcW w:w="1438" w:type="dxa"/>
            <w:tcBorders>
              <w:top w:val="single" w:color="FFFFFF" w:themeColor="background1" w:sz="12" w:space="0"/>
              <w:left w:val="single" w:color="FFFFFF" w:themeColor="background1" w:sz="12" w:space="0"/>
              <w:bottom w:val="single" w:color="F1F1F1" w:themeColor="background1" w:themeShade="F2" w:sz="12" w:space="0"/>
              <w:right w:val="single" w:color="FFFFFF" w:themeColor="background1" w:sz="12" w:space="0"/>
            </w:tcBorders>
            <w:shd w:val="clear" w:color="auto" w:fill="13A8B0"/>
            <w:vAlign w:val="center"/>
          </w:tcPr>
          <w:p>
            <w:pPr>
              <w:jc w:val="center"/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检</w:t>
            </w:r>
            <w:r>
              <w:rPr>
                <w:rFonts w:hint="eastAsia"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测</w:t>
            </w:r>
            <w:r>
              <w:rPr>
                <w:rFonts w:hint="eastAsia"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结</w:t>
            </w:r>
            <w:r>
              <w:rPr>
                <w:rFonts w:hint="eastAsia"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果</w:t>
            </w:r>
          </w:p>
        </w:tc>
        <w:tc>
          <w:tcPr>
            <w:tcW w:w="6116" w:type="dxa"/>
            <w:tcBorders>
              <w:top w:val="single" w:color="FFFFFF" w:themeColor="background1" w:sz="12" w:space="0"/>
              <w:left w:val="single" w:color="FFFFFF" w:themeColor="background1" w:sz="12" w:space="0"/>
              <w:bottom w:val="single" w:color="F1F1F1" w:themeColor="background1" w:themeShade="F2" w:sz="12" w:space="0"/>
              <w:right w:val="dotted" w:color="5B9BD5" w:themeColor="accent5" w:sz="4" w:space="0"/>
            </w:tcBorders>
            <w:shd w:val="clear" w:color="auto" w:fill="13A8B0"/>
            <w:vAlign w:val="center"/>
          </w:tcPr>
          <w:p>
            <w:pPr>
              <w:jc w:val="center"/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突</w:t>
            </w:r>
            <w:r>
              <w:rPr>
                <w:rFonts w:hint="eastAsia"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变</w:t>
            </w:r>
            <w:r>
              <w:rPr>
                <w:rFonts w:hint="eastAsia"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说</w:t>
            </w:r>
            <w:r>
              <w:rPr>
                <w:rFonts w:hint="eastAsia"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7" w:hRule="atLeast"/>
          <w:jc w:val="center"/>
        </w:trPr>
        <w:tc>
          <w:tcPr>
            <w:tcW w:w="1275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微软雅黑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  <w:t>rpo</w:t>
            </w:r>
            <w:r>
              <w:rPr>
                <w:rFonts w:hint="eastAsia" w:ascii="Times New Roman" w:hAnsi="Times New Roman" w:eastAsia="黑体"/>
                <w:i/>
                <w:iCs/>
                <w:color w:val="000000"/>
                <w:sz w:val="20"/>
                <w:szCs w:val="20"/>
                <w:lang w:bidi="ar"/>
              </w:rPr>
              <w:t>B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利福平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  <w:t>未检出</w:t>
            </w:r>
          </w:p>
        </w:tc>
        <w:tc>
          <w:tcPr>
            <w:tcW w:w="6116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both"/>
              <w:rPr>
                <w:rFonts w:ascii="Times New Roman" w:hAnsi="Times New Roman" w:eastAsia="黑体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检测编码RNA聚合酶β亚单位</w:t>
            </w:r>
            <w:r>
              <w:rPr>
                <w:rFonts w:ascii="Times New Roman" w:hAnsi="Times New Roman" w:eastAsia="黑体"/>
                <w:i/>
                <w:iCs/>
                <w:color w:val="000000"/>
                <w:sz w:val="20"/>
                <w:szCs w:val="20"/>
                <w:lang w:bidi="ar"/>
              </w:rPr>
              <w:t>rpoβ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基因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，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全长3543个碱基，突变率90%~95%，该基因当核心区域发生突变时，利福平不能与RNA聚合酶β亚基结合，导致利福平耐药。利福平分子DST(药物敏感性试验)与传统DST结果符合率90%以上。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center"/>
        </w:trPr>
        <w:tc>
          <w:tcPr>
            <w:tcW w:w="1275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  <w:t>embB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乙胺丁醇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  <w:t>未检出</w:t>
            </w:r>
          </w:p>
        </w:tc>
        <w:tc>
          <w:tcPr>
            <w:tcW w:w="6116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both"/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检测编码阿拉伯糖基转移酶的</w:t>
            </w:r>
            <w:r>
              <w:rPr>
                <w:rFonts w:ascii="Times New Roman" w:hAnsi="Times New Roman" w:eastAsia="黑体"/>
                <w:i/>
                <w:iCs/>
                <w:color w:val="000000"/>
                <w:sz w:val="20"/>
                <w:szCs w:val="20"/>
                <w:lang w:bidi="ar"/>
              </w:rPr>
              <w:t>embB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基因全长，突变率36~70.6%，</w:t>
            </w:r>
            <w:r>
              <w:rPr>
                <w:rFonts w:ascii="Times New Roman" w:hAnsi="Times New Roman" w:eastAsia="黑体"/>
                <w:i/>
                <w:iCs/>
                <w:sz w:val="20"/>
                <w:szCs w:val="20"/>
                <w:lang w:bidi="ar"/>
              </w:rPr>
              <w:t>embB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基因突变是结核分枝杆菌耐</w:t>
            </w: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乙胺丁醇的主要分子机制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center"/>
        </w:trPr>
        <w:tc>
          <w:tcPr>
            <w:tcW w:w="1275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  <w:t>pncA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吡嗪酰胺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  <w:t>未检出</w:t>
            </w:r>
          </w:p>
        </w:tc>
        <w:tc>
          <w:tcPr>
            <w:tcW w:w="6116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both"/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检测编码</w:t>
            </w: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吡嗪酰胺酶的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基因(约占97%)和启动子(约占3%)，突变率68%~97%，发生突变说明</w:t>
            </w: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吡嗪酰胺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耐药。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1" w:hRule="atLeast"/>
          <w:jc w:val="center"/>
        </w:trPr>
        <w:tc>
          <w:tcPr>
            <w:tcW w:w="1275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  <w:t>katG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异烟肼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  <w:t>未检出</w:t>
            </w:r>
          </w:p>
        </w:tc>
        <w:tc>
          <w:tcPr>
            <w:tcW w:w="6116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widowControl/>
              <w:jc w:val="both"/>
              <w:rPr>
                <w:rFonts w:ascii="Times New Roman" w:hAnsi="Times New Roman" w:eastAsia="黑体"/>
                <w:sz w:val="20"/>
                <w:szCs w:val="20"/>
                <w:lang w:bidi="ar"/>
              </w:rPr>
            </w:pP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检测编码过氧化氢酶-过氧化物酶的</w:t>
            </w:r>
            <w:r>
              <w:rPr>
                <w:rFonts w:hint="eastAsia" w:ascii="Times New Roman" w:hAnsi="Times New Roman" w:eastAsia="黑体"/>
                <w:i/>
                <w:iCs/>
                <w:color w:val="000000"/>
                <w:sz w:val="20"/>
                <w:szCs w:val="20"/>
                <w:lang w:bidi="ar"/>
              </w:rPr>
              <w:t>katG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基因，其编码产物作用于enoyl-ACP还原酶，抑制杆菌酸和细胞壁合成。</w:t>
            </w:r>
            <w:r>
              <w:rPr>
                <w:rFonts w:hint="eastAsia" w:ascii="Times New Roman" w:hAnsi="Times New Roman" w:eastAsia="黑体"/>
                <w:i/>
                <w:iCs/>
                <w:color w:val="000000"/>
                <w:sz w:val="20"/>
                <w:szCs w:val="20"/>
                <w:lang w:bidi="ar"/>
              </w:rPr>
              <w:t>katG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基因的完全缺失、点突变、碱基的插入和缺失，都可能导致耐药，突变率60%~95%。异烟肼分子DST结果与表型DST符合率89%~97%。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1" w:hRule="atLeast"/>
          <w:jc w:val="center"/>
        </w:trPr>
        <w:tc>
          <w:tcPr>
            <w:tcW w:w="1275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黑体"/>
                <w:i/>
                <w:iCs/>
                <w:sz w:val="20"/>
                <w:szCs w:val="20"/>
                <w:lang w:bidi="ar"/>
              </w:rPr>
              <w:t>ahpC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20"/>
                <w:szCs w:val="20"/>
                <w:lang w:bidi="ar"/>
              </w:rPr>
            </w:pPr>
            <w:r>
              <w:rPr>
                <w:rFonts w:hint="eastAsia" w:ascii="Times New Roman" w:hAnsi="Times New Roman" w:eastAsia="黑体"/>
                <w:sz w:val="20"/>
                <w:szCs w:val="20"/>
                <w:lang w:bidi="ar"/>
              </w:rPr>
              <w:t>异烟肼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  <w:t>未检出</w:t>
            </w:r>
          </w:p>
        </w:tc>
        <w:tc>
          <w:tcPr>
            <w:tcW w:w="6116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widowControl/>
              <w:jc w:val="both"/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</w:pP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检测</w:t>
            </w:r>
            <w:r>
              <w:rPr>
                <w:rFonts w:ascii="Times New Roman" w:hAnsi="Times New Roman" w:eastAsia="黑体"/>
                <w:i/>
                <w:iCs/>
                <w:sz w:val="20"/>
                <w:szCs w:val="20"/>
                <w:lang w:bidi="ar"/>
              </w:rPr>
              <w:t>ahpC</w:t>
            </w:r>
            <w:r>
              <w:rPr>
                <w:rFonts w:hint="eastAsia" w:ascii="Times New Roman" w:hAnsi="Times New Roman" w:eastAsia="黑体"/>
                <w:sz w:val="20"/>
                <w:szCs w:val="20"/>
                <w:lang w:bidi="ar"/>
              </w:rPr>
              <w:t>基因</w:t>
            </w:r>
            <w:r>
              <w:rPr>
                <w:rFonts w:hint="eastAsia" w:ascii="Times New Roman" w:hAnsi="Times New Roman" w:eastAsia="黑体"/>
                <w:i/>
                <w:iCs/>
                <w:sz w:val="20"/>
                <w:szCs w:val="20"/>
                <w:lang w:bidi="ar"/>
              </w:rPr>
              <w:t>，</w:t>
            </w:r>
            <w:r>
              <w:rPr>
                <w:rFonts w:ascii="Times New Roman" w:hAnsi="Times New Roman" w:eastAsia="黑体"/>
                <w:i/>
                <w:iCs/>
                <w:sz w:val="20"/>
                <w:szCs w:val="20"/>
                <w:lang w:bidi="ar"/>
              </w:rPr>
              <w:t>ahpC</w:t>
            </w:r>
            <w:r>
              <w:rPr>
                <w:rFonts w:hint="eastAsia" w:ascii="Times New Roman" w:hAnsi="Times New Roman" w:eastAsia="黑体"/>
                <w:sz w:val="20"/>
                <w:szCs w:val="20"/>
                <w:lang w:bidi="ar"/>
              </w:rPr>
              <w:t>基因是结核分枝杆菌烷基过氧化氢酶的编码基因，发生突变与异烟肼耐药相关。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57" w:hRule="atLeast"/>
          <w:jc w:val="center"/>
        </w:trPr>
        <w:tc>
          <w:tcPr>
            <w:tcW w:w="1275" w:type="dxa"/>
            <w:vMerge w:val="restart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  <w:t>inhA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异烟肼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  <w:t>未检出</w:t>
            </w:r>
          </w:p>
        </w:tc>
        <w:tc>
          <w:tcPr>
            <w:tcW w:w="6116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widowControl/>
              <w:jc w:val="both"/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黑体"/>
                <w:i/>
                <w:iCs/>
                <w:color w:val="000000"/>
                <w:sz w:val="20"/>
                <w:szCs w:val="20"/>
                <w:lang w:bidi="ar"/>
              </w:rPr>
              <w:t>i</w:t>
            </w:r>
            <w:r>
              <w:rPr>
                <w:rFonts w:hint="eastAsia" w:ascii="Times New Roman" w:hAnsi="Times New Roman" w:eastAsia="黑体"/>
                <w:i/>
                <w:iCs/>
                <w:color w:val="000000"/>
                <w:sz w:val="20"/>
                <w:szCs w:val="20"/>
                <w:lang w:bidi="ar"/>
              </w:rPr>
              <w:t>nhA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基因编码烯酰基运载蛋白还原酶，催化NADHA依赖的脂肪酸链2位双键的还原反应，将不饱和脂肪酸转化为饱和脂肪酸，并参与长链脂肪酸的延长，其催化产物是合成分枝菌酸的主要成分，而分枝菌酸则是分枝杆菌细胞壁的重要组成部分。当</w:t>
            </w:r>
            <w:r>
              <w:rPr>
                <w:rFonts w:hint="eastAsia" w:ascii="Times New Roman" w:hAnsi="Times New Roman" w:eastAsia="黑体"/>
                <w:i/>
                <w:iCs/>
                <w:color w:val="000000"/>
                <w:sz w:val="20"/>
                <w:szCs w:val="20"/>
                <w:lang w:bidi="ar"/>
              </w:rPr>
              <w:t>inhA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突变导致突变蛋白与NADH的结合能力下降，从而产生耐药。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center"/>
        </w:trPr>
        <w:tc>
          <w:tcPr>
            <w:tcW w:w="1275" w:type="dxa"/>
            <w:vMerge w:val="continue"/>
            <w:tcBorders>
              <w:left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</w:pP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乙硫异烟胺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  <w:t>未检出</w:t>
            </w:r>
          </w:p>
        </w:tc>
        <w:tc>
          <w:tcPr>
            <w:tcW w:w="6116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both"/>
              <w:rPr>
                <w:rFonts w:ascii="Times New Roman" w:hAnsi="Times New Roman" w:eastAsia="黑体"/>
                <w:sz w:val="20"/>
                <w:szCs w:val="20"/>
                <w:lang w:bidi="ar"/>
              </w:rPr>
            </w:pP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检测编码烯酰基运载蛋白还原酶的</w:t>
            </w:r>
            <w:r>
              <w:rPr>
                <w:rFonts w:hint="eastAsia" w:ascii="Times New Roman" w:hAnsi="Times New Roman" w:eastAsia="黑体"/>
                <w:i/>
                <w:iCs/>
                <w:color w:val="000000"/>
                <w:sz w:val="20"/>
                <w:szCs w:val="20"/>
                <w:lang w:bidi="ar"/>
              </w:rPr>
              <w:t>inhA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基因，突变率12%，发生突变说明乙硫异烟胺耐药。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center"/>
        </w:trPr>
        <w:tc>
          <w:tcPr>
            <w:tcW w:w="1275" w:type="dxa"/>
            <w:vMerge w:val="continue"/>
            <w:tcBorders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</w:pP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sz w:val="20"/>
                <w:szCs w:val="20"/>
                <w:lang w:bidi="ar"/>
              </w:rPr>
              <w:t>丙硫异烟胺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  <w:t>未检出</w:t>
            </w:r>
          </w:p>
        </w:tc>
        <w:tc>
          <w:tcPr>
            <w:tcW w:w="6116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both"/>
              <w:rPr>
                <w:rFonts w:ascii="Times New Roman" w:hAnsi="Times New Roman" w:eastAsia="黑体"/>
                <w:sz w:val="20"/>
                <w:szCs w:val="20"/>
                <w:lang w:bidi="ar"/>
              </w:rPr>
            </w:pP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检测编码烯酰基运载蛋白还原酶的</w:t>
            </w:r>
            <w:r>
              <w:rPr>
                <w:rFonts w:ascii="Times New Roman" w:hAnsi="Times New Roman" w:eastAsia="黑体"/>
                <w:i/>
                <w:iCs/>
                <w:color w:val="000000"/>
                <w:sz w:val="20"/>
                <w:szCs w:val="20"/>
                <w:lang w:bidi="ar"/>
              </w:rPr>
              <w:t>i</w:t>
            </w:r>
            <w:r>
              <w:rPr>
                <w:rFonts w:hint="eastAsia" w:ascii="Times New Roman" w:hAnsi="Times New Roman" w:eastAsia="黑体"/>
                <w:i/>
                <w:iCs/>
                <w:color w:val="000000"/>
                <w:sz w:val="20"/>
                <w:szCs w:val="20"/>
                <w:lang w:bidi="ar"/>
              </w:rPr>
              <w:t>nhA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基因，突变率12%，发生突变说明丙硫异烟胺耐药。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center"/>
        </w:trPr>
        <w:tc>
          <w:tcPr>
            <w:tcW w:w="1275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  <w:t>gyrA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氟喹诺酮类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  <w:t>未检出</w:t>
            </w:r>
          </w:p>
        </w:tc>
        <w:tc>
          <w:tcPr>
            <w:tcW w:w="6116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both"/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</w:pP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检测编码DNA旋转酶A的</w:t>
            </w:r>
            <w:r>
              <w:rPr>
                <w:rFonts w:hint="eastAsia" w:ascii="Times New Roman" w:hAnsi="Times New Roman" w:eastAsia="黑体"/>
                <w:i/>
                <w:iCs/>
                <w:color w:val="000000"/>
                <w:sz w:val="20"/>
                <w:szCs w:val="20"/>
                <w:lang w:bidi="ar"/>
              </w:rPr>
              <w:t>gyrA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基因，突变率75%~94%，发生突变说明</w:t>
            </w: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氟喹诺酮</w:t>
            </w:r>
            <w:r>
              <w:rPr>
                <w:rFonts w:hint="eastAsia" w:ascii="Times New Roman" w:hAnsi="Times New Roman" w:eastAsia="黑体"/>
                <w:sz w:val="20"/>
                <w:szCs w:val="20"/>
                <w:lang w:bidi="ar"/>
              </w:rPr>
              <w:t>类药物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耐药。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center"/>
        </w:trPr>
        <w:tc>
          <w:tcPr>
            <w:tcW w:w="1275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  <w:t>gyrB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氟喹诺酮类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  <w:t>未检出</w:t>
            </w:r>
          </w:p>
        </w:tc>
        <w:tc>
          <w:tcPr>
            <w:tcW w:w="6116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both"/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检测编码</w:t>
            </w: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DNA旋转酶B的</w:t>
            </w:r>
            <w:r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  <w:t>gyrB</w:t>
            </w: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基因，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突变率5%~15%，发生突变说明</w:t>
            </w: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氟喹诺酮</w:t>
            </w:r>
            <w:r>
              <w:rPr>
                <w:rFonts w:hint="eastAsia" w:ascii="Times New Roman" w:hAnsi="Times New Roman" w:eastAsia="黑体"/>
                <w:sz w:val="20"/>
                <w:szCs w:val="20"/>
                <w:lang w:bidi="ar"/>
              </w:rPr>
              <w:t>类药物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耐药。</w:t>
            </w:r>
          </w:p>
        </w:tc>
      </w:tr>
    </w:tbl>
    <w:p/>
    <w:p/>
    <w:p>
      <w:r>
        <w:rPr>
          <w:rFonts w:ascii="Times New Roman" w:hAnsi="Times New Roman" w:eastAsia="黑体"/>
          <w:b/>
          <w:bCs/>
          <w:sz w:val="28"/>
          <w:szCs w:val="28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81915</wp:posOffset>
            </wp:positionV>
            <wp:extent cx="251460" cy="251460"/>
            <wp:effectExtent l="0" t="0" r="0" b="0"/>
            <wp:wrapSquare wrapText="bothSides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60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146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eastAsia="黑体"/>
          <w:b/>
          <w:bCs/>
          <w:sz w:val="28"/>
          <w:szCs w:val="28"/>
        </w:rPr>
        <w:t>结核分枝杆菌基因突变检测列表</w:t>
      </w:r>
    </w:p>
    <w:tbl>
      <w:tblPr>
        <w:tblStyle w:val="8"/>
        <w:tblW w:w="1026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5"/>
        <w:gridCol w:w="1438"/>
        <w:gridCol w:w="1438"/>
        <w:gridCol w:w="61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275" w:type="dxa"/>
            <w:tcBorders>
              <w:top w:val="single" w:color="FFFFFF" w:themeColor="background1" w:sz="12" w:space="0"/>
              <w:left w:val="single" w:color="FFFFFF" w:themeColor="background1" w:sz="12" w:space="0"/>
              <w:bottom w:val="single" w:color="F1F1F1" w:themeColor="background1" w:themeShade="F2" w:sz="12" w:space="0"/>
              <w:right w:val="single" w:color="FFFFFF" w:themeColor="background1" w:sz="12" w:space="0"/>
            </w:tcBorders>
            <w:shd w:val="clear" w:color="auto" w:fill="13A8B0"/>
            <w:vAlign w:val="center"/>
          </w:tcPr>
          <w:p>
            <w:pPr>
              <w:jc w:val="center"/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基</w:t>
            </w:r>
            <w:r>
              <w:rPr>
                <w:rFonts w:hint="eastAsia"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 xml:space="preserve">  </w:t>
            </w:r>
            <w:r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因</w:t>
            </w:r>
          </w:p>
        </w:tc>
        <w:tc>
          <w:tcPr>
            <w:tcW w:w="1438" w:type="dxa"/>
            <w:tcBorders>
              <w:top w:val="single" w:color="FFFFFF" w:themeColor="background1" w:sz="12" w:space="0"/>
              <w:left w:val="single" w:color="FFFFFF" w:themeColor="background1" w:sz="12" w:space="0"/>
              <w:bottom w:val="single" w:color="F1F1F1" w:themeColor="background1" w:themeShade="F2" w:sz="12" w:space="0"/>
              <w:right w:val="single" w:color="FFFFFF" w:themeColor="background1" w:sz="12" w:space="0"/>
            </w:tcBorders>
            <w:shd w:val="clear" w:color="auto" w:fill="13A8B0"/>
            <w:vAlign w:val="center"/>
          </w:tcPr>
          <w:p>
            <w:pPr>
              <w:jc w:val="center"/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 xml:space="preserve">药 </w:t>
            </w:r>
            <w:r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hint="eastAsia"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物</w:t>
            </w:r>
          </w:p>
        </w:tc>
        <w:tc>
          <w:tcPr>
            <w:tcW w:w="1438" w:type="dxa"/>
            <w:tcBorders>
              <w:top w:val="single" w:color="FFFFFF" w:themeColor="background1" w:sz="12" w:space="0"/>
              <w:left w:val="single" w:color="FFFFFF" w:themeColor="background1" w:sz="12" w:space="0"/>
              <w:bottom w:val="single" w:color="F1F1F1" w:themeColor="background1" w:themeShade="F2" w:sz="12" w:space="0"/>
              <w:right w:val="single" w:color="FFFFFF" w:themeColor="background1" w:sz="12" w:space="0"/>
            </w:tcBorders>
            <w:shd w:val="clear" w:color="auto" w:fill="13A8B0"/>
            <w:vAlign w:val="center"/>
          </w:tcPr>
          <w:p>
            <w:pPr>
              <w:jc w:val="center"/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检</w:t>
            </w:r>
            <w:r>
              <w:rPr>
                <w:rFonts w:hint="eastAsia"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测</w:t>
            </w:r>
            <w:r>
              <w:rPr>
                <w:rFonts w:hint="eastAsia"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结</w:t>
            </w:r>
            <w:r>
              <w:rPr>
                <w:rFonts w:hint="eastAsia"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果</w:t>
            </w:r>
          </w:p>
        </w:tc>
        <w:tc>
          <w:tcPr>
            <w:tcW w:w="6116" w:type="dxa"/>
            <w:tcBorders>
              <w:top w:val="single" w:color="FFFFFF" w:themeColor="background1" w:sz="12" w:space="0"/>
              <w:left w:val="single" w:color="FFFFFF" w:themeColor="background1" w:sz="12" w:space="0"/>
              <w:bottom w:val="single" w:color="F1F1F1" w:themeColor="background1" w:themeShade="F2" w:sz="12" w:space="0"/>
              <w:right w:val="dotted" w:color="5B9BD5" w:themeColor="accent5" w:sz="4" w:space="0"/>
            </w:tcBorders>
            <w:shd w:val="clear" w:color="auto" w:fill="13A8B0"/>
            <w:vAlign w:val="center"/>
          </w:tcPr>
          <w:p>
            <w:pPr>
              <w:jc w:val="center"/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突</w:t>
            </w:r>
            <w:r>
              <w:rPr>
                <w:rFonts w:hint="eastAsia"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变</w:t>
            </w:r>
            <w:r>
              <w:rPr>
                <w:rFonts w:hint="eastAsia"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说</w:t>
            </w:r>
            <w:r>
              <w:rPr>
                <w:rFonts w:hint="eastAsia"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center"/>
        </w:trPr>
        <w:tc>
          <w:tcPr>
            <w:tcW w:w="1275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微软雅黑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  <w:t>rpsL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链霉素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  <w:t>未检出</w:t>
            </w:r>
          </w:p>
        </w:tc>
        <w:tc>
          <w:tcPr>
            <w:tcW w:w="6116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both"/>
              <w:rPr>
                <w:rFonts w:ascii="Times New Roman" w:hAnsi="Times New Roman" w:eastAsia="黑体"/>
                <w:sz w:val="20"/>
                <w:szCs w:val="20"/>
                <w:lang w:bidi="ar"/>
              </w:rPr>
            </w:pP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检测编码核糖体蛋白的</w:t>
            </w:r>
            <w:r>
              <w:rPr>
                <w:rFonts w:hint="eastAsia" w:ascii="Times New Roman" w:hAnsi="Times New Roman" w:eastAsia="黑体"/>
                <w:i/>
                <w:iCs/>
                <w:color w:val="000000"/>
                <w:sz w:val="20"/>
                <w:szCs w:val="20"/>
                <w:lang w:bidi="ar"/>
              </w:rPr>
              <w:t>rpsL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基因，突变率52~59%，核心位点发生突变，说明链霉素耐药。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center"/>
        </w:trPr>
        <w:tc>
          <w:tcPr>
            <w:tcW w:w="1275" w:type="dxa"/>
            <w:vMerge w:val="restart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  <w:t>rrs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链霉素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  <w:t>未检出</w:t>
            </w:r>
          </w:p>
        </w:tc>
        <w:tc>
          <w:tcPr>
            <w:tcW w:w="6116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widowControl/>
              <w:jc w:val="both"/>
              <w:rPr>
                <w:rFonts w:ascii="Times New Roman" w:hAnsi="Times New Roman" w:eastAsia="黑体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检测编码16S rRNA 整个基因，突变率29%，突变类型以A514C和A1401G为主，发生突变说明</w:t>
            </w: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链霉素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耐药。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center"/>
        </w:trPr>
        <w:tc>
          <w:tcPr>
            <w:tcW w:w="1275" w:type="dxa"/>
            <w:vMerge w:val="continue"/>
            <w:tcBorders>
              <w:left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</w:pP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阿米卡星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  <w:t>未检出</w:t>
            </w:r>
          </w:p>
        </w:tc>
        <w:tc>
          <w:tcPr>
            <w:tcW w:w="6116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both"/>
              <w:rPr>
                <w:rFonts w:ascii="Times New Roman" w:hAnsi="Times New Roman" w:eastAsia="黑体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检测编码16S rRNA 基因，突变率50~84%，发生突变说明阿米卡星耐药。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center"/>
        </w:trPr>
        <w:tc>
          <w:tcPr>
            <w:tcW w:w="1275" w:type="dxa"/>
            <w:vMerge w:val="continue"/>
            <w:tcBorders>
              <w:left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</w:pP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ascii="黑体" w:hAnsi="黑体" w:eastAsia="黑体"/>
                <w:sz w:val="20"/>
                <w:szCs w:val="20"/>
                <w:lang w:bidi="ar"/>
              </w:rPr>
              <w:t>卡那霉素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  <w:t>未检出</w:t>
            </w:r>
          </w:p>
        </w:tc>
        <w:tc>
          <w:tcPr>
            <w:tcW w:w="6116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both"/>
              <w:rPr>
                <w:rFonts w:ascii="Times New Roman" w:hAnsi="Times New Roman" w:eastAsia="黑体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检测编码16S rRNA 整个基因，突变使16S rRNA结构异常，从而阻断</w:t>
            </w: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卡那霉素发挥药理作用。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center"/>
        </w:trPr>
        <w:tc>
          <w:tcPr>
            <w:tcW w:w="1275" w:type="dxa"/>
            <w:vMerge w:val="continue"/>
            <w:tcBorders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</w:pP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ascii="黑体" w:hAnsi="黑体" w:eastAsia="黑体"/>
                <w:sz w:val="20"/>
                <w:szCs w:val="20"/>
                <w:lang w:bidi="ar"/>
              </w:rPr>
              <w:t>卷曲霉素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  <w:t>未检出</w:t>
            </w:r>
          </w:p>
        </w:tc>
        <w:tc>
          <w:tcPr>
            <w:tcW w:w="6116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both"/>
              <w:rPr>
                <w:rFonts w:ascii="Times New Roman" w:hAnsi="Times New Roman" w:eastAsia="黑体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检测编码16S rRNA 整个基因，突变使16S rRNA结构异常，从而阻断</w:t>
            </w: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卷曲霉素发挥药理作用。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7" w:hRule="atLeast"/>
          <w:jc w:val="center"/>
        </w:trPr>
        <w:tc>
          <w:tcPr>
            <w:tcW w:w="1275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  <w:t>folC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黑体" w:hAnsi="黑体" w:eastAsia="黑体"/>
                <w:sz w:val="20"/>
                <w:szCs w:val="20"/>
                <w:lang w:bidi="ar"/>
              </w:rPr>
            </w:pPr>
            <w:r>
              <w:rPr>
                <w:rFonts w:ascii="黑体" w:hAnsi="黑体" w:eastAsia="黑体"/>
                <w:sz w:val="20"/>
                <w:szCs w:val="20"/>
                <w:lang w:bidi="ar"/>
              </w:rPr>
              <w:t>对氨基</w:t>
            </w:r>
          </w:p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ascii="黑体" w:hAnsi="黑体" w:eastAsia="黑体"/>
                <w:sz w:val="20"/>
                <w:szCs w:val="20"/>
                <w:lang w:bidi="ar"/>
              </w:rPr>
              <w:t>水杨酸钠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  <w:t>未检出</w:t>
            </w:r>
          </w:p>
        </w:tc>
        <w:tc>
          <w:tcPr>
            <w:tcW w:w="6116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both"/>
              <w:rPr>
                <w:rFonts w:ascii="Times New Roman" w:hAnsi="Times New Roman" w:eastAsia="黑体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二氢叶酸合成酶编码基因</w:t>
            </w:r>
            <w:r>
              <w:rPr>
                <w:rFonts w:ascii="Times New Roman" w:hAnsi="Times New Roman" w:eastAsia="黑体"/>
                <w:i/>
                <w:iCs/>
                <w:sz w:val="20"/>
                <w:szCs w:val="20"/>
                <w:lang w:bidi="ar"/>
              </w:rPr>
              <w:t>folC</w:t>
            </w: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发生突变，会阻断作为叶酸前体的对氨基水杨酸，从而阻断以叶酸为辅酶的代谢通路。</w:t>
            </w:r>
            <w:r>
              <w:rPr>
                <w:rFonts w:ascii="Times New Roman" w:hAnsi="Times New Roman" w:eastAsia="黑体"/>
                <w:i/>
                <w:iCs/>
                <w:sz w:val="20"/>
                <w:szCs w:val="20"/>
                <w:lang w:bidi="ar"/>
              </w:rPr>
              <w:t>folC</w:t>
            </w: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编码蛋白的突变会影响对氨基水杨酸钠在细菌体内的代谢，从而导致结核分枝杆菌耐药。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center"/>
        </w:trPr>
        <w:tc>
          <w:tcPr>
            <w:tcW w:w="1275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  <w:t>thyA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黑体" w:hAnsi="黑体" w:eastAsia="黑体"/>
                <w:sz w:val="20"/>
                <w:szCs w:val="20"/>
                <w:lang w:bidi="ar"/>
              </w:rPr>
            </w:pPr>
            <w:r>
              <w:rPr>
                <w:rFonts w:ascii="黑体" w:hAnsi="黑体" w:eastAsia="黑体"/>
                <w:sz w:val="20"/>
                <w:szCs w:val="20"/>
                <w:lang w:bidi="ar"/>
              </w:rPr>
              <w:t>对氨基</w:t>
            </w:r>
          </w:p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ascii="黑体" w:hAnsi="黑体" w:eastAsia="黑体"/>
                <w:sz w:val="20"/>
                <w:szCs w:val="20"/>
                <w:lang w:bidi="ar"/>
              </w:rPr>
              <w:t>水杨酸钠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  <w:t>未检出</w:t>
            </w:r>
          </w:p>
        </w:tc>
        <w:tc>
          <w:tcPr>
            <w:tcW w:w="6116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both"/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胸苷酸合成酶基因</w:t>
            </w:r>
            <w:r>
              <w:rPr>
                <w:rFonts w:ascii="Times New Roman" w:hAnsi="Times New Roman" w:eastAsia="黑体"/>
                <w:i/>
                <w:iCs/>
                <w:color w:val="000000"/>
                <w:sz w:val="20"/>
                <w:szCs w:val="20"/>
                <w:lang w:bidi="ar"/>
              </w:rPr>
              <w:t>thyA，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发生</w:t>
            </w: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置换、颠换、插入、缺失或联合突变，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都会对</w:t>
            </w: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对氨基水杨酸钠产生耐药性。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center"/>
        </w:trPr>
        <w:tc>
          <w:tcPr>
            <w:tcW w:w="1275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  <w:t>alr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ascii="黑体" w:hAnsi="黑体" w:eastAsia="黑体"/>
                <w:sz w:val="20"/>
                <w:szCs w:val="20"/>
                <w:lang w:bidi="ar"/>
              </w:rPr>
              <w:t>环丝氨酸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  <w:t>未检出</w:t>
            </w:r>
          </w:p>
        </w:tc>
        <w:tc>
          <w:tcPr>
            <w:tcW w:w="6116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both"/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检测丙氨酸消旋酶基因</w:t>
            </w:r>
            <w:r>
              <w:rPr>
                <w:rFonts w:ascii="Times New Roman" w:hAnsi="Times New Roman" w:eastAsia="黑体"/>
                <w:i/>
                <w:iCs/>
                <w:sz w:val="20"/>
                <w:szCs w:val="20"/>
                <w:lang w:bidi="ar"/>
              </w:rPr>
              <w:t>alr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全长</w:t>
            </w: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，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突变率较低，一般为7.4%左右，发生</w:t>
            </w: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突变说明发生环丝氨酸耐药。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0" w:hRule="atLeast"/>
          <w:jc w:val="center"/>
        </w:trPr>
        <w:tc>
          <w:tcPr>
            <w:tcW w:w="1275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  <w:t>Rv0678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ascii="黑体" w:hAnsi="黑体" w:eastAsia="黑体"/>
                <w:sz w:val="20"/>
                <w:szCs w:val="20"/>
                <w:lang w:bidi="ar"/>
              </w:rPr>
              <w:t>氯法齐明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  <w:t>未检出</w:t>
            </w:r>
          </w:p>
        </w:tc>
        <w:tc>
          <w:tcPr>
            <w:tcW w:w="6116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both"/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黑体"/>
                <w:i/>
                <w:iCs/>
                <w:color w:val="000000"/>
                <w:sz w:val="20"/>
                <w:szCs w:val="20"/>
                <w:lang w:bidi="ar"/>
              </w:rPr>
              <w:t>Rv0678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基因属MarR调控基因之一，具有抗菌药物的耐药性属性，突变率5.6%左右，其突变是结核分枝杆菌对</w:t>
            </w: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氯法齐明耐药的重要机制。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center"/>
        </w:trPr>
        <w:tc>
          <w:tcPr>
            <w:tcW w:w="1275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  <w:t>Rv0678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ascii="黑体" w:hAnsi="黑体" w:eastAsia="黑体"/>
                <w:sz w:val="20"/>
                <w:szCs w:val="20"/>
                <w:lang w:bidi="ar"/>
              </w:rPr>
              <w:t>贝达喹啉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  <w:t>未检出</w:t>
            </w:r>
          </w:p>
        </w:tc>
        <w:tc>
          <w:tcPr>
            <w:tcW w:w="6116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both"/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黑体"/>
                <w:i/>
                <w:iCs/>
                <w:color w:val="000000"/>
                <w:sz w:val="20"/>
                <w:szCs w:val="20"/>
                <w:lang w:bidi="ar"/>
              </w:rPr>
              <w:t>Rv0678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基因突变，突变率一般5.6%，突变可导致</w:t>
            </w: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贝达喹啉与氯法齐明交叉耐药。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center"/>
        </w:trPr>
        <w:tc>
          <w:tcPr>
            <w:tcW w:w="1275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  <w:t>rplC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ascii="黑体" w:hAnsi="黑体" w:eastAsia="黑体"/>
                <w:sz w:val="20"/>
                <w:szCs w:val="20"/>
                <w:lang w:bidi="ar"/>
              </w:rPr>
              <w:t>利奈唑胺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  <w:t>未检出</w:t>
            </w:r>
          </w:p>
        </w:tc>
        <w:tc>
          <w:tcPr>
            <w:tcW w:w="6116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both"/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黑体"/>
                <w:i/>
                <w:iCs/>
                <w:sz w:val="20"/>
                <w:szCs w:val="20"/>
                <w:lang w:bidi="ar"/>
              </w:rPr>
              <w:t>rplC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基因上发生F147L或A157R等位点突变，会提高菌株突变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率，导致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利奈唑胺耐药。</w:t>
            </w:r>
          </w:p>
        </w:tc>
      </w:tr>
    </w:tbl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p/>
    <w:p>
      <w:pPr>
        <w:widowControl/>
      </w:pPr>
    </w:p>
    <w:p>
      <w:pPr>
        <w:widowControl/>
        <w:rPr>
          <w:rFonts w:ascii="Times New Roman" w:hAnsi="Times New Roman" w:eastAsia="黑体"/>
          <w:b/>
          <w:bCs/>
          <w:sz w:val="28"/>
          <w:szCs w:val="28"/>
        </w:rPr>
      </w:pPr>
      <w:r>
        <w:rPr>
          <w:rFonts w:hint="eastAsia" w:ascii="Times New Roman" w:hAnsi="Times New Roman" w:eastAsia="黑体"/>
          <w:b/>
          <w:bCs/>
          <w:sz w:val="28"/>
          <w:szCs w:val="28"/>
        </w:rPr>
        <w:t>非</w:t>
      </w:r>
      <w:r>
        <w:rPr>
          <w:rFonts w:ascii="Times New Roman" w:hAnsi="Times New Roman" w:eastAsia="黑体"/>
          <w:b/>
          <w:bCs/>
          <w:sz w:val="28"/>
          <w:szCs w:val="28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67310</wp:posOffset>
            </wp:positionV>
            <wp:extent cx="251460" cy="251460"/>
            <wp:effectExtent l="0" t="0" r="0" b="0"/>
            <wp:wrapSquare wrapText="bothSides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59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146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eastAsia="黑体"/>
          <w:b/>
          <w:bCs/>
          <w:sz w:val="28"/>
          <w:szCs w:val="28"/>
        </w:rPr>
        <w:t>结核分枝杆菌基因突变检测列表</w:t>
      </w:r>
    </w:p>
    <w:tbl>
      <w:tblPr>
        <w:tblStyle w:val="8"/>
        <w:tblW w:w="1042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1559"/>
        <w:gridCol w:w="1559"/>
        <w:gridCol w:w="60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276" w:type="dxa"/>
            <w:tcBorders>
              <w:top w:val="single" w:color="FFFFFF" w:themeColor="background1" w:sz="12" w:space="0"/>
              <w:left w:val="single" w:color="FFFFFF" w:themeColor="background1" w:sz="12" w:space="0"/>
              <w:bottom w:val="single" w:color="F1F1F1" w:themeColor="background1" w:themeShade="F2" w:sz="12" w:space="0"/>
              <w:right w:val="single" w:color="FFFFFF" w:themeColor="background1" w:sz="12" w:space="0"/>
            </w:tcBorders>
            <w:shd w:val="clear" w:color="auto" w:fill="13A8B0"/>
            <w:vAlign w:val="center"/>
          </w:tcPr>
          <w:p>
            <w:pPr>
              <w:jc w:val="center"/>
              <w:rPr>
                <w:rFonts w:ascii="Times New Roman" w:hAnsi="Times New Roman" w:eastAsia="微软雅黑"/>
                <w:b/>
                <w:bCs/>
                <w:color w:val="FFFFFF" w:themeColor="background1"/>
                <w:kern w:val="2"/>
                <w:sz w:val="28"/>
                <w:szCs w:val="28"/>
                <w:shd w:val="clear" w:color="auto" w:fill="5B9BD5" w:themeFill="accent5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基</w:t>
            </w:r>
            <w:r>
              <w:rPr>
                <w:rFonts w:hint="eastAsia"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 xml:space="preserve">  </w:t>
            </w:r>
            <w:r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因</w:t>
            </w:r>
          </w:p>
        </w:tc>
        <w:tc>
          <w:tcPr>
            <w:tcW w:w="1559" w:type="dxa"/>
            <w:tcBorders>
              <w:top w:val="single" w:color="FFFFFF" w:themeColor="background1" w:sz="12" w:space="0"/>
              <w:left w:val="single" w:color="FFFFFF" w:themeColor="background1" w:sz="12" w:space="0"/>
              <w:bottom w:val="single" w:color="F1F1F1" w:themeColor="background1" w:themeShade="F2" w:sz="12" w:space="0"/>
              <w:right w:val="single" w:color="FFFFFF" w:themeColor="background1" w:sz="12" w:space="0"/>
            </w:tcBorders>
            <w:shd w:val="clear" w:color="auto" w:fill="13A8B0"/>
            <w:vAlign w:val="center"/>
          </w:tcPr>
          <w:p>
            <w:pPr>
              <w:jc w:val="center"/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 xml:space="preserve">药 </w:t>
            </w:r>
            <w:r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hint="eastAsia"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物</w:t>
            </w:r>
          </w:p>
        </w:tc>
        <w:tc>
          <w:tcPr>
            <w:tcW w:w="1559" w:type="dxa"/>
            <w:tcBorders>
              <w:top w:val="single" w:color="FFFFFF" w:themeColor="background1" w:sz="12" w:space="0"/>
              <w:left w:val="single" w:color="FFFFFF" w:themeColor="background1" w:sz="12" w:space="0"/>
              <w:bottom w:val="single" w:color="F1F1F1" w:themeColor="background1" w:themeShade="F2" w:sz="12" w:space="0"/>
              <w:right w:val="single" w:color="FFFFFF" w:themeColor="background1" w:sz="12" w:space="0"/>
            </w:tcBorders>
            <w:shd w:val="clear" w:color="auto" w:fill="13A8B0"/>
            <w:vAlign w:val="center"/>
          </w:tcPr>
          <w:p>
            <w:pPr>
              <w:jc w:val="center"/>
              <w:rPr>
                <w:rFonts w:ascii="Times New Roman" w:hAnsi="Times New Roman" w:eastAsia="微软雅黑"/>
                <w:b/>
                <w:bCs/>
                <w:color w:val="FFFFFF" w:themeColor="background1"/>
                <w:kern w:val="2"/>
                <w:sz w:val="28"/>
                <w:szCs w:val="28"/>
                <w:shd w:val="clear" w:color="auto" w:fill="5B9BD5" w:themeFill="accent5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检</w:t>
            </w:r>
            <w:r>
              <w:rPr>
                <w:rFonts w:hint="eastAsia"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测</w:t>
            </w:r>
            <w:r>
              <w:rPr>
                <w:rFonts w:hint="eastAsia"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结</w:t>
            </w:r>
            <w:r>
              <w:rPr>
                <w:rFonts w:hint="eastAsia"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果</w:t>
            </w:r>
          </w:p>
        </w:tc>
        <w:tc>
          <w:tcPr>
            <w:tcW w:w="6029" w:type="dxa"/>
            <w:tcBorders>
              <w:top w:val="single" w:color="FFFFFF" w:themeColor="background1" w:sz="12" w:space="0"/>
              <w:left w:val="single" w:color="FFFFFF" w:themeColor="background1" w:sz="12" w:space="0"/>
              <w:bottom w:val="single" w:color="F1F1F1" w:themeColor="background1" w:themeShade="F2" w:sz="12" w:space="0"/>
              <w:right w:val="dotted" w:color="5B9BD5" w:themeColor="accent5" w:sz="4" w:space="0"/>
            </w:tcBorders>
            <w:shd w:val="clear" w:color="auto" w:fill="13A8B0"/>
            <w:vAlign w:val="center"/>
          </w:tcPr>
          <w:p>
            <w:pPr>
              <w:jc w:val="center"/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突</w:t>
            </w:r>
            <w:r>
              <w:rPr>
                <w:rFonts w:hint="eastAsia"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变</w:t>
            </w:r>
            <w:r>
              <w:rPr>
                <w:rFonts w:hint="eastAsia"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说</w:t>
            </w:r>
            <w:r>
              <w:rPr>
                <w:rFonts w:hint="eastAsia"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center"/>
        </w:trPr>
        <w:tc>
          <w:tcPr>
            <w:tcW w:w="1276" w:type="dxa"/>
            <w:vMerge w:val="restart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textAlignment w:val="top"/>
              <w:rPr>
                <w:rFonts w:ascii="Times New Roman" w:hAnsi="Times New Roman" w:eastAsia="微软雅黑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  <w:t>rr</w:t>
            </w:r>
            <w:r>
              <w:rPr>
                <w:rFonts w:hint="eastAsia" w:ascii="Times New Roman" w:hAnsi="Times New Roman" w:eastAsia="微软雅黑"/>
                <w:i/>
                <w:iCs/>
                <w:sz w:val="20"/>
                <w:szCs w:val="20"/>
                <w:lang w:bidi="ar"/>
              </w:rPr>
              <w:t>l</w:t>
            </w:r>
          </w:p>
        </w:tc>
        <w:tc>
          <w:tcPr>
            <w:tcW w:w="1559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黑体" w:hAnsi="黑体" w:eastAsia="黑体"/>
                <w:sz w:val="20"/>
                <w:szCs w:val="20"/>
                <w:lang w:bidi="ar"/>
              </w:rPr>
              <w:t>克拉霉素</w:t>
            </w:r>
          </w:p>
        </w:tc>
        <w:tc>
          <w:tcPr>
            <w:tcW w:w="1559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  <w:t>未检出</w:t>
            </w:r>
          </w:p>
        </w:tc>
        <w:tc>
          <w:tcPr>
            <w:tcW w:w="6029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both"/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</w:pP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检测编码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23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S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 xml:space="preserve"> 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r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RNA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的</w:t>
            </w:r>
            <w:r>
              <w:rPr>
                <w:rFonts w:hint="eastAsia" w:ascii="Times New Roman" w:hAnsi="Times New Roman" w:eastAsia="黑体"/>
                <w:i/>
                <w:iCs/>
                <w:color w:val="000000"/>
                <w:sz w:val="20"/>
                <w:szCs w:val="20"/>
                <w:lang w:bidi="ar"/>
              </w:rPr>
              <w:t>rrl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基因2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058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或2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059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位点A碱基的点突变，导致克拉霉素失去作用靶位而耐药。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center"/>
        </w:trPr>
        <w:tc>
          <w:tcPr>
            <w:tcW w:w="1276" w:type="dxa"/>
            <w:vMerge w:val="continue"/>
            <w:tcBorders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</w:pPr>
          </w:p>
        </w:tc>
        <w:tc>
          <w:tcPr>
            <w:tcW w:w="1559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黑体" w:hAnsi="黑体" w:eastAsia="黑体"/>
                <w:sz w:val="20"/>
                <w:szCs w:val="20"/>
                <w:lang w:bidi="ar"/>
              </w:rPr>
              <w:t>阿奇霉素</w:t>
            </w:r>
          </w:p>
        </w:tc>
        <w:tc>
          <w:tcPr>
            <w:tcW w:w="1559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  <w:t>未检出</w:t>
            </w:r>
          </w:p>
        </w:tc>
        <w:tc>
          <w:tcPr>
            <w:tcW w:w="6029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both"/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</w:pP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检测编码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23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S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 xml:space="preserve"> 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r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RNA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的</w:t>
            </w:r>
            <w:r>
              <w:rPr>
                <w:rFonts w:hint="eastAsia" w:ascii="Times New Roman" w:hAnsi="Times New Roman" w:eastAsia="黑体"/>
                <w:i/>
                <w:iCs/>
                <w:color w:val="000000"/>
                <w:sz w:val="20"/>
                <w:szCs w:val="20"/>
                <w:lang w:bidi="ar"/>
              </w:rPr>
              <w:t>rrl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基因2058和2059位点突变，与耐大环内酯类药物高度相关。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center"/>
        </w:trPr>
        <w:tc>
          <w:tcPr>
            <w:tcW w:w="1276" w:type="dxa"/>
            <w:vMerge w:val="restart"/>
            <w:tcBorders>
              <w:left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  <w:t>erm</w:t>
            </w:r>
          </w:p>
        </w:tc>
        <w:tc>
          <w:tcPr>
            <w:tcW w:w="1559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黑体" w:hAnsi="黑体" w:eastAsia="黑体"/>
                <w:sz w:val="20"/>
                <w:szCs w:val="20"/>
                <w:lang w:bidi="ar"/>
              </w:rPr>
            </w:pPr>
            <w:r>
              <w:rPr>
                <w:rFonts w:hint="eastAsia" w:ascii="黑体" w:hAnsi="黑体" w:eastAsia="黑体"/>
                <w:sz w:val="20"/>
                <w:szCs w:val="20"/>
                <w:lang w:bidi="ar"/>
              </w:rPr>
              <w:t>克拉霉素</w:t>
            </w:r>
          </w:p>
        </w:tc>
        <w:tc>
          <w:tcPr>
            <w:tcW w:w="1559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  <w:t>未检出</w:t>
            </w:r>
          </w:p>
        </w:tc>
        <w:tc>
          <w:tcPr>
            <w:tcW w:w="6029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both"/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</w:pP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检测编码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23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S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 xml:space="preserve"> 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r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RNA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的</w:t>
            </w:r>
            <w:r>
              <w:rPr>
                <w:rFonts w:hint="eastAsia" w:ascii="Times New Roman" w:hAnsi="Times New Roman" w:eastAsia="黑体"/>
                <w:i/>
                <w:iCs/>
                <w:color w:val="000000"/>
                <w:sz w:val="20"/>
                <w:szCs w:val="20"/>
                <w:lang w:bidi="ar"/>
              </w:rPr>
              <w:t>erm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基因，第2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8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位点突变，与耐大环内酯类药物高度相关。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center"/>
        </w:trPr>
        <w:tc>
          <w:tcPr>
            <w:tcW w:w="1276" w:type="dxa"/>
            <w:vMerge w:val="continue"/>
            <w:tcBorders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</w:pPr>
          </w:p>
        </w:tc>
        <w:tc>
          <w:tcPr>
            <w:tcW w:w="1559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黑体" w:hAnsi="黑体" w:eastAsia="黑体"/>
                <w:sz w:val="20"/>
                <w:szCs w:val="20"/>
                <w:lang w:bidi="ar"/>
              </w:rPr>
            </w:pPr>
            <w:r>
              <w:rPr>
                <w:rFonts w:hint="eastAsia" w:ascii="黑体" w:hAnsi="黑体" w:eastAsia="黑体"/>
                <w:sz w:val="20"/>
                <w:szCs w:val="20"/>
                <w:lang w:bidi="ar"/>
              </w:rPr>
              <w:t>阿奇霉素</w:t>
            </w:r>
          </w:p>
        </w:tc>
        <w:tc>
          <w:tcPr>
            <w:tcW w:w="1559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  <w:t>未检出</w:t>
            </w:r>
          </w:p>
        </w:tc>
        <w:tc>
          <w:tcPr>
            <w:tcW w:w="6029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both"/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</w:pP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检测编码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23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S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 xml:space="preserve"> 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r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RNA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的</w:t>
            </w:r>
            <w:r>
              <w:rPr>
                <w:rFonts w:hint="eastAsia" w:ascii="Times New Roman" w:hAnsi="Times New Roman" w:eastAsia="黑体"/>
                <w:i/>
                <w:iCs/>
                <w:color w:val="000000"/>
                <w:sz w:val="20"/>
                <w:szCs w:val="20"/>
                <w:lang w:bidi="ar"/>
              </w:rPr>
              <w:t>erm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基因，第2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8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位点突变，与耐大环内酯类药物高度相关。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center"/>
        </w:trPr>
        <w:tc>
          <w:tcPr>
            <w:tcW w:w="1276" w:type="dxa"/>
            <w:vMerge w:val="restart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  <w:t>rrs</w:t>
            </w:r>
          </w:p>
        </w:tc>
        <w:tc>
          <w:tcPr>
            <w:tcW w:w="1559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阿米卡星</w:t>
            </w:r>
          </w:p>
        </w:tc>
        <w:tc>
          <w:tcPr>
            <w:tcW w:w="1559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  <w:t>未检出</w:t>
            </w:r>
          </w:p>
        </w:tc>
        <w:tc>
          <w:tcPr>
            <w:tcW w:w="6029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both"/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检测编码16S rRNA 基因，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第1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406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或1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408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或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1409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位点突变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，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与耐氨基糖苷类药物高度相关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  <w:jc w:val="center"/>
        </w:trPr>
        <w:tc>
          <w:tcPr>
            <w:tcW w:w="1276" w:type="dxa"/>
            <w:vMerge w:val="continue"/>
            <w:tcBorders>
              <w:left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</w:pPr>
          </w:p>
        </w:tc>
        <w:tc>
          <w:tcPr>
            <w:tcW w:w="1559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sz w:val="20"/>
                <w:szCs w:val="20"/>
                <w:lang w:bidi="ar"/>
              </w:rPr>
              <w:t>卡那霉素</w:t>
            </w:r>
          </w:p>
        </w:tc>
        <w:tc>
          <w:tcPr>
            <w:tcW w:w="1559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  <w:t>未检出</w:t>
            </w:r>
          </w:p>
        </w:tc>
        <w:tc>
          <w:tcPr>
            <w:tcW w:w="6029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both"/>
              <w:rPr>
                <w:rFonts w:ascii="Times New Roman" w:hAnsi="Times New Roman" w:eastAsia="黑体"/>
                <w:i/>
                <w:iCs/>
                <w:color w:val="000000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检测编码16S rRNA 基因，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第1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406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或1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408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或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1409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位点突变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，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与耐氨基糖苷类药物高度相关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center"/>
        </w:trPr>
        <w:tc>
          <w:tcPr>
            <w:tcW w:w="1276" w:type="dxa"/>
            <w:vMerge w:val="continue"/>
            <w:tcBorders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</w:pPr>
          </w:p>
        </w:tc>
        <w:tc>
          <w:tcPr>
            <w:tcW w:w="1559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sz w:val="20"/>
                <w:szCs w:val="20"/>
                <w:lang w:bidi="ar"/>
              </w:rPr>
              <w:t>庆大霉素</w:t>
            </w:r>
          </w:p>
        </w:tc>
        <w:tc>
          <w:tcPr>
            <w:tcW w:w="1559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  <w:t>未检出</w:t>
            </w:r>
          </w:p>
        </w:tc>
        <w:tc>
          <w:tcPr>
            <w:tcW w:w="6029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both"/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检测编码16S rRNA 基因，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第1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406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或1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408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或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1409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位点突变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，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与耐氨基糖苷类药物高度相关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。</w:t>
            </w:r>
          </w:p>
        </w:tc>
      </w:tr>
    </w:tbl>
    <w:p>
      <w:pPr>
        <w:widowControl/>
      </w:pPr>
    </w:p>
    <w:p>
      <w:pPr>
        <w:widowControl/>
      </w:pPr>
    </w:p>
    <w:p>
      <w:pPr>
        <w:widowControl/>
        <w:sectPr>
          <w:headerReference r:id="rId8" w:type="default"/>
          <w:pgSz w:w="11906" w:h="16838"/>
          <w:pgMar w:top="993" w:right="849" w:bottom="1440" w:left="1134" w:header="851" w:footer="992" w:gutter="0"/>
          <w:cols w:space="425" w:num="1"/>
          <w:docGrid w:type="lines" w:linePitch="312" w:charSpace="0"/>
        </w:sectPr>
      </w:pPr>
      <w:r>
        <w:br w:type="page"/>
      </w:r>
    </w:p>
    <w:p>
      <w:pPr>
        <w:rPr>
          <w:rFonts w:ascii="Times New Roman" w:hAnsi="Times New Roman" w:eastAsia="黑体"/>
          <w:b/>
          <w:bCs/>
          <w:sz w:val="28"/>
          <w:szCs w:val="28"/>
        </w:rPr>
      </w:pPr>
      <w:r>
        <w:rPr>
          <w:rFonts w:ascii="Times New Roman" w:hAnsi="Times New Roman" w:eastAsia="黑体"/>
          <w:b/>
          <w:bCs/>
          <w:sz w:val="28"/>
          <w:szCs w:val="28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68580</wp:posOffset>
            </wp:positionV>
            <wp:extent cx="251460" cy="251460"/>
            <wp:effectExtent l="0" t="0" r="0" b="0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146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eastAsia="黑体"/>
          <w:b/>
          <w:bCs/>
          <w:sz w:val="28"/>
          <w:szCs w:val="28"/>
        </w:rPr>
        <w:t>非结核分枝杆菌Runyon群分类表</w:t>
      </w:r>
    </w:p>
    <w:tbl>
      <w:tblPr>
        <w:tblStyle w:val="8"/>
        <w:tblW w:w="10490" w:type="dxa"/>
        <w:tblInd w:w="-289" w:type="dxa"/>
        <w:tblBorders>
          <w:top w:val="single" w:color="F1F1F1" w:themeColor="background1" w:themeShade="F2" w:sz="12" w:space="0"/>
          <w:left w:val="single" w:color="F1F1F1" w:themeColor="background1" w:themeShade="F2" w:sz="12" w:space="0"/>
          <w:bottom w:val="single" w:color="F1F1F1" w:themeColor="background1" w:themeShade="F2" w:sz="12" w:space="0"/>
          <w:right w:val="single" w:color="F1F1F1" w:themeColor="background1" w:themeShade="F2" w:sz="12" w:space="0"/>
          <w:insideH w:val="single" w:color="F1F1F1" w:themeColor="background1" w:themeShade="F2" w:sz="12" w:space="0"/>
          <w:insideV w:val="single" w:color="F1F1F1" w:themeColor="background1" w:themeShade="F2" w:sz="1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54"/>
        <w:gridCol w:w="2765"/>
        <w:gridCol w:w="4671"/>
      </w:tblGrid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3054" w:type="dxa"/>
            <w:shd w:val="clear" w:color="auto" w:fill="13A8B0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Runyon群</w:t>
            </w:r>
          </w:p>
        </w:tc>
        <w:tc>
          <w:tcPr>
            <w:tcW w:w="2765" w:type="dxa"/>
            <w:shd w:val="clear" w:color="auto" w:fill="13A8B0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中文名</w:t>
            </w:r>
          </w:p>
        </w:tc>
        <w:tc>
          <w:tcPr>
            <w:tcW w:w="4671" w:type="dxa"/>
            <w:shd w:val="clear" w:color="auto" w:fill="13A8B0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拉丁文名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3054" w:type="dxa"/>
            <w:vMerge w:val="restart"/>
            <w:vAlign w:val="center"/>
          </w:tcPr>
          <w:p>
            <w:pPr>
              <w:jc w:val="both"/>
              <w:rPr>
                <w:rFonts w:ascii="Times New Roman" w:hAnsi="Times New Roman" w:eastAsia="黑体"/>
                <w:sz w:val="24"/>
                <w:szCs w:val="24"/>
              </w:rPr>
            </w:pPr>
            <w:r>
              <w:rPr>
                <w:rFonts w:ascii="Times New Roman" w:hAnsi="Times New Roman" w:eastAsia="黑体"/>
                <w:sz w:val="24"/>
                <w:szCs w:val="24"/>
              </w:rPr>
              <w:t>Ⅰ群</w:t>
            </w:r>
          </w:p>
        </w:tc>
        <w:tc>
          <w:tcPr>
            <w:tcW w:w="2765" w:type="dxa"/>
          </w:tcPr>
          <w:p>
            <w:pPr>
              <w:rPr>
                <w:rFonts w:ascii="Times New Roman" w:hAnsi="Times New Roman" w:eastAsia="黑体"/>
              </w:rPr>
            </w:pPr>
            <w:r>
              <w:rPr>
                <w:rFonts w:ascii="Times New Roman" w:hAnsi="Times New Roman" w:eastAsia="黑体"/>
              </w:rPr>
              <w:t>堪萨斯分枝杆菌</w:t>
            </w:r>
          </w:p>
        </w:tc>
        <w:tc>
          <w:tcPr>
            <w:tcW w:w="4671" w:type="dxa"/>
          </w:tcPr>
          <w:p>
            <w:pPr>
              <w:rPr>
                <w:rFonts w:ascii="Times New Roman" w:hAnsi="Times New Roman" w:eastAsia="黑体"/>
                <w:i/>
                <w:iCs/>
              </w:rPr>
            </w:pPr>
            <w:r>
              <w:rPr>
                <w:rFonts w:ascii="Times New Roman" w:hAnsi="Times New Roman" w:eastAsia="黑体"/>
                <w:i/>
                <w:iCs/>
              </w:rPr>
              <w:t>Mycobacterium kansasii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3054" w:type="dxa"/>
            <w:vMerge w:val="continue"/>
            <w:vAlign w:val="center"/>
          </w:tcPr>
          <w:p>
            <w:pPr>
              <w:jc w:val="both"/>
              <w:rPr>
                <w:rFonts w:ascii="Times New Roman" w:hAnsi="Times New Roman" w:eastAsia="黑体"/>
                <w:sz w:val="24"/>
                <w:szCs w:val="24"/>
              </w:rPr>
            </w:pPr>
          </w:p>
        </w:tc>
        <w:tc>
          <w:tcPr>
            <w:tcW w:w="2765" w:type="dxa"/>
          </w:tcPr>
          <w:p>
            <w:pPr>
              <w:rPr>
                <w:rFonts w:ascii="Times New Roman" w:hAnsi="Times New Roman" w:eastAsia="黑体"/>
              </w:rPr>
            </w:pPr>
            <w:r>
              <w:rPr>
                <w:rFonts w:ascii="Times New Roman" w:hAnsi="Times New Roman" w:eastAsia="黑体"/>
              </w:rPr>
              <w:t>猿分枝杆菌</w:t>
            </w:r>
          </w:p>
        </w:tc>
        <w:tc>
          <w:tcPr>
            <w:tcW w:w="4671" w:type="dxa"/>
          </w:tcPr>
          <w:p>
            <w:pPr>
              <w:rPr>
                <w:rFonts w:ascii="Times New Roman" w:hAnsi="Times New Roman" w:eastAsia="黑体"/>
                <w:i/>
                <w:iCs/>
              </w:rPr>
            </w:pPr>
            <w:r>
              <w:rPr>
                <w:rFonts w:ascii="Times New Roman" w:hAnsi="Times New Roman" w:eastAsia="黑体"/>
                <w:i/>
                <w:iCs/>
              </w:rPr>
              <w:t>Mycobacterium simiae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3054" w:type="dxa"/>
            <w:vMerge w:val="continue"/>
            <w:vAlign w:val="center"/>
          </w:tcPr>
          <w:p>
            <w:pPr>
              <w:jc w:val="both"/>
              <w:rPr>
                <w:rFonts w:ascii="Times New Roman" w:hAnsi="Times New Roman" w:eastAsia="黑体"/>
                <w:sz w:val="24"/>
                <w:szCs w:val="24"/>
              </w:rPr>
            </w:pPr>
          </w:p>
        </w:tc>
        <w:tc>
          <w:tcPr>
            <w:tcW w:w="2765" w:type="dxa"/>
          </w:tcPr>
          <w:p>
            <w:pPr>
              <w:rPr>
                <w:rFonts w:ascii="Times New Roman" w:hAnsi="Times New Roman" w:eastAsia="黑体"/>
              </w:rPr>
            </w:pPr>
            <w:r>
              <w:rPr>
                <w:rFonts w:ascii="Times New Roman" w:hAnsi="Times New Roman" w:eastAsia="黑体"/>
              </w:rPr>
              <w:t>海鱼分枝杆菌</w:t>
            </w:r>
          </w:p>
        </w:tc>
        <w:tc>
          <w:tcPr>
            <w:tcW w:w="4671" w:type="dxa"/>
          </w:tcPr>
          <w:p>
            <w:pPr>
              <w:rPr>
                <w:rFonts w:ascii="Times New Roman" w:hAnsi="Times New Roman" w:eastAsia="黑体"/>
                <w:i/>
                <w:iCs/>
              </w:rPr>
            </w:pPr>
            <w:r>
              <w:rPr>
                <w:rFonts w:ascii="Times New Roman" w:hAnsi="Times New Roman" w:eastAsia="黑体"/>
                <w:i/>
                <w:iCs/>
              </w:rPr>
              <w:t>Mycobacterium marinum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3054" w:type="dxa"/>
            <w:vMerge w:val="restart"/>
            <w:vAlign w:val="center"/>
          </w:tcPr>
          <w:p>
            <w:pPr>
              <w:jc w:val="both"/>
              <w:rPr>
                <w:rFonts w:ascii="Times New Roman" w:hAnsi="Times New Roman" w:eastAsia="黑体"/>
                <w:sz w:val="24"/>
                <w:szCs w:val="24"/>
              </w:rPr>
            </w:pPr>
            <w:r>
              <w:rPr>
                <w:rFonts w:ascii="Times New Roman" w:hAnsi="Times New Roman" w:eastAsia="黑体"/>
                <w:sz w:val="24"/>
                <w:szCs w:val="24"/>
              </w:rPr>
              <w:t>Ⅱ群</w:t>
            </w:r>
          </w:p>
        </w:tc>
        <w:tc>
          <w:tcPr>
            <w:tcW w:w="2765" w:type="dxa"/>
          </w:tcPr>
          <w:p>
            <w:pPr>
              <w:rPr>
                <w:rFonts w:ascii="Times New Roman" w:hAnsi="Times New Roman" w:eastAsia="黑体"/>
              </w:rPr>
            </w:pPr>
            <w:r>
              <w:rPr>
                <w:rFonts w:ascii="Times New Roman" w:hAnsi="Times New Roman" w:eastAsia="黑体"/>
              </w:rPr>
              <w:t>戈登分枝杆菌</w:t>
            </w:r>
          </w:p>
        </w:tc>
        <w:tc>
          <w:tcPr>
            <w:tcW w:w="4671" w:type="dxa"/>
          </w:tcPr>
          <w:p>
            <w:pPr>
              <w:rPr>
                <w:rFonts w:ascii="Times New Roman" w:hAnsi="Times New Roman" w:eastAsia="黑体"/>
                <w:i/>
                <w:iCs/>
              </w:rPr>
            </w:pPr>
            <w:r>
              <w:rPr>
                <w:rFonts w:ascii="Times New Roman" w:hAnsi="Times New Roman" w:eastAsia="黑体"/>
                <w:i/>
                <w:iCs/>
              </w:rPr>
              <w:t>Mycobacterium gordonae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3054" w:type="dxa"/>
            <w:vMerge w:val="continue"/>
            <w:vAlign w:val="center"/>
          </w:tcPr>
          <w:p>
            <w:pPr>
              <w:jc w:val="both"/>
              <w:rPr>
                <w:rFonts w:ascii="Times New Roman" w:hAnsi="Times New Roman" w:eastAsia="黑体"/>
                <w:sz w:val="24"/>
                <w:szCs w:val="24"/>
              </w:rPr>
            </w:pPr>
          </w:p>
        </w:tc>
        <w:tc>
          <w:tcPr>
            <w:tcW w:w="2765" w:type="dxa"/>
          </w:tcPr>
          <w:p>
            <w:pPr>
              <w:rPr>
                <w:rFonts w:ascii="Times New Roman" w:hAnsi="Times New Roman" w:eastAsia="黑体"/>
              </w:rPr>
            </w:pPr>
            <w:r>
              <w:rPr>
                <w:rFonts w:ascii="Times New Roman" w:hAnsi="Times New Roman" w:eastAsia="黑体"/>
              </w:rPr>
              <w:t>苏尔加分枝杆菌</w:t>
            </w:r>
          </w:p>
        </w:tc>
        <w:tc>
          <w:tcPr>
            <w:tcW w:w="4671" w:type="dxa"/>
          </w:tcPr>
          <w:p>
            <w:pPr>
              <w:widowControl/>
              <w:rPr>
                <w:rFonts w:ascii="Times New Roman" w:hAnsi="Times New Roman" w:eastAsia="黑体"/>
                <w:i/>
                <w:iCs/>
              </w:rPr>
            </w:pPr>
            <w:r>
              <w:rPr>
                <w:rFonts w:ascii="Times New Roman" w:hAnsi="Times New Roman" w:eastAsia="黑体"/>
                <w:i/>
                <w:iCs/>
              </w:rPr>
              <w:t>Mycobacterium szulgai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3054" w:type="dxa"/>
            <w:vMerge w:val="continue"/>
            <w:vAlign w:val="center"/>
          </w:tcPr>
          <w:p>
            <w:pPr>
              <w:jc w:val="both"/>
              <w:rPr>
                <w:rFonts w:ascii="Times New Roman" w:hAnsi="Times New Roman" w:eastAsia="黑体"/>
                <w:sz w:val="24"/>
                <w:szCs w:val="24"/>
              </w:rPr>
            </w:pPr>
          </w:p>
        </w:tc>
        <w:tc>
          <w:tcPr>
            <w:tcW w:w="2765" w:type="dxa"/>
          </w:tcPr>
          <w:p>
            <w:pPr>
              <w:rPr>
                <w:rFonts w:ascii="Times New Roman" w:hAnsi="Times New Roman" w:eastAsia="黑体"/>
              </w:rPr>
            </w:pPr>
            <w:r>
              <w:rPr>
                <w:rFonts w:ascii="Times New Roman" w:hAnsi="Times New Roman" w:eastAsia="黑体"/>
              </w:rPr>
              <w:t>瘰疠分枝杆菌</w:t>
            </w:r>
          </w:p>
        </w:tc>
        <w:tc>
          <w:tcPr>
            <w:tcW w:w="4671" w:type="dxa"/>
          </w:tcPr>
          <w:p>
            <w:pPr>
              <w:rPr>
                <w:rFonts w:ascii="Times New Roman" w:hAnsi="Times New Roman" w:eastAsia="黑体"/>
                <w:i/>
                <w:iCs/>
              </w:rPr>
            </w:pPr>
            <w:r>
              <w:rPr>
                <w:rFonts w:ascii="Times New Roman" w:hAnsi="Times New Roman" w:eastAsia="黑体"/>
                <w:i/>
                <w:iCs/>
              </w:rPr>
              <w:t>Mycobacterium scrofulaceum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3054" w:type="dxa"/>
            <w:vMerge w:val="restart"/>
            <w:vAlign w:val="center"/>
          </w:tcPr>
          <w:p>
            <w:pPr>
              <w:jc w:val="both"/>
              <w:rPr>
                <w:rFonts w:ascii="Times New Roman" w:hAnsi="Times New Roman" w:eastAsia="黑体"/>
                <w:sz w:val="24"/>
                <w:szCs w:val="24"/>
              </w:rPr>
            </w:pPr>
            <w:r>
              <w:rPr>
                <w:rFonts w:ascii="Times New Roman" w:hAnsi="Times New Roman" w:eastAsia="黑体"/>
                <w:sz w:val="24"/>
                <w:szCs w:val="24"/>
              </w:rPr>
              <w:t>Ⅲ群</w:t>
            </w:r>
          </w:p>
        </w:tc>
        <w:tc>
          <w:tcPr>
            <w:tcW w:w="2765" w:type="dxa"/>
          </w:tcPr>
          <w:p>
            <w:pPr>
              <w:rPr>
                <w:rFonts w:ascii="Times New Roman" w:hAnsi="Times New Roman" w:eastAsia="黑体"/>
              </w:rPr>
            </w:pPr>
            <w:r>
              <w:rPr>
                <w:rFonts w:ascii="Times New Roman" w:hAnsi="Times New Roman" w:eastAsia="黑体"/>
              </w:rPr>
              <w:t>鸟-胞内分枝杆菌复合群</w:t>
            </w:r>
          </w:p>
        </w:tc>
        <w:tc>
          <w:tcPr>
            <w:tcW w:w="4671" w:type="dxa"/>
          </w:tcPr>
          <w:p>
            <w:pPr>
              <w:rPr>
                <w:rFonts w:ascii="Times New Roman" w:hAnsi="Times New Roman" w:eastAsia="黑体"/>
                <w:i/>
                <w:iCs/>
              </w:rPr>
            </w:pPr>
            <w:r>
              <w:rPr>
                <w:rFonts w:ascii="Times New Roman" w:hAnsi="Times New Roman" w:eastAsia="黑体"/>
                <w:i/>
                <w:iCs/>
                <w:color w:val="333333"/>
                <w:shd w:val="clear" w:color="auto" w:fill="FFFFFF"/>
              </w:rPr>
              <w:t xml:space="preserve">Mycobacterium avium-intracellulare </w:t>
            </w:r>
            <w:r>
              <w:rPr>
                <w:rFonts w:ascii="Times New Roman" w:hAnsi="Times New Roman" w:eastAsia="黑体"/>
                <w:color w:val="333333"/>
                <w:shd w:val="clear" w:color="auto" w:fill="FFFFFF"/>
              </w:rPr>
              <w:t>complex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3054" w:type="dxa"/>
            <w:vMerge w:val="continue"/>
            <w:vAlign w:val="center"/>
          </w:tcPr>
          <w:p>
            <w:pPr>
              <w:jc w:val="both"/>
              <w:rPr>
                <w:rFonts w:ascii="Times New Roman" w:hAnsi="Times New Roman" w:eastAsia="黑体"/>
                <w:sz w:val="24"/>
                <w:szCs w:val="24"/>
              </w:rPr>
            </w:pPr>
          </w:p>
        </w:tc>
        <w:tc>
          <w:tcPr>
            <w:tcW w:w="2765" w:type="dxa"/>
          </w:tcPr>
          <w:p>
            <w:pPr>
              <w:rPr>
                <w:rFonts w:ascii="Times New Roman" w:hAnsi="Times New Roman" w:eastAsia="黑体"/>
              </w:rPr>
            </w:pPr>
            <w:r>
              <w:rPr>
                <w:rFonts w:ascii="Times New Roman" w:hAnsi="Times New Roman" w:eastAsia="黑体"/>
              </w:rPr>
              <w:t>不产色分枝杆菌</w:t>
            </w:r>
          </w:p>
        </w:tc>
        <w:tc>
          <w:tcPr>
            <w:tcW w:w="4671" w:type="dxa"/>
          </w:tcPr>
          <w:p>
            <w:pPr>
              <w:rPr>
                <w:rFonts w:ascii="Times New Roman" w:hAnsi="Times New Roman" w:eastAsia="黑体"/>
                <w:i/>
                <w:iCs/>
              </w:rPr>
            </w:pPr>
            <w:r>
              <w:rPr>
                <w:rFonts w:ascii="Times New Roman" w:hAnsi="Times New Roman" w:eastAsia="黑体"/>
                <w:i/>
                <w:iCs/>
              </w:rPr>
              <w:t>Mycobacterium nonchromogenicum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3054" w:type="dxa"/>
            <w:vMerge w:val="continue"/>
            <w:vAlign w:val="center"/>
          </w:tcPr>
          <w:p>
            <w:pPr>
              <w:jc w:val="both"/>
              <w:rPr>
                <w:rFonts w:ascii="Times New Roman" w:hAnsi="Times New Roman" w:eastAsia="黑体"/>
                <w:sz w:val="24"/>
                <w:szCs w:val="24"/>
              </w:rPr>
            </w:pPr>
          </w:p>
        </w:tc>
        <w:tc>
          <w:tcPr>
            <w:tcW w:w="2765" w:type="dxa"/>
          </w:tcPr>
          <w:p>
            <w:pPr>
              <w:rPr>
                <w:rFonts w:ascii="Times New Roman" w:hAnsi="Times New Roman" w:eastAsia="黑体"/>
              </w:rPr>
            </w:pPr>
            <w:r>
              <w:rPr>
                <w:rFonts w:ascii="Times New Roman" w:hAnsi="Times New Roman" w:eastAsia="黑体"/>
              </w:rPr>
              <w:t>玛尔摩分枝杆菌</w:t>
            </w:r>
          </w:p>
        </w:tc>
        <w:tc>
          <w:tcPr>
            <w:tcW w:w="4671" w:type="dxa"/>
          </w:tcPr>
          <w:p>
            <w:pPr>
              <w:widowControl/>
              <w:rPr>
                <w:rFonts w:ascii="Times New Roman" w:hAnsi="Times New Roman" w:eastAsia="黑体"/>
                <w:i/>
                <w:iCs/>
              </w:rPr>
            </w:pPr>
            <w:r>
              <w:rPr>
                <w:rFonts w:ascii="Times New Roman" w:hAnsi="Times New Roman" w:eastAsia="黑体"/>
                <w:i/>
                <w:iCs/>
              </w:rPr>
              <w:t>Mycobacterium malmoense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3054" w:type="dxa"/>
            <w:vMerge w:val="continue"/>
            <w:vAlign w:val="center"/>
          </w:tcPr>
          <w:p>
            <w:pPr>
              <w:jc w:val="both"/>
              <w:rPr>
                <w:rFonts w:ascii="Times New Roman" w:hAnsi="Times New Roman" w:eastAsia="黑体"/>
                <w:sz w:val="24"/>
                <w:szCs w:val="24"/>
              </w:rPr>
            </w:pPr>
          </w:p>
        </w:tc>
        <w:tc>
          <w:tcPr>
            <w:tcW w:w="2765" w:type="dxa"/>
          </w:tcPr>
          <w:p>
            <w:pPr>
              <w:rPr>
                <w:rFonts w:ascii="Times New Roman" w:hAnsi="Times New Roman" w:eastAsia="黑体"/>
              </w:rPr>
            </w:pPr>
            <w:r>
              <w:rPr>
                <w:rFonts w:ascii="Times New Roman" w:hAnsi="Times New Roman" w:eastAsia="黑体"/>
              </w:rPr>
              <w:t>地分枝杆菌</w:t>
            </w:r>
          </w:p>
        </w:tc>
        <w:tc>
          <w:tcPr>
            <w:tcW w:w="4671" w:type="dxa"/>
          </w:tcPr>
          <w:p>
            <w:pPr>
              <w:rPr>
                <w:rFonts w:ascii="Times New Roman" w:hAnsi="Times New Roman" w:eastAsia="黑体"/>
                <w:i/>
                <w:iCs/>
              </w:rPr>
            </w:pPr>
            <w:r>
              <w:rPr>
                <w:rFonts w:ascii="Times New Roman" w:hAnsi="Times New Roman" w:eastAsia="黑体"/>
                <w:i/>
                <w:iCs/>
                <w:color w:val="333333"/>
                <w:shd w:val="clear" w:color="auto" w:fill="FFFFFF"/>
              </w:rPr>
              <w:t>Mycobacterium terrae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3054" w:type="dxa"/>
            <w:vMerge w:val="continue"/>
            <w:vAlign w:val="center"/>
          </w:tcPr>
          <w:p>
            <w:pPr>
              <w:jc w:val="both"/>
              <w:rPr>
                <w:rFonts w:ascii="Times New Roman" w:hAnsi="Times New Roman" w:eastAsia="黑体"/>
                <w:sz w:val="24"/>
                <w:szCs w:val="24"/>
              </w:rPr>
            </w:pPr>
          </w:p>
        </w:tc>
        <w:tc>
          <w:tcPr>
            <w:tcW w:w="2765" w:type="dxa"/>
          </w:tcPr>
          <w:p>
            <w:pPr>
              <w:rPr>
                <w:rFonts w:ascii="Times New Roman" w:hAnsi="Times New Roman" w:eastAsia="黑体"/>
              </w:rPr>
            </w:pPr>
            <w:r>
              <w:rPr>
                <w:rFonts w:ascii="Times New Roman" w:hAnsi="Times New Roman" w:eastAsia="黑体"/>
              </w:rPr>
              <w:t>次要分枝杆菌</w:t>
            </w:r>
          </w:p>
        </w:tc>
        <w:tc>
          <w:tcPr>
            <w:tcW w:w="4671" w:type="dxa"/>
          </w:tcPr>
          <w:p>
            <w:pPr>
              <w:rPr>
                <w:rFonts w:ascii="Times New Roman" w:hAnsi="Times New Roman" w:eastAsia="黑体"/>
                <w:i/>
                <w:iCs/>
              </w:rPr>
            </w:pPr>
            <w:r>
              <w:rPr>
                <w:rFonts w:ascii="Times New Roman" w:hAnsi="Times New Roman" w:eastAsia="黑体"/>
                <w:i/>
                <w:iCs/>
                <w:color w:val="333333"/>
                <w:shd w:val="clear" w:color="auto" w:fill="FFFFFF"/>
              </w:rPr>
              <w:t>Mycobacterium triviale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3054" w:type="dxa"/>
            <w:vMerge w:val="continue"/>
            <w:vAlign w:val="center"/>
          </w:tcPr>
          <w:p>
            <w:pPr>
              <w:jc w:val="both"/>
              <w:rPr>
                <w:rFonts w:ascii="Times New Roman" w:hAnsi="Times New Roman" w:eastAsia="黑体"/>
                <w:sz w:val="24"/>
                <w:szCs w:val="24"/>
              </w:rPr>
            </w:pPr>
          </w:p>
        </w:tc>
        <w:tc>
          <w:tcPr>
            <w:tcW w:w="2765" w:type="dxa"/>
          </w:tcPr>
          <w:p>
            <w:pPr>
              <w:rPr>
                <w:rFonts w:ascii="Times New Roman" w:hAnsi="Times New Roman" w:eastAsia="黑体"/>
              </w:rPr>
            </w:pPr>
            <w:r>
              <w:rPr>
                <w:rFonts w:ascii="Times New Roman" w:hAnsi="Times New Roman" w:eastAsia="黑体"/>
              </w:rPr>
              <w:t>胃分枝杆菌</w:t>
            </w:r>
          </w:p>
        </w:tc>
        <w:tc>
          <w:tcPr>
            <w:tcW w:w="4671" w:type="dxa"/>
          </w:tcPr>
          <w:p>
            <w:pPr>
              <w:rPr>
                <w:rFonts w:ascii="Times New Roman" w:hAnsi="Times New Roman" w:eastAsia="黑体"/>
                <w:i/>
                <w:iCs/>
              </w:rPr>
            </w:pPr>
            <w:r>
              <w:rPr>
                <w:rFonts w:ascii="Times New Roman" w:hAnsi="Times New Roman" w:eastAsia="黑体"/>
                <w:i/>
                <w:iCs/>
              </w:rPr>
              <w:t>Mycobacterium gastri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3054" w:type="dxa"/>
            <w:vMerge w:val="continue"/>
            <w:vAlign w:val="center"/>
          </w:tcPr>
          <w:p>
            <w:pPr>
              <w:jc w:val="both"/>
              <w:rPr>
                <w:rFonts w:ascii="Times New Roman" w:hAnsi="Times New Roman" w:eastAsia="黑体"/>
                <w:sz w:val="24"/>
                <w:szCs w:val="24"/>
              </w:rPr>
            </w:pPr>
          </w:p>
        </w:tc>
        <w:tc>
          <w:tcPr>
            <w:tcW w:w="2765" w:type="dxa"/>
          </w:tcPr>
          <w:p>
            <w:pPr>
              <w:rPr>
                <w:rFonts w:ascii="Times New Roman" w:hAnsi="Times New Roman" w:eastAsia="黑体"/>
              </w:rPr>
            </w:pPr>
            <w:r>
              <w:rPr>
                <w:rFonts w:ascii="Times New Roman" w:hAnsi="Times New Roman" w:eastAsia="黑体"/>
              </w:rPr>
              <w:t>嗜血分枝杆菌</w:t>
            </w:r>
          </w:p>
        </w:tc>
        <w:tc>
          <w:tcPr>
            <w:tcW w:w="4671" w:type="dxa"/>
          </w:tcPr>
          <w:p>
            <w:pPr>
              <w:rPr>
                <w:rFonts w:ascii="Times New Roman" w:hAnsi="Times New Roman" w:eastAsia="黑体"/>
                <w:i/>
                <w:iCs/>
              </w:rPr>
            </w:pPr>
            <w:r>
              <w:rPr>
                <w:rFonts w:ascii="Times New Roman" w:hAnsi="Times New Roman" w:eastAsia="黑体"/>
                <w:i/>
                <w:iCs/>
              </w:rPr>
              <w:t>Mycobacterium haemophilum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3054" w:type="dxa"/>
            <w:vMerge w:val="continue"/>
            <w:vAlign w:val="center"/>
          </w:tcPr>
          <w:p>
            <w:pPr>
              <w:jc w:val="both"/>
              <w:rPr>
                <w:rFonts w:ascii="Times New Roman" w:hAnsi="Times New Roman" w:eastAsia="黑体"/>
                <w:sz w:val="24"/>
                <w:szCs w:val="24"/>
              </w:rPr>
            </w:pPr>
          </w:p>
        </w:tc>
        <w:tc>
          <w:tcPr>
            <w:tcW w:w="2765" w:type="dxa"/>
          </w:tcPr>
          <w:p>
            <w:pPr>
              <w:rPr>
                <w:rFonts w:ascii="Times New Roman" w:hAnsi="Times New Roman" w:eastAsia="黑体"/>
              </w:rPr>
            </w:pPr>
            <w:r>
              <w:rPr>
                <w:rFonts w:ascii="Times New Roman" w:hAnsi="Times New Roman" w:eastAsia="黑体"/>
              </w:rPr>
              <w:t>蟾蜍分枝杆菌</w:t>
            </w:r>
          </w:p>
        </w:tc>
        <w:tc>
          <w:tcPr>
            <w:tcW w:w="4671" w:type="dxa"/>
          </w:tcPr>
          <w:p>
            <w:pPr>
              <w:rPr>
                <w:rFonts w:ascii="Times New Roman" w:hAnsi="Times New Roman" w:eastAsia="黑体"/>
                <w:i/>
                <w:iCs/>
              </w:rPr>
            </w:pPr>
            <w:r>
              <w:rPr>
                <w:rFonts w:ascii="Times New Roman" w:hAnsi="Times New Roman" w:eastAsia="黑体"/>
                <w:i/>
                <w:iCs/>
              </w:rPr>
              <w:t xml:space="preserve">Mycobacterium xenopi  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3054" w:type="dxa"/>
            <w:vMerge w:val="continue"/>
            <w:vAlign w:val="center"/>
          </w:tcPr>
          <w:p>
            <w:pPr>
              <w:jc w:val="both"/>
              <w:rPr>
                <w:rFonts w:ascii="Times New Roman" w:hAnsi="Times New Roman" w:eastAsia="黑体"/>
                <w:sz w:val="24"/>
                <w:szCs w:val="24"/>
              </w:rPr>
            </w:pPr>
          </w:p>
        </w:tc>
        <w:tc>
          <w:tcPr>
            <w:tcW w:w="2765" w:type="dxa"/>
          </w:tcPr>
          <w:p>
            <w:pPr>
              <w:rPr>
                <w:rFonts w:ascii="Times New Roman" w:hAnsi="Times New Roman" w:eastAsia="黑体"/>
              </w:rPr>
            </w:pPr>
            <w:r>
              <w:rPr>
                <w:rFonts w:ascii="Times New Roman" w:hAnsi="Times New Roman" w:eastAsia="黑体"/>
              </w:rPr>
              <w:t>施氏分枝杆菌</w:t>
            </w:r>
          </w:p>
        </w:tc>
        <w:tc>
          <w:tcPr>
            <w:tcW w:w="4671" w:type="dxa"/>
          </w:tcPr>
          <w:p>
            <w:pPr>
              <w:rPr>
                <w:rFonts w:ascii="Times New Roman" w:hAnsi="Times New Roman" w:eastAsia="黑体"/>
                <w:i/>
                <w:iCs/>
              </w:rPr>
            </w:pPr>
            <w:r>
              <w:rPr>
                <w:rFonts w:ascii="Times New Roman" w:hAnsi="Times New Roman" w:eastAsia="黑体"/>
                <w:i/>
                <w:iCs/>
              </w:rPr>
              <w:t>Mycobacterium shimoidei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3054" w:type="dxa"/>
            <w:vMerge w:val="continue"/>
            <w:vAlign w:val="center"/>
          </w:tcPr>
          <w:p>
            <w:pPr>
              <w:jc w:val="both"/>
              <w:rPr>
                <w:rFonts w:ascii="Times New Roman" w:hAnsi="Times New Roman" w:eastAsia="黑体"/>
                <w:sz w:val="24"/>
                <w:szCs w:val="24"/>
              </w:rPr>
            </w:pPr>
          </w:p>
        </w:tc>
        <w:tc>
          <w:tcPr>
            <w:tcW w:w="2765" w:type="dxa"/>
          </w:tcPr>
          <w:p>
            <w:pPr>
              <w:rPr>
                <w:rFonts w:ascii="Times New Roman" w:hAnsi="Times New Roman" w:eastAsia="黑体"/>
              </w:rPr>
            </w:pPr>
            <w:r>
              <w:rPr>
                <w:rFonts w:ascii="Times New Roman" w:hAnsi="Times New Roman" w:eastAsia="黑体"/>
              </w:rPr>
              <w:t>溃疡分枝杆菌</w:t>
            </w:r>
          </w:p>
        </w:tc>
        <w:tc>
          <w:tcPr>
            <w:tcW w:w="4671" w:type="dxa"/>
          </w:tcPr>
          <w:p>
            <w:pPr>
              <w:rPr>
                <w:rFonts w:ascii="Times New Roman" w:hAnsi="Times New Roman" w:eastAsia="黑体"/>
                <w:i/>
                <w:iCs/>
              </w:rPr>
            </w:pPr>
            <w:r>
              <w:rPr>
                <w:rFonts w:ascii="Times New Roman" w:hAnsi="Times New Roman" w:eastAsia="黑体"/>
                <w:i/>
                <w:iCs/>
              </w:rPr>
              <w:t>Mycobacterium ulcerans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3054" w:type="dxa"/>
            <w:vMerge w:val="restart"/>
            <w:vAlign w:val="center"/>
          </w:tcPr>
          <w:p>
            <w:pPr>
              <w:jc w:val="both"/>
              <w:rPr>
                <w:rFonts w:ascii="Times New Roman" w:hAnsi="Times New Roman" w:eastAsia="黑体"/>
                <w:sz w:val="24"/>
                <w:szCs w:val="24"/>
              </w:rPr>
            </w:pPr>
            <w:r>
              <w:rPr>
                <w:rFonts w:ascii="Times New Roman" w:hAnsi="Times New Roman" w:eastAsia="黑体"/>
                <w:sz w:val="24"/>
                <w:szCs w:val="24"/>
              </w:rPr>
              <w:t>Ⅳ群</w:t>
            </w:r>
          </w:p>
        </w:tc>
        <w:tc>
          <w:tcPr>
            <w:tcW w:w="2765" w:type="dxa"/>
          </w:tcPr>
          <w:p>
            <w:pPr>
              <w:rPr>
                <w:rFonts w:ascii="Times New Roman" w:hAnsi="Times New Roman" w:eastAsia="黑体"/>
              </w:rPr>
            </w:pPr>
            <w:r>
              <w:rPr>
                <w:rFonts w:ascii="Times New Roman" w:hAnsi="Times New Roman" w:eastAsia="黑体"/>
              </w:rPr>
              <w:t>龟-脓肿分枝杆菌复合群</w:t>
            </w:r>
          </w:p>
        </w:tc>
        <w:tc>
          <w:tcPr>
            <w:tcW w:w="4671" w:type="dxa"/>
          </w:tcPr>
          <w:p>
            <w:pPr>
              <w:rPr>
                <w:rFonts w:ascii="Times New Roman" w:hAnsi="Times New Roman" w:eastAsia="黑体"/>
                <w:i/>
                <w:iCs/>
              </w:rPr>
            </w:pPr>
            <w:r>
              <w:rPr>
                <w:rFonts w:ascii="Times New Roman" w:hAnsi="Times New Roman" w:eastAsia="黑体"/>
                <w:i/>
                <w:iCs/>
                <w:color w:val="333333"/>
                <w:shd w:val="clear" w:color="auto" w:fill="FFFFFF"/>
              </w:rPr>
              <w:t xml:space="preserve">Mycobacterium chelonae -abscessus </w:t>
            </w:r>
            <w:r>
              <w:rPr>
                <w:rFonts w:ascii="Times New Roman" w:hAnsi="Times New Roman" w:eastAsia="黑体"/>
                <w:color w:val="333333"/>
                <w:shd w:val="clear" w:color="auto" w:fill="FFFFFF"/>
              </w:rPr>
              <w:t>complex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3054" w:type="dxa"/>
            <w:vMerge w:val="continue"/>
          </w:tcPr>
          <w:p>
            <w:pPr>
              <w:rPr>
                <w:rFonts w:ascii="Times New Roman" w:hAnsi="Times New Roman" w:eastAsia="黑体"/>
              </w:rPr>
            </w:pPr>
          </w:p>
        </w:tc>
        <w:tc>
          <w:tcPr>
            <w:tcW w:w="2765" w:type="dxa"/>
          </w:tcPr>
          <w:p>
            <w:pPr>
              <w:rPr>
                <w:rFonts w:ascii="Times New Roman" w:hAnsi="Times New Roman" w:eastAsia="黑体"/>
              </w:rPr>
            </w:pPr>
            <w:r>
              <w:rPr>
                <w:rFonts w:ascii="Times New Roman" w:hAnsi="Times New Roman" w:eastAsia="黑体"/>
              </w:rPr>
              <w:t>偶然分枝杆菌</w:t>
            </w:r>
          </w:p>
        </w:tc>
        <w:tc>
          <w:tcPr>
            <w:tcW w:w="4671" w:type="dxa"/>
          </w:tcPr>
          <w:p>
            <w:pPr>
              <w:rPr>
                <w:rFonts w:ascii="Times New Roman" w:hAnsi="Times New Roman" w:eastAsia="黑体"/>
                <w:i/>
                <w:iCs/>
              </w:rPr>
            </w:pPr>
            <w:r>
              <w:rPr>
                <w:rFonts w:ascii="Times New Roman" w:hAnsi="Times New Roman" w:eastAsia="黑体"/>
                <w:i/>
                <w:iCs/>
                <w:color w:val="333333"/>
                <w:shd w:val="clear" w:color="auto" w:fill="FFFFFF"/>
              </w:rPr>
              <w:t>Mycobacterium fortuitum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3054" w:type="dxa"/>
            <w:vMerge w:val="continue"/>
          </w:tcPr>
          <w:p>
            <w:pPr>
              <w:rPr>
                <w:rFonts w:ascii="Times New Roman" w:hAnsi="Times New Roman" w:eastAsia="黑体"/>
              </w:rPr>
            </w:pPr>
          </w:p>
        </w:tc>
        <w:tc>
          <w:tcPr>
            <w:tcW w:w="2765" w:type="dxa"/>
          </w:tcPr>
          <w:p>
            <w:pPr>
              <w:rPr>
                <w:rFonts w:ascii="Times New Roman" w:hAnsi="Times New Roman" w:eastAsia="黑体"/>
              </w:rPr>
            </w:pPr>
            <w:r>
              <w:rPr>
                <w:rFonts w:ascii="Times New Roman" w:hAnsi="Times New Roman" w:eastAsia="黑体"/>
              </w:rPr>
              <w:t>耻垢分枝杆菌</w:t>
            </w:r>
          </w:p>
        </w:tc>
        <w:tc>
          <w:tcPr>
            <w:tcW w:w="4671" w:type="dxa"/>
          </w:tcPr>
          <w:p>
            <w:pPr>
              <w:rPr>
                <w:rFonts w:ascii="Times New Roman" w:hAnsi="Times New Roman" w:eastAsia="黑体"/>
                <w:i/>
                <w:iCs/>
              </w:rPr>
            </w:pPr>
            <w:r>
              <w:rPr>
                <w:rFonts w:ascii="Times New Roman" w:hAnsi="Times New Roman" w:eastAsia="黑体"/>
                <w:i/>
                <w:iCs/>
                <w:color w:val="333333"/>
                <w:shd w:val="clear" w:color="auto" w:fill="FFFFFF"/>
              </w:rPr>
              <w:t>Mycolicibacterium smegmatis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3054" w:type="dxa"/>
            <w:vMerge w:val="continue"/>
          </w:tcPr>
          <w:p>
            <w:pPr>
              <w:rPr>
                <w:rFonts w:ascii="Times New Roman" w:hAnsi="Times New Roman" w:eastAsia="黑体"/>
              </w:rPr>
            </w:pPr>
          </w:p>
        </w:tc>
        <w:tc>
          <w:tcPr>
            <w:tcW w:w="2765" w:type="dxa"/>
          </w:tcPr>
          <w:p>
            <w:pPr>
              <w:rPr>
                <w:rFonts w:ascii="Times New Roman" w:hAnsi="Times New Roman" w:eastAsia="黑体"/>
              </w:rPr>
            </w:pPr>
            <w:r>
              <w:rPr>
                <w:rFonts w:ascii="Times New Roman" w:hAnsi="Times New Roman" w:eastAsia="黑体"/>
              </w:rPr>
              <w:t>金色分枝杆菌</w:t>
            </w:r>
          </w:p>
        </w:tc>
        <w:tc>
          <w:tcPr>
            <w:tcW w:w="4671" w:type="dxa"/>
          </w:tcPr>
          <w:p>
            <w:pPr>
              <w:rPr>
                <w:rFonts w:ascii="Times New Roman" w:hAnsi="Times New Roman" w:eastAsia="黑体"/>
                <w:i/>
                <w:iCs/>
              </w:rPr>
            </w:pPr>
            <w:r>
              <w:rPr>
                <w:rFonts w:ascii="Times New Roman" w:hAnsi="Times New Roman" w:eastAsia="黑体"/>
                <w:i/>
                <w:iCs/>
                <w:color w:val="333333"/>
                <w:shd w:val="clear" w:color="auto" w:fill="FFFFFF"/>
              </w:rPr>
              <w:t>Mycobacterium aurum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3054" w:type="dxa"/>
            <w:vMerge w:val="continue"/>
          </w:tcPr>
          <w:p>
            <w:pPr>
              <w:rPr>
                <w:rFonts w:ascii="Times New Roman" w:hAnsi="Times New Roman" w:eastAsia="黑体"/>
              </w:rPr>
            </w:pPr>
          </w:p>
        </w:tc>
        <w:tc>
          <w:tcPr>
            <w:tcW w:w="2765" w:type="dxa"/>
          </w:tcPr>
          <w:p>
            <w:pPr>
              <w:rPr>
                <w:rFonts w:ascii="Times New Roman" w:hAnsi="Times New Roman" w:eastAsia="黑体"/>
              </w:rPr>
            </w:pPr>
            <w:r>
              <w:rPr>
                <w:rFonts w:ascii="Times New Roman" w:hAnsi="Times New Roman" w:eastAsia="黑体"/>
              </w:rPr>
              <w:t>草分枝杆菌</w:t>
            </w:r>
          </w:p>
        </w:tc>
        <w:tc>
          <w:tcPr>
            <w:tcW w:w="4671" w:type="dxa"/>
          </w:tcPr>
          <w:p>
            <w:pPr>
              <w:widowControl/>
              <w:rPr>
                <w:rFonts w:ascii="Times New Roman" w:hAnsi="Times New Roman" w:eastAsia="黑体"/>
                <w:i/>
                <w:iCs/>
              </w:rPr>
            </w:pPr>
            <w:r>
              <w:rPr>
                <w:rFonts w:ascii="Times New Roman" w:hAnsi="Times New Roman" w:eastAsia="黑体"/>
                <w:i/>
                <w:iCs/>
                <w:color w:val="333333"/>
                <w:shd w:val="clear" w:color="auto" w:fill="FFFFFF"/>
              </w:rPr>
              <w:t>Mycobacterium phlei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3054" w:type="dxa"/>
            <w:vMerge w:val="continue"/>
          </w:tcPr>
          <w:p>
            <w:pPr>
              <w:rPr>
                <w:rFonts w:ascii="Times New Roman" w:hAnsi="Times New Roman" w:eastAsia="黑体"/>
              </w:rPr>
            </w:pPr>
          </w:p>
        </w:tc>
        <w:tc>
          <w:tcPr>
            <w:tcW w:w="2765" w:type="dxa"/>
          </w:tcPr>
          <w:p>
            <w:pPr>
              <w:rPr>
                <w:rFonts w:ascii="Times New Roman" w:hAnsi="Times New Roman" w:eastAsia="黑体"/>
              </w:rPr>
            </w:pPr>
            <w:r>
              <w:rPr>
                <w:rFonts w:ascii="Times New Roman" w:hAnsi="Times New Roman" w:eastAsia="黑体"/>
              </w:rPr>
              <w:t>抗热分枝杆菌</w:t>
            </w:r>
          </w:p>
        </w:tc>
        <w:tc>
          <w:tcPr>
            <w:tcW w:w="4671" w:type="dxa"/>
          </w:tcPr>
          <w:p>
            <w:pPr>
              <w:widowControl/>
              <w:rPr>
                <w:rFonts w:ascii="Times New Roman" w:hAnsi="Times New Roman" w:eastAsia="黑体"/>
                <w:i/>
                <w:iCs/>
              </w:rPr>
            </w:pPr>
            <w:r>
              <w:rPr>
                <w:rFonts w:ascii="Times New Roman" w:hAnsi="Times New Roman" w:eastAsia="黑体"/>
                <w:i/>
                <w:iCs/>
                <w:color w:val="333333"/>
                <w:shd w:val="clear" w:color="auto" w:fill="FFFFFF"/>
              </w:rPr>
              <w:t>Mycobacterium thermoresistibile</w:t>
            </w:r>
          </w:p>
        </w:tc>
      </w:tr>
    </w:tbl>
    <w:p>
      <w:pPr>
        <w:pStyle w:val="19"/>
        <w:numPr>
          <w:ilvl w:val="0"/>
          <w:numId w:val="2"/>
        </w:numPr>
        <w:ind w:firstLineChars="0"/>
        <w:rPr>
          <w:rFonts w:ascii="Times New Roman" w:hAnsi="Times New Roman" w:eastAsia="黑体"/>
          <w:color w:val="808080" w:themeColor="text1" w:themeTint="80"/>
          <w:szCs w:val="21"/>
          <w:shd w:val="clear" w:color="auto" w:fill="FBFBFB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Times New Roman" w:hAnsi="Times New Roman" w:eastAsia="黑体"/>
          <w:color w:val="808080" w:themeColor="text1" w:themeTint="80"/>
          <w:szCs w:val="21"/>
          <w:shd w:val="clear" w:color="auto" w:fill="FBFBFB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数据来源：吴龙章, 谭守勇, 谭耀驹,等. 1819株非结核分枝杆菌行药物敏感性试验的结果分析[J]. 中国防痨杂志, 2012.</w:t>
      </w:r>
    </w:p>
    <w:p>
      <w:pPr>
        <w:pStyle w:val="19"/>
        <w:numPr>
          <w:ilvl w:val="0"/>
          <w:numId w:val="2"/>
        </w:numPr>
        <w:ind w:firstLineChars="0"/>
        <w:rPr>
          <w:rFonts w:ascii="Times New Roman" w:hAnsi="Times New Roman" w:eastAsia="黑体"/>
          <w:color w:val="808080" w:themeColor="text1" w:themeTint="80"/>
          <w:szCs w:val="21"/>
          <w:shd w:val="clear" w:color="auto" w:fill="FBFBFB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Times New Roman" w:hAnsi="Times New Roman" w:eastAsia="黑体"/>
          <w:color w:val="808080" w:themeColor="text1" w:themeTint="80"/>
          <w:szCs w:val="21"/>
          <w:shd w:val="clear" w:color="auto" w:fill="FBFBFB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不能完全替代其他分类方法，仅供临床参考。</w:t>
      </w:r>
    </w:p>
    <w:p>
      <w:pPr>
        <w:widowControl/>
        <w:sectPr>
          <w:headerReference r:id="rId9" w:type="default"/>
          <w:footerReference r:id="rId10" w:type="default"/>
          <w:pgSz w:w="11906" w:h="16838"/>
          <w:pgMar w:top="993" w:right="849" w:bottom="1440" w:left="1134" w:header="851" w:footer="992" w:gutter="0"/>
          <w:cols w:space="425" w:num="1"/>
          <w:docGrid w:type="lines" w:linePitch="312" w:charSpace="0"/>
        </w:sectPr>
      </w:pPr>
      <w:r>
        <w:br w:type="page"/>
      </w:r>
    </w:p>
    <w:p>
      <w:pPr>
        <w:widowControl/>
      </w:pPr>
    </w:p>
    <w:p>
      <w:pPr>
        <w:rPr>
          <w:rFonts w:ascii="Times New Roman" w:hAnsi="Times New Roman" w:eastAsia="黑体"/>
          <w:b/>
          <w:bCs/>
          <w:sz w:val="28"/>
          <w:szCs w:val="28"/>
        </w:rPr>
      </w:pPr>
      <w:r>
        <w:rPr>
          <w:rFonts w:ascii="Times New Roman" w:hAnsi="Times New Roman" w:eastAsia="黑体"/>
          <w:b/>
          <w:bCs/>
          <w:sz w:val="28"/>
          <w:szCs w:val="28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68580</wp:posOffset>
            </wp:positionV>
            <wp:extent cx="251460" cy="251460"/>
            <wp:effectExtent l="0" t="0" r="0" b="0"/>
            <wp:wrapSquare wrapText="bothSides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146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eastAsia="黑体"/>
          <w:b/>
          <w:bCs/>
          <w:sz w:val="28"/>
          <w:szCs w:val="28"/>
        </w:rPr>
        <w:t>不同药物对非结核分枝杆菌各群属的药敏试验结果</w:t>
      </w:r>
    </w:p>
    <w:tbl>
      <w:tblPr>
        <w:tblStyle w:val="8"/>
        <w:tblW w:w="0" w:type="auto"/>
        <w:tblInd w:w="-265" w:type="dxa"/>
        <w:tblBorders>
          <w:top w:val="single" w:color="F1F1F1" w:themeColor="background1" w:themeShade="F2" w:sz="12" w:space="0"/>
          <w:left w:val="single" w:color="F1F1F1" w:themeColor="background1" w:themeShade="F2" w:sz="12" w:space="0"/>
          <w:bottom w:val="single" w:color="F1F1F1" w:themeColor="background1" w:themeShade="F2" w:sz="12" w:space="0"/>
          <w:right w:val="single" w:color="F1F1F1" w:themeColor="background1" w:themeShade="F2" w:sz="12" w:space="0"/>
          <w:insideH w:val="single" w:color="F1F1F1" w:themeColor="background1" w:themeShade="F2" w:sz="12" w:space="0"/>
          <w:insideV w:val="single" w:color="F1F1F1" w:themeColor="background1" w:themeShade="F2" w:sz="1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7"/>
        <w:gridCol w:w="852"/>
        <w:gridCol w:w="854"/>
        <w:gridCol w:w="929"/>
        <w:gridCol w:w="879"/>
        <w:gridCol w:w="879"/>
        <w:gridCol w:w="929"/>
        <w:gridCol w:w="879"/>
        <w:gridCol w:w="879"/>
        <w:gridCol w:w="929"/>
        <w:gridCol w:w="879"/>
        <w:gridCol w:w="879"/>
        <w:gridCol w:w="929"/>
        <w:gridCol w:w="904"/>
        <w:gridCol w:w="904"/>
        <w:gridCol w:w="929"/>
      </w:tblGrid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07" w:type="dxa"/>
            <w:vMerge w:val="restart"/>
            <w:shd w:val="clear" w:color="auto" w:fill="13A8B0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药物</w:t>
            </w:r>
          </w:p>
        </w:tc>
        <w:tc>
          <w:tcPr>
            <w:tcW w:w="2635" w:type="dxa"/>
            <w:gridSpan w:val="3"/>
            <w:shd w:val="clear" w:color="auto" w:fill="13A8B0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Ⅰ群</w:t>
            </w:r>
          </w:p>
        </w:tc>
        <w:tc>
          <w:tcPr>
            <w:tcW w:w="2687" w:type="dxa"/>
            <w:gridSpan w:val="3"/>
            <w:shd w:val="clear" w:color="auto" w:fill="13A8B0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Ⅱ群</w:t>
            </w:r>
          </w:p>
        </w:tc>
        <w:tc>
          <w:tcPr>
            <w:tcW w:w="2687" w:type="dxa"/>
            <w:gridSpan w:val="3"/>
            <w:shd w:val="clear" w:color="auto" w:fill="13A8B0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Ⅲ群</w:t>
            </w:r>
          </w:p>
        </w:tc>
        <w:tc>
          <w:tcPr>
            <w:tcW w:w="2687" w:type="dxa"/>
            <w:gridSpan w:val="3"/>
            <w:shd w:val="clear" w:color="auto" w:fill="13A8B0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Ⅳ群</w:t>
            </w:r>
          </w:p>
        </w:tc>
        <w:tc>
          <w:tcPr>
            <w:tcW w:w="2737" w:type="dxa"/>
            <w:gridSpan w:val="3"/>
            <w:shd w:val="clear" w:color="auto" w:fill="13A8B0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合计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0" w:type="auto"/>
            <w:vMerge w:val="continue"/>
            <w:shd w:val="clear" w:color="auto" w:fill="13A8B0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852" w:type="dxa"/>
            <w:shd w:val="clear" w:color="auto" w:fill="13A8B0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黑体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  <w:t>耐药株</w:t>
            </w:r>
          </w:p>
        </w:tc>
        <w:tc>
          <w:tcPr>
            <w:tcW w:w="854" w:type="dxa"/>
            <w:shd w:val="clear" w:color="auto" w:fill="13A8B0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黑体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  <w:t>实验株</w:t>
            </w:r>
          </w:p>
        </w:tc>
        <w:tc>
          <w:tcPr>
            <w:tcW w:w="929" w:type="dxa"/>
            <w:shd w:val="clear" w:color="auto" w:fill="13A8B0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黑体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  <w:t>耐药率%</w:t>
            </w:r>
          </w:p>
        </w:tc>
        <w:tc>
          <w:tcPr>
            <w:tcW w:w="879" w:type="dxa"/>
            <w:shd w:val="clear" w:color="auto" w:fill="13A8B0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黑体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  <w:t>耐药株</w:t>
            </w:r>
          </w:p>
        </w:tc>
        <w:tc>
          <w:tcPr>
            <w:tcW w:w="879" w:type="dxa"/>
            <w:shd w:val="clear" w:color="auto" w:fill="13A8B0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黑体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  <w:t>实验株</w:t>
            </w:r>
          </w:p>
        </w:tc>
        <w:tc>
          <w:tcPr>
            <w:tcW w:w="929" w:type="dxa"/>
            <w:shd w:val="clear" w:color="auto" w:fill="13A8B0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黑体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  <w:t>耐药率%</w:t>
            </w:r>
          </w:p>
        </w:tc>
        <w:tc>
          <w:tcPr>
            <w:tcW w:w="879" w:type="dxa"/>
            <w:shd w:val="clear" w:color="auto" w:fill="13A8B0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黑体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  <w:t>耐药株</w:t>
            </w:r>
          </w:p>
        </w:tc>
        <w:tc>
          <w:tcPr>
            <w:tcW w:w="879" w:type="dxa"/>
            <w:shd w:val="clear" w:color="auto" w:fill="13A8B0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黑体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  <w:t>实验株</w:t>
            </w:r>
          </w:p>
        </w:tc>
        <w:tc>
          <w:tcPr>
            <w:tcW w:w="929" w:type="dxa"/>
            <w:shd w:val="clear" w:color="auto" w:fill="13A8B0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黑体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  <w:t>耐药率%</w:t>
            </w:r>
          </w:p>
        </w:tc>
        <w:tc>
          <w:tcPr>
            <w:tcW w:w="879" w:type="dxa"/>
            <w:shd w:val="clear" w:color="auto" w:fill="13A8B0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黑体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  <w:t>耐药株</w:t>
            </w:r>
          </w:p>
        </w:tc>
        <w:tc>
          <w:tcPr>
            <w:tcW w:w="879" w:type="dxa"/>
            <w:shd w:val="clear" w:color="auto" w:fill="13A8B0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黑体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  <w:t>实验株</w:t>
            </w:r>
          </w:p>
        </w:tc>
        <w:tc>
          <w:tcPr>
            <w:tcW w:w="929" w:type="dxa"/>
            <w:shd w:val="clear" w:color="auto" w:fill="13A8B0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黑体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  <w:t>耐药率%</w:t>
            </w:r>
          </w:p>
        </w:tc>
        <w:tc>
          <w:tcPr>
            <w:tcW w:w="904" w:type="dxa"/>
            <w:shd w:val="clear" w:color="auto" w:fill="13A8B0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黑体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  <w:t>耐药株</w:t>
            </w:r>
          </w:p>
        </w:tc>
        <w:tc>
          <w:tcPr>
            <w:tcW w:w="904" w:type="dxa"/>
            <w:shd w:val="clear" w:color="auto" w:fill="13A8B0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黑体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  <w:t>实验株</w:t>
            </w:r>
          </w:p>
        </w:tc>
        <w:tc>
          <w:tcPr>
            <w:tcW w:w="929" w:type="dxa"/>
            <w:shd w:val="clear" w:color="auto" w:fill="13A8B0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黑体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  <w:t>耐药率%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07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INH</w:t>
            </w:r>
          </w:p>
        </w:tc>
        <w:tc>
          <w:tcPr>
            <w:tcW w:w="852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45</w:t>
            </w:r>
          </w:p>
        </w:tc>
        <w:tc>
          <w:tcPr>
            <w:tcW w:w="854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46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97.83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268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284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94.37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528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573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92.15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908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916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99.13</w:t>
            </w:r>
          </w:p>
        </w:tc>
        <w:tc>
          <w:tcPr>
            <w:tcW w:w="904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1749</w:t>
            </w:r>
          </w:p>
        </w:tc>
        <w:tc>
          <w:tcPr>
            <w:tcW w:w="904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1819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96.15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07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RFP</w:t>
            </w:r>
          </w:p>
        </w:tc>
        <w:tc>
          <w:tcPr>
            <w:tcW w:w="852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12</w:t>
            </w:r>
          </w:p>
        </w:tc>
        <w:tc>
          <w:tcPr>
            <w:tcW w:w="854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46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26.09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54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284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19.10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355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573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61.95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898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916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98.03</w:t>
            </w:r>
          </w:p>
        </w:tc>
        <w:tc>
          <w:tcPr>
            <w:tcW w:w="904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1319</w:t>
            </w:r>
          </w:p>
        </w:tc>
        <w:tc>
          <w:tcPr>
            <w:tcW w:w="904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1819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72.51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07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S</w:t>
            </w:r>
          </w:p>
        </w:tc>
        <w:tc>
          <w:tcPr>
            <w:tcW w:w="852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31</w:t>
            </w:r>
          </w:p>
        </w:tc>
        <w:tc>
          <w:tcPr>
            <w:tcW w:w="854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46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67.39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57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284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20.07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401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573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69.98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898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916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98.03</w:t>
            </w:r>
          </w:p>
        </w:tc>
        <w:tc>
          <w:tcPr>
            <w:tcW w:w="904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1387</w:t>
            </w:r>
          </w:p>
        </w:tc>
        <w:tc>
          <w:tcPr>
            <w:tcW w:w="904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1819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76.25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07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EMB</w:t>
            </w:r>
          </w:p>
        </w:tc>
        <w:tc>
          <w:tcPr>
            <w:tcW w:w="852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11</w:t>
            </w:r>
          </w:p>
        </w:tc>
        <w:tc>
          <w:tcPr>
            <w:tcW w:w="854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46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23.91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124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284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43.66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258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573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45.03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888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916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96.94</w:t>
            </w:r>
          </w:p>
        </w:tc>
        <w:tc>
          <w:tcPr>
            <w:tcW w:w="904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1281</w:t>
            </w:r>
          </w:p>
        </w:tc>
        <w:tc>
          <w:tcPr>
            <w:tcW w:w="904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1819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70.42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07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Am</w:t>
            </w:r>
          </w:p>
        </w:tc>
        <w:tc>
          <w:tcPr>
            <w:tcW w:w="852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4</w:t>
            </w:r>
          </w:p>
        </w:tc>
        <w:tc>
          <w:tcPr>
            <w:tcW w:w="854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35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11.43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13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252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5.16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94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387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24.29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314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643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48.83</w:t>
            </w:r>
          </w:p>
        </w:tc>
        <w:tc>
          <w:tcPr>
            <w:tcW w:w="904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425</w:t>
            </w:r>
          </w:p>
        </w:tc>
        <w:tc>
          <w:tcPr>
            <w:tcW w:w="904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1317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32.27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07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Clr</w:t>
            </w:r>
          </w:p>
        </w:tc>
        <w:tc>
          <w:tcPr>
            <w:tcW w:w="852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2</w:t>
            </w:r>
          </w:p>
        </w:tc>
        <w:tc>
          <w:tcPr>
            <w:tcW w:w="854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35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5.71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3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262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1.15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23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387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5.94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128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635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20.16</w:t>
            </w:r>
          </w:p>
        </w:tc>
        <w:tc>
          <w:tcPr>
            <w:tcW w:w="904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156</w:t>
            </w:r>
          </w:p>
        </w:tc>
        <w:tc>
          <w:tcPr>
            <w:tcW w:w="904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1319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11.83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07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Lfx</w:t>
            </w:r>
          </w:p>
        </w:tc>
        <w:tc>
          <w:tcPr>
            <w:tcW w:w="852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11</w:t>
            </w:r>
          </w:p>
        </w:tc>
        <w:tc>
          <w:tcPr>
            <w:tcW w:w="854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35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31.43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52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252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20.63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306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387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79.07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585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634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92.27</w:t>
            </w:r>
          </w:p>
        </w:tc>
        <w:tc>
          <w:tcPr>
            <w:tcW w:w="904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954</w:t>
            </w:r>
          </w:p>
        </w:tc>
        <w:tc>
          <w:tcPr>
            <w:tcW w:w="904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1308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72.94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07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M2fx</w:t>
            </w:r>
          </w:p>
        </w:tc>
        <w:tc>
          <w:tcPr>
            <w:tcW w:w="852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7</w:t>
            </w:r>
          </w:p>
        </w:tc>
        <w:tc>
          <w:tcPr>
            <w:tcW w:w="854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35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20.00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29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252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11.51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243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387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62.79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575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634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90.69</w:t>
            </w:r>
          </w:p>
        </w:tc>
        <w:tc>
          <w:tcPr>
            <w:tcW w:w="904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854</w:t>
            </w:r>
          </w:p>
        </w:tc>
        <w:tc>
          <w:tcPr>
            <w:tcW w:w="904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1308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65.29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07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力克菲蒺</w:t>
            </w:r>
          </w:p>
        </w:tc>
        <w:tc>
          <w:tcPr>
            <w:tcW w:w="852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32</w:t>
            </w:r>
          </w:p>
        </w:tc>
        <w:tc>
          <w:tcPr>
            <w:tcW w:w="854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35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91.43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235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252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93.25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353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387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91.21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628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634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99.05</w:t>
            </w:r>
          </w:p>
        </w:tc>
        <w:tc>
          <w:tcPr>
            <w:tcW w:w="904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1248</w:t>
            </w:r>
          </w:p>
        </w:tc>
        <w:tc>
          <w:tcPr>
            <w:tcW w:w="904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1308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95.41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07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Rfb</w:t>
            </w:r>
          </w:p>
        </w:tc>
        <w:tc>
          <w:tcPr>
            <w:tcW w:w="852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2</w:t>
            </w:r>
          </w:p>
        </w:tc>
        <w:tc>
          <w:tcPr>
            <w:tcW w:w="854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18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11.11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2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31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6.45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29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149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19.46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203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217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93.55</w:t>
            </w:r>
          </w:p>
        </w:tc>
        <w:tc>
          <w:tcPr>
            <w:tcW w:w="904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236</w:t>
            </w:r>
          </w:p>
        </w:tc>
        <w:tc>
          <w:tcPr>
            <w:tcW w:w="904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415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56.87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07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Pto</w:t>
            </w:r>
          </w:p>
        </w:tc>
        <w:tc>
          <w:tcPr>
            <w:tcW w:w="852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10</w:t>
            </w:r>
          </w:p>
        </w:tc>
        <w:tc>
          <w:tcPr>
            <w:tcW w:w="854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32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31.25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78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197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39.59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196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329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59.57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533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547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97.44</w:t>
            </w:r>
          </w:p>
        </w:tc>
        <w:tc>
          <w:tcPr>
            <w:tcW w:w="904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817</w:t>
            </w:r>
          </w:p>
        </w:tc>
        <w:tc>
          <w:tcPr>
            <w:tcW w:w="904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1105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73.94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07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CIP</w:t>
            </w:r>
          </w:p>
        </w:tc>
        <w:tc>
          <w:tcPr>
            <w:tcW w:w="852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10</w:t>
            </w:r>
          </w:p>
        </w:tc>
        <w:tc>
          <w:tcPr>
            <w:tcW w:w="854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17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58.82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52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220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23.64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194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238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81.51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287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428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67.06</w:t>
            </w:r>
          </w:p>
        </w:tc>
        <w:tc>
          <w:tcPr>
            <w:tcW w:w="904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543</w:t>
            </w:r>
          </w:p>
        </w:tc>
        <w:tc>
          <w:tcPr>
            <w:tcW w:w="904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903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60.13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07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Cm</w:t>
            </w:r>
          </w:p>
        </w:tc>
        <w:tc>
          <w:tcPr>
            <w:tcW w:w="852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0</w:t>
            </w:r>
          </w:p>
        </w:tc>
        <w:tc>
          <w:tcPr>
            <w:tcW w:w="854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3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0.00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8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55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14.55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20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57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35.09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74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87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85.06</w:t>
            </w:r>
          </w:p>
        </w:tc>
        <w:tc>
          <w:tcPr>
            <w:tcW w:w="904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102</w:t>
            </w:r>
          </w:p>
        </w:tc>
        <w:tc>
          <w:tcPr>
            <w:tcW w:w="904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202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50.50</w:t>
            </w:r>
          </w:p>
        </w:tc>
      </w:tr>
    </w:tbl>
    <w:p>
      <w:pPr>
        <w:rPr>
          <w:rFonts w:ascii="Times New Roman" w:hAnsi="Times New Roman" w:eastAsia="黑体"/>
          <w:color w:val="808080" w:themeColor="text1" w:themeTint="80"/>
          <w:szCs w:val="21"/>
          <w:shd w:val="clear" w:color="auto" w:fill="FBFBFB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ascii="Times New Roman" w:hAnsi="Times New Roman" w:eastAsia="黑体"/>
          <w:color w:val="808080" w:themeColor="text1" w:themeTint="80"/>
          <w:szCs w:val="21"/>
          <w:shd w:val="clear" w:color="auto" w:fill="FBFBFB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注：异烟肼(INH)，利福平(RFP)，链霉素(S)，乙胺丁醇(EMB)，阿米卡星(Am)，克拉霉素(Clr)，左氧氟沙星(Lfx)，莫西沙星(M2fx)，利福布丁(Rfb)，丙硫异烟胺(Pto)，环丙沙星(CIP)，卷曲霉素(Cm)</w:t>
      </w:r>
    </w:p>
    <w:p>
      <w:pPr>
        <w:rPr>
          <w:rFonts w:ascii="宋体" w:hAnsi="宋体" w:cs="宋体"/>
          <w:color w:val="808080" w:themeColor="text1" w:themeTint="80"/>
          <w:sz w:val="21"/>
          <w:szCs w:val="21"/>
          <w:shd w:val="clear" w:color="auto" w:fill="FBFBFB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Times New Roman" w:hAnsi="Times New Roman" w:eastAsia="黑体"/>
          <w:color w:val="808080" w:themeColor="text1" w:themeTint="80"/>
          <w:szCs w:val="21"/>
          <w:shd w:val="clear" w:color="auto" w:fill="FBFBFB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数据来源：吴龙章, 谭守勇, 谭耀驹,等. 1819株非结核分枝杆菌行药物敏感性试验的结果分析[J]. 中国防痨杂志, 2012.</w:t>
      </w:r>
    </w:p>
    <w:p>
      <w:pPr>
        <w:widowControl/>
      </w:pPr>
      <w:r>
        <w:br w:type="page"/>
      </w:r>
    </w:p>
    <w:p>
      <w:pPr>
        <w:widowControl/>
        <w:sectPr>
          <w:headerReference r:id="rId11" w:type="default"/>
          <w:footerReference r:id="rId12" w:type="default"/>
          <w:pgSz w:w="16838" w:h="11906" w:orient="landscape"/>
          <w:pgMar w:top="1134" w:right="993" w:bottom="849" w:left="1440" w:header="851" w:footer="992" w:gutter="0"/>
          <w:cols w:space="425" w:num="1"/>
          <w:docGrid w:type="lines" w:linePitch="312" w:charSpace="0"/>
        </w:sectPr>
      </w:pPr>
    </w:p>
    <w:p>
      <w:pPr>
        <w:widowControl/>
        <w:rPr>
          <w:rFonts w:ascii="微软雅黑" w:hAnsi="微软雅黑" w:eastAsia="微软雅黑"/>
          <w:sz w:val="18"/>
          <w:szCs w:val="18"/>
        </w:rPr>
      </w:pPr>
    </w:p>
    <w:tbl>
      <w:tblPr>
        <w:tblStyle w:val="8"/>
        <w:tblpPr w:leftFromText="180" w:rightFromText="180" w:vertAnchor="text" w:horzAnchor="margin" w:tblpY="-63"/>
        <w:tblW w:w="0" w:type="auto"/>
        <w:tblInd w:w="0" w:type="dxa"/>
        <w:tblBorders>
          <w:top w:val="dashSmallGap" w:color="13A8B0" w:sz="12" w:space="0"/>
          <w:left w:val="dashSmallGap" w:color="13A8B0" w:sz="12" w:space="0"/>
          <w:bottom w:val="dashSmallGap" w:color="13A8B0" w:sz="12" w:space="0"/>
          <w:right w:val="dashSmallGap" w:color="13A8B0" w:sz="12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39"/>
      </w:tblGrid>
      <w:tr>
        <w:tblPrEx>
          <w:tblBorders>
            <w:top w:val="dashSmallGap" w:color="13A8B0" w:sz="12" w:space="0"/>
            <w:left w:val="dashSmallGap" w:color="13A8B0" w:sz="12" w:space="0"/>
            <w:bottom w:val="dashSmallGap" w:color="13A8B0" w:sz="12" w:space="0"/>
            <w:right w:val="dashSmallGap" w:color="13A8B0" w:sz="12" w:space="0"/>
            <w:insideH w:val="none" w:color="auto" w:sz="0" w:space="0"/>
            <w:insideV w:val="none" w:color="auto" w:sz="0" w:space="0"/>
          </w:tblBorders>
        </w:tblPrEx>
        <w:tc>
          <w:tcPr>
            <w:tcW w:w="10139" w:type="dxa"/>
          </w:tcPr>
          <w:p>
            <w:pPr>
              <w:spacing w:before="156" w:beforeLines="50" w:after="156" w:afterLines="50"/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hint="eastAsia" w:ascii="仿宋" w:hAnsi="仿宋" w:eastAsia="仿宋"/>
                <w:sz w:val="18"/>
                <w:szCs w:val="18"/>
              </w:rPr>
              <w:t>专业的技术团队及质量控制团队通过对</w:t>
            </w:r>
            <w:r>
              <w:rPr>
                <w:rFonts w:hint="eastAsia" w:ascii="仿宋" w:hAnsi="仿宋" w:eastAsia="仿宋"/>
                <w:b/>
                <w:bCs/>
                <w:sz w:val="18"/>
                <w:szCs w:val="18"/>
              </w:rPr>
              <w:t>多道质量审核工序的层层把关</w:t>
            </w:r>
            <w:r>
              <w:rPr>
                <w:rFonts w:hint="eastAsia" w:ascii="仿宋" w:hAnsi="仿宋" w:eastAsia="仿宋"/>
                <w:sz w:val="18"/>
                <w:szCs w:val="18"/>
              </w:rPr>
              <w:t>，让您的检测样本得到精准的检测，可靠的结果！</w:t>
            </w:r>
          </w:p>
          <w:p>
            <w:pPr>
              <w:spacing w:before="156" w:beforeLines="50" w:after="156" w:afterLines="50"/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hint="eastAsia" w:ascii="仿宋" w:hAnsi="仿宋" w:eastAsia="仿宋"/>
                <w:sz w:val="18"/>
                <w:szCs w:val="18"/>
              </w:rPr>
              <w:t>本项目对采样送检、样本接收、样本检测、数据分析、报告解读以及报告发放共</w:t>
            </w:r>
            <w:r>
              <w:rPr>
                <w:rFonts w:hint="eastAsia" w:ascii="仿宋" w:hAnsi="仿宋" w:eastAsia="仿宋"/>
                <w:b/>
                <w:bCs/>
                <w:sz w:val="18"/>
                <w:szCs w:val="18"/>
              </w:rPr>
              <w:t>六个流程的二十余个环节</w:t>
            </w:r>
            <w:r>
              <w:rPr>
                <w:rFonts w:hint="eastAsia" w:ascii="仿宋" w:hAnsi="仿宋" w:eastAsia="仿宋"/>
                <w:sz w:val="18"/>
                <w:szCs w:val="18"/>
              </w:rPr>
              <w:t>进行质量控制。</w:t>
            </w:r>
          </w:p>
          <w:p>
            <w:pPr>
              <w:spacing w:before="156" w:beforeLines="50" w:after="156" w:afterLines="50"/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hint="eastAsia" w:ascii="仿宋" w:hAnsi="仿宋" w:eastAsia="仿宋"/>
                <w:sz w:val="18"/>
                <w:szCs w:val="18"/>
              </w:rPr>
              <w:t>部分质控结果及质控标准如下：</w:t>
            </w:r>
          </w:p>
        </w:tc>
      </w:tr>
    </w:tbl>
    <w:p>
      <w:pPr>
        <w:widowControl/>
        <w:rPr>
          <w:rFonts w:ascii="微软雅黑" w:hAnsi="微软雅黑" w:eastAsia="微软雅黑"/>
          <w:sz w:val="18"/>
          <w:szCs w:val="18"/>
        </w:rPr>
      </w:pP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5"/>
        <w:gridCol w:w="2583"/>
        <w:gridCol w:w="2330"/>
        <w:gridCol w:w="12"/>
        <w:gridCol w:w="24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5" w:type="dxa"/>
            <w:tcBorders>
              <w:top w:val="single" w:color="FFFFFF" w:themeColor="background1" w:sz="12" w:space="0"/>
              <w:left w:val="single" w:color="FFFFFF" w:themeColor="background1" w:sz="12" w:space="0"/>
              <w:bottom w:val="single" w:color="F1F1F1" w:themeColor="background1" w:themeShade="F2" w:sz="12" w:space="0"/>
              <w:right w:val="single" w:color="FFFFFF" w:themeColor="background1" w:sz="12" w:space="0"/>
            </w:tcBorders>
            <w:shd w:val="clear" w:color="auto" w:fill="13A8B0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黑体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环 节</w:t>
            </w:r>
          </w:p>
        </w:tc>
        <w:tc>
          <w:tcPr>
            <w:tcW w:w="2583" w:type="dxa"/>
            <w:tcBorders>
              <w:top w:val="single" w:color="FFFFFF" w:themeColor="background1" w:sz="12" w:space="0"/>
              <w:left w:val="single" w:color="FFFFFF" w:themeColor="background1" w:sz="12" w:space="0"/>
              <w:bottom w:val="single" w:color="F1F1F1" w:themeColor="background1" w:themeShade="F2" w:sz="12" w:space="0"/>
              <w:right w:val="single" w:color="FFFFFF" w:themeColor="background1" w:sz="12" w:space="0"/>
            </w:tcBorders>
            <w:shd w:val="clear" w:color="auto" w:fill="13A8B0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黑体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质 控 参 数</w:t>
            </w:r>
          </w:p>
        </w:tc>
        <w:tc>
          <w:tcPr>
            <w:tcW w:w="2330" w:type="dxa"/>
            <w:tcBorders>
              <w:top w:val="single" w:color="FFFFFF" w:themeColor="background1" w:sz="12" w:space="0"/>
              <w:left w:val="single" w:color="FFFFFF" w:themeColor="background1" w:sz="12" w:space="0"/>
              <w:bottom w:val="single" w:color="F1F1F1" w:themeColor="background1" w:themeShade="F2" w:sz="12" w:space="0"/>
              <w:right w:val="single" w:color="FFFFFF" w:themeColor="background1" w:sz="12" w:space="0"/>
            </w:tcBorders>
            <w:shd w:val="clear" w:color="auto" w:fill="13A8B0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黑体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检 测 结 果</w:t>
            </w:r>
          </w:p>
        </w:tc>
        <w:tc>
          <w:tcPr>
            <w:tcW w:w="2475" w:type="dxa"/>
            <w:gridSpan w:val="2"/>
            <w:tcBorders>
              <w:top w:val="single" w:color="FFFFFF" w:themeColor="background1" w:sz="12" w:space="0"/>
              <w:left w:val="single" w:color="FFFFFF" w:themeColor="background1" w:sz="12" w:space="0"/>
              <w:bottom w:val="single" w:color="F1F1F1" w:themeColor="background1" w:themeShade="F2" w:sz="12" w:space="0"/>
              <w:right w:val="single" w:color="FFFFFF" w:themeColor="background1" w:sz="12" w:space="0"/>
            </w:tcBorders>
            <w:shd w:val="clear" w:color="auto" w:fill="13A8B0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黑体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质 控 标 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5" w:type="dxa"/>
            <w:vMerge w:val="restart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hint="eastAsia" w:ascii="Times New Roman" w:hAnsi="Times New Roman" w:eastAsia="黑体"/>
                <w:sz w:val="18"/>
                <w:szCs w:val="18"/>
              </w:rPr>
              <w:t>分枝杆菌鉴定</w:t>
            </w:r>
          </w:p>
        </w:tc>
        <w:tc>
          <w:tcPr>
            <w:tcW w:w="2583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hint="eastAsia" w:ascii="Times New Roman" w:hAnsi="Times New Roman" w:eastAsia="黑体"/>
                <w:sz w:val="18"/>
                <w:szCs w:val="18"/>
              </w:rPr>
              <w:t>质控品</w:t>
            </w:r>
          </w:p>
        </w:tc>
        <w:tc>
          <w:tcPr>
            <w:tcW w:w="2330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ascii="Times New Roman" w:hAnsi="Times New Roman" w:eastAsia="黑体"/>
                <w:sz w:val="18"/>
                <w:szCs w:val="18"/>
              </w:rPr>
              <w:t>合格</w:t>
            </w:r>
          </w:p>
        </w:tc>
        <w:tc>
          <w:tcPr>
            <w:tcW w:w="2475" w:type="dxa"/>
            <w:gridSpan w:val="2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ascii="Times New Roman" w:hAnsi="Times New Roman" w:eastAsia="黑体"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5" w:type="dxa"/>
            <w:vMerge w:val="continue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widowControl/>
              <w:rPr>
                <w:rFonts w:ascii="Times New Roman" w:hAnsi="Times New Roman" w:eastAsia="黑体"/>
                <w:sz w:val="18"/>
                <w:szCs w:val="18"/>
              </w:rPr>
            </w:pPr>
          </w:p>
        </w:tc>
        <w:tc>
          <w:tcPr>
            <w:tcW w:w="2583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hint="eastAsia" w:ascii="Times New Roman" w:hAnsi="Times New Roman" w:eastAsia="黑体"/>
                <w:sz w:val="18"/>
                <w:szCs w:val="18"/>
              </w:rPr>
              <w:t>环评</w:t>
            </w:r>
            <w:r>
              <w:rPr>
                <w:rFonts w:ascii="Times New Roman" w:hAnsi="Times New Roman" w:eastAsia="黑体"/>
                <w:sz w:val="18"/>
                <w:szCs w:val="18"/>
              </w:rPr>
              <w:t>质控</w:t>
            </w:r>
          </w:p>
        </w:tc>
        <w:tc>
          <w:tcPr>
            <w:tcW w:w="2330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ascii="Times New Roman" w:hAnsi="Times New Roman" w:eastAsia="黑体"/>
                <w:sz w:val="18"/>
                <w:szCs w:val="18"/>
              </w:rPr>
              <w:t>合格</w:t>
            </w:r>
          </w:p>
        </w:tc>
        <w:tc>
          <w:tcPr>
            <w:tcW w:w="2475" w:type="dxa"/>
            <w:gridSpan w:val="2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ascii="Times New Roman" w:hAnsi="Times New Roman" w:eastAsia="黑体"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5" w:type="dxa"/>
            <w:vMerge w:val="continue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widowControl/>
              <w:rPr>
                <w:rFonts w:ascii="Times New Roman" w:hAnsi="Times New Roman" w:eastAsia="黑体"/>
                <w:sz w:val="18"/>
                <w:szCs w:val="18"/>
              </w:rPr>
            </w:pPr>
          </w:p>
        </w:tc>
        <w:tc>
          <w:tcPr>
            <w:tcW w:w="2583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hint="eastAsia" w:ascii="Times New Roman" w:hAnsi="Times New Roman" w:eastAsia="黑体"/>
                <w:sz w:val="18"/>
                <w:szCs w:val="18"/>
              </w:rPr>
              <w:t>室间</w:t>
            </w:r>
            <w:r>
              <w:rPr>
                <w:rFonts w:ascii="Times New Roman" w:hAnsi="Times New Roman" w:eastAsia="黑体"/>
                <w:sz w:val="18"/>
                <w:szCs w:val="18"/>
              </w:rPr>
              <w:t>质控</w:t>
            </w:r>
          </w:p>
        </w:tc>
        <w:tc>
          <w:tcPr>
            <w:tcW w:w="2330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ascii="Times New Roman" w:hAnsi="Times New Roman" w:eastAsia="黑体"/>
                <w:sz w:val="18"/>
                <w:szCs w:val="18"/>
              </w:rPr>
              <w:t>合格</w:t>
            </w:r>
          </w:p>
        </w:tc>
        <w:tc>
          <w:tcPr>
            <w:tcW w:w="2475" w:type="dxa"/>
            <w:gridSpan w:val="2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ascii="Times New Roman" w:hAnsi="Times New Roman" w:eastAsia="黑体"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5" w:type="dxa"/>
            <w:vMerge w:val="continue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widowControl/>
              <w:rPr>
                <w:rFonts w:ascii="Times New Roman" w:hAnsi="Times New Roman" w:eastAsia="黑体"/>
                <w:sz w:val="18"/>
                <w:szCs w:val="18"/>
              </w:rPr>
            </w:pPr>
          </w:p>
        </w:tc>
        <w:tc>
          <w:tcPr>
            <w:tcW w:w="2583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ascii="Times New Roman" w:hAnsi="Times New Roman" w:eastAsia="黑体"/>
                <w:sz w:val="18"/>
                <w:szCs w:val="18"/>
              </w:rPr>
              <w:t>内参检出率</w:t>
            </w:r>
          </w:p>
        </w:tc>
        <w:tc>
          <w:tcPr>
            <w:tcW w:w="2330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ascii="Times New Roman" w:hAnsi="Times New Roman" w:eastAsia="黑体"/>
                <w:sz w:val="18"/>
                <w:szCs w:val="18"/>
              </w:rPr>
              <w:t>100</w:t>
            </w:r>
            <w:r>
              <w:rPr>
                <w:rFonts w:hint="eastAsia" w:ascii="Times New Roman" w:hAnsi="Times New Roman" w:eastAsia="黑体"/>
                <w:sz w:val="18"/>
                <w:szCs w:val="18"/>
              </w:rPr>
              <w:t>%</w:t>
            </w:r>
          </w:p>
        </w:tc>
        <w:tc>
          <w:tcPr>
            <w:tcW w:w="2475" w:type="dxa"/>
            <w:gridSpan w:val="2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ascii="Times New Roman" w:hAnsi="Times New Roman" w:eastAsia="黑体"/>
                <w:sz w:val="18"/>
                <w:szCs w:val="18"/>
              </w:rPr>
              <w:t>100</w:t>
            </w:r>
            <w:r>
              <w:rPr>
                <w:rFonts w:hint="eastAsia" w:ascii="Times New Roman" w:hAnsi="Times New Roman" w:eastAsia="黑体"/>
                <w:sz w:val="18"/>
                <w:szCs w:val="18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5" w:type="dxa"/>
            <w:vMerge w:val="restart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ascii="Times New Roman" w:hAnsi="Times New Roman" w:eastAsia="黑体"/>
                <w:sz w:val="18"/>
                <w:szCs w:val="18"/>
              </w:rPr>
              <w:t>结核</w:t>
            </w:r>
            <w:r>
              <w:rPr>
                <w:rFonts w:hint="eastAsia" w:ascii="Times New Roman" w:hAnsi="Times New Roman" w:eastAsia="黑体"/>
                <w:sz w:val="18"/>
                <w:szCs w:val="18"/>
              </w:rPr>
              <w:t>/非结核</w:t>
            </w:r>
            <w:r>
              <w:rPr>
                <w:rFonts w:ascii="Times New Roman" w:hAnsi="Times New Roman" w:eastAsia="黑体"/>
                <w:sz w:val="18"/>
                <w:szCs w:val="18"/>
              </w:rPr>
              <w:t>耐药基因检测</w:t>
            </w:r>
          </w:p>
        </w:tc>
        <w:tc>
          <w:tcPr>
            <w:tcW w:w="2583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ascii="Times New Roman" w:hAnsi="Times New Roman" w:eastAsia="黑体"/>
                <w:sz w:val="18"/>
                <w:szCs w:val="18"/>
              </w:rPr>
              <w:t>平均测序深度</w:t>
            </w:r>
          </w:p>
        </w:tc>
        <w:tc>
          <w:tcPr>
            <w:tcW w:w="2330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FF0000"/>
                <w:sz w:val="18"/>
                <w:szCs w:val="18"/>
              </w:rPr>
            </w:pPr>
            <w:r>
              <w:rPr>
                <w:rFonts w:hint="eastAsia" w:ascii="Times New Roman" w:hAnsi="Times New Roman" w:eastAsia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Times New Roman" w:hAnsi="Times New Roman" w:eastAsia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{测序深度}}</w:t>
            </w:r>
          </w:p>
        </w:tc>
        <w:tc>
          <w:tcPr>
            <w:tcW w:w="2475" w:type="dxa"/>
            <w:gridSpan w:val="2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500×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5" w:type="dxa"/>
            <w:vMerge w:val="continue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widowControl/>
              <w:rPr>
                <w:rFonts w:ascii="Times New Roman" w:hAnsi="Times New Roman" w:eastAsia="黑体"/>
                <w:sz w:val="18"/>
                <w:szCs w:val="18"/>
              </w:rPr>
            </w:pPr>
          </w:p>
        </w:tc>
        <w:tc>
          <w:tcPr>
            <w:tcW w:w="2583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ascii="Times New Roman" w:hAnsi="Times New Roman" w:eastAsia="黑体"/>
                <w:color w:val="000000"/>
                <w:sz w:val="18"/>
                <w:szCs w:val="18"/>
              </w:rPr>
              <w:t>超过平均深度20%的覆盖率</w:t>
            </w:r>
          </w:p>
        </w:tc>
        <w:tc>
          <w:tcPr>
            <w:tcW w:w="2330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FF0000"/>
                <w:sz w:val="18"/>
                <w:szCs w:val="18"/>
              </w:rPr>
            </w:pPr>
            <w:r>
              <w:rPr>
                <w:rFonts w:hint="eastAsia" w:ascii="Times New Roman" w:hAnsi="Times New Roman" w:eastAsia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Times New Roman" w:hAnsi="Times New Roman" w:eastAsia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{覆盖率}}</w:t>
            </w:r>
          </w:p>
        </w:tc>
        <w:tc>
          <w:tcPr>
            <w:tcW w:w="2475" w:type="dxa"/>
            <w:gridSpan w:val="2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99%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5" w:type="dxa"/>
            <w:vMerge w:val="restart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ascii="Times New Roman" w:hAnsi="Times New Roman" w:eastAsia="黑体"/>
                <w:color w:val="000000"/>
                <w:sz w:val="18"/>
                <w:szCs w:val="18"/>
              </w:rPr>
              <w:t>测序质控总评估</w:t>
            </w:r>
          </w:p>
        </w:tc>
        <w:tc>
          <w:tcPr>
            <w:tcW w:w="2583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hint="eastAsia" w:ascii="Times New Roman" w:hAnsi="Times New Roman" w:eastAsia="黑体"/>
                <w:sz w:val="18"/>
                <w:szCs w:val="18"/>
              </w:rPr>
              <w:t>测序总数据量</w:t>
            </w:r>
          </w:p>
        </w:tc>
        <w:tc>
          <w:tcPr>
            <w:tcW w:w="2342" w:type="dxa"/>
            <w:gridSpan w:val="2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hint="eastAsia" w:ascii="Times New Roman" w:hAnsi="Times New Roman" w:eastAsia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Times New Roman" w:hAnsi="Times New Roman" w:eastAsia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hint="eastAsia" w:ascii="Times New Roman" w:hAnsi="Times New Roman" w:eastAsia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总数据量</w:t>
            </w:r>
            <w:r>
              <w:rPr>
                <w:rFonts w:ascii="Times New Roman" w:hAnsi="Times New Roman" w:eastAsia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}}</w:t>
            </w:r>
          </w:p>
        </w:tc>
        <w:tc>
          <w:tcPr>
            <w:tcW w:w="2463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hint="eastAsia" w:ascii="Times New Roman" w:hAnsi="Times New Roman" w:eastAsia="黑体"/>
                <w:sz w:val="18"/>
                <w:szCs w:val="18"/>
              </w:rPr>
              <w:t>&gt;</w:t>
            </w:r>
            <w:r>
              <w:rPr>
                <w:rFonts w:ascii="Times New Roman" w:hAnsi="Times New Roman" w:eastAsia="黑体"/>
                <w:sz w:val="18"/>
                <w:szCs w:val="18"/>
              </w:rPr>
              <w:t>50000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5" w:type="dxa"/>
            <w:vMerge w:val="continue"/>
            <w:tcBorders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黑体"/>
                <w:color w:val="000000"/>
                <w:sz w:val="18"/>
                <w:szCs w:val="18"/>
              </w:rPr>
            </w:pPr>
          </w:p>
        </w:tc>
        <w:tc>
          <w:tcPr>
            <w:tcW w:w="7388" w:type="dxa"/>
            <w:gridSpan w:val="4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ascii="Times New Roman" w:hAnsi="Times New Roman" w:eastAsia="黑体"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93" w:type="dxa"/>
            <w:gridSpan w:val="5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hint="eastAsia" w:ascii="仿宋" w:hAnsi="仿宋" w:eastAsia="仿宋"/>
                <w:sz w:val="18"/>
                <w:szCs w:val="18"/>
              </w:rPr>
              <w:t>注：</w:t>
            </w:r>
          </w:p>
          <w:p>
            <w:pPr>
              <w:rPr>
                <w:rFonts w:ascii="Times New Roman" w:hAnsi="Times New Roman" w:eastAsia="仿宋"/>
                <w:sz w:val="18"/>
                <w:szCs w:val="18"/>
              </w:rPr>
            </w:pPr>
            <w:r>
              <w:rPr>
                <w:rFonts w:ascii="Times New Roman" w:hAnsi="Times New Roman" w:eastAsia="仿宋"/>
                <w:sz w:val="18"/>
                <w:szCs w:val="18"/>
              </w:rPr>
              <w:t xml:space="preserve">1. </w:t>
            </w:r>
            <w:r>
              <w:rPr>
                <w:rFonts w:hint="eastAsia" w:ascii="Times New Roman" w:hAnsi="Times New Roman" w:eastAsia="仿宋"/>
                <w:sz w:val="18"/>
                <w:szCs w:val="18"/>
              </w:rPr>
              <w:t>质控品</w:t>
            </w:r>
            <w:r>
              <w:rPr>
                <w:rFonts w:ascii="Times New Roman" w:hAnsi="Times New Roman" w:eastAsia="仿宋"/>
                <w:sz w:val="18"/>
                <w:szCs w:val="18"/>
              </w:rPr>
              <w:t>：</w:t>
            </w:r>
            <w:r>
              <w:rPr>
                <w:rFonts w:hint="eastAsia" w:ascii="Times New Roman" w:hAnsi="Times New Roman" w:eastAsia="仿宋"/>
                <w:sz w:val="18"/>
                <w:szCs w:val="18"/>
              </w:rPr>
              <w:t>监测实验流程是否合格；</w:t>
            </w:r>
          </w:p>
          <w:p>
            <w:pPr>
              <w:rPr>
                <w:rFonts w:ascii="Times New Roman" w:hAnsi="Times New Roman" w:eastAsia="仿宋"/>
                <w:sz w:val="18"/>
                <w:szCs w:val="18"/>
              </w:rPr>
            </w:pPr>
            <w:r>
              <w:rPr>
                <w:rFonts w:ascii="Times New Roman" w:hAnsi="Times New Roman" w:eastAsia="仿宋"/>
                <w:sz w:val="18"/>
                <w:szCs w:val="18"/>
              </w:rPr>
              <w:t xml:space="preserve">2. </w:t>
            </w:r>
            <w:r>
              <w:rPr>
                <w:rFonts w:hint="eastAsia" w:ascii="Times New Roman" w:hAnsi="Times New Roman" w:eastAsia="仿宋"/>
                <w:sz w:val="18"/>
                <w:szCs w:val="18"/>
              </w:rPr>
              <w:t>环评</w:t>
            </w:r>
            <w:r>
              <w:rPr>
                <w:rFonts w:ascii="Times New Roman" w:hAnsi="Times New Roman" w:eastAsia="仿宋"/>
                <w:sz w:val="18"/>
                <w:szCs w:val="18"/>
              </w:rPr>
              <w:t>质控：监测</w:t>
            </w:r>
            <w:r>
              <w:rPr>
                <w:rFonts w:hint="eastAsia" w:ascii="Times New Roman" w:hAnsi="Times New Roman" w:eastAsia="仿宋"/>
                <w:sz w:val="18"/>
                <w:szCs w:val="18"/>
              </w:rPr>
              <w:t>实验室的环境质量；</w:t>
            </w:r>
          </w:p>
          <w:p>
            <w:pPr>
              <w:rPr>
                <w:rFonts w:ascii="Times New Roman" w:hAnsi="Times New Roman" w:eastAsia="仿宋"/>
                <w:sz w:val="18"/>
                <w:szCs w:val="18"/>
              </w:rPr>
            </w:pPr>
            <w:r>
              <w:rPr>
                <w:rFonts w:ascii="Times New Roman" w:hAnsi="Times New Roman" w:eastAsia="仿宋"/>
                <w:sz w:val="18"/>
                <w:szCs w:val="18"/>
              </w:rPr>
              <w:t xml:space="preserve">3. </w:t>
            </w:r>
            <w:r>
              <w:rPr>
                <w:rFonts w:hint="eastAsia" w:ascii="Times New Roman" w:hAnsi="Times New Roman" w:eastAsia="仿宋"/>
                <w:sz w:val="18"/>
                <w:szCs w:val="18"/>
              </w:rPr>
              <w:t>室间</w:t>
            </w:r>
            <w:r>
              <w:rPr>
                <w:rFonts w:ascii="Times New Roman" w:hAnsi="Times New Roman" w:eastAsia="仿宋"/>
                <w:sz w:val="18"/>
                <w:szCs w:val="18"/>
              </w:rPr>
              <w:t>质控：监测和评价</w:t>
            </w:r>
            <w:r>
              <w:rPr>
                <w:rFonts w:hint="eastAsia" w:ascii="Times New Roman" w:hAnsi="Times New Roman" w:eastAsia="仿宋"/>
                <w:sz w:val="18"/>
                <w:szCs w:val="18"/>
              </w:rPr>
              <w:t>实验室</w:t>
            </w:r>
            <w:r>
              <w:rPr>
                <w:rFonts w:ascii="Times New Roman" w:hAnsi="Times New Roman" w:eastAsia="仿宋"/>
                <w:sz w:val="18"/>
                <w:szCs w:val="18"/>
              </w:rPr>
              <w:t>工作质量</w:t>
            </w:r>
            <w:r>
              <w:rPr>
                <w:rFonts w:hint="eastAsia" w:ascii="Times New Roman" w:hAnsi="Times New Roman" w:eastAsia="仿宋"/>
                <w:sz w:val="18"/>
                <w:szCs w:val="18"/>
              </w:rPr>
              <w:t>；</w:t>
            </w:r>
          </w:p>
          <w:p>
            <w:pPr>
              <w:rPr>
                <w:rFonts w:ascii="Times New Roman" w:hAnsi="Times New Roman" w:eastAsia="仿宋"/>
                <w:sz w:val="18"/>
                <w:szCs w:val="18"/>
              </w:rPr>
            </w:pPr>
            <w:r>
              <w:rPr>
                <w:rFonts w:ascii="Times New Roman" w:hAnsi="Times New Roman" w:eastAsia="仿宋"/>
                <w:sz w:val="18"/>
                <w:szCs w:val="18"/>
              </w:rPr>
              <w:t>4. 内参：选用与阳性质控不同的海洋微生物，加入到每个样本中，内参检出情况可以反应每个样本实验流程是否合格</w:t>
            </w:r>
            <w:r>
              <w:rPr>
                <w:rFonts w:hint="eastAsia" w:ascii="Times New Roman" w:hAnsi="Times New Roman" w:eastAsia="仿宋"/>
                <w:sz w:val="18"/>
                <w:szCs w:val="18"/>
              </w:rPr>
              <w:t>；</w:t>
            </w:r>
          </w:p>
          <w:p>
            <w:pPr>
              <w:rPr>
                <w:rFonts w:ascii="Times New Roman" w:hAnsi="Times New Roman" w:eastAsia="仿宋"/>
                <w:sz w:val="18"/>
                <w:szCs w:val="18"/>
              </w:rPr>
            </w:pPr>
            <w:r>
              <w:rPr>
                <w:rFonts w:ascii="Times New Roman" w:hAnsi="Times New Roman" w:eastAsia="仿宋"/>
                <w:sz w:val="18"/>
                <w:szCs w:val="18"/>
              </w:rPr>
              <w:t>5. 平均测序深度：目标基因检测区域的平均覆盖深度</w:t>
            </w:r>
            <w:r>
              <w:rPr>
                <w:rFonts w:hint="eastAsia" w:ascii="Times New Roman" w:hAnsi="Times New Roman" w:eastAsia="仿宋"/>
                <w:sz w:val="18"/>
                <w:szCs w:val="18"/>
              </w:rPr>
              <w:t>；</w:t>
            </w:r>
          </w:p>
          <w:p>
            <w:pPr>
              <w:rPr>
                <w:rFonts w:ascii="Times New Roman" w:hAnsi="Times New Roman" w:eastAsia="仿宋"/>
                <w:sz w:val="18"/>
                <w:szCs w:val="18"/>
              </w:rPr>
            </w:pPr>
            <w:r>
              <w:rPr>
                <w:rFonts w:ascii="Times New Roman" w:hAnsi="Times New Roman" w:eastAsia="仿宋"/>
                <w:sz w:val="18"/>
                <w:szCs w:val="18"/>
              </w:rPr>
              <w:t>6. 超过平均深度20%的覆盖率：目标基因每个碱基被测到的平均深度20%的 reads 数占比</w:t>
            </w:r>
            <w:r>
              <w:rPr>
                <w:rFonts w:hint="eastAsia" w:ascii="Times New Roman" w:hAnsi="Times New Roman" w:eastAsia="仿宋"/>
                <w:sz w:val="18"/>
                <w:szCs w:val="18"/>
              </w:rPr>
              <w:t>；</w:t>
            </w:r>
          </w:p>
          <w:p>
            <w:pPr>
              <w:rPr>
                <w:rFonts w:ascii="Times New Roman" w:hAnsi="Times New Roman" w:eastAsia="仿宋"/>
                <w:sz w:val="18"/>
                <w:szCs w:val="18"/>
              </w:rPr>
            </w:pPr>
            <w:r>
              <w:rPr>
                <w:rFonts w:ascii="Times New Roman" w:hAnsi="Times New Roman" w:eastAsia="仿宋"/>
                <w:sz w:val="18"/>
                <w:szCs w:val="18"/>
              </w:rPr>
              <w:t xml:space="preserve">7. </w:t>
            </w:r>
            <w:r>
              <w:rPr>
                <w:rFonts w:hint="eastAsia" w:ascii="仿宋" w:hAnsi="仿宋" w:eastAsia="仿宋"/>
                <w:sz w:val="18"/>
                <w:szCs w:val="18"/>
              </w:rPr>
              <w:t>测序总数据量：纳米孔测序产生的核酸序列总数</w:t>
            </w:r>
          </w:p>
          <w:p>
            <w:pPr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hint="eastAsia" w:ascii="Times New Roman" w:hAnsi="Times New Roman" w:eastAsia="仿宋"/>
                <w:sz w:val="18"/>
                <w:szCs w:val="18"/>
              </w:rPr>
              <w:t>8</w:t>
            </w:r>
            <w:r>
              <w:rPr>
                <w:rFonts w:ascii="Times New Roman" w:hAnsi="Times New Roman" w:eastAsia="仿宋"/>
                <w:sz w:val="18"/>
                <w:szCs w:val="18"/>
              </w:rPr>
              <w:t>. 测序质控总评估：结合测序参数综合评估测序的质量</w:t>
            </w:r>
            <w:r>
              <w:rPr>
                <w:rFonts w:hint="eastAsia" w:ascii="Times New Roman" w:hAnsi="Times New Roman" w:eastAsia="仿宋"/>
                <w:sz w:val="18"/>
                <w:szCs w:val="18"/>
              </w:rPr>
              <w:t>。</w:t>
            </w:r>
          </w:p>
        </w:tc>
      </w:tr>
    </w:tbl>
    <w:p>
      <w:pPr>
        <w:jc w:val="center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测序深度统计</w:t>
      </w:r>
    </w:p>
    <w:p>
      <w:pPr>
        <w:widowControl/>
        <w:sectPr>
          <w:headerReference r:id="rId13" w:type="default"/>
          <w:footerReference r:id="rId14" w:type="default"/>
          <w:pgSz w:w="11906" w:h="16838"/>
          <w:pgMar w:top="993" w:right="849" w:bottom="1440" w:left="1134" w:header="851" w:footer="992" w:gutter="0"/>
          <w:cols w:space="425" w:num="1"/>
          <w:docGrid w:type="lines" w:linePitch="312" w:charSpace="0"/>
        </w:sectPr>
      </w:pPr>
      <w:r>
        <w:br w:type="page"/>
      </w:r>
    </w:p>
    <w:p>
      <w:pPr>
        <w:pStyle w:val="19"/>
        <w:widowControl/>
        <w:numPr>
          <w:ilvl w:val="0"/>
          <w:numId w:val="3"/>
        </w:numPr>
        <w:spacing w:before="468" w:beforeLines="150" w:line="500" w:lineRule="exact"/>
        <w:ind w:firstLineChars="0"/>
        <w:jc w:val="both"/>
        <w:rPr>
          <w:rFonts w:ascii="Times New Roman" w:hAnsi="Times New Roman" w:eastAsia="仿宋"/>
        </w:rPr>
      </w:pPr>
      <w:r>
        <w:rPr>
          <w:rFonts w:ascii="Times New Roman" w:hAnsi="Times New Roman" w:eastAsia="仿宋"/>
        </w:rPr>
        <w:t>Smith C, Halse TA, Shea J, Modestil H, Fowler RC, Musser KA, Escuyer V, Lapierre P. Assessing Nanopore Sequencing for Clinical Diagnostics: a Comparison of Next-Generation Sequencing (NGS) Methods for Mycobacterium tuberculosis. J Clin Microbiol. 2020 Dec 17;59(1):e00583-20. doi.</w:t>
      </w:r>
    </w:p>
    <w:p>
      <w:pPr>
        <w:widowControl/>
        <w:numPr>
          <w:ilvl w:val="0"/>
          <w:numId w:val="3"/>
        </w:numPr>
        <w:spacing w:line="500" w:lineRule="exact"/>
        <w:jc w:val="both"/>
        <w:rPr>
          <w:rFonts w:ascii="Times New Roman" w:hAnsi="Times New Roman" w:eastAsia="仿宋"/>
        </w:rPr>
      </w:pPr>
      <w:r>
        <w:rPr>
          <w:rFonts w:ascii="Times New Roman" w:hAnsi="Times New Roman" w:eastAsia="仿宋"/>
        </w:rPr>
        <w:t>Cabibbe AM, Spitaleri A, Battaglia S, Colman RE, Suresh A, Uplekar S, Rodwell TC, Cirillo DM. Application of Targeted Next-Generation Sequencing Assay on a Portable Sequencing Platform for Culture-Free Detection of Drug-Resistant Tuberculosis from Clinical Samples. J Clin Microbiol. 2020 Sep 22;58(10):e00632-20. doi: 10.1128/JCM.00632-20. PMID: 32727827; PMCID: PMC7512157.</w:t>
      </w:r>
    </w:p>
    <w:p>
      <w:pPr>
        <w:widowControl/>
        <w:numPr>
          <w:ilvl w:val="0"/>
          <w:numId w:val="3"/>
        </w:numPr>
        <w:spacing w:line="500" w:lineRule="exact"/>
        <w:jc w:val="both"/>
        <w:rPr>
          <w:rFonts w:ascii="Times New Roman" w:hAnsi="Times New Roman" w:eastAsia="仿宋"/>
        </w:rPr>
      </w:pPr>
      <w:r>
        <w:rPr>
          <w:rFonts w:ascii="Times New Roman" w:hAnsi="Times New Roman" w:eastAsia="仿宋"/>
        </w:rPr>
        <w:t>Swain SS, Sharma D, Hussain T, Pati S. Molecular mechanisms of underlying genetic factors and associated mutations for drug resistance in Mycobacterium tuberculosis. Emerg Microbes Infect. 2020 Dec;9(1):1651-1663. doi: 10.1080/22221751.2020.1785334. PMID: 32573374; PMCID: PMC7473167..</w:t>
      </w:r>
    </w:p>
    <w:p>
      <w:pPr>
        <w:widowControl/>
        <w:numPr>
          <w:ilvl w:val="0"/>
          <w:numId w:val="3"/>
        </w:numPr>
        <w:spacing w:line="500" w:lineRule="exact"/>
        <w:jc w:val="both"/>
        <w:rPr>
          <w:rFonts w:ascii="Times New Roman" w:hAnsi="Times New Roman" w:eastAsia="仿宋"/>
        </w:rPr>
      </w:pPr>
      <w:r>
        <w:rPr>
          <w:rFonts w:ascii="Times New Roman" w:hAnsi="Times New Roman" w:eastAsia="仿宋"/>
        </w:rPr>
        <w:t>Khawbung JL, Nath D, Chakraborty S. Drug resistant Tuberculosis: A review. Comp Immunol Microbiol Infect Dis. 2021 Feb;74:101574. doi: 10.1016/j.cimid.2020.101574. Epub 2020 Nov 16. PMID: 33249329.</w:t>
      </w:r>
    </w:p>
    <w:p>
      <w:pPr>
        <w:widowControl/>
        <w:numPr>
          <w:ilvl w:val="0"/>
          <w:numId w:val="3"/>
        </w:numPr>
        <w:spacing w:line="500" w:lineRule="exact"/>
        <w:jc w:val="both"/>
        <w:rPr>
          <w:rFonts w:ascii="Times New Roman" w:hAnsi="Times New Roman" w:eastAsia="仿宋"/>
        </w:rPr>
      </w:pPr>
      <w:r>
        <w:rPr>
          <w:rFonts w:ascii="Times New Roman" w:hAnsi="Times New Roman" w:eastAsia="仿宋"/>
        </w:rPr>
        <w:t>林明冠，吴元东，朱中元，等. 基因芯片技术在结核分枝杆菌耐药检测中的效果分析. 中国防痨杂志，2018, 40(1): 58-62.</w:t>
      </w:r>
    </w:p>
    <w:p>
      <w:pPr>
        <w:widowControl/>
        <w:numPr>
          <w:ilvl w:val="0"/>
          <w:numId w:val="3"/>
        </w:numPr>
        <w:spacing w:line="500" w:lineRule="exact"/>
        <w:jc w:val="both"/>
        <w:rPr>
          <w:rFonts w:ascii="Times New Roman" w:hAnsi="Times New Roman" w:eastAsia="仿宋"/>
        </w:rPr>
      </w:pPr>
      <w:r>
        <w:rPr>
          <w:rFonts w:ascii="Times New Roman" w:hAnsi="Times New Roman" w:eastAsia="仿宋"/>
        </w:rPr>
        <w:t>《临床微生物学手册》第11版，原著：James H.Jorgensen[美]，Michael A. Pfaller[美]，主译：王辉，马筱玲，钱渊，李若瑜，曹建平，史红，中华医学电子音像出版社，2017.6.</w:t>
      </w:r>
    </w:p>
    <w:p>
      <w:pPr>
        <w:widowControl/>
        <w:numPr>
          <w:ilvl w:val="0"/>
          <w:numId w:val="3"/>
        </w:numPr>
        <w:spacing w:line="500" w:lineRule="exact"/>
        <w:jc w:val="both"/>
        <w:rPr>
          <w:rFonts w:ascii="Times New Roman" w:hAnsi="Times New Roman" w:eastAsia="仿宋"/>
        </w:rPr>
      </w:pPr>
      <w:r>
        <w:rPr>
          <w:rFonts w:ascii="Times New Roman" w:hAnsi="Times New Roman" w:eastAsia="仿宋"/>
        </w:rPr>
        <w:t>桑福德. 桑福德抗微生物治疗指南(第46版)[M]. 北京：中国协和医科大学出版社, 2017.</w:t>
      </w:r>
    </w:p>
    <w:p>
      <w:pPr>
        <w:widowControl/>
        <w:numPr>
          <w:ilvl w:val="0"/>
          <w:numId w:val="3"/>
        </w:numPr>
        <w:spacing w:line="500" w:lineRule="exact"/>
        <w:jc w:val="both"/>
        <w:rPr>
          <w:rFonts w:ascii="Times New Roman" w:hAnsi="Times New Roman" w:eastAsia="仿宋"/>
        </w:rPr>
      </w:pPr>
      <w:r>
        <w:rPr>
          <w:rFonts w:ascii="Times New Roman" w:hAnsi="Times New Roman" w:eastAsia="仿宋"/>
        </w:rPr>
        <w:t>唐神结. 耐药结核病的综合治疗[J]. 中华临床医师杂志. 2010, 4(7): 916-918.</w:t>
      </w:r>
    </w:p>
    <w:p>
      <w:pPr>
        <w:widowControl/>
        <w:numPr>
          <w:ilvl w:val="0"/>
          <w:numId w:val="3"/>
        </w:numPr>
        <w:spacing w:line="500" w:lineRule="exact"/>
        <w:jc w:val="both"/>
        <w:rPr>
          <w:rFonts w:ascii="Times New Roman" w:hAnsi="Times New Roman" w:eastAsia="仿宋"/>
        </w:rPr>
      </w:pPr>
      <w:r>
        <w:rPr>
          <w:rFonts w:ascii="Times New Roman" w:hAnsi="Times New Roman" w:eastAsia="仿宋"/>
        </w:rPr>
        <w:t>《中国防痨杂志》编辑委员会. 结核分枝杆菌耐药性检测专家共识[J]. 中国防痨杂志. 2019, 41(2):129-137.</w:t>
      </w:r>
    </w:p>
    <w:p>
      <w:pPr>
        <w:widowControl/>
        <w:numPr>
          <w:ilvl w:val="0"/>
          <w:numId w:val="3"/>
        </w:numPr>
        <w:spacing w:line="500" w:lineRule="exact"/>
        <w:jc w:val="both"/>
        <w:rPr>
          <w:rFonts w:ascii="Times New Roman" w:hAnsi="Times New Roman" w:eastAsia="仿宋"/>
        </w:rPr>
      </w:pPr>
      <w:r>
        <w:rPr>
          <w:rFonts w:ascii="Times New Roman" w:hAnsi="Times New Roman" w:eastAsia="仿宋"/>
        </w:rPr>
        <w:t>中华医学会结核病学分会临床检验专业委员会. 结核病病原学分子诊断专家共识[J]. 中华结核和呼吸杂志, 2018, 041(009):688-695.</w:t>
      </w:r>
    </w:p>
    <w:p>
      <w:pPr>
        <w:widowControl/>
        <w:numPr>
          <w:ilvl w:val="0"/>
          <w:numId w:val="3"/>
        </w:numPr>
        <w:spacing w:line="500" w:lineRule="exact"/>
        <w:jc w:val="both"/>
        <w:rPr>
          <w:rFonts w:ascii="Times New Roman" w:hAnsi="Times New Roman" w:eastAsia="仿宋"/>
        </w:rPr>
      </w:pPr>
      <w:r>
        <w:rPr>
          <w:rFonts w:ascii="Times New Roman" w:hAnsi="Times New Roman" w:eastAsia="仿宋"/>
        </w:rPr>
        <w:t> </w:t>
      </w:r>
      <w:r>
        <w:rPr>
          <w:rFonts w:hint="eastAsia" w:ascii="Times New Roman" w:hAnsi="Times New Roman" w:eastAsia="仿宋"/>
        </w:rPr>
        <w:t>《</w:t>
      </w:r>
      <w:r>
        <w:rPr>
          <w:rFonts w:ascii="Times New Roman" w:hAnsi="Times New Roman" w:eastAsia="仿宋"/>
        </w:rPr>
        <w:t>中国防痨杂志》编辑委员会</w:t>
      </w:r>
      <w:r>
        <w:rPr>
          <w:rFonts w:hint="eastAsia" w:ascii="Times New Roman" w:hAnsi="Times New Roman" w:eastAsia="仿宋"/>
        </w:rPr>
        <w:t>.</w:t>
      </w:r>
      <w:r>
        <w:rPr>
          <w:rFonts w:ascii="Times New Roman" w:hAnsi="Times New Roman" w:eastAsia="仿宋"/>
        </w:rPr>
        <w:t xml:space="preserve"> 现阶段结核抗体检测在我国临床应用的专家共识[J]. 中国防痨杂志, 2018.</w:t>
      </w:r>
    </w:p>
    <w:p>
      <w:pPr>
        <w:widowControl/>
        <w:numPr>
          <w:ilvl w:val="0"/>
          <w:numId w:val="3"/>
        </w:numPr>
        <w:spacing w:line="500" w:lineRule="exact"/>
        <w:jc w:val="both"/>
        <w:rPr>
          <w:rFonts w:ascii="Times New Roman" w:hAnsi="Times New Roman" w:eastAsia="仿宋"/>
        </w:rPr>
      </w:pPr>
      <w:r>
        <w:rPr>
          <w:rFonts w:hint="eastAsia" w:ascii="Times New Roman" w:hAnsi="Times New Roman" w:eastAsia="仿宋"/>
        </w:rPr>
        <w:t>《</w:t>
      </w:r>
      <w:r>
        <w:rPr>
          <w:rFonts w:ascii="Times New Roman" w:hAnsi="Times New Roman" w:eastAsia="仿宋"/>
        </w:rPr>
        <w:t>中国防痨杂志》编辑委员会</w:t>
      </w:r>
      <w:r>
        <w:rPr>
          <w:rFonts w:hint="eastAsia" w:ascii="Times New Roman" w:hAnsi="Times New Roman" w:eastAsia="仿宋"/>
        </w:rPr>
        <w:t>.</w:t>
      </w:r>
      <w:r>
        <w:rPr>
          <w:rFonts w:ascii="Times New Roman" w:hAnsi="Times New Roman" w:eastAsia="仿宋"/>
        </w:rPr>
        <w:t xml:space="preserve"> </w:t>
      </w:r>
      <w:r>
        <w:rPr>
          <w:rFonts w:hint="eastAsia" w:ascii="Times New Roman" w:hAnsi="Times New Roman" w:eastAsia="仿宋"/>
        </w:rPr>
        <w:t>非结核分枝杆菌病治疗药品超说明书用法专家共识</w:t>
      </w:r>
      <w:r>
        <w:rPr>
          <w:rFonts w:ascii="Times New Roman" w:hAnsi="Times New Roman" w:eastAsia="仿宋"/>
        </w:rPr>
        <w:t>[J]. 中国防痨杂志, 2020.</w:t>
      </w:r>
    </w:p>
    <w:p>
      <w:pPr>
        <w:widowControl/>
        <w:numPr>
          <w:ilvl w:val="0"/>
          <w:numId w:val="3"/>
        </w:numPr>
        <w:spacing w:line="500" w:lineRule="exact"/>
        <w:jc w:val="both"/>
        <w:rPr>
          <w:rFonts w:ascii="Times New Roman" w:hAnsi="Times New Roman" w:eastAsia="仿宋"/>
        </w:rPr>
      </w:pPr>
      <w:r>
        <w:rPr>
          <w:rFonts w:ascii="Times New Roman" w:hAnsi="Times New Roman" w:eastAsia="仿宋"/>
        </w:rPr>
        <w:t>World Health Organization</w:t>
      </w:r>
      <w:r>
        <w:rPr>
          <w:rFonts w:hint="eastAsia" w:ascii="Times New Roman" w:hAnsi="Times New Roman" w:eastAsia="仿宋"/>
        </w:rPr>
        <w:t>.</w:t>
      </w:r>
      <w:r>
        <w:rPr>
          <w:rFonts w:ascii="Times New Roman" w:hAnsi="Times New Roman" w:eastAsia="仿宋"/>
        </w:rPr>
        <w:t>The use of next-generation sequencing technologies for the detection of mutations associated with drug resistance in Mycobacterium tuberculosiscomplex: technical guide.2018</w:t>
      </w:r>
    </w:p>
    <w:p>
      <w:pPr>
        <w:widowControl/>
        <w:tabs>
          <w:tab w:val="left" w:pos="312"/>
        </w:tabs>
        <w:spacing w:line="500" w:lineRule="exact"/>
        <w:jc w:val="both"/>
        <w:rPr>
          <w:rFonts w:ascii="Times New Roman" w:hAnsi="Times New Roman" w:eastAsia="仿宋"/>
        </w:rPr>
      </w:pPr>
    </w:p>
    <w:p>
      <w:pPr>
        <w:widowControl/>
        <w:tabs>
          <w:tab w:val="left" w:pos="312"/>
        </w:tabs>
        <w:spacing w:line="500" w:lineRule="exact"/>
        <w:jc w:val="both"/>
        <w:rPr>
          <w:rFonts w:ascii="Times New Roman" w:hAnsi="Times New Roman" w:eastAsia="仿宋"/>
        </w:rPr>
        <w:sectPr>
          <w:headerReference r:id="rId15" w:type="default"/>
          <w:pgSz w:w="11906" w:h="16838"/>
          <w:pgMar w:top="993" w:right="849" w:bottom="1440" w:left="1134" w:header="851" w:footer="992" w:gutter="0"/>
          <w:cols w:space="425" w:num="1"/>
          <w:docGrid w:type="lines" w:linePitch="312" w:charSpace="0"/>
        </w:sectPr>
      </w:pPr>
    </w:p>
    <w:p>
      <w:pPr>
        <w:widowControl/>
        <w:rPr>
          <w:rFonts w:ascii="微软雅黑" w:hAnsi="微软雅黑" w:eastAsia="微软雅黑" w:cs="Calibri"/>
          <w:bCs/>
          <w:color w:val="222222"/>
          <w:sz w:val="21"/>
          <w:szCs w:val="21"/>
        </w:rPr>
      </w:pPr>
    </w:p>
    <w:p>
      <w:pPr>
        <w:widowControl/>
        <w:rPr>
          <w:rFonts w:ascii="微软雅黑" w:hAnsi="微软雅黑" w:eastAsia="微软雅黑" w:cs="Calibri"/>
          <w:bCs/>
          <w:color w:val="222222"/>
          <w:sz w:val="21"/>
          <w:szCs w:val="21"/>
        </w:rPr>
      </w:pPr>
    </w:p>
    <w:p>
      <w:pPr>
        <w:widowControl/>
        <w:rPr>
          <w:rFonts w:ascii="微软雅黑" w:hAnsi="微软雅黑" w:eastAsia="微软雅黑" w:cs="Calibri"/>
          <w:bCs/>
          <w:color w:val="222222"/>
          <w:sz w:val="21"/>
          <w:szCs w:val="21"/>
        </w:rPr>
      </w:pPr>
    </w:p>
    <w:p>
      <w:pPr>
        <w:widowControl/>
        <w:rPr>
          <w:rFonts w:ascii="微软雅黑" w:hAnsi="微软雅黑" w:eastAsia="微软雅黑" w:cs="Calibri"/>
          <w:bCs/>
          <w:color w:val="222222"/>
          <w:sz w:val="21"/>
          <w:szCs w:val="21"/>
        </w:rPr>
      </w:pPr>
    </w:p>
    <w:p>
      <w:pPr>
        <w:widowControl/>
        <w:rPr>
          <w:rFonts w:ascii="微软雅黑" w:hAnsi="微软雅黑" w:eastAsia="微软雅黑" w:cs="Calibri"/>
          <w:bCs/>
          <w:color w:val="222222"/>
          <w:sz w:val="21"/>
          <w:szCs w:val="21"/>
        </w:rPr>
      </w:pPr>
    </w:p>
    <w:p>
      <w:pPr>
        <w:autoSpaceDE w:val="0"/>
        <w:autoSpaceDN w:val="0"/>
        <w:spacing w:before="37"/>
        <w:ind w:left="104"/>
        <w:rPr>
          <w:rFonts w:ascii="微软雅黑" w:hAnsi="宋体" w:eastAsia="微软雅黑" w:cs="宋体"/>
          <w:b/>
          <w:color w:val="050100"/>
          <w:sz w:val="24"/>
          <w:lang w:bidi="zh-CN"/>
        </w:rPr>
      </w:pPr>
    </w:p>
    <w:p>
      <w:pPr>
        <w:autoSpaceDE w:val="0"/>
        <w:autoSpaceDN w:val="0"/>
        <w:spacing w:before="37"/>
        <w:ind w:left="104"/>
        <w:rPr>
          <w:rFonts w:ascii="微软雅黑" w:hAnsi="宋体" w:eastAsia="微软雅黑" w:cs="宋体"/>
          <w:b/>
          <w:color w:val="050100"/>
          <w:sz w:val="24"/>
          <w:lang w:bidi="zh-CN"/>
        </w:rPr>
      </w:pPr>
    </w:p>
    <w:p>
      <w:pPr>
        <w:autoSpaceDE w:val="0"/>
        <w:autoSpaceDN w:val="0"/>
        <w:spacing w:before="37"/>
        <w:rPr>
          <w:rFonts w:ascii="微软雅黑" w:hAnsi="宋体" w:eastAsia="微软雅黑" w:cs="宋体"/>
          <w:b/>
          <w:color w:val="050100"/>
          <w:sz w:val="24"/>
          <w:lang w:bidi="zh-CN"/>
        </w:rPr>
      </w:pPr>
    </w:p>
    <w:p>
      <w:pPr>
        <w:autoSpaceDE w:val="0"/>
        <w:autoSpaceDN w:val="0"/>
        <w:spacing w:before="37"/>
        <w:rPr>
          <w:rFonts w:ascii="微软雅黑" w:hAnsi="宋体" w:eastAsia="微软雅黑" w:cs="宋体"/>
          <w:b/>
          <w:color w:val="050100"/>
          <w:sz w:val="24"/>
          <w:lang w:bidi="zh-CN"/>
        </w:rPr>
      </w:pPr>
    </w:p>
    <w:p>
      <w:pPr>
        <w:autoSpaceDE w:val="0"/>
        <w:autoSpaceDN w:val="0"/>
        <w:spacing w:before="37"/>
        <w:rPr>
          <w:rFonts w:ascii="微软雅黑" w:hAnsi="宋体" w:eastAsia="微软雅黑" w:cs="宋体"/>
          <w:b/>
          <w:color w:val="050100"/>
          <w:sz w:val="24"/>
          <w:lang w:bidi="zh-CN"/>
        </w:rPr>
      </w:pPr>
    </w:p>
    <w:p>
      <w:pPr>
        <w:autoSpaceDE w:val="0"/>
        <w:autoSpaceDN w:val="0"/>
        <w:spacing w:before="37"/>
        <w:rPr>
          <w:rFonts w:ascii="微软雅黑" w:hAnsi="宋体" w:eastAsia="微软雅黑" w:cs="宋体"/>
          <w:b/>
          <w:color w:val="050100"/>
          <w:sz w:val="24"/>
          <w:lang w:bidi="zh-CN"/>
        </w:rPr>
      </w:pPr>
    </w:p>
    <w:p>
      <w:pPr>
        <w:autoSpaceDE w:val="0"/>
        <w:autoSpaceDN w:val="0"/>
        <w:spacing w:before="37"/>
        <w:rPr>
          <w:rFonts w:ascii="微软雅黑" w:hAnsi="宋体" w:eastAsia="微软雅黑" w:cs="宋体"/>
          <w:b/>
          <w:color w:val="050100"/>
          <w:sz w:val="24"/>
          <w:lang w:bidi="zh-CN"/>
        </w:rPr>
      </w:pPr>
    </w:p>
    <w:p>
      <w:pPr>
        <w:autoSpaceDE w:val="0"/>
        <w:autoSpaceDN w:val="0"/>
        <w:spacing w:before="277"/>
        <w:rPr>
          <w:rFonts w:ascii="微软雅黑" w:hAnsi="宋体" w:eastAsia="微软雅黑" w:cs="宋体"/>
          <w:b/>
          <w:color w:val="050100"/>
          <w:sz w:val="24"/>
          <w:lang w:bidi="zh-CN"/>
        </w:rPr>
      </w:pPr>
    </w:p>
    <w:p>
      <w:pPr>
        <w:autoSpaceDE w:val="0"/>
        <w:autoSpaceDN w:val="0"/>
        <w:spacing w:before="37"/>
        <w:ind w:left="104"/>
        <w:rPr>
          <w:rFonts w:ascii="微软雅黑" w:hAnsi="宋体" w:eastAsia="微软雅黑" w:cs="宋体"/>
          <w:b/>
          <w:color w:val="050100"/>
          <w:sz w:val="24"/>
          <w:lang w:bidi="zh-CN"/>
        </w:rPr>
      </w:pPr>
      <w:r>
        <w:rPr>
          <w:rFonts w:ascii="Arial" w:hAnsi="Arial" w:eastAsia="Arial"/>
          <w:sz w:val="20"/>
        </w:rPr>
        <mc:AlternateContent>
          <mc:Choice Requires="wps">
            <w:drawing>
              <wp:anchor distT="0" distB="0" distL="114935" distR="114935" simplePos="0" relativeHeight="251664384" behindDoc="0" locked="0" layoutInCell="1" allowOverlap="1">
                <wp:simplePos x="0" y="0"/>
                <wp:positionH relativeFrom="page">
                  <wp:posOffset>4037330</wp:posOffset>
                </wp:positionH>
                <wp:positionV relativeFrom="page">
                  <wp:posOffset>6246495</wp:posOffset>
                </wp:positionV>
                <wp:extent cx="3189605" cy="965835"/>
                <wp:effectExtent l="0" t="0" r="11430" b="6350"/>
                <wp:wrapNone/>
                <wp:docPr id="65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9427" cy="965606"/>
                        </a:xfrm>
                        <a:prstGeom prst="rect">
                          <a:avLst/>
                        </a:prstGeom>
                        <a:noFill/>
                        <a:ln cap="flat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spacing w:before="37" w:line="320" w:lineRule="exact"/>
                              <w:jc w:val="distribute"/>
                              <w:rPr>
                                <w:rFonts w:ascii="Times New Roman" w:hAnsi="Times New Roman" w:eastAsia="黑体"/>
                                <w:b/>
                                <w:color w:val="13A8B0"/>
                                <w:sz w:val="24"/>
                                <w:lang w:val="zh-CN" w:bidi="zh-CN"/>
                              </w:rPr>
                            </w:pPr>
                            <w:r>
                              <w:rPr>
                                <w:rFonts w:hint="eastAsia" w:ascii="Times New Roman" w:hAnsi="Times New Roman" w:eastAsia="黑体"/>
                                <w:b/>
                                <w:color w:val="13A8B0"/>
                                <w:sz w:val="24"/>
                                <w:lang w:val="zh-CN" w:bidi="zh-CN"/>
                              </w:rPr>
                              <w:t>浙江圣庭医学检验所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spacing w:before="37" w:line="320" w:lineRule="exact"/>
                              <w:jc w:val="distribute"/>
                              <w:rPr>
                                <w:rFonts w:ascii="Times New Roman" w:hAnsi="Times New Roman" w:eastAsia="黑体"/>
                                <w:b/>
                                <w:color w:val="13A8B0"/>
                                <w:sz w:val="20"/>
                                <w:szCs w:val="18"/>
                                <w:lang w:val="zh-CN" w:bidi="zh-CN"/>
                              </w:rPr>
                            </w:pPr>
                            <w:r>
                              <w:rPr>
                                <w:rFonts w:ascii="Times New Roman" w:hAnsi="Times New Roman" w:eastAsia="黑体"/>
                                <w:b/>
                                <w:color w:val="13A8B0"/>
                                <w:sz w:val="20"/>
                                <w:szCs w:val="18"/>
                                <w:lang w:val="zh-CN" w:bidi="zh-CN"/>
                              </w:rPr>
                              <w:t>地址：浙江省杭州市余杭区良渚国际生命科技小镇11幢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spacing w:before="37" w:line="320" w:lineRule="exact"/>
                              <w:jc w:val="distribute"/>
                              <w:rPr>
                                <w:rFonts w:ascii="Times New Roman" w:hAnsi="Times New Roman" w:eastAsia="黑体"/>
                                <w:b/>
                                <w:color w:val="13A8B0"/>
                                <w:sz w:val="24"/>
                                <w:lang w:val="zh-CN" w:bidi="zh-CN"/>
                              </w:rPr>
                            </w:pPr>
                            <w:r>
                              <w:rPr>
                                <w:rFonts w:hint="eastAsia" w:ascii="Times New Roman" w:hAnsi="Times New Roman" w:eastAsia="黑体"/>
                                <w:b/>
                                <w:color w:val="13A8B0"/>
                                <w:sz w:val="24"/>
                                <w:lang w:val="zh-CN" w:bidi="zh-CN"/>
                              </w:rPr>
                              <w:t>北京圣庭医学检验所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spacing w:before="37" w:line="320" w:lineRule="exact"/>
                              <w:rPr>
                                <w:rFonts w:ascii="Times New Roman" w:hAnsi="Times New Roman" w:eastAsia="黑体"/>
                                <w:b/>
                                <w:color w:val="13A8B0"/>
                                <w:sz w:val="20"/>
                                <w:szCs w:val="18"/>
                                <w:lang w:val="zh-CN" w:bidi="zh-CN"/>
                              </w:rPr>
                            </w:pPr>
                            <w:r>
                              <w:rPr>
                                <w:rFonts w:hint="eastAsia" w:ascii="Times New Roman" w:hAnsi="Times New Roman" w:eastAsia="黑体"/>
                                <w:b/>
                                <w:color w:val="13A8B0"/>
                                <w:sz w:val="20"/>
                                <w:szCs w:val="18"/>
                                <w:lang w:val="zh-CN" w:bidi="zh-CN"/>
                              </w:rPr>
                              <w:t>地址：北京市海淀区高里掌路1号院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" o:spid="_x0000_s1026" o:spt="202" type="#_x0000_t202" style="position:absolute;left:0pt;margin-left:317.9pt;margin-top:491.85pt;height:76.05pt;width:251.15pt;mso-position-horizontal-relative:page;mso-position-vertical-relative:page;z-index:251664384;v-text-anchor:middle;mso-width-relative:page;mso-height-relative:page;" filled="f" stroked="f" coordsize="21600,21600" o:gfxdata="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aI5wnNsAAAANAQAADwAAAAAAAAABACAAAAAiAAAA&#10;ZHJzL2Rvd25yZXYueG1sUEsBAhQAFAAAAAgAh07iQGslUKI9AgAAZwQAAA4AAAAAAAAAAQAgAAAA&#10;KgEAAGRycy9lMm9Eb2MueG1sUEsFBgAAAAAGAAYAWQEAANk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autoSpaceDE w:val="0"/>
                        <w:autoSpaceDN w:val="0"/>
                        <w:spacing w:before="37" w:line="320" w:lineRule="exact"/>
                        <w:jc w:val="distribute"/>
                        <w:rPr>
                          <w:rFonts w:ascii="Times New Roman" w:hAnsi="Times New Roman" w:eastAsia="黑体"/>
                          <w:b/>
                          <w:color w:val="13A8B0"/>
                          <w:sz w:val="24"/>
                          <w:lang w:val="zh-CN" w:bidi="zh-CN"/>
                        </w:rPr>
                      </w:pPr>
                      <w:r>
                        <w:rPr>
                          <w:rFonts w:hint="eastAsia" w:ascii="Times New Roman" w:hAnsi="Times New Roman" w:eastAsia="黑体"/>
                          <w:b/>
                          <w:color w:val="13A8B0"/>
                          <w:sz w:val="24"/>
                          <w:lang w:val="zh-CN" w:bidi="zh-CN"/>
                        </w:rPr>
                        <w:t>浙江圣庭医学检验所</w:t>
                      </w:r>
                    </w:p>
                    <w:p>
                      <w:pPr>
                        <w:autoSpaceDE w:val="0"/>
                        <w:autoSpaceDN w:val="0"/>
                        <w:spacing w:before="37" w:line="320" w:lineRule="exact"/>
                        <w:jc w:val="distribute"/>
                        <w:rPr>
                          <w:rFonts w:ascii="Times New Roman" w:hAnsi="Times New Roman" w:eastAsia="黑体"/>
                          <w:b/>
                          <w:color w:val="13A8B0"/>
                          <w:sz w:val="20"/>
                          <w:szCs w:val="18"/>
                          <w:lang w:val="zh-CN" w:bidi="zh-CN"/>
                        </w:rPr>
                      </w:pPr>
                      <w:r>
                        <w:rPr>
                          <w:rFonts w:ascii="Times New Roman" w:hAnsi="Times New Roman" w:eastAsia="黑体"/>
                          <w:b/>
                          <w:color w:val="13A8B0"/>
                          <w:sz w:val="20"/>
                          <w:szCs w:val="18"/>
                          <w:lang w:val="zh-CN" w:bidi="zh-CN"/>
                        </w:rPr>
                        <w:t>地址：浙江省杭州市余杭区良渚国际生命科技小镇11幢</w:t>
                      </w:r>
                    </w:p>
                    <w:p>
                      <w:pPr>
                        <w:autoSpaceDE w:val="0"/>
                        <w:autoSpaceDN w:val="0"/>
                        <w:spacing w:before="37" w:line="320" w:lineRule="exact"/>
                        <w:jc w:val="distribute"/>
                        <w:rPr>
                          <w:rFonts w:ascii="Times New Roman" w:hAnsi="Times New Roman" w:eastAsia="黑体"/>
                          <w:b/>
                          <w:color w:val="13A8B0"/>
                          <w:sz w:val="24"/>
                          <w:lang w:val="zh-CN" w:bidi="zh-CN"/>
                        </w:rPr>
                      </w:pPr>
                      <w:r>
                        <w:rPr>
                          <w:rFonts w:hint="eastAsia" w:ascii="Times New Roman" w:hAnsi="Times New Roman" w:eastAsia="黑体"/>
                          <w:b/>
                          <w:color w:val="13A8B0"/>
                          <w:sz w:val="24"/>
                          <w:lang w:val="zh-CN" w:bidi="zh-CN"/>
                        </w:rPr>
                        <w:t>北京圣庭医学检验所</w:t>
                      </w:r>
                    </w:p>
                    <w:p>
                      <w:pPr>
                        <w:autoSpaceDE w:val="0"/>
                        <w:autoSpaceDN w:val="0"/>
                        <w:spacing w:before="37" w:line="320" w:lineRule="exact"/>
                        <w:rPr>
                          <w:rFonts w:ascii="Times New Roman" w:hAnsi="Times New Roman" w:eastAsia="黑体"/>
                          <w:b/>
                          <w:color w:val="13A8B0"/>
                          <w:sz w:val="20"/>
                          <w:szCs w:val="18"/>
                          <w:lang w:val="zh-CN" w:bidi="zh-CN"/>
                        </w:rPr>
                      </w:pPr>
                      <w:r>
                        <w:rPr>
                          <w:rFonts w:hint="eastAsia" w:ascii="Times New Roman" w:hAnsi="Times New Roman" w:eastAsia="黑体"/>
                          <w:b/>
                          <w:color w:val="13A8B0"/>
                          <w:sz w:val="20"/>
                          <w:szCs w:val="18"/>
                          <w:lang w:val="zh-CN" w:bidi="zh-CN"/>
                        </w:rPr>
                        <w:t>地址：北京市海淀区高里掌路1号院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 w:cs="宋体"/>
          <w:color w:val="393A3B"/>
          <w:w w:val="105"/>
          <w:kern w:val="2"/>
          <w:sz w:val="20"/>
          <w:szCs w:val="20"/>
          <w:lang w:val="zh-CN" w:bidi="zh-CN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column">
                  <wp:posOffset>-116840</wp:posOffset>
                </wp:positionH>
                <wp:positionV relativeFrom="page">
                  <wp:posOffset>6604000</wp:posOffset>
                </wp:positionV>
                <wp:extent cx="2482850" cy="892810"/>
                <wp:effectExtent l="0" t="0" r="0" b="0"/>
                <wp:wrapNone/>
                <wp:docPr id="1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2850" cy="8928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Times New Roman" w:hAnsi="Times New Roman" w:eastAsia="黑体"/>
                                <w:b/>
                                <w:bCs/>
                                <w:color w:val="393A3B"/>
                                <w:w w:val="105"/>
                                <w:kern w:val="2"/>
                                <w:sz w:val="20"/>
                                <w:szCs w:val="20"/>
                                <w:lang w:bidi="zh-CN"/>
                              </w:rPr>
                            </w:pPr>
                            <w:r>
                              <w:rPr>
                                <w:rFonts w:ascii="Times New Roman" w:hAnsi="Times New Roman" w:eastAsia="黑体"/>
                                <w:b/>
                                <w:bCs/>
                                <w:color w:val="393A3B"/>
                                <w:w w:val="105"/>
                                <w:kern w:val="2"/>
                                <w:sz w:val="20"/>
                                <w:szCs w:val="20"/>
                                <w:lang w:val="zh-CN" w:bidi="zh-CN"/>
                              </w:rPr>
                              <w:t>网址</w:t>
                            </w:r>
                            <w:r>
                              <w:rPr>
                                <w:rFonts w:ascii="Times New Roman" w:hAnsi="Times New Roman" w:eastAsia="黑体"/>
                                <w:b/>
                                <w:bCs/>
                                <w:color w:val="393A3B"/>
                                <w:w w:val="105"/>
                                <w:kern w:val="2"/>
                                <w:sz w:val="20"/>
                                <w:szCs w:val="20"/>
                                <w:lang w:bidi="zh-CN"/>
                              </w:rPr>
                              <w:t>：</w:t>
                            </w:r>
                            <w:r>
                              <w:fldChar w:fldCharType="begin"/>
                            </w:r>
                            <w:r>
                              <w:instrText xml:space="preserve"> HYPERLINK "http://www.shengtinggroup.com"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Times New Roman" w:hAnsi="Times New Roman" w:eastAsia="黑体"/>
                                <w:b/>
                                <w:bCs/>
                                <w:color w:val="393A3B"/>
                                <w:w w:val="105"/>
                                <w:kern w:val="2"/>
                                <w:sz w:val="20"/>
                                <w:szCs w:val="20"/>
                                <w:lang w:bidi="zh-CN"/>
                              </w:rPr>
                              <w:t>http://www.shengtinggroup.com</w:t>
                            </w:r>
                            <w:r>
                              <w:rPr>
                                <w:rFonts w:ascii="Times New Roman" w:hAnsi="Times New Roman" w:eastAsia="黑体"/>
                                <w:b/>
                                <w:bCs/>
                                <w:color w:val="393A3B"/>
                                <w:w w:val="105"/>
                                <w:kern w:val="2"/>
                                <w:sz w:val="20"/>
                                <w:szCs w:val="20"/>
                                <w:lang w:bidi="zh-CN"/>
                              </w:rPr>
                              <w:fldChar w:fldCharType="end"/>
                            </w:r>
                          </w:p>
                          <w:p>
                            <w:pPr>
                              <w:rPr>
                                <w:rFonts w:ascii="Times New Roman" w:hAnsi="Times New Roman" w:eastAsia="黑体"/>
                                <w:b/>
                                <w:bCs/>
                                <w:color w:val="393A3B"/>
                                <w:w w:val="105"/>
                                <w:kern w:val="2"/>
                                <w:sz w:val="20"/>
                                <w:szCs w:val="20"/>
                                <w:lang w:bidi="zh-CN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HYPERLINK "mailto:info@shengtinggroup.com" \h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Times New Roman" w:hAnsi="Times New Roman" w:eastAsia="黑体"/>
                                <w:b/>
                                <w:bCs/>
                                <w:color w:val="393A3B"/>
                                <w:w w:val="105"/>
                                <w:kern w:val="2"/>
                                <w:sz w:val="20"/>
                                <w:szCs w:val="20"/>
                                <w:lang w:val="zh-CN" w:bidi="zh-CN"/>
                              </w:rPr>
                              <w:t>邮箱</w:t>
                            </w:r>
                            <w:r>
                              <w:rPr>
                                <w:rFonts w:ascii="Times New Roman" w:hAnsi="Times New Roman" w:eastAsia="黑体"/>
                                <w:b/>
                                <w:bCs/>
                                <w:color w:val="393A3B"/>
                                <w:w w:val="105"/>
                                <w:kern w:val="2"/>
                                <w:sz w:val="20"/>
                                <w:szCs w:val="20"/>
                                <w:lang w:bidi="zh-CN"/>
                              </w:rPr>
                              <w:t>：info@shengtinggroup.com</w:t>
                            </w:r>
                            <w:r>
                              <w:rPr>
                                <w:rFonts w:ascii="Times New Roman" w:hAnsi="Times New Roman" w:eastAsia="黑体"/>
                                <w:b/>
                                <w:bCs/>
                                <w:color w:val="393A3B"/>
                                <w:w w:val="105"/>
                                <w:kern w:val="2"/>
                                <w:sz w:val="20"/>
                                <w:szCs w:val="20"/>
                                <w:lang w:bidi="zh-CN"/>
                              </w:rPr>
                              <w:fldChar w:fldCharType="end"/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spacing w:before="35"/>
                              <w:rPr>
                                <w:rFonts w:ascii="Times New Roman" w:hAnsi="Times New Roman" w:eastAsia="黑体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eastAsia="黑体"/>
                                <w:b/>
                                <w:bCs/>
                                <w:color w:val="393A3B"/>
                                <w:w w:val="105"/>
                                <w:kern w:val="2"/>
                                <w:sz w:val="20"/>
                                <w:szCs w:val="20"/>
                                <w:lang w:val="zh-CN" w:bidi="zh-CN"/>
                              </w:rPr>
                              <w:t>咨询电话：0571-88150531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9.2pt;margin-top:520pt;height:70.3pt;width:195.5pt;mso-position-vertical-relative:page;z-index:251668480;mso-width-relative:page;mso-height-relative:page;" filled="f" stroked="f" coordsize="21600,21600" o:gfxdata="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hoh8bdkAAAANAQAADwAAAAAAAAABACAAAAAiAAAAZHJzL2Rvd25yZXYueG1sUEsBAhQAFAAAAAgA&#10;h07iQNLK7AAkAgAAKgQAAA4AAAAAAAAAAQAgAAAAKAEAAGRycy9lMm9Eb2MueG1sUEsFBgAAAAAG&#10;AAYAWQEAAL4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Times New Roman" w:hAnsi="Times New Roman" w:eastAsia="黑体"/>
                          <w:b/>
                          <w:bCs/>
                          <w:color w:val="393A3B"/>
                          <w:w w:val="105"/>
                          <w:kern w:val="2"/>
                          <w:sz w:val="20"/>
                          <w:szCs w:val="20"/>
                          <w:lang w:bidi="zh-CN"/>
                        </w:rPr>
                      </w:pPr>
                      <w:r>
                        <w:rPr>
                          <w:rFonts w:ascii="Times New Roman" w:hAnsi="Times New Roman" w:eastAsia="黑体"/>
                          <w:b/>
                          <w:bCs/>
                          <w:color w:val="393A3B"/>
                          <w:w w:val="105"/>
                          <w:kern w:val="2"/>
                          <w:sz w:val="20"/>
                          <w:szCs w:val="20"/>
                          <w:lang w:val="zh-CN" w:bidi="zh-CN"/>
                        </w:rPr>
                        <w:t>网址</w:t>
                      </w:r>
                      <w:r>
                        <w:rPr>
                          <w:rFonts w:ascii="Times New Roman" w:hAnsi="Times New Roman" w:eastAsia="黑体"/>
                          <w:b/>
                          <w:bCs/>
                          <w:color w:val="393A3B"/>
                          <w:w w:val="105"/>
                          <w:kern w:val="2"/>
                          <w:sz w:val="20"/>
                          <w:szCs w:val="20"/>
                          <w:lang w:bidi="zh-CN"/>
                        </w:rPr>
                        <w:t>：</w:t>
                      </w:r>
                      <w:r>
                        <w:fldChar w:fldCharType="begin"/>
                      </w:r>
                      <w:r>
                        <w:instrText xml:space="preserve"> HYPERLINK "http://www.shengtinggroup.com" </w:instrText>
                      </w:r>
                      <w:r>
                        <w:fldChar w:fldCharType="separate"/>
                      </w:r>
                      <w:r>
                        <w:rPr>
                          <w:rFonts w:ascii="Times New Roman" w:hAnsi="Times New Roman" w:eastAsia="黑体"/>
                          <w:b/>
                          <w:bCs/>
                          <w:color w:val="393A3B"/>
                          <w:w w:val="105"/>
                          <w:kern w:val="2"/>
                          <w:sz w:val="20"/>
                          <w:szCs w:val="20"/>
                          <w:lang w:bidi="zh-CN"/>
                        </w:rPr>
                        <w:t>http://www.shengtinggroup.com</w:t>
                      </w:r>
                      <w:r>
                        <w:rPr>
                          <w:rFonts w:ascii="Times New Roman" w:hAnsi="Times New Roman" w:eastAsia="黑体"/>
                          <w:b/>
                          <w:bCs/>
                          <w:color w:val="393A3B"/>
                          <w:w w:val="105"/>
                          <w:kern w:val="2"/>
                          <w:sz w:val="20"/>
                          <w:szCs w:val="20"/>
                          <w:lang w:bidi="zh-CN"/>
                        </w:rPr>
                        <w:fldChar w:fldCharType="end"/>
                      </w:r>
                    </w:p>
                    <w:p>
                      <w:pPr>
                        <w:rPr>
                          <w:rFonts w:ascii="Times New Roman" w:hAnsi="Times New Roman" w:eastAsia="黑体"/>
                          <w:b/>
                          <w:bCs/>
                          <w:color w:val="393A3B"/>
                          <w:w w:val="105"/>
                          <w:kern w:val="2"/>
                          <w:sz w:val="20"/>
                          <w:szCs w:val="20"/>
                          <w:lang w:bidi="zh-CN"/>
                        </w:rPr>
                      </w:pPr>
                      <w:r>
                        <w:fldChar w:fldCharType="begin"/>
                      </w:r>
                      <w:r>
                        <w:instrText xml:space="preserve"> HYPERLINK "mailto:info@shengtinggroup.com" \h </w:instrText>
                      </w:r>
                      <w:r>
                        <w:fldChar w:fldCharType="separate"/>
                      </w:r>
                      <w:r>
                        <w:rPr>
                          <w:rFonts w:ascii="Times New Roman" w:hAnsi="Times New Roman" w:eastAsia="黑体"/>
                          <w:b/>
                          <w:bCs/>
                          <w:color w:val="393A3B"/>
                          <w:w w:val="105"/>
                          <w:kern w:val="2"/>
                          <w:sz w:val="20"/>
                          <w:szCs w:val="20"/>
                          <w:lang w:val="zh-CN" w:bidi="zh-CN"/>
                        </w:rPr>
                        <w:t>邮箱</w:t>
                      </w:r>
                      <w:r>
                        <w:rPr>
                          <w:rFonts w:ascii="Times New Roman" w:hAnsi="Times New Roman" w:eastAsia="黑体"/>
                          <w:b/>
                          <w:bCs/>
                          <w:color w:val="393A3B"/>
                          <w:w w:val="105"/>
                          <w:kern w:val="2"/>
                          <w:sz w:val="20"/>
                          <w:szCs w:val="20"/>
                          <w:lang w:bidi="zh-CN"/>
                        </w:rPr>
                        <w:t>：info@shengtinggroup.com</w:t>
                      </w:r>
                      <w:r>
                        <w:rPr>
                          <w:rFonts w:ascii="Times New Roman" w:hAnsi="Times New Roman" w:eastAsia="黑体"/>
                          <w:b/>
                          <w:bCs/>
                          <w:color w:val="393A3B"/>
                          <w:w w:val="105"/>
                          <w:kern w:val="2"/>
                          <w:sz w:val="20"/>
                          <w:szCs w:val="20"/>
                          <w:lang w:bidi="zh-CN"/>
                        </w:rPr>
                        <w:fldChar w:fldCharType="end"/>
                      </w:r>
                    </w:p>
                    <w:p>
                      <w:pPr>
                        <w:autoSpaceDE w:val="0"/>
                        <w:autoSpaceDN w:val="0"/>
                        <w:spacing w:before="35"/>
                        <w:rPr>
                          <w:rFonts w:ascii="Times New Roman" w:hAnsi="Times New Roman" w:eastAsia="黑体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eastAsia="黑体"/>
                          <w:b/>
                          <w:bCs/>
                          <w:color w:val="393A3B"/>
                          <w:w w:val="105"/>
                          <w:kern w:val="2"/>
                          <w:sz w:val="20"/>
                          <w:szCs w:val="20"/>
                          <w:lang w:val="zh-CN" w:bidi="zh-CN"/>
                        </w:rPr>
                        <w:t>咨询电话：0571-88150531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宋体" w:eastAsia="微软雅黑" w:cs="宋体"/>
          <w:b/>
          <w:color w:val="050100"/>
          <w:sz w:val="24"/>
          <w:lang w:bidi="zh-CN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-1101090</wp:posOffset>
                </wp:positionH>
                <wp:positionV relativeFrom="paragraph">
                  <wp:posOffset>163830</wp:posOffset>
                </wp:positionV>
                <wp:extent cx="4284345" cy="918845"/>
                <wp:effectExtent l="0" t="19050" r="40640" b="14605"/>
                <wp:wrapNone/>
                <wp:docPr id="38" name="组合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84317" cy="919154"/>
                          <a:chOff x="0" y="0"/>
                          <a:chExt cx="4284317" cy="919154"/>
                        </a:xfrm>
                      </wpg:grpSpPr>
                      <wps:wsp>
                        <wps:cNvPr id="3" name="直接连接符 3"/>
                        <wps:cNvCnPr/>
                        <wps:spPr>
                          <a:xfrm>
                            <a:off x="0" y="133350"/>
                            <a:ext cx="370840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13A8B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37" name="组合 37"/>
                        <wpg:cNvGrpSpPr/>
                        <wpg:grpSpPr>
                          <a:xfrm>
                            <a:off x="3727450" y="0"/>
                            <a:ext cx="457200" cy="762000"/>
                            <a:chOff x="0" y="0"/>
                            <a:chExt cx="457200" cy="762000"/>
                          </a:xfrm>
                        </wpg:grpSpPr>
                        <wps:wsp>
                          <wps:cNvPr id="66" name="直接连接符 66"/>
                          <wps:cNvCnPr/>
                          <wps:spPr>
                            <a:xfrm>
                              <a:off x="184150" y="298450"/>
                              <a:ext cx="273050" cy="463550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13A8B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  <a:effectLst/>
                          </wps:spPr>
                          <wps:bodyPr/>
                        </wps:wsp>
                        <wpg:grpSp>
                          <wpg:cNvPr id="15" name="组合 15"/>
                          <wpg:cNvGrpSpPr/>
                          <wpg:grpSpPr>
                            <a:xfrm rot="2338181">
                              <a:off x="0" y="0"/>
                              <a:ext cx="261620" cy="302260"/>
                              <a:chOff x="0" y="0"/>
                              <a:chExt cx="405130" cy="449263"/>
                            </a:xfrm>
                          </wpg:grpSpPr>
                          <wps:wsp>
                            <wps:cNvPr id="9" name="六边形 9"/>
                            <wps:cNvSpPr/>
                            <wps:spPr>
                              <a:xfrm rot="16200000">
                                <a:off x="9047" y="53183"/>
                                <a:ext cx="375920" cy="347345"/>
                              </a:xfrm>
                              <a:prstGeom prst="hexagon">
                                <a:avLst/>
                              </a:prstGeom>
                              <a:solidFill>
                                <a:srgbClr val="13A8B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2" name="六边形 12"/>
                            <wps:cNvSpPr/>
                            <wps:spPr>
                              <a:xfrm rot="16200000">
                                <a:off x="-22067" y="22067"/>
                                <a:ext cx="449263" cy="405130"/>
                              </a:xfrm>
                              <a:prstGeom prst="hexagon">
                                <a:avLst/>
                              </a:prstGeom>
                              <a:noFill/>
                              <a:ln>
                                <a:solidFill>
                                  <a:srgbClr val="13A8B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</wpg:grpSp>
                      <wpg:grpSp>
                        <wpg:cNvPr id="34" name="组合 34"/>
                        <wpg:cNvGrpSpPr/>
                        <wpg:grpSpPr>
                          <a:xfrm rot="2338181">
                            <a:off x="4140200" y="755650"/>
                            <a:ext cx="144117" cy="163504"/>
                            <a:chOff x="0" y="0"/>
                            <a:chExt cx="405130" cy="449263"/>
                          </a:xfrm>
                        </wpg:grpSpPr>
                        <wps:wsp>
                          <wps:cNvPr id="35" name="六边形 35"/>
                          <wps:cNvSpPr/>
                          <wps:spPr>
                            <a:xfrm rot="16200000">
                              <a:off x="9047" y="53183"/>
                              <a:ext cx="375920" cy="347345"/>
                            </a:xfrm>
                            <a:prstGeom prst="hexagon">
                              <a:avLst/>
                            </a:prstGeom>
                            <a:solidFill>
                              <a:srgbClr val="13A8B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6" name="六边形 36"/>
                          <wps:cNvSpPr/>
                          <wps:spPr>
                            <a:xfrm rot="16200000">
                              <a:off x="-22067" y="22067"/>
                              <a:ext cx="449263" cy="405130"/>
                            </a:xfrm>
                            <a:prstGeom prst="hexagon">
                              <a:avLst/>
                            </a:prstGeom>
                            <a:noFill/>
                            <a:ln>
                              <a:solidFill>
                                <a:srgbClr val="13A8B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86.7pt;margin-top:12.9pt;height:72.35pt;width:337.35pt;z-index:251669504;mso-width-relative:page;mso-height-relative:page;" coordsize="4284317,919154" o:gfxdata="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">
                <o:lock v:ext="edit" aspectratio="f"/>
                <v:line id="_x0000_s1026" o:spid="_x0000_s1026" o:spt="20" style="position:absolute;left:0;top:133350;height:0;width:3708400;" filled="f" stroked="t" coordsize="21600,21600" o:gfxdata="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St7QL4A&#10;AADaAAAADwAAAAAAAAABACAAAAAiAAAAZHJzL2Rvd25yZXYueG1sUEsBAhQAFAAAAAgAh07iQDMv&#10;BZ47AAAAOQAAABAAAAAAAAAAAQAgAAAADQEAAGRycy9zaGFwZXhtbC54bWxQSwUGAAAAAAYABgBb&#10;AQAAtwMAAAAA&#10;">
                  <v:fill on="f" focussize="0,0"/>
                  <v:stroke weight="1.5pt" color="#13A8B0 [3204]" miterlimit="8" joinstyle="miter"/>
                  <v:imagedata o:title=""/>
                  <o:lock v:ext="edit" aspectratio="f"/>
                </v:line>
                <v:group id="_x0000_s1026" o:spid="_x0000_s1026" o:spt="203" style="position:absolute;left:3727450;top:0;height:762000;width:457200;" coordsize="457200,762000" o:gfxdata="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lJVAb0AAADbAAAADwAAAAAAAAABACAAAAAiAAAAZHJzL2Rvd25yZXYueG1s&#10;UEsBAhQAFAAAAAgAh07iQDMvBZ47AAAAOQAAABUAAAAAAAAAAQAgAAAADAEAAGRycy9ncm91cHNo&#10;YXBleG1sLnhtbFBLBQYAAAAABgAGAGABAADJAwAAAAA=&#10;">
                  <o:lock v:ext="edit" aspectratio="f"/>
                  <v:line id="_x0000_s1026" o:spid="_x0000_s1026" o:spt="20" style="position:absolute;left:184150;top:298450;height:463550;width:273050;" filled="f" stroked="t" coordsize="21600,21600" o:gfxdata="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zx3s+LUAAADbAAAADwAA&#10;AAAAAAABACAAAAAiAAAAZHJzL2Rvd25yZXYueG1sUEsBAhQAFAAAAAgAh07iQDMvBZ47AAAAOQAA&#10;ABAAAAAAAAAAAQAgAAAABAEAAGRycy9zaGFwZXhtbC54bWxQSwUGAAAAAAYABgBbAQAArgMAAAAA&#10;">
                    <v:fill on="f" focussize="0,0"/>
                    <v:stroke weight="1pt" color="#13A8B0" joinstyle="round"/>
                    <v:imagedata o:title=""/>
                    <o:lock v:ext="edit" aspectratio="f"/>
                  </v:line>
                  <v:group id="_x0000_s1026" o:spid="_x0000_s1026" o:spt="203" style="position:absolute;left:0;top:0;height:302260;width:261620;rotation:2553917f;" coordsize="405130,449263" o:gfxdata="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tNSv27AAAA2wAAAA8AAAAAAAAAAQAgAAAAIgAAAGRycy9kb3ducmV2LnhtbFBL&#10;AQIUABQAAAAIAIdO4kAzLwWeOwAAADkAAAAVAAAAAAAAAAEAIAAAAAoBAABkcnMvZ3JvdXBzaGFw&#10;ZXhtbC54bWxQSwUGAAAAAAYABgBgAQAAxwMAAAAA&#10;">
                    <o:lock v:ext="edit" aspectratio="f"/>
                    <v:shape id="_x0000_s1026" o:spid="_x0000_s1026" o:spt="9" type="#_x0000_t9" style="position:absolute;left:9047;top:53183;height:347345;width:375920;rotation:-5898240f;v-text-anchor:middle;" fillcolor="#13A8B0" filled="t" stroked="f" coordsize="21600,21600" o:gfxdata="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8YfRW8AAAA&#10;2gAAAA8AAAAAAAAAAQAgAAAAIgAAAGRycy9kb3ducmV2LnhtbFBLAQIUABQAAAAIAIdO4kAzLwWe&#10;OwAAADkAAAAQAAAAAAAAAAEAIAAAAAsBAABkcnMvc2hhcGV4bWwueG1sUEsFBgAAAAAGAAYAWwEA&#10;ALUDAAAAAA==&#10;" adj="4989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_x0000_s1026" o:spid="_x0000_s1026" o:spt="9" type="#_x0000_t9" style="position:absolute;left:-22067;top:22067;height:405130;width:449263;rotation:-5898240f;v-text-anchor:middle;" filled="f" stroked="t" coordsize="21600,21600" o:gfxdata="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EGq0xLgAAADbAAAA&#10;DwAAAAAAAAABACAAAAAiAAAAZHJzL2Rvd25yZXYueG1sUEsBAhQAFAAAAAgAh07iQDMvBZ47AAAA&#10;OQAAABAAAAAAAAAAAQAgAAAABwEAAGRycy9zaGFwZXhtbC54bWxQSwUGAAAAAAYABgBbAQAAsQMA&#10;AAAA&#10;" adj="4870">
                      <v:fill on="f" focussize="0,0"/>
                      <v:stroke weight="1pt" color="#13A8B0 [3204]" miterlimit="8" joinstyle="miter"/>
                      <v:imagedata o:title=""/>
                      <o:lock v:ext="edit" aspectratio="f"/>
                    </v:shape>
                  </v:group>
                </v:group>
                <v:group id="_x0000_s1026" o:spid="_x0000_s1026" o:spt="203" style="position:absolute;left:4140200;top:755650;height:163504;width:144117;rotation:2553917f;" coordsize="405130,449263" o:gfxdata="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D+0swa+AAAA2wAAAA8AAAAAAAAAAQAgAAAAIgAAAGRycy9kb3ducmV2Lnht&#10;bFBLAQIUABQAAAAIAIdO4kAzLwWeOwAAADkAAAAVAAAAAAAAAAEAIAAAAA0BAABkcnMvZ3JvdXBz&#10;aGFwZXhtbC54bWxQSwUGAAAAAAYABgBgAQAAygMAAAAA&#10;">
                  <o:lock v:ext="edit" aspectratio="f"/>
                  <v:shape id="_x0000_s1026" o:spid="_x0000_s1026" o:spt="9" type="#_x0000_t9" style="position:absolute;left:9047;top:53183;height:347345;width:375920;rotation:-5898240f;v-text-anchor:middle;" fillcolor="#13A8B0" filled="t" stroked="f" coordsize="21600,21600" o:gfxdata="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HpiQL4A&#10;AADbAAAADwAAAAAAAAABACAAAAAiAAAAZHJzL2Rvd25yZXYueG1sUEsBAhQAFAAAAAgAh07iQDMv&#10;BZ47AAAAOQAAABAAAAAAAAAAAQAgAAAADQEAAGRycy9zaGFwZXhtbC54bWxQSwUGAAAAAAYABgBb&#10;AQAAtwMAAAAA&#10;" adj="4989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_x0000_s1026" o:spid="_x0000_s1026" o:spt="9" type="#_x0000_t9" style="position:absolute;left:-22067;top:22067;height:405130;width:449263;rotation:-5898240f;v-text-anchor:middle;" filled="f" stroked="t" coordsize="21600,21600" o:gfxdata="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k5O6nugAAANsA&#10;AAAPAAAAAAAAAAEAIAAAACIAAABkcnMvZG93bnJldi54bWxQSwECFAAUAAAACACHTuJAMy8FnjsA&#10;AAA5AAAAEAAAAAAAAAABACAAAAAJAQAAZHJzL3NoYXBleG1sLnhtbFBLBQYAAAAABgAGAFsBAACz&#10;AwAAAAA=&#10;" adj="4870">
                    <v:fill on="f" focussize="0,0"/>
                    <v:stroke weight="1pt" color="#13A8B0 [3204]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</w:p>
    <w:p>
      <w:pPr>
        <w:autoSpaceDE w:val="0"/>
        <w:autoSpaceDN w:val="0"/>
        <w:spacing w:before="37"/>
        <w:ind w:left="104"/>
        <w:rPr>
          <w:rFonts w:ascii="微软雅黑" w:hAnsi="宋体" w:eastAsia="微软雅黑" w:cs="宋体"/>
          <w:b/>
          <w:color w:val="050100"/>
          <w:sz w:val="24"/>
          <w:lang w:bidi="zh-CN"/>
        </w:rPr>
      </w:pPr>
    </w:p>
    <w:p>
      <w:pPr>
        <w:autoSpaceDE w:val="0"/>
        <w:autoSpaceDN w:val="0"/>
        <w:spacing w:before="37"/>
        <w:ind w:left="104"/>
        <w:rPr>
          <w:rFonts w:ascii="Arial" w:hAnsi="Arial" w:eastAsia="微软雅黑" w:cs="黑体"/>
          <w:sz w:val="20"/>
          <w:szCs w:val="20"/>
        </w:rPr>
      </w:pPr>
      <w:r>
        <w:rPr>
          <w:rFonts w:ascii="Arial" w:hAnsi="Arial" w:eastAsia="Aria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3199130</wp:posOffset>
                </wp:positionH>
                <wp:positionV relativeFrom="paragraph">
                  <wp:posOffset>168910</wp:posOffset>
                </wp:positionV>
                <wp:extent cx="4070350" cy="12700"/>
                <wp:effectExtent l="0" t="0" r="25400" b="25400"/>
                <wp:wrapNone/>
                <wp:docPr id="39" name="直接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70350" cy="1270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13A8B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51.9pt;margin-top:13.3pt;height:1pt;width:320.5pt;z-index:251670528;mso-width-relative:page;mso-height-relative:page;" filled="f" stroked="t" coordsize="21600,21600" o:gfxdata="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gjqGtNkAAAAKAQAADwAAAAAAAAABACAAAAAiAAAAZHJzL2Rvd25yZXYueG1sUEsBAhQAFAAAAAgA&#10;h07iQNlsNovrAQAAuAMAAA4AAAAAAAAAAQAgAAAAKAEAAGRycy9lMm9Eb2MueG1sUEsFBgAAAAAG&#10;AAYAWQEAAIUFAAAAAA==&#10;">
                <v:fill on="f" focussize="0,0"/>
                <v:stroke weight="1pt" color="#13A8B0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widowControl/>
        <w:rPr>
          <w:rFonts w:ascii="微软雅黑" w:hAnsi="微软雅黑" w:eastAsia="微软雅黑" w:cs="微软雅黑"/>
          <w:sz w:val="18"/>
          <w:szCs w:val="20"/>
        </w:rPr>
      </w:pPr>
      <w:r>
        <w:rPr>
          <w:rFonts w:ascii="Arial" w:hAnsi="Arial" w:eastAsia="Arial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5678170</wp:posOffset>
            </wp:positionH>
            <wp:positionV relativeFrom="page">
              <wp:posOffset>9765665</wp:posOffset>
            </wp:positionV>
            <wp:extent cx="628650" cy="626745"/>
            <wp:effectExtent l="0" t="0" r="0" b="2540"/>
            <wp:wrapNone/>
            <wp:docPr id="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626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>
      <w:headerReference r:id="rId16" w:type="default"/>
      <w:footerReference r:id="rId17" w:type="default"/>
      <w:pgSz w:w="11906" w:h="16838"/>
      <w:pgMar w:top="993" w:right="849" w:bottom="1440" w:left="1134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320" w:lineRule="exact"/>
      <w:jc w:val="both"/>
      <w:rPr>
        <w:rFonts w:ascii="微软雅黑" w:hAnsi="微软雅黑" w:eastAsia="微软雅黑" w:cs="微软雅黑"/>
        <w:b/>
        <w:bCs/>
        <w:color w:val="000000"/>
        <w:sz w:val="18"/>
        <w:szCs w:val="18"/>
      </w:rPr>
    </w:pPr>
    <w:r>
      <w:rPr>
        <w:rFonts w:hint="eastAsia" w:ascii="微软雅黑" w:hAnsi="微软雅黑" w:eastAsia="微软雅黑" w:cs="微软雅黑"/>
        <w:b/>
        <w:bCs/>
        <w:color w:val="000000"/>
        <w:sz w:val="18"/>
        <w:szCs w:val="18"/>
      </w:rPr>
      <w:t>医疗机构执业编号：PDY90005033100313P1202</w:t>
    </w:r>
  </w:p>
  <w:p>
    <w:pPr>
      <w:spacing w:line="320" w:lineRule="exact"/>
      <w:jc w:val="both"/>
      <w:rPr>
        <w:rFonts w:ascii="微软雅黑" w:hAnsi="微软雅黑" w:eastAsia="微软雅黑" w:cs="微软雅黑"/>
      </w:rPr>
    </w:pPr>
    <w:r>
      <w:rPr>
        <w:rFonts w:hint="eastAsia" w:ascii="微软雅黑" w:hAnsi="微软雅黑" w:eastAsia="微软雅黑" w:cs="微软雅黑"/>
        <w:b/>
        <w:bCs/>
        <w:color w:val="000000"/>
        <w:sz w:val="18"/>
        <w:szCs w:val="18"/>
      </w:rPr>
      <w:t xml:space="preserve">临床基因扩增检验实验室编号：No.ZJ079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asciiTheme="majorHAnsi" w:hAnsiTheme="majorHAnsi" w:eastAsiaTheme="majorEastAsia" w:cstheme="majorBidi"/>
        <w:sz w:val="28"/>
        <w:szCs w:val="28"/>
      </w:rPr>
      <mc:AlternateContent>
        <mc:Choice Requires="wps">
          <w:drawing>
            <wp:anchor distT="0" distB="0" distL="114300" distR="114300" simplePos="0" relativeHeight="251675648" behindDoc="0" locked="0" layoutInCell="0" allowOverlap="1">
              <wp:simplePos x="0" y="0"/>
              <wp:positionH relativeFrom="rightMargin">
                <wp:posOffset>10160</wp:posOffset>
              </wp:positionH>
              <wp:positionV relativeFrom="page">
                <wp:posOffset>9527540</wp:posOffset>
              </wp:positionV>
              <wp:extent cx="477520" cy="477520"/>
              <wp:effectExtent l="0" t="0" r="17780" b="17780"/>
              <wp:wrapNone/>
              <wp:docPr id="55" name="椭圆 5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77520" cy="477520"/>
                      </a:xfrm>
                      <a:prstGeom prst="ellipse">
                        <a:avLst/>
                      </a:prstGeom>
                      <a:noFill/>
                      <a:ln w="9525">
                        <a:solidFill>
                          <a:srgbClr val="13A8B0"/>
                        </a:solidFill>
                        <a:round/>
                      </a:ln>
                    </wps:spPr>
                    <wps:txbx>
                      <w:txbxContent>
                        <w:p>
                          <w:pPr>
                            <w:rPr>
                              <w:rStyle w:val="11"/>
                              <w:rFonts w:ascii="Times New Roman" w:hAnsi="Times New Roman"/>
                              <w:color w:val="13A8B0"/>
                              <w:szCs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color w:val="13A8B0"/>
                            </w:rPr>
                            <w:instrText xml:space="preserve"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11"/>
                              <w:rFonts w:ascii="Times New Roman" w:hAnsi="Times New Roman"/>
                              <w:b/>
                              <w:bCs/>
                              <w:color w:val="13A8B0"/>
                              <w:sz w:val="24"/>
                              <w:szCs w:val="24"/>
                              <w:lang w:val="zh-CN"/>
                            </w:rPr>
                            <w:t>2</w:t>
                          </w:r>
                          <w:r>
                            <w:rPr>
                              <w:rStyle w:val="11"/>
                              <w:rFonts w:ascii="Times New Roman" w:hAnsi="Times New Roman"/>
                              <w:b/>
                              <w:bCs/>
                              <w:color w:val="13A8B0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45720" rIns="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3" type="#_x0000_t3" style="position:absolute;left:0pt;margin-left:553.65pt;margin-top:750.2pt;height:37.6pt;width:37.6pt;mso-position-horizontal-relative:page;mso-position-vertical-relative:page;z-index:251675648;mso-width-relative:page;mso-height-relative:page;" filled="f" stroked="t" coordsize="21600,21600" o:allowincell="f" o:gfxdata="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JDZSsfZAAAACgEAAA8AAAAAAAAAAQAgAAAAIgAAAGRycy9kb3ducmV2LnhtbFBLAQIU&#10;ABQAAAAIAIdO4kBTpCxyKwIAAEAEAAAOAAAAAAAAAAEAIAAAACgBAABkcnMvZTJvRG9jLnhtbFBL&#10;BQYAAAAABgAGAFkBAADFBQAAAAA=&#10;">
              <v:fill on="f" focussize="0,0"/>
              <v:stroke color="#13A8B0" joinstyle="round"/>
              <v:imagedata o:title=""/>
              <o:lock v:ext="edit" aspectratio="f"/>
              <v:textbox inset="0mm,1.27mm,0mm,1.27mm">
                <w:txbxContent>
                  <w:p>
                    <w:pPr>
                      <w:rPr>
                        <w:rStyle w:val="11"/>
                        <w:rFonts w:ascii="Times New Roman" w:hAnsi="Times New Roman"/>
                        <w:color w:val="13A8B0"/>
                        <w:szCs w:val="24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 w:hAnsi="Times New Roman"/>
                        <w:color w:val="13A8B0"/>
                      </w:rPr>
                      <w:instrText xml:space="preserve">PAGE    \* MERGEFORMAT</w:instrText>
                    </w:r>
                    <w:r>
                      <w:fldChar w:fldCharType="separate"/>
                    </w:r>
                    <w:r>
                      <w:rPr>
                        <w:rStyle w:val="11"/>
                        <w:rFonts w:ascii="Times New Roman" w:hAnsi="Times New Roman"/>
                        <w:b/>
                        <w:bCs/>
                        <w:color w:val="13A8B0"/>
                        <w:sz w:val="24"/>
                        <w:szCs w:val="24"/>
                        <w:lang w:val="zh-CN"/>
                      </w:rPr>
                      <w:t>2</w:t>
                    </w:r>
                    <w:r>
                      <w:rPr>
                        <w:rStyle w:val="11"/>
                        <w:rFonts w:ascii="Times New Roman" w:hAnsi="Times New Roman"/>
                        <w:b/>
                        <w:bCs/>
                        <w:color w:val="13A8B0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45720" distB="45720" distL="114300" distR="114300" simplePos="0" relativeHeight="251677696" behindDoc="0" locked="0" layoutInCell="1" allowOverlap="1">
              <wp:simplePos x="0" y="0"/>
              <wp:positionH relativeFrom="column">
                <wp:posOffset>-104775</wp:posOffset>
              </wp:positionH>
              <wp:positionV relativeFrom="paragraph">
                <wp:posOffset>-156210</wp:posOffset>
              </wp:positionV>
              <wp:extent cx="2599690" cy="1404620"/>
              <wp:effectExtent l="0" t="0" r="0" b="0"/>
              <wp:wrapSquare wrapText="bothSides"/>
              <wp:docPr id="53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9969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>
                          <w:pPr>
                            <w:spacing w:line="320" w:lineRule="exact"/>
                            <w:jc w:val="both"/>
                            <w:rPr>
                              <w:rFonts w:ascii="Times New Roman" w:hAnsi="Times New Roman" w:eastAsia="黑体"/>
                              <w:b/>
                              <w:bCs/>
                              <w:color w:val="13A8B0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eastAsia="黑体"/>
                              <w:b/>
                              <w:bCs/>
                              <w:color w:val="13A8B0"/>
                              <w:sz w:val="18"/>
                              <w:szCs w:val="18"/>
                            </w:rPr>
                            <w:t>医疗机构执业编号：PDY90005033100313P1202</w:t>
                          </w:r>
                        </w:p>
                        <w:p>
                          <w:pPr>
                            <w:spacing w:line="320" w:lineRule="exact"/>
                            <w:jc w:val="both"/>
                            <w:rPr>
                              <w:rFonts w:ascii="Times New Roman" w:hAnsi="Times New Roman" w:eastAsia="黑体"/>
                              <w:color w:val="13A8B0"/>
                            </w:rPr>
                          </w:pPr>
                          <w:r>
                            <w:rPr>
                              <w:rFonts w:ascii="Times New Roman" w:hAnsi="Times New Roman" w:eastAsia="黑体"/>
                              <w:b/>
                              <w:bCs/>
                              <w:color w:val="13A8B0"/>
                              <w:sz w:val="18"/>
                              <w:szCs w:val="18"/>
                            </w:rPr>
                            <w:t xml:space="preserve">临床基因扩增检验实验室编号：No.ZJ079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id="文本框 2" o:spid="_x0000_s1026" o:spt="202" type="#_x0000_t202" style="position:absolute;left:0pt;margin-left:-8.25pt;margin-top:-12.3pt;height:110.6pt;width:204.7pt;mso-wrap-distance-bottom:3.6pt;mso-wrap-distance-left:9pt;mso-wrap-distance-right:9pt;mso-wrap-distance-top:3.6pt;z-index:251677696;mso-width-relative:page;mso-height-relative:margin;mso-height-percent:200;" filled="f" stroked="f" coordsize="21600,21600" o:gfxdata="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UUBUEdkAAAALAQAADwAAAAAAAAABACAAAAAiAAAAZHJzL2Rvd25yZXYueG1sUEsBAhQAFAAA&#10;AAgAh07iQMHYYwUnAgAAKwQAAA4AAAAAAAAAAQAgAAAAKAEAAGRycy9lMm9Eb2MueG1sUEsFBgAA&#10;AAAGAAYAWQEAAMEFAAAAAA==&#10;">
              <v:fill on="f" focussize="0,0"/>
              <v:stroke on="f" miterlimit="8" joinstyle="miter"/>
              <v:imagedata o:title=""/>
              <o:lock v:ext="edit" aspectratio="f"/>
              <v:textbox style="mso-fit-shape-to-text:t;">
                <w:txbxContent>
                  <w:p>
                    <w:pPr>
                      <w:spacing w:line="320" w:lineRule="exact"/>
                      <w:jc w:val="both"/>
                      <w:rPr>
                        <w:rFonts w:ascii="Times New Roman" w:hAnsi="Times New Roman" w:eastAsia="黑体"/>
                        <w:b/>
                        <w:bCs/>
                        <w:color w:val="13A8B0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 w:eastAsia="黑体"/>
                        <w:b/>
                        <w:bCs/>
                        <w:color w:val="13A8B0"/>
                        <w:sz w:val="18"/>
                        <w:szCs w:val="18"/>
                      </w:rPr>
                      <w:t>医疗机构执业编号：PDY90005033100313P1202</w:t>
                    </w:r>
                  </w:p>
                  <w:p>
                    <w:pPr>
                      <w:spacing w:line="320" w:lineRule="exact"/>
                      <w:jc w:val="both"/>
                      <w:rPr>
                        <w:rFonts w:ascii="Times New Roman" w:hAnsi="Times New Roman" w:eastAsia="黑体"/>
                        <w:color w:val="13A8B0"/>
                      </w:rPr>
                    </w:pPr>
                    <w:r>
                      <w:rPr>
                        <w:rFonts w:ascii="Times New Roman" w:hAnsi="Times New Roman" w:eastAsia="黑体"/>
                        <w:b/>
                        <w:bCs/>
                        <w:color w:val="13A8B0"/>
                        <w:sz w:val="18"/>
                        <w:szCs w:val="18"/>
                      </w:rPr>
                      <w:t xml:space="preserve">临床基因扩增检验实验室编号：No.ZJ079 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asciiTheme="majorHAnsi" w:hAnsiTheme="majorHAnsi" w:eastAsiaTheme="majorEastAsia" w:cstheme="majorBidi"/>
        <w:sz w:val="28"/>
        <w:szCs w:val="28"/>
      </w:rPr>
      <mc:AlternateContent>
        <mc:Choice Requires="wps">
          <w:drawing>
            <wp:anchor distT="0" distB="0" distL="114300" distR="114300" simplePos="0" relativeHeight="251684864" behindDoc="0" locked="0" layoutInCell="0" allowOverlap="1">
              <wp:simplePos x="0" y="0"/>
              <wp:positionH relativeFrom="rightMargin">
                <wp:posOffset>10160</wp:posOffset>
              </wp:positionH>
              <wp:positionV relativeFrom="page">
                <wp:posOffset>9527540</wp:posOffset>
              </wp:positionV>
              <wp:extent cx="477520" cy="477520"/>
              <wp:effectExtent l="0" t="0" r="17780" b="17780"/>
              <wp:wrapNone/>
              <wp:docPr id="25" name="椭圆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77520" cy="477520"/>
                      </a:xfrm>
                      <a:prstGeom prst="ellipse">
                        <a:avLst/>
                      </a:prstGeom>
                      <a:noFill/>
                      <a:ln w="9525">
                        <a:solidFill>
                          <a:srgbClr val="13A8B0"/>
                        </a:solidFill>
                        <a:round/>
                      </a:ln>
                    </wps:spPr>
                    <wps:txbx>
                      <w:txbxContent>
                        <w:p>
                          <w:pPr>
                            <w:rPr>
                              <w:rStyle w:val="11"/>
                              <w:rFonts w:ascii="Times New Roman" w:hAnsi="Times New Roman"/>
                              <w:color w:val="13A8B0"/>
                              <w:szCs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color w:val="13A8B0"/>
                            </w:rPr>
                            <w:instrText xml:space="preserve"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11"/>
                              <w:rFonts w:ascii="Times New Roman" w:hAnsi="Times New Roman"/>
                              <w:b/>
                              <w:bCs/>
                              <w:color w:val="13A8B0"/>
                              <w:sz w:val="24"/>
                              <w:szCs w:val="24"/>
                              <w:lang w:val="zh-CN"/>
                            </w:rPr>
                            <w:t>2</w:t>
                          </w:r>
                          <w:r>
                            <w:rPr>
                              <w:rStyle w:val="11"/>
                              <w:rFonts w:ascii="Times New Roman" w:hAnsi="Times New Roman"/>
                              <w:b/>
                              <w:bCs/>
                              <w:color w:val="13A8B0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45720" rIns="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3" type="#_x0000_t3" style="position:absolute;left:0pt;margin-left:553.65pt;margin-top:750.2pt;height:37.6pt;width:37.6pt;mso-position-horizontal-relative:page;mso-position-vertical-relative:page;z-index:251684864;mso-width-relative:page;mso-height-relative:page;" filled="f" stroked="t" coordsize="21600,21600" o:allowincell="f" o:gfxdata="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kNlKx9kAAAAKAQAADwAAAAAAAAABACAAAAAiAAAAZHJzL2Rvd25yZXYueG1sUEsBAhQA&#10;FAAAAAgAh07iQO/bUiMqAgAAQAQAAA4AAAAAAAAAAQAgAAAAKAEAAGRycy9lMm9Eb2MueG1sUEsF&#10;BgAAAAAGAAYAWQEAAMQFAAAAAA==&#10;">
              <v:fill on="f" focussize="0,0"/>
              <v:stroke color="#13A8B0" joinstyle="round"/>
              <v:imagedata o:title=""/>
              <o:lock v:ext="edit" aspectratio="f"/>
              <v:textbox inset="0mm,1.27mm,0mm,1.27mm">
                <w:txbxContent>
                  <w:p>
                    <w:pPr>
                      <w:rPr>
                        <w:rStyle w:val="11"/>
                        <w:rFonts w:ascii="Times New Roman" w:hAnsi="Times New Roman"/>
                        <w:color w:val="13A8B0"/>
                        <w:szCs w:val="24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 w:hAnsi="Times New Roman"/>
                        <w:color w:val="13A8B0"/>
                      </w:rPr>
                      <w:instrText xml:space="preserve">PAGE    \* MERGEFORMAT</w:instrText>
                    </w:r>
                    <w:r>
                      <w:fldChar w:fldCharType="separate"/>
                    </w:r>
                    <w:r>
                      <w:rPr>
                        <w:rStyle w:val="11"/>
                        <w:rFonts w:ascii="Times New Roman" w:hAnsi="Times New Roman"/>
                        <w:b/>
                        <w:bCs/>
                        <w:color w:val="13A8B0"/>
                        <w:sz w:val="24"/>
                        <w:szCs w:val="24"/>
                        <w:lang w:val="zh-CN"/>
                      </w:rPr>
                      <w:t>2</w:t>
                    </w:r>
                    <w:r>
                      <w:rPr>
                        <w:rStyle w:val="11"/>
                        <w:rFonts w:ascii="Times New Roman" w:hAnsi="Times New Roman"/>
                        <w:b/>
                        <w:bCs/>
                        <w:color w:val="13A8B0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45720" distB="45720" distL="114300" distR="114300" simplePos="0" relativeHeight="251685888" behindDoc="0" locked="0" layoutInCell="1" allowOverlap="1">
              <wp:simplePos x="0" y="0"/>
              <wp:positionH relativeFrom="column">
                <wp:posOffset>-104775</wp:posOffset>
              </wp:positionH>
              <wp:positionV relativeFrom="paragraph">
                <wp:posOffset>-156210</wp:posOffset>
              </wp:positionV>
              <wp:extent cx="2599690" cy="1404620"/>
              <wp:effectExtent l="0" t="0" r="0" b="0"/>
              <wp:wrapSquare wrapText="bothSides"/>
              <wp:docPr id="27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9969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>
                          <w:pPr>
                            <w:spacing w:line="320" w:lineRule="exact"/>
                            <w:jc w:val="both"/>
                            <w:rPr>
                              <w:rFonts w:ascii="Times New Roman" w:hAnsi="Times New Roman" w:eastAsia="黑体"/>
                              <w:b/>
                              <w:bCs/>
                              <w:color w:val="13A8B0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eastAsia="黑体"/>
                              <w:b/>
                              <w:bCs/>
                              <w:color w:val="13A8B0"/>
                              <w:sz w:val="18"/>
                              <w:szCs w:val="18"/>
                            </w:rPr>
                            <w:t>医疗机构执业编号：PDY90005033100313P1202</w:t>
                          </w:r>
                        </w:p>
                        <w:p>
                          <w:pPr>
                            <w:spacing w:line="320" w:lineRule="exact"/>
                            <w:jc w:val="both"/>
                            <w:rPr>
                              <w:rFonts w:ascii="Times New Roman" w:hAnsi="Times New Roman" w:eastAsia="黑体"/>
                              <w:color w:val="13A8B0"/>
                            </w:rPr>
                          </w:pPr>
                          <w:r>
                            <w:rPr>
                              <w:rFonts w:ascii="Times New Roman" w:hAnsi="Times New Roman" w:eastAsia="黑体"/>
                              <w:b/>
                              <w:bCs/>
                              <w:color w:val="13A8B0"/>
                              <w:sz w:val="18"/>
                              <w:szCs w:val="18"/>
                            </w:rPr>
                            <w:t xml:space="preserve">临床基因扩增检验实验室编号：No.ZJ079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id="文本框 2" o:spid="_x0000_s1026" o:spt="202" type="#_x0000_t202" style="position:absolute;left:0pt;margin-left:-8.25pt;margin-top:-12.3pt;height:110.6pt;width:204.7pt;mso-wrap-distance-bottom:3.6pt;mso-wrap-distance-left:9pt;mso-wrap-distance-right:9pt;mso-wrap-distance-top:3.6pt;z-index:251685888;mso-width-relative:page;mso-height-relative:margin;mso-height-percent:200;" filled="f" stroked="f" coordsize="21600,21600" o:gfxdata="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UUBUEdkAAAALAQAADwAAAAAAAAABACAAAAAiAAAAZHJzL2Rvd25yZXYueG1sUEsBAhQAFAAA&#10;AAgAh07iQH3xf/MnAgAAKwQAAA4AAAAAAAAAAQAgAAAAKAEAAGRycy9lMm9Eb2MueG1sUEsFBgAA&#10;AAAGAAYAWQEAAMEFAAAAAA==&#10;">
              <v:fill on="f" focussize="0,0"/>
              <v:stroke on="f" miterlimit="8" joinstyle="miter"/>
              <v:imagedata o:title=""/>
              <o:lock v:ext="edit" aspectratio="f"/>
              <v:textbox style="mso-fit-shape-to-text:t;">
                <w:txbxContent>
                  <w:p>
                    <w:pPr>
                      <w:spacing w:line="320" w:lineRule="exact"/>
                      <w:jc w:val="both"/>
                      <w:rPr>
                        <w:rFonts w:ascii="Times New Roman" w:hAnsi="Times New Roman" w:eastAsia="黑体"/>
                        <w:b/>
                        <w:bCs/>
                        <w:color w:val="13A8B0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 w:eastAsia="黑体"/>
                        <w:b/>
                        <w:bCs/>
                        <w:color w:val="13A8B0"/>
                        <w:sz w:val="18"/>
                        <w:szCs w:val="18"/>
                      </w:rPr>
                      <w:t>医疗机构执业编号：PDY90005033100313P1202</w:t>
                    </w:r>
                  </w:p>
                  <w:p>
                    <w:pPr>
                      <w:spacing w:line="320" w:lineRule="exact"/>
                      <w:jc w:val="both"/>
                      <w:rPr>
                        <w:rFonts w:ascii="Times New Roman" w:hAnsi="Times New Roman" w:eastAsia="黑体"/>
                        <w:color w:val="13A8B0"/>
                      </w:rPr>
                    </w:pPr>
                    <w:r>
                      <w:rPr>
                        <w:rFonts w:ascii="Times New Roman" w:hAnsi="Times New Roman" w:eastAsia="黑体"/>
                        <w:b/>
                        <w:bCs/>
                        <w:color w:val="13A8B0"/>
                        <w:sz w:val="18"/>
                        <w:szCs w:val="18"/>
                      </w:rPr>
                      <w:t xml:space="preserve">临床基因扩增检验实验室编号：No.ZJ079 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asciiTheme="majorHAnsi" w:hAnsiTheme="majorHAnsi" w:eastAsiaTheme="majorEastAsia" w:cstheme="majorBidi"/>
        <w:sz w:val="28"/>
        <w:szCs w:val="28"/>
      </w:rPr>
      <mc:AlternateContent>
        <mc:Choice Requires="wps">
          <w:drawing>
            <wp:anchor distT="0" distB="0" distL="114300" distR="114300" simplePos="0" relativeHeight="251699200" behindDoc="0" locked="0" layoutInCell="0" allowOverlap="1">
              <wp:simplePos x="0" y="0"/>
              <wp:positionH relativeFrom="rightMargin">
                <wp:posOffset>4445</wp:posOffset>
              </wp:positionH>
              <wp:positionV relativeFrom="page">
                <wp:posOffset>6791325</wp:posOffset>
              </wp:positionV>
              <wp:extent cx="477520" cy="477520"/>
              <wp:effectExtent l="0" t="0" r="17780" b="17780"/>
              <wp:wrapNone/>
              <wp:docPr id="80" name="椭圆 8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77520" cy="477520"/>
                      </a:xfrm>
                      <a:prstGeom prst="ellipse">
                        <a:avLst/>
                      </a:prstGeom>
                      <a:noFill/>
                      <a:ln w="9525">
                        <a:solidFill>
                          <a:srgbClr val="13A8B0"/>
                        </a:solidFill>
                        <a:round/>
                      </a:ln>
                    </wps:spPr>
                    <wps:txbx>
                      <w:txbxContent>
                        <w:p>
                          <w:pPr>
                            <w:rPr>
                              <w:rStyle w:val="11"/>
                              <w:rFonts w:ascii="Times New Roman" w:hAnsi="Times New Roman"/>
                              <w:color w:val="13A8B0"/>
                              <w:szCs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color w:val="13A8B0"/>
                            </w:rPr>
                            <w:instrText xml:space="preserve"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11"/>
                              <w:rFonts w:ascii="Times New Roman" w:hAnsi="Times New Roman"/>
                              <w:b/>
                              <w:bCs/>
                              <w:color w:val="13A8B0"/>
                              <w:sz w:val="24"/>
                              <w:szCs w:val="24"/>
                              <w:lang w:val="zh-CN"/>
                            </w:rPr>
                            <w:t>2</w:t>
                          </w:r>
                          <w:r>
                            <w:rPr>
                              <w:rStyle w:val="11"/>
                              <w:rFonts w:ascii="Times New Roman" w:hAnsi="Times New Roman"/>
                              <w:b/>
                              <w:bCs/>
                              <w:color w:val="13A8B0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45720" rIns="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3" type="#_x0000_t3" style="position:absolute;left:0pt;margin-left:792.6pt;margin-top:534.75pt;height:37.6pt;width:37.6pt;mso-position-horizontal-relative:page;mso-position-vertical-relative:page;z-index:251699200;mso-width-relative:page;mso-height-relative:page;" filled="f" stroked="t" coordsize="21600,21600" o:allowincell="f" o:gfxdata="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PUgFrvaAAAACQEAAA8AAAAAAAAAAQAgAAAAIgAAAGRycy9kb3ducmV2LnhtbFBLAQIU&#10;ABQAAAAIAIdO4kAWXSuqKgIAAEAEAAAOAAAAAAAAAAEAIAAAACkBAABkcnMvZTJvRG9jLnhtbFBL&#10;BQYAAAAABgAGAFkBAADFBQAAAAA=&#10;">
              <v:fill on="f" focussize="0,0"/>
              <v:stroke color="#13A8B0" joinstyle="round"/>
              <v:imagedata o:title=""/>
              <o:lock v:ext="edit" aspectratio="f"/>
              <v:textbox inset="0mm,1.27mm,0mm,1.27mm">
                <w:txbxContent>
                  <w:p>
                    <w:pPr>
                      <w:rPr>
                        <w:rStyle w:val="11"/>
                        <w:rFonts w:ascii="Times New Roman" w:hAnsi="Times New Roman"/>
                        <w:color w:val="13A8B0"/>
                        <w:szCs w:val="24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 w:hAnsi="Times New Roman"/>
                        <w:color w:val="13A8B0"/>
                      </w:rPr>
                      <w:instrText xml:space="preserve">PAGE    \* MERGEFORMAT</w:instrText>
                    </w:r>
                    <w:r>
                      <w:fldChar w:fldCharType="separate"/>
                    </w:r>
                    <w:r>
                      <w:rPr>
                        <w:rStyle w:val="11"/>
                        <w:rFonts w:ascii="Times New Roman" w:hAnsi="Times New Roman"/>
                        <w:b/>
                        <w:bCs/>
                        <w:color w:val="13A8B0"/>
                        <w:sz w:val="24"/>
                        <w:szCs w:val="24"/>
                        <w:lang w:val="zh-CN"/>
                      </w:rPr>
                      <w:t>2</w:t>
                    </w:r>
                    <w:r>
                      <w:rPr>
                        <w:rStyle w:val="11"/>
                        <w:rFonts w:ascii="Times New Roman" w:hAnsi="Times New Roman"/>
                        <w:b/>
                        <w:bCs/>
                        <w:color w:val="13A8B0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Theme="majorHAnsi" w:hAnsiTheme="majorHAnsi" w:eastAsiaTheme="majorEastAsia" w:cstheme="majorBidi"/>
        <w:sz w:val="28"/>
        <w:szCs w:val="28"/>
      </w:rPr>
      <mc:AlternateContent>
        <mc:Choice Requires="wps">
          <w:drawing>
            <wp:anchor distT="0" distB="0" distL="114300" distR="114300" simplePos="0" relativeHeight="251680768" behindDoc="0" locked="0" layoutInCell="0" allowOverlap="1">
              <wp:simplePos x="0" y="0"/>
              <wp:positionH relativeFrom="rightMargin">
                <wp:posOffset>10160</wp:posOffset>
              </wp:positionH>
              <wp:positionV relativeFrom="page">
                <wp:posOffset>9527540</wp:posOffset>
              </wp:positionV>
              <wp:extent cx="477520" cy="477520"/>
              <wp:effectExtent l="0" t="0" r="17780" b="17780"/>
              <wp:wrapNone/>
              <wp:docPr id="5" name="椭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77520" cy="477520"/>
                      </a:xfrm>
                      <a:prstGeom prst="ellipse">
                        <a:avLst/>
                      </a:prstGeom>
                      <a:noFill/>
                      <a:ln w="9525">
                        <a:solidFill>
                          <a:srgbClr val="13A8B0"/>
                        </a:solidFill>
                        <a:round/>
                      </a:ln>
                    </wps:spPr>
                    <wps:txbx>
                      <w:txbxContent>
                        <w:p>
                          <w:pPr>
                            <w:rPr>
                              <w:rStyle w:val="11"/>
                              <w:rFonts w:ascii="Times New Roman" w:hAnsi="Times New Roman"/>
                              <w:color w:val="13A8B0"/>
                              <w:szCs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color w:val="13A8B0"/>
                            </w:rPr>
                            <w:instrText xml:space="preserve"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11"/>
                              <w:rFonts w:ascii="Times New Roman" w:hAnsi="Times New Roman"/>
                              <w:b/>
                              <w:bCs/>
                              <w:color w:val="13A8B0"/>
                              <w:sz w:val="24"/>
                              <w:szCs w:val="24"/>
                              <w:lang w:val="zh-CN"/>
                            </w:rPr>
                            <w:t>2</w:t>
                          </w:r>
                          <w:r>
                            <w:rPr>
                              <w:rStyle w:val="11"/>
                              <w:rFonts w:ascii="Times New Roman" w:hAnsi="Times New Roman"/>
                              <w:b/>
                              <w:bCs/>
                              <w:color w:val="13A8B0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45720" rIns="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3" type="#_x0000_t3" style="position:absolute;left:0pt;margin-left:793.05pt;margin-top:750.2pt;height:37.6pt;width:37.6pt;mso-position-horizontal-relative:page;mso-position-vertical-relative:page;z-index:251680768;mso-width-relative:page;mso-height-relative:page;" filled="f" stroked="t" coordsize="21600,21600" o:allowincell="f" o:gfxdata="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kNlKx9kAAAAKAQAADwAAAAAAAAABACAAAAAiAAAAZHJzL2Rvd25yZXYueG1sUEsBAhQA&#10;FAAAAAgAh07iQK8ysWoqAgAAPgQAAA4AAAAAAAAAAQAgAAAAKAEAAGRycy9lMm9Eb2MueG1sUEsF&#10;BgAAAAAGAAYAWQEAAMQFAAAAAA==&#10;">
              <v:fill on="f" focussize="0,0"/>
              <v:stroke color="#13A8B0" joinstyle="round"/>
              <v:imagedata o:title=""/>
              <o:lock v:ext="edit" aspectratio="f"/>
              <v:textbox inset="0mm,1.27mm,0mm,1.27mm">
                <w:txbxContent>
                  <w:p>
                    <w:pPr>
                      <w:rPr>
                        <w:rStyle w:val="11"/>
                        <w:rFonts w:ascii="Times New Roman" w:hAnsi="Times New Roman"/>
                        <w:color w:val="13A8B0"/>
                        <w:szCs w:val="24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 w:hAnsi="Times New Roman"/>
                        <w:color w:val="13A8B0"/>
                      </w:rPr>
                      <w:instrText xml:space="preserve">PAGE    \* MERGEFORMAT</w:instrText>
                    </w:r>
                    <w:r>
                      <w:fldChar w:fldCharType="separate"/>
                    </w:r>
                    <w:r>
                      <w:rPr>
                        <w:rStyle w:val="11"/>
                        <w:rFonts w:ascii="Times New Roman" w:hAnsi="Times New Roman"/>
                        <w:b/>
                        <w:bCs/>
                        <w:color w:val="13A8B0"/>
                        <w:sz w:val="24"/>
                        <w:szCs w:val="24"/>
                        <w:lang w:val="zh-CN"/>
                      </w:rPr>
                      <w:t>2</w:t>
                    </w:r>
                    <w:r>
                      <w:rPr>
                        <w:rStyle w:val="11"/>
                        <w:rFonts w:ascii="Times New Roman" w:hAnsi="Times New Roman"/>
                        <w:b/>
                        <w:bCs/>
                        <w:color w:val="13A8B0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45720" distB="45720" distL="114300" distR="114300" simplePos="0" relativeHeight="251681792" behindDoc="0" locked="0" layoutInCell="1" allowOverlap="1">
              <wp:simplePos x="0" y="0"/>
              <wp:positionH relativeFrom="column">
                <wp:posOffset>-104775</wp:posOffset>
              </wp:positionH>
              <wp:positionV relativeFrom="paragraph">
                <wp:posOffset>-156210</wp:posOffset>
              </wp:positionV>
              <wp:extent cx="2599690" cy="1404620"/>
              <wp:effectExtent l="0" t="0" r="0" b="0"/>
              <wp:wrapSquare wrapText="bothSides"/>
              <wp:docPr id="13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9969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>
                          <w:pPr>
                            <w:spacing w:line="320" w:lineRule="exact"/>
                            <w:jc w:val="both"/>
                            <w:rPr>
                              <w:rFonts w:ascii="Times New Roman" w:hAnsi="Times New Roman" w:eastAsia="黑体"/>
                              <w:b/>
                              <w:bCs/>
                              <w:color w:val="13A8B0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eastAsia="黑体"/>
                              <w:b/>
                              <w:bCs/>
                              <w:color w:val="13A8B0"/>
                              <w:sz w:val="18"/>
                              <w:szCs w:val="18"/>
                            </w:rPr>
                            <w:t>医疗机构执业编号：PDY90005033100313P1202</w:t>
                          </w:r>
                        </w:p>
                        <w:p>
                          <w:pPr>
                            <w:spacing w:line="320" w:lineRule="exact"/>
                            <w:jc w:val="both"/>
                            <w:rPr>
                              <w:rFonts w:ascii="Times New Roman" w:hAnsi="Times New Roman" w:eastAsia="黑体"/>
                              <w:color w:val="13A8B0"/>
                            </w:rPr>
                          </w:pPr>
                          <w:r>
                            <w:rPr>
                              <w:rFonts w:ascii="Times New Roman" w:hAnsi="Times New Roman" w:eastAsia="黑体"/>
                              <w:b/>
                              <w:bCs/>
                              <w:color w:val="13A8B0"/>
                              <w:sz w:val="18"/>
                              <w:szCs w:val="18"/>
                            </w:rPr>
                            <w:t xml:space="preserve">临床基因扩增检验实验室编号：No.ZJ079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id="文本框 2" o:spid="_x0000_s1026" o:spt="202" type="#_x0000_t202" style="position:absolute;left:0pt;margin-left:-8.25pt;margin-top:-12.3pt;height:110.6pt;width:204.7pt;mso-wrap-distance-bottom:3.6pt;mso-wrap-distance-left:9pt;mso-wrap-distance-right:9pt;mso-wrap-distance-top:3.6pt;z-index:251681792;mso-width-relative:page;mso-height-relative:margin;mso-height-percent:200;" filled="f" stroked="f" coordsize="21600,21600" o:gfxdata="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BRQFQR2QAAAAsBAAAPAAAAAAAAAAEAIAAAACIAAABkcnMvZG93bnJldi54bWxQSwECFAAUAAAA&#10;CACHTuJACSnrSyYCAAArBAAADgAAAAAAAAABACAAAAAoAQAAZHJzL2Uyb0RvYy54bWxQSwUGAAAA&#10;AAYABgBZAQAAwAUAAAAA&#10;">
              <v:fill on="f" focussize="0,0"/>
              <v:stroke on="f" miterlimit="8" joinstyle="miter"/>
              <v:imagedata o:title=""/>
              <o:lock v:ext="edit" aspectratio="f"/>
              <v:textbox style="mso-fit-shape-to-text:t;">
                <w:txbxContent>
                  <w:p>
                    <w:pPr>
                      <w:spacing w:line="320" w:lineRule="exact"/>
                      <w:jc w:val="both"/>
                      <w:rPr>
                        <w:rFonts w:ascii="Times New Roman" w:hAnsi="Times New Roman" w:eastAsia="黑体"/>
                        <w:b/>
                        <w:bCs/>
                        <w:color w:val="13A8B0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 w:eastAsia="黑体"/>
                        <w:b/>
                        <w:bCs/>
                        <w:color w:val="13A8B0"/>
                        <w:sz w:val="18"/>
                        <w:szCs w:val="18"/>
                      </w:rPr>
                      <w:t>医疗机构执业编号：PDY90005033100313P1202</w:t>
                    </w:r>
                  </w:p>
                  <w:p>
                    <w:pPr>
                      <w:spacing w:line="320" w:lineRule="exact"/>
                      <w:jc w:val="both"/>
                      <w:rPr>
                        <w:rFonts w:ascii="Times New Roman" w:hAnsi="Times New Roman" w:eastAsia="黑体"/>
                        <w:color w:val="13A8B0"/>
                      </w:rPr>
                    </w:pPr>
                    <w:r>
                      <w:rPr>
                        <w:rFonts w:ascii="Times New Roman" w:hAnsi="Times New Roman" w:eastAsia="黑体"/>
                        <w:b/>
                        <w:bCs/>
                        <w:color w:val="13A8B0"/>
                        <w:sz w:val="18"/>
                        <w:szCs w:val="18"/>
                      </w:rPr>
                      <w:t xml:space="preserve">临床基因扩增检验实验室编号：No.ZJ079 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asciiTheme="majorHAnsi" w:hAnsiTheme="majorHAnsi" w:eastAsiaTheme="majorEastAsia" w:cstheme="majorBidi"/>
        <w:sz w:val="28"/>
        <w:szCs w:val="28"/>
      </w:rPr>
      <mc:AlternateContent>
        <mc:Choice Requires="wps">
          <w:drawing>
            <wp:anchor distT="0" distB="0" distL="114300" distR="114300" simplePos="0" relativeHeight="251682816" behindDoc="0" locked="0" layoutInCell="0" allowOverlap="1">
              <wp:simplePos x="0" y="0"/>
              <wp:positionH relativeFrom="rightMargin">
                <wp:posOffset>10160</wp:posOffset>
              </wp:positionH>
              <wp:positionV relativeFrom="page">
                <wp:posOffset>9527540</wp:posOffset>
              </wp:positionV>
              <wp:extent cx="477520" cy="477520"/>
              <wp:effectExtent l="0" t="0" r="17780" b="17780"/>
              <wp:wrapNone/>
              <wp:docPr id="21" name="椭圆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77520" cy="477520"/>
                      </a:xfrm>
                      <a:prstGeom prst="ellipse">
                        <a:avLst/>
                      </a:prstGeom>
                      <a:noFill/>
                      <a:ln w="9525">
                        <a:solidFill>
                          <a:srgbClr val="13A8B0"/>
                        </a:solidFill>
                        <a:round/>
                      </a:ln>
                    </wps:spPr>
                    <wps:txbx>
                      <w:txbxContent>
                        <w:p>
                          <w:pPr>
                            <w:rPr>
                              <w:rStyle w:val="11"/>
                              <w:rFonts w:ascii="Times New Roman" w:hAnsi="Times New Roman"/>
                              <w:color w:val="13A8B0"/>
                              <w:szCs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color w:val="13A8B0"/>
                            </w:rPr>
                            <w:instrText xml:space="preserve"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11"/>
                              <w:rFonts w:ascii="Times New Roman" w:hAnsi="Times New Roman"/>
                              <w:b/>
                              <w:bCs/>
                              <w:color w:val="13A8B0"/>
                              <w:sz w:val="24"/>
                              <w:szCs w:val="24"/>
                              <w:lang w:val="zh-CN"/>
                            </w:rPr>
                            <w:t>2</w:t>
                          </w:r>
                          <w:r>
                            <w:rPr>
                              <w:rStyle w:val="11"/>
                              <w:rFonts w:ascii="Times New Roman" w:hAnsi="Times New Roman"/>
                              <w:b/>
                              <w:bCs/>
                              <w:color w:val="13A8B0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45720" rIns="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3" type="#_x0000_t3" style="position:absolute;left:0pt;margin-left:553.65pt;margin-top:750.2pt;height:37.6pt;width:37.6pt;mso-position-horizontal-relative:page;mso-position-vertical-relative:page;z-index:251682816;mso-width-relative:page;mso-height-relative:page;" filled="f" stroked="t" coordsize="21600,21600" o:allowincell="f" o:gfxdata="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kNlKx9kAAAAKAQAADwAAAAAAAAABACAAAAAiAAAAZHJzL2Rvd25yZXYueG1sUEsBAhQA&#10;FAAAAAgAh07iQO7dnQEqAgAAQAQAAA4AAAAAAAAAAQAgAAAAKAEAAGRycy9lMm9Eb2MueG1sUEsF&#10;BgAAAAAGAAYAWQEAAMQFAAAAAA==&#10;">
              <v:fill on="f" focussize="0,0"/>
              <v:stroke color="#13A8B0" joinstyle="round"/>
              <v:imagedata o:title=""/>
              <o:lock v:ext="edit" aspectratio="f"/>
              <v:textbox inset="0mm,1.27mm,0mm,1.27mm">
                <w:txbxContent>
                  <w:p>
                    <w:pPr>
                      <w:rPr>
                        <w:rStyle w:val="11"/>
                        <w:rFonts w:ascii="Times New Roman" w:hAnsi="Times New Roman"/>
                        <w:color w:val="13A8B0"/>
                        <w:szCs w:val="24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 w:hAnsi="Times New Roman"/>
                        <w:color w:val="13A8B0"/>
                      </w:rPr>
                      <w:instrText xml:space="preserve">PAGE    \* MERGEFORMAT</w:instrText>
                    </w:r>
                    <w:r>
                      <w:fldChar w:fldCharType="separate"/>
                    </w:r>
                    <w:r>
                      <w:rPr>
                        <w:rStyle w:val="11"/>
                        <w:rFonts w:ascii="Times New Roman" w:hAnsi="Times New Roman"/>
                        <w:b/>
                        <w:bCs/>
                        <w:color w:val="13A8B0"/>
                        <w:sz w:val="24"/>
                        <w:szCs w:val="24"/>
                        <w:lang w:val="zh-CN"/>
                      </w:rPr>
                      <w:t>2</w:t>
                    </w:r>
                    <w:r>
                      <w:rPr>
                        <w:rStyle w:val="11"/>
                        <w:rFonts w:ascii="Times New Roman" w:hAnsi="Times New Roman"/>
                        <w:b/>
                        <w:bCs/>
                        <w:color w:val="13A8B0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45720" distB="45720" distL="114300" distR="114300" simplePos="0" relativeHeight="251683840" behindDoc="0" locked="0" layoutInCell="1" allowOverlap="1">
              <wp:simplePos x="0" y="0"/>
              <wp:positionH relativeFrom="column">
                <wp:posOffset>-104775</wp:posOffset>
              </wp:positionH>
              <wp:positionV relativeFrom="paragraph">
                <wp:posOffset>-156210</wp:posOffset>
              </wp:positionV>
              <wp:extent cx="2599690" cy="1404620"/>
              <wp:effectExtent l="0" t="0" r="0" b="0"/>
              <wp:wrapSquare wrapText="bothSides"/>
              <wp:docPr id="2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9969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>
                          <w:pPr>
                            <w:spacing w:line="320" w:lineRule="exact"/>
                            <w:jc w:val="both"/>
                            <w:rPr>
                              <w:rFonts w:ascii="Times New Roman" w:hAnsi="Times New Roman" w:eastAsia="黑体"/>
                              <w:b/>
                              <w:bCs/>
                              <w:color w:val="13A8B0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eastAsia="黑体"/>
                              <w:b/>
                              <w:bCs/>
                              <w:color w:val="13A8B0"/>
                              <w:sz w:val="18"/>
                              <w:szCs w:val="18"/>
                            </w:rPr>
                            <w:t>医疗机构执业编号：PDY90005033100313P1202</w:t>
                          </w:r>
                        </w:p>
                        <w:p>
                          <w:pPr>
                            <w:spacing w:line="320" w:lineRule="exact"/>
                            <w:jc w:val="both"/>
                            <w:rPr>
                              <w:rFonts w:ascii="Times New Roman" w:hAnsi="Times New Roman" w:eastAsia="黑体"/>
                              <w:color w:val="13A8B0"/>
                            </w:rPr>
                          </w:pPr>
                          <w:r>
                            <w:rPr>
                              <w:rFonts w:ascii="Times New Roman" w:hAnsi="Times New Roman" w:eastAsia="黑体"/>
                              <w:b/>
                              <w:bCs/>
                              <w:color w:val="13A8B0"/>
                              <w:sz w:val="18"/>
                              <w:szCs w:val="18"/>
                            </w:rPr>
                            <w:t xml:space="preserve">临床基因扩增检验实验室编号：No.ZJ079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id="文本框 2" o:spid="_x0000_s1026" o:spt="202" type="#_x0000_t202" style="position:absolute;left:0pt;margin-left:-8.25pt;margin-top:-12.3pt;height:110.6pt;width:204.7pt;mso-wrap-distance-bottom:3.6pt;mso-wrap-distance-left:9pt;mso-wrap-distance-right:9pt;mso-wrap-distance-top:3.6pt;z-index:251683840;mso-width-relative:page;mso-height-relative:margin;mso-height-percent:200;" filled="f" stroked="f" coordsize="21600,21600" o:gfxdata="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BRQFQR2QAAAAsBAAAPAAAAAAAAAAEAIAAAACIAAABkcnMvZG93bnJldi54bWxQSwECFAAUAAAA&#10;CACHTuJAh0mpsSYCAAArBAAADgAAAAAAAAABACAAAAAoAQAAZHJzL2Uyb0RvYy54bWxQSwUGAAAA&#10;AAYABgBZAQAAwAUAAAAA&#10;">
              <v:fill on="f" focussize="0,0"/>
              <v:stroke on="f" miterlimit="8" joinstyle="miter"/>
              <v:imagedata o:title=""/>
              <o:lock v:ext="edit" aspectratio="f"/>
              <v:textbox style="mso-fit-shape-to-text:t;">
                <w:txbxContent>
                  <w:p>
                    <w:pPr>
                      <w:spacing w:line="320" w:lineRule="exact"/>
                      <w:jc w:val="both"/>
                      <w:rPr>
                        <w:rFonts w:ascii="Times New Roman" w:hAnsi="Times New Roman" w:eastAsia="黑体"/>
                        <w:b/>
                        <w:bCs/>
                        <w:color w:val="13A8B0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 w:eastAsia="黑体"/>
                        <w:b/>
                        <w:bCs/>
                        <w:color w:val="13A8B0"/>
                        <w:sz w:val="18"/>
                        <w:szCs w:val="18"/>
                      </w:rPr>
                      <w:t>医疗机构执业编号：PDY90005033100313P1202</w:t>
                    </w:r>
                  </w:p>
                  <w:p>
                    <w:pPr>
                      <w:spacing w:line="320" w:lineRule="exact"/>
                      <w:jc w:val="both"/>
                      <w:rPr>
                        <w:rFonts w:ascii="Times New Roman" w:hAnsi="Times New Roman" w:eastAsia="黑体"/>
                        <w:color w:val="13A8B0"/>
                      </w:rPr>
                    </w:pPr>
                    <w:r>
                      <w:rPr>
                        <w:rFonts w:ascii="Times New Roman" w:hAnsi="Times New Roman" w:eastAsia="黑体"/>
                        <w:b/>
                        <w:bCs/>
                        <w:color w:val="13A8B0"/>
                        <w:sz w:val="18"/>
                        <w:szCs w:val="18"/>
                      </w:rPr>
                      <w:t xml:space="preserve">临床基因扩增检验实验室编号：No.ZJ079 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mc:AlternateContent>
        <mc:Choice Requires="wps">
          <w:drawing>
            <wp:anchor distT="45720" distB="45720" distL="114300" distR="114300" simplePos="0" relativeHeight="251678720" behindDoc="0" locked="0" layoutInCell="1" allowOverlap="1">
              <wp:simplePos x="0" y="0"/>
              <wp:positionH relativeFrom="column">
                <wp:posOffset>-104775</wp:posOffset>
              </wp:positionH>
              <wp:positionV relativeFrom="paragraph">
                <wp:posOffset>-156210</wp:posOffset>
              </wp:positionV>
              <wp:extent cx="2599690" cy="1404620"/>
              <wp:effectExtent l="0" t="0" r="0" b="0"/>
              <wp:wrapSquare wrapText="bothSides"/>
              <wp:docPr id="58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9969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>
                          <w:pPr>
                            <w:spacing w:line="320" w:lineRule="exact"/>
                            <w:jc w:val="both"/>
                            <w:rPr>
                              <w:rFonts w:ascii="Times New Roman" w:hAnsi="Times New Roman" w:eastAsia="黑体"/>
                              <w:b/>
                              <w:bCs/>
                              <w:color w:val="13A8B0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eastAsia="黑体"/>
                              <w:b/>
                              <w:bCs/>
                              <w:color w:val="13A8B0"/>
                              <w:sz w:val="18"/>
                              <w:szCs w:val="18"/>
                            </w:rPr>
                            <w:t>医疗机构执业编号：PDY90005033100313P1202</w:t>
                          </w:r>
                        </w:p>
                        <w:p>
                          <w:pPr>
                            <w:spacing w:line="320" w:lineRule="exact"/>
                            <w:jc w:val="both"/>
                            <w:rPr>
                              <w:rFonts w:ascii="Times New Roman" w:hAnsi="Times New Roman" w:eastAsia="黑体"/>
                              <w:color w:val="13A8B0"/>
                            </w:rPr>
                          </w:pPr>
                          <w:r>
                            <w:rPr>
                              <w:rFonts w:ascii="Times New Roman" w:hAnsi="Times New Roman" w:eastAsia="黑体"/>
                              <w:b/>
                              <w:bCs/>
                              <w:color w:val="13A8B0"/>
                              <w:sz w:val="18"/>
                              <w:szCs w:val="18"/>
                            </w:rPr>
                            <w:t xml:space="preserve">临床基因扩增检验实验室编号：No.ZJ079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id="文本框 2" o:spid="_x0000_s1026" o:spt="202" type="#_x0000_t202" style="position:absolute;left:0pt;margin-left:-8.25pt;margin-top:-12.3pt;height:110.6pt;width:204.7pt;mso-wrap-distance-bottom:3.6pt;mso-wrap-distance-left:9pt;mso-wrap-distance-right:9pt;mso-wrap-distance-top:3.6pt;z-index:251678720;mso-width-relative:page;mso-height-relative:margin;mso-height-percent:200;" filled="f" stroked="f" coordsize="21600,21600" o:gfxdata="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BRQFQR2QAAAAsBAAAPAAAAAAAAAAEAIAAAACIAAABkcnMvZG93bnJldi54bWxQSwECFAAUAAAA&#10;CACHTuJALY1qTiYCAAArBAAADgAAAAAAAAABACAAAAAoAQAAZHJzL2Uyb0RvYy54bWxQSwUGAAAA&#10;AAYABgBZAQAAwAUAAAAA&#10;">
              <v:fill on="f" focussize="0,0"/>
              <v:stroke on="f" miterlimit="8" joinstyle="miter"/>
              <v:imagedata o:title=""/>
              <o:lock v:ext="edit" aspectratio="f"/>
              <v:textbox style="mso-fit-shape-to-text:t;">
                <w:txbxContent>
                  <w:p>
                    <w:pPr>
                      <w:spacing w:line="320" w:lineRule="exact"/>
                      <w:jc w:val="both"/>
                      <w:rPr>
                        <w:rFonts w:ascii="Times New Roman" w:hAnsi="Times New Roman" w:eastAsia="黑体"/>
                        <w:b/>
                        <w:bCs/>
                        <w:color w:val="13A8B0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 w:eastAsia="黑体"/>
                        <w:b/>
                        <w:bCs/>
                        <w:color w:val="13A8B0"/>
                        <w:sz w:val="18"/>
                        <w:szCs w:val="18"/>
                      </w:rPr>
                      <w:t>医疗机构执业编号：PDY90005033100313P1202</w:t>
                    </w:r>
                  </w:p>
                  <w:p>
                    <w:pPr>
                      <w:spacing w:line="320" w:lineRule="exact"/>
                      <w:jc w:val="both"/>
                      <w:rPr>
                        <w:rFonts w:ascii="Times New Roman" w:hAnsi="Times New Roman" w:eastAsia="黑体"/>
                        <w:color w:val="13A8B0"/>
                      </w:rPr>
                    </w:pPr>
                    <w:r>
                      <w:rPr>
                        <w:rFonts w:ascii="Times New Roman" w:hAnsi="Times New Roman" w:eastAsia="黑体"/>
                        <w:b/>
                        <w:bCs/>
                        <w:color w:val="13A8B0"/>
                        <w:sz w:val="18"/>
                        <w:szCs w:val="18"/>
                      </w:rPr>
                      <w:t xml:space="preserve">临床基因扩增检验实验室编号：No.ZJ079 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ind w:right="180"/>
      <w:jc w:val="left"/>
      <w:rPr>
        <w:rFonts w:ascii="宋体" w:hAnsi="宋体"/>
        <w:sz w:val="21"/>
        <w:szCs w:val="21"/>
      </w:rPr>
    </w:pPr>
    <w:r>
      <w:rPr>
        <w:rFonts w:asciiTheme="majorHAnsi" w:hAnsiTheme="majorHAnsi" w:eastAsiaTheme="majorEastAsia" w:cstheme="majorBidi"/>
        <w:sz w:val="28"/>
        <w:szCs w:val="28"/>
      </w:rPr>
      <mc:AlternateContent>
        <mc:Choice Requires="wps">
          <w:drawing>
            <wp:anchor distT="0" distB="0" distL="114300" distR="114300" simplePos="0" relativeHeight="251676672" behindDoc="0" locked="0" layoutInCell="0" allowOverlap="1">
              <wp:simplePos x="0" y="0"/>
              <wp:positionH relativeFrom="rightMargin">
                <wp:posOffset>170180</wp:posOffset>
              </wp:positionH>
              <wp:positionV relativeFrom="page">
                <wp:posOffset>2780665</wp:posOffset>
              </wp:positionV>
              <wp:extent cx="358775" cy="340995"/>
              <wp:effectExtent l="0" t="0" r="3175" b="1905"/>
              <wp:wrapNone/>
              <wp:docPr id="10" name="椭圆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58775" cy="340995"/>
                      </a:xfrm>
                      <a:prstGeom prst="ellipse">
                        <a:avLst/>
                      </a:prstGeom>
                      <a:solidFill>
                        <a:srgbClr val="9DBB61"/>
                      </a:solidFill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rPr>
                              <w:rStyle w:val="11"/>
                              <w:color w:val="FFFFFF" w:themeColor="background1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11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  <w:lang w:val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2</w:t>
                          </w:r>
                          <w:r>
                            <w:rPr>
                              <w:rStyle w:val="11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45720" rIns="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3" type="#_x0000_t3" style="position:absolute;left:0pt;margin-left:608.7pt;margin-top:218.95pt;height:26.85pt;width:28.25pt;mso-position-horizontal-relative:page;mso-position-vertical-relative:page;z-index:251676672;mso-width-relative:page;mso-height-relative:page;" fillcolor="#9DBB61" filled="t" stroked="f" coordsize="21600,21600" o:allowincell="f" o:gfxdata="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Nj1&#10;WgLYAAAACQEAAA8AAAAAAAAAAQAgAAAAIgAAAGRycy9kb3ducmV2LnhtbFBLAQIUABQAAAAIAIdO&#10;4kBH+W07IwIAAC0EAAAOAAAAAAAAAAEAIAAAACcBAABkcnMvZTJvRG9jLnhtbFBLBQYAAAAABgAG&#10;AFkBAAC8BQAAAAA=&#10;">
              <v:fill on="t" focussize="0,0"/>
              <v:stroke on="f"/>
              <v:imagedata o:title=""/>
              <o:lock v:ext="edit" aspectratio="f"/>
              <v:textbox inset="0mm,1.27mm,0mm,1.27mm">
                <w:txbxContent>
                  <w:p>
                    <w:pPr>
                      <w:rPr>
                        <w:rStyle w:val="11"/>
                        <w:color w:val="FFFFFF" w:themeColor="background1"/>
                        <w:szCs w:val="24"/>
                        <w14:textFill>
                          <w14:solidFill>
                            <w14:schemeClr w14:val="bg1"/>
                          </w14:solidFill>
                        </w14:textFill>
                      </w:rPr>
                    </w:pPr>
                    <w:r>
                      <w:fldChar w:fldCharType="begin"/>
                    </w:r>
                    <w:r>
                      <w:instrText xml:space="preserve">PAGE    \* MERGEFORMAT</w:instrText>
                    </w:r>
                    <w:r>
                      <w:fldChar w:fldCharType="separate"/>
                    </w:r>
                    <w:r>
                      <w:rPr>
                        <w:rStyle w:val="11"/>
                        <w:b/>
                        <w:bCs/>
                        <w:color w:val="FFFFFF" w:themeColor="background1"/>
                        <w:sz w:val="24"/>
                        <w:szCs w:val="24"/>
                        <w:lang w:val="zh-CN"/>
                        <w14:textFill>
                          <w14:solidFill>
                            <w14:schemeClr w14:val="bg1"/>
                          </w14:solidFill>
                        </w14:textFill>
                      </w:rPr>
                      <w:t>2</w:t>
                    </w:r>
                    <w:r>
                      <w:rPr>
                        <w:rStyle w:val="11"/>
                        <w:b/>
                        <w:bCs/>
                        <w:color w:val="FFFFFF" w:themeColor="background1"/>
                        <w:sz w:val="24"/>
                        <w:szCs w:val="24"/>
                        <w14:textFill>
                          <w14:solidFill>
                            <w14:schemeClr w14:val="bg1"/>
                          </w14:solidFill>
                        </w14:textFill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sdt>
      <w:sdtPr>
        <w:rPr>
          <w:rFonts w:ascii="宋体" w:hAnsi="宋体"/>
          <w:sz w:val="21"/>
          <w:szCs w:val="21"/>
        </w:rPr>
        <w:id w:val="-363513455"/>
      </w:sdtPr>
      <w:sdtEndPr>
        <w:rPr>
          <w:rFonts w:ascii="宋体" w:hAnsi="宋体"/>
          <w:sz w:val="21"/>
          <w:szCs w:val="21"/>
        </w:rPr>
      </w:sdtEndPr>
      <w:sdtContent/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1"/>
      </w:pBdr>
      <w:ind w:right="180"/>
      <w:jc w:val="left"/>
      <w:rPr>
        <w:rFonts w:ascii="宋体" w:hAnsi="宋体"/>
        <w:sz w:val="21"/>
        <w:szCs w:val="21"/>
      </w:rPr>
    </w:pPr>
    <w:r>
      <w:rPr>
        <w:rFonts w:ascii="黑体" w:hAnsi="黑体" w:eastAsia="黑体"/>
        <w:b/>
        <w:bCs/>
        <w:color w:val="000000" w:themeColor="text1"/>
        <w:sz w:val="24"/>
        <w:szCs w:val="24"/>
        <w14:textFill>
          <w14:solidFill>
            <w14:schemeClr w14:val="tx1"/>
          </w14:solidFill>
        </w14:textFill>
      </w:rPr>
      <mc:AlternateContent>
        <mc:Choice Requires="wpg">
          <w:drawing>
            <wp:anchor distT="0" distB="0" distL="114300" distR="114300" simplePos="0" relativeHeight="251695104" behindDoc="0" locked="0" layoutInCell="1" allowOverlap="1">
              <wp:simplePos x="0" y="0"/>
              <wp:positionH relativeFrom="column">
                <wp:posOffset>3810</wp:posOffset>
              </wp:positionH>
              <wp:positionV relativeFrom="page">
                <wp:posOffset>333375</wp:posOffset>
              </wp:positionV>
              <wp:extent cx="2303780" cy="462280"/>
              <wp:effectExtent l="0" t="0" r="20320" b="0"/>
              <wp:wrapNone/>
              <wp:docPr id="19" name="组合 1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303780" cy="462280"/>
                        <a:chOff x="0" y="57150"/>
                        <a:chExt cx="2303780" cy="462280"/>
                      </a:xfrm>
                    </wpg:grpSpPr>
                    <wps:wsp>
                      <wps:cNvPr id="17" name="文本框 2"/>
                      <wps:cNvSpPr txBox="1">
                        <a:spLocks noChangeArrowheads="1"/>
                      </wps:cNvSpPr>
                      <wps:spPr bwMode="auto">
                        <a:xfrm>
                          <a:off x="548640" y="57150"/>
                          <a:ext cx="1301750" cy="462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13A8B0"/>
                                <w:sz w:val="28"/>
                                <w:szCs w:val="28"/>
                              </w:rPr>
                              <w:t>0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13A8B0"/>
                                <w:sz w:val="28"/>
                                <w:szCs w:val="28"/>
                              </w:rPr>
                              <w:t xml:space="preserve">1 </w:t>
                            </w:r>
                            <w:r>
                              <w:rPr>
                                <w:rFonts w:hint="eastAsia" w:ascii="黑体" w:hAnsi="黑体" w:eastAsia="黑体"/>
                                <w:b/>
                                <w:bCs/>
                                <w:color w:val="13A8B0"/>
                                <w:sz w:val="28"/>
                                <w:szCs w:val="28"/>
                              </w:rPr>
                              <w:t>基本信息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  <wps:wsp>
                      <wps:cNvPr id="18" name="矩形: 圆角 18"/>
                      <wps:cNvSpPr/>
                      <wps:spPr>
                        <a:xfrm>
                          <a:off x="0" y="111319"/>
                          <a:ext cx="2303780" cy="30289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13A8B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0.3pt;margin-top:26.25pt;height:36.4pt;width:181.4pt;mso-position-vertical-relative:page;z-index:251695104;mso-width-relative:page;mso-height-relative:page;" coordorigin="0,57150" coordsize="2303780,462280" o:gfxdata="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">
              <o:lock v:ext="edit" aspectratio="f"/>
              <v:shape id="文本框 2" o:spid="_x0000_s1026" o:spt="202" type="#_x0000_t202" style="position:absolute;left:548640;top:57150;height:462280;width:1301750;" filled="f" stroked="f" coordsize="21600,21600" o:gfxdata="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zFoegrgAAADbAAAA&#10;DwAAAAAAAAABACAAAAAiAAAAZHJzL2Rvd25yZXYueG1sUEsBAhQAFAAAAAgAh07iQDMvBZ47AAAA&#10;OQAAABAAAAAAAAAAAQAgAAAABwEAAGRycy9zaGFwZXhtbC54bWxQSwUGAAAAAAYABgBbAQAAsQMA&#10;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13A8B0"/>
                          <w:sz w:val="28"/>
                          <w:szCs w:val="28"/>
                        </w:rPr>
                        <w:t>0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13A8B0"/>
                          <w:sz w:val="28"/>
                          <w:szCs w:val="28"/>
                        </w:rPr>
                        <w:t xml:space="preserve">1 </w:t>
                      </w:r>
                      <w:r>
                        <w:rPr>
                          <w:rFonts w:hint="eastAsia" w:ascii="黑体" w:hAnsi="黑体" w:eastAsia="黑体"/>
                          <w:b/>
                          <w:bCs/>
                          <w:color w:val="13A8B0"/>
                          <w:sz w:val="28"/>
                          <w:szCs w:val="28"/>
                        </w:rPr>
                        <w:t>基本信息</w:t>
                      </w:r>
                    </w:p>
                  </w:txbxContent>
                </v:textbox>
              </v:shape>
              <v:roundrect id="矩形: 圆角 18" o:spid="_x0000_s1026" o:spt="2" style="position:absolute;left:0;top:111319;height:302895;width:2303780;v-text-anchor:middle;" filled="f" stroked="t" coordsize="21600,21600" arcsize="0.166666666666667" o:gfxdata="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kjNG+vQAA&#10;ANsAAAAPAAAAAAAAAAEAIAAAACIAAABkcnMvZG93bnJldi54bWxQSwECFAAUAAAACACHTuJAMy8F&#10;njsAAAA5AAAAEAAAAAAAAAABACAAAAAMAQAAZHJzL3NoYXBleG1sLnhtbFBLBQYAAAAABgAGAFsB&#10;AAC2AwAAAAA=&#10;">
                <v:fill on="f" focussize="0,0"/>
                <v:stroke weight="1pt" color="#13A8B0 [3204]" miterlimit="8" joinstyle="miter"/>
                <v:imagedata o:title=""/>
                <o:lock v:ext="edit" aspectratio="f"/>
              </v:roundrect>
            </v:group>
          </w:pict>
        </mc:Fallback>
      </mc:AlternateContent>
    </w:r>
    <w:r>
      <w:drawing>
        <wp:anchor distT="0" distB="0" distL="114300" distR="114300" simplePos="0" relativeHeight="251674624" behindDoc="0" locked="0" layoutInCell="1" allowOverlap="1">
          <wp:simplePos x="0" y="0"/>
          <wp:positionH relativeFrom="column">
            <wp:posOffset>5099685</wp:posOffset>
          </wp:positionH>
          <wp:positionV relativeFrom="page">
            <wp:posOffset>166370</wp:posOffset>
          </wp:positionV>
          <wp:extent cx="1203960" cy="572770"/>
          <wp:effectExtent l="0" t="0" r="0" b="0"/>
          <wp:wrapTopAndBottom/>
          <wp:docPr id="52" name="图片 5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" name="图片 5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03960" cy="5727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宋体" w:hAnsi="宋体"/>
        <w:sz w:val="21"/>
        <w:szCs w:val="21"/>
      </w:rPr>
      <w:t xml:space="preserve">                                             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1"/>
      </w:pBdr>
      <w:ind w:right="180"/>
      <w:jc w:val="left"/>
      <w:rPr>
        <w:rFonts w:ascii="宋体" w:hAnsi="宋体"/>
        <w:sz w:val="21"/>
        <w:szCs w:val="21"/>
      </w:rPr>
    </w:pPr>
    <w:r>
      <w:rPr>
        <w:rFonts w:ascii="黑体" w:hAnsi="黑体" w:eastAsia="黑体"/>
        <w:b/>
        <w:bCs/>
        <w:color w:val="000000" w:themeColor="text1"/>
        <w14:textFill>
          <w14:solidFill>
            <w14:schemeClr w14:val="tx1"/>
          </w14:solidFill>
        </w14:textFill>
      </w:rPr>
      <mc:AlternateContent>
        <mc:Choice Requires="wpg">
          <w:drawing>
            <wp:anchor distT="0" distB="0" distL="114300" distR="114300" simplePos="0" relativeHeight="251694080" behindDoc="0" locked="0" layoutInCell="1" allowOverlap="1">
              <wp:simplePos x="0" y="0"/>
              <wp:positionH relativeFrom="column">
                <wp:posOffset>3810</wp:posOffset>
              </wp:positionH>
              <wp:positionV relativeFrom="page">
                <wp:posOffset>314325</wp:posOffset>
              </wp:positionV>
              <wp:extent cx="2303780" cy="462280"/>
              <wp:effectExtent l="0" t="0" r="20320" b="0"/>
              <wp:wrapNone/>
              <wp:docPr id="70" name="组合 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303780" cy="462280"/>
                        <a:chOff x="0" y="57150"/>
                        <a:chExt cx="2303780" cy="462280"/>
                      </a:xfrm>
                    </wpg:grpSpPr>
                    <wps:wsp>
                      <wps:cNvPr id="71" name="文本框 2"/>
                      <wps:cNvSpPr txBox="1">
                        <a:spLocks noChangeArrowheads="1"/>
                      </wps:cNvSpPr>
                      <wps:spPr bwMode="auto">
                        <a:xfrm>
                          <a:off x="548640" y="57150"/>
                          <a:ext cx="1301750" cy="462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13A8B0"/>
                                <w:sz w:val="28"/>
                                <w:szCs w:val="28"/>
                              </w:rPr>
                              <w:t>0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13A8B0"/>
                                <w:sz w:val="28"/>
                                <w:szCs w:val="28"/>
                              </w:rPr>
                              <w:t xml:space="preserve">2 </w:t>
                            </w:r>
                            <w:r>
                              <w:rPr>
                                <w:rFonts w:hint="eastAsia" w:ascii="黑体" w:hAnsi="黑体" w:eastAsia="黑体"/>
                                <w:b/>
                                <w:bCs/>
                                <w:color w:val="13A8B0"/>
                                <w:sz w:val="28"/>
                                <w:szCs w:val="28"/>
                              </w:rPr>
                              <w:t>检测结果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  <wps:wsp>
                      <wps:cNvPr id="72" name="矩形: 圆角 72"/>
                      <wps:cNvSpPr/>
                      <wps:spPr>
                        <a:xfrm>
                          <a:off x="0" y="111319"/>
                          <a:ext cx="2303780" cy="30289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13A8B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0.3pt;margin-top:24.75pt;height:36.4pt;width:181.4pt;mso-position-vertical-relative:page;z-index:251694080;mso-width-relative:page;mso-height-relative:page;" coordorigin="0,57150" coordsize="2303780,462280" o:gfxdata="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">
              <o:lock v:ext="edit" aspectratio="f"/>
              <v:shape id="文本框 2" o:spid="_x0000_s1026" o:spt="202" type="#_x0000_t202" style="position:absolute;left:548640;top:57150;height:462280;width:1301750;" filled="f" stroked="f" coordsize="21600,21600" o:gfxdata="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xIMbNvQAA&#10;ANsAAAAPAAAAAAAAAAEAIAAAACIAAABkcnMvZG93bnJldi54bWxQSwECFAAUAAAACACHTuJAMy8F&#10;njsAAAA5AAAAEAAAAAAAAAABACAAAAAMAQAAZHJzL3NoYXBleG1sLnhtbFBLBQYAAAAABgAGAFsB&#10;AAC2Aw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13A8B0"/>
                          <w:sz w:val="28"/>
                          <w:szCs w:val="28"/>
                        </w:rPr>
                        <w:t>0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13A8B0"/>
                          <w:sz w:val="28"/>
                          <w:szCs w:val="28"/>
                        </w:rPr>
                        <w:t xml:space="preserve">2 </w:t>
                      </w:r>
                      <w:r>
                        <w:rPr>
                          <w:rFonts w:hint="eastAsia" w:ascii="黑体" w:hAnsi="黑体" w:eastAsia="黑体"/>
                          <w:b/>
                          <w:bCs/>
                          <w:color w:val="13A8B0"/>
                          <w:sz w:val="28"/>
                          <w:szCs w:val="28"/>
                        </w:rPr>
                        <w:t>检测结果</w:t>
                      </w:r>
                    </w:p>
                  </w:txbxContent>
                </v:textbox>
              </v:shape>
              <v:roundrect id="矩形: 圆角 72" o:spid="_x0000_s1026" o:spt="2" style="position:absolute;left:0;top:111319;height:302895;width:2303780;v-text-anchor:middle;" filled="f" stroked="t" coordsize="21600,21600" arcsize="0.166666666666667" o:gfxdata="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i7A/S8AAAA&#10;2wAAAA8AAAAAAAAAAQAgAAAAIgAAAGRycy9kb3ducmV2LnhtbFBLAQIUABQAAAAIAIdO4kAzLwWe&#10;OwAAADkAAAAQAAAAAAAAAAEAIAAAAAsBAABkcnMvc2hhcGV4bWwueG1sUEsFBgAAAAAGAAYAWwEA&#10;ALUDAAAAAA==&#10;">
                <v:fill on="f" focussize="0,0"/>
                <v:stroke weight="1pt" color="#13A8B0 [3204]" miterlimit="8" joinstyle="miter"/>
                <v:imagedata o:title=""/>
                <o:lock v:ext="edit" aspectratio="f"/>
              </v:roundrect>
            </v:group>
          </w:pict>
        </mc:Fallback>
      </mc:AlternateContent>
    </w:r>
    <w:r>
      <w:drawing>
        <wp:anchor distT="0" distB="0" distL="114300" distR="114300" simplePos="0" relativeHeight="251693056" behindDoc="0" locked="0" layoutInCell="1" allowOverlap="1">
          <wp:simplePos x="0" y="0"/>
          <wp:positionH relativeFrom="column">
            <wp:posOffset>5099685</wp:posOffset>
          </wp:positionH>
          <wp:positionV relativeFrom="page">
            <wp:posOffset>166370</wp:posOffset>
          </wp:positionV>
          <wp:extent cx="1203960" cy="572770"/>
          <wp:effectExtent l="0" t="0" r="0" b="0"/>
          <wp:wrapTopAndBottom/>
          <wp:docPr id="73" name="图片 7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3" name="图片 7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03960" cy="5727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宋体" w:hAnsi="宋体"/>
        <w:sz w:val="21"/>
        <w:szCs w:val="21"/>
      </w:rPr>
      <w:t xml:space="preserve">                                              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1"/>
      </w:pBdr>
      <w:ind w:right="180"/>
      <w:jc w:val="left"/>
      <w:rPr>
        <w:rFonts w:ascii="宋体" w:hAnsi="宋体"/>
        <w:sz w:val="21"/>
        <w:szCs w:val="21"/>
      </w:rPr>
    </w:pPr>
    <w:r>
      <w:rPr>
        <w:rFonts w:ascii="Times New Roman" w:hAnsi="Times New Roman" w:eastAsia="黑体"/>
        <w:b/>
        <w:bCs/>
        <w:color w:val="000000" w:themeColor="text1"/>
        <w:sz w:val="24"/>
        <w:szCs w:val="24"/>
        <w14:textFill>
          <w14:solidFill>
            <w14:schemeClr w14:val="tx1"/>
          </w14:solidFill>
        </w14:textFill>
      </w:rPr>
      <mc:AlternateContent>
        <mc:Choice Requires="wpg">
          <w:drawing>
            <wp:anchor distT="0" distB="0" distL="114300" distR="114300" simplePos="0" relativeHeight="251692032" behindDoc="0" locked="0" layoutInCell="1" allowOverlap="1">
              <wp:simplePos x="0" y="0"/>
              <wp:positionH relativeFrom="margin">
                <wp:posOffset>3810</wp:posOffset>
              </wp:positionH>
              <wp:positionV relativeFrom="margin">
                <wp:posOffset>-600710</wp:posOffset>
              </wp:positionV>
              <wp:extent cx="2303780" cy="462280"/>
              <wp:effectExtent l="0" t="0" r="20320" b="0"/>
              <wp:wrapNone/>
              <wp:docPr id="64" name="组合 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303780" cy="462280"/>
                        <a:chOff x="0" y="57150"/>
                        <a:chExt cx="2303780" cy="462280"/>
                      </a:xfrm>
                    </wpg:grpSpPr>
                    <wps:wsp>
                      <wps:cNvPr id="67" name="文本框 2"/>
                      <wps:cNvSpPr txBox="1">
                        <a:spLocks noChangeArrowheads="1"/>
                      </wps:cNvSpPr>
                      <wps:spPr bwMode="auto">
                        <a:xfrm>
                          <a:off x="548640" y="57150"/>
                          <a:ext cx="1301750" cy="462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13A8B0"/>
                                <w:sz w:val="28"/>
                                <w:szCs w:val="28"/>
                              </w:rPr>
                              <w:t>0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13A8B0"/>
                                <w:sz w:val="28"/>
                                <w:szCs w:val="28"/>
                              </w:rPr>
                              <w:t xml:space="preserve">3 </w:t>
                            </w:r>
                            <w:r>
                              <w:rPr>
                                <w:rFonts w:hint="eastAsia" w:ascii="黑体" w:hAnsi="黑体" w:eastAsia="黑体"/>
                                <w:b/>
                                <w:bCs/>
                                <w:color w:val="13A8B0"/>
                                <w:sz w:val="28"/>
                                <w:szCs w:val="28"/>
                              </w:rPr>
                              <w:t xml:space="preserve">附 </w:t>
                            </w:r>
                            <w:r>
                              <w:rPr>
                                <w:rFonts w:ascii="黑体" w:hAnsi="黑体" w:eastAsia="黑体"/>
                                <w:b/>
                                <w:bCs/>
                                <w:color w:val="13A8B0"/>
                                <w:sz w:val="28"/>
                                <w:szCs w:val="28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黑体" w:hAnsi="黑体" w:eastAsia="黑体"/>
                                <w:b/>
                                <w:bCs/>
                                <w:color w:val="13A8B0"/>
                                <w:sz w:val="28"/>
                                <w:szCs w:val="28"/>
                              </w:rPr>
                              <w:t>录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  <wps:wsp>
                      <wps:cNvPr id="68" name="矩形: 圆角 68"/>
                      <wps:cNvSpPr/>
                      <wps:spPr>
                        <a:xfrm>
                          <a:off x="0" y="111319"/>
                          <a:ext cx="2303780" cy="30289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13A8B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0.3pt;margin-top:-47.3pt;height:36.4pt;width:181.4pt;mso-position-horizontal-relative:margin;mso-position-vertical-relative:margin;z-index:251692032;mso-width-relative:page;mso-height-relative:page;" coordorigin="0,57150" coordsize="2303780,462280" o:gfxdata="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">
              <o:lock v:ext="edit" aspectratio="f"/>
              <v:shape id="文本框 2" o:spid="_x0000_s1026" o:spt="202" type="#_x0000_t202" style="position:absolute;left:548640;top:57150;height:462280;width:1301750;" filled="f" stroked="f" coordsize="21600,21600" o:gfxdata="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UXG3/vQAA&#10;ANsAAAAPAAAAAAAAAAEAIAAAACIAAABkcnMvZG93bnJldi54bWxQSwECFAAUAAAACACHTuJAMy8F&#10;njsAAAA5AAAAEAAAAAAAAAABACAAAAAMAQAAZHJzL3NoYXBleG1sLnhtbFBLBQYAAAAABgAGAFsB&#10;AAC2Aw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13A8B0"/>
                          <w:sz w:val="28"/>
                          <w:szCs w:val="28"/>
                        </w:rPr>
                        <w:t>0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13A8B0"/>
                          <w:sz w:val="28"/>
                          <w:szCs w:val="28"/>
                        </w:rPr>
                        <w:t xml:space="preserve">3 </w:t>
                      </w:r>
                      <w:r>
                        <w:rPr>
                          <w:rFonts w:hint="eastAsia" w:ascii="黑体" w:hAnsi="黑体" w:eastAsia="黑体"/>
                          <w:b/>
                          <w:bCs/>
                          <w:color w:val="13A8B0"/>
                          <w:sz w:val="28"/>
                          <w:szCs w:val="28"/>
                        </w:rPr>
                        <w:t xml:space="preserve">附 </w:t>
                      </w:r>
                      <w:r>
                        <w:rPr>
                          <w:rFonts w:ascii="黑体" w:hAnsi="黑体" w:eastAsia="黑体"/>
                          <w:b/>
                          <w:bCs/>
                          <w:color w:val="13A8B0"/>
                          <w:sz w:val="28"/>
                          <w:szCs w:val="28"/>
                        </w:rPr>
                        <w:t xml:space="preserve">   </w:t>
                      </w:r>
                      <w:r>
                        <w:rPr>
                          <w:rFonts w:hint="eastAsia" w:ascii="黑体" w:hAnsi="黑体" w:eastAsia="黑体"/>
                          <w:b/>
                          <w:bCs/>
                          <w:color w:val="13A8B0"/>
                          <w:sz w:val="28"/>
                          <w:szCs w:val="28"/>
                        </w:rPr>
                        <w:t>录</w:t>
                      </w:r>
                    </w:p>
                  </w:txbxContent>
                </v:textbox>
              </v:shape>
              <v:roundrect id="矩形: 圆角 68" o:spid="_x0000_s1026" o:spt="2" style="position:absolute;left:0;top:111319;height:302895;width:2303780;v-text-anchor:middle;" filled="f" stroked="t" coordsize="21600,21600" arcsize="0.166666666666667" o:gfxdata="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/Iqiw7gAAADbAAAA&#10;DwAAAAAAAAABACAAAAAiAAAAZHJzL2Rvd25yZXYueG1sUEsBAhQAFAAAAAgAh07iQDMvBZ47AAAA&#10;OQAAABAAAAAAAAAAAQAgAAAABwEAAGRycy9zaGFwZXhtbC54bWxQSwUGAAAAAAYABgBbAQAAsQMA&#10;AAAA&#10;">
                <v:fill on="f" focussize="0,0"/>
                <v:stroke weight="1pt" color="#13A8B0 [3204]" miterlimit="8" joinstyle="miter"/>
                <v:imagedata o:title=""/>
                <o:lock v:ext="edit" aspectratio="f"/>
              </v:roundrect>
            </v:group>
          </w:pict>
        </mc:Fallback>
      </mc:AlternateContent>
    </w:r>
    <w:r>
      <w:drawing>
        <wp:anchor distT="0" distB="0" distL="114300" distR="114300" simplePos="0" relativeHeight="251691008" behindDoc="0" locked="0" layoutInCell="1" allowOverlap="1">
          <wp:simplePos x="0" y="0"/>
          <wp:positionH relativeFrom="column">
            <wp:posOffset>5099685</wp:posOffset>
          </wp:positionH>
          <wp:positionV relativeFrom="page">
            <wp:posOffset>166370</wp:posOffset>
          </wp:positionV>
          <wp:extent cx="1203960" cy="572770"/>
          <wp:effectExtent l="0" t="0" r="0" b="0"/>
          <wp:wrapTopAndBottom/>
          <wp:docPr id="69" name="图片 6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9" name="图片 6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03960" cy="5727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宋体" w:hAnsi="宋体"/>
        <w:sz w:val="21"/>
        <w:szCs w:val="21"/>
      </w:rPr>
      <w:t xml:space="preserve">                                              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1"/>
      </w:pBdr>
      <w:ind w:right="180"/>
      <w:jc w:val="left"/>
      <w:rPr>
        <w:rFonts w:ascii="宋体" w:hAnsi="宋体"/>
        <w:sz w:val="21"/>
        <w:szCs w:val="21"/>
      </w:rPr>
    </w:pPr>
    <w:r>
      <w:rPr>
        <w:rFonts w:ascii="Times New Roman" w:hAnsi="Times New Roman" w:eastAsia="黑体"/>
        <w:b/>
        <w:bCs/>
        <w:color w:val="000000" w:themeColor="text1"/>
        <w:sz w:val="24"/>
        <w:szCs w:val="24"/>
        <w14:textFill>
          <w14:solidFill>
            <w14:schemeClr w14:val="tx1"/>
          </w14:solidFill>
        </w14:textFill>
      </w:rPr>
      <mc:AlternateContent>
        <mc:Choice Requires="wpg">
          <w:drawing>
            <wp:anchor distT="0" distB="0" distL="114300" distR="114300" simplePos="0" relativeHeight="251689984" behindDoc="0" locked="0" layoutInCell="1" allowOverlap="1">
              <wp:simplePos x="0" y="0"/>
              <wp:positionH relativeFrom="margin">
                <wp:posOffset>3810</wp:posOffset>
              </wp:positionH>
              <wp:positionV relativeFrom="margin">
                <wp:posOffset>-600710</wp:posOffset>
              </wp:positionV>
              <wp:extent cx="2303780" cy="462280"/>
              <wp:effectExtent l="0" t="0" r="20320" b="0"/>
              <wp:wrapNone/>
              <wp:docPr id="47" name="组合 4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303780" cy="462280"/>
                        <a:chOff x="-66675" y="57150"/>
                        <a:chExt cx="2303780" cy="462280"/>
                      </a:xfrm>
                    </wpg:grpSpPr>
                    <wps:wsp>
                      <wps:cNvPr id="48" name="文本框 2"/>
                      <wps:cNvSpPr txBox="1">
                        <a:spLocks noChangeArrowheads="1"/>
                      </wps:cNvSpPr>
                      <wps:spPr bwMode="auto">
                        <a:xfrm>
                          <a:off x="548640" y="57150"/>
                          <a:ext cx="1301750" cy="462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13A8B0"/>
                                <w:sz w:val="28"/>
                                <w:szCs w:val="28"/>
                              </w:rPr>
                              <w:t>0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13A8B0"/>
                                <w:sz w:val="28"/>
                                <w:szCs w:val="28"/>
                              </w:rPr>
                              <w:t xml:space="preserve">3 </w:t>
                            </w:r>
                            <w:r>
                              <w:rPr>
                                <w:rFonts w:hint="eastAsia" w:ascii="黑体" w:hAnsi="黑体" w:eastAsia="黑体"/>
                                <w:b/>
                                <w:bCs/>
                                <w:color w:val="13A8B0"/>
                                <w:sz w:val="28"/>
                                <w:szCs w:val="28"/>
                              </w:rPr>
                              <w:t xml:space="preserve">附 </w:t>
                            </w:r>
                            <w:r>
                              <w:rPr>
                                <w:rFonts w:ascii="黑体" w:hAnsi="黑体" w:eastAsia="黑体"/>
                                <w:b/>
                                <w:bCs/>
                                <w:color w:val="13A8B0"/>
                                <w:sz w:val="28"/>
                                <w:szCs w:val="28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黑体" w:hAnsi="黑体" w:eastAsia="黑体"/>
                                <w:b/>
                                <w:bCs/>
                                <w:color w:val="13A8B0"/>
                                <w:sz w:val="28"/>
                                <w:szCs w:val="28"/>
                              </w:rPr>
                              <w:t>录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  <wps:wsp>
                      <wps:cNvPr id="57" name="矩形: 圆角 57"/>
                      <wps:cNvSpPr/>
                      <wps:spPr>
                        <a:xfrm>
                          <a:off x="-66675" y="111319"/>
                          <a:ext cx="2303780" cy="30289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13A8B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0.3pt;margin-top:-47.3pt;height:36.4pt;width:181.4pt;mso-position-horizontal-relative:margin;mso-position-vertical-relative:margin;z-index:251689984;mso-width-relative:page;mso-height-relative:page;" coordorigin="-66675,57150" coordsize="2303780,462280" o:gfxdata="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">
              <o:lock v:ext="edit" aspectratio="f"/>
              <v:shape id="文本框 2" o:spid="_x0000_s1026" o:spt="202" type="#_x0000_t202" style="position:absolute;left:548640;top:57150;height:462280;width:1301750;" filled="f" stroked="f" coordsize="21600,21600" o:gfxdata="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rnal7bgAAADbAAAA&#10;DwAAAAAAAAABACAAAAAiAAAAZHJzL2Rvd25yZXYueG1sUEsBAhQAFAAAAAgAh07iQDMvBZ47AAAA&#10;OQAAABAAAAAAAAAAAQAgAAAABwEAAGRycy9zaGFwZXhtbC54bWxQSwUGAAAAAAYABgBbAQAAsQMA&#10;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13A8B0"/>
                          <w:sz w:val="28"/>
                          <w:szCs w:val="28"/>
                        </w:rPr>
                        <w:t>0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13A8B0"/>
                          <w:sz w:val="28"/>
                          <w:szCs w:val="28"/>
                        </w:rPr>
                        <w:t xml:space="preserve">3 </w:t>
                      </w:r>
                      <w:r>
                        <w:rPr>
                          <w:rFonts w:hint="eastAsia" w:ascii="黑体" w:hAnsi="黑体" w:eastAsia="黑体"/>
                          <w:b/>
                          <w:bCs/>
                          <w:color w:val="13A8B0"/>
                          <w:sz w:val="28"/>
                          <w:szCs w:val="28"/>
                        </w:rPr>
                        <w:t xml:space="preserve">附 </w:t>
                      </w:r>
                      <w:r>
                        <w:rPr>
                          <w:rFonts w:ascii="黑体" w:hAnsi="黑体" w:eastAsia="黑体"/>
                          <w:b/>
                          <w:bCs/>
                          <w:color w:val="13A8B0"/>
                          <w:sz w:val="28"/>
                          <w:szCs w:val="28"/>
                        </w:rPr>
                        <w:t xml:space="preserve">   </w:t>
                      </w:r>
                      <w:r>
                        <w:rPr>
                          <w:rFonts w:hint="eastAsia" w:ascii="黑体" w:hAnsi="黑体" w:eastAsia="黑体"/>
                          <w:b/>
                          <w:bCs/>
                          <w:color w:val="13A8B0"/>
                          <w:sz w:val="28"/>
                          <w:szCs w:val="28"/>
                        </w:rPr>
                        <w:t>录</w:t>
                      </w:r>
                    </w:p>
                  </w:txbxContent>
                </v:textbox>
              </v:shape>
              <v:roundrect id="矩形: 圆角 57" o:spid="_x0000_s1026" o:spt="2" style="position:absolute;left:-66675;top:111319;height:302895;width:2303780;v-text-anchor:middle;" filled="f" stroked="t" coordsize="21600,21600" arcsize="0.166666666666667" o:gfxdata="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N5/Ay8AAAA&#10;2wAAAA8AAAAAAAAAAQAgAAAAIgAAAGRycy9kb3ducmV2LnhtbFBLAQIUABQAAAAIAIdO4kAzLwWe&#10;OwAAADkAAAAQAAAAAAAAAAEAIAAAAAsBAABkcnMvc2hhcGV4bWwueG1sUEsFBgAAAAAGAAYAWwEA&#10;ALUDAAAAAA==&#10;">
                <v:fill on="f" focussize="0,0"/>
                <v:stroke weight="1pt" color="#13A8B0 [3204]" miterlimit="8" joinstyle="miter"/>
                <v:imagedata o:title=""/>
                <o:lock v:ext="edit" aspectratio="f"/>
              </v:roundrect>
            </v:group>
          </w:pict>
        </mc:Fallback>
      </mc:AlternateContent>
    </w:r>
    <w:r>
      <w:drawing>
        <wp:anchor distT="0" distB="0" distL="114300" distR="114300" simplePos="0" relativeHeight="251686912" behindDoc="0" locked="0" layoutInCell="1" allowOverlap="1">
          <wp:simplePos x="0" y="0"/>
          <wp:positionH relativeFrom="column">
            <wp:posOffset>5099685</wp:posOffset>
          </wp:positionH>
          <wp:positionV relativeFrom="page">
            <wp:posOffset>166370</wp:posOffset>
          </wp:positionV>
          <wp:extent cx="1203960" cy="572770"/>
          <wp:effectExtent l="0" t="0" r="0" b="0"/>
          <wp:wrapTopAndBottom/>
          <wp:docPr id="28" name="图片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图片 2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03960" cy="5727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宋体" w:hAnsi="宋体"/>
        <w:sz w:val="21"/>
        <w:szCs w:val="21"/>
      </w:rPr>
      <w:t xml:space="preserve">                                              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1"/>
      </w:pBdr>
      <w:ind w:right="180"/>
      <w:jc w:val="left"/>
      <w:rPr>
        <w:rFonts w:ascii="宋体" w:hAnsi="宋体"/>
        <w:sz w:val="21"/>
        <w:szCs w:val="21"/>
      </w:rPr>
    </w:pPr>
    <w:r>
      <w:rPr>
        <w:rFonts w:ascii="Times New Roman" w:hAnsi="Times New Roman" w:eastAsia="黑体"/>
        <w:b/>
        <w:bCs/>
        <w:color w:val="000000" w:themeColor="text1"/>
        <w:sz w:val="24"/>
        <w:szCs w:val="24"/>
        <w14:textFill>
          <w14:solidFill>
            <w14:schemeClr w14:val="tx1"/>
          </w14:solidFill>
        </w14:textFill>
      </w:rPr>
      <mc:AlternateContent>
        <mc:Choice Requires="wpg">
          <w:drawing>
            <wp:anchor distT="0" distB="0" distL="114300" distR="114300" simplePos="0" relativeHeight="251700224" behindDoc="0" locked="0" layoutInCell="1" allowOverlap="1">
              <wp:simplePos x="0" y="0"/>
              <wp:positionH relativeFrom="margin">
                <wp:posOffset>0</wp:posOffset>
              </wp:positionH>
              <wp:positionV relativeFrom="margin">
                <wp:posOffset>-509270</wp:posOffset>
              </wp:positionV>
              <wp:extent cx="2303780" cy="462280"/>
              <wp:effectExtent l="0" t="0" r="20320" b="0"/>
              <wp:wrapNone/>
              <wp:docPr id="23" name="组合 2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303780" cy="462280"/>
                        <a:chOff x="-66675" y="57150"/>
                        <a:chExt cx="2303780" cy="462280"/>
                      </a:xfrm>
                    </wpg:grpSpPr>
                    <wps:wsp>
                      <wps:cNvPr id="24" name="文本框 2"/>
                      <wps:cNvSpPr txBox="1">
                        <a:spLocks noChangeArrowheads="1"/>
                      </wps:cNvSpPr>
                      <wps:spPr bwMode="auto">
                        <a:xfrm>
                          <a:off x="548640" y="57150"/>
                          <a:ext cx="1301750" cy="462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13A8B0"/>
                                <w:sz w:val="28"/>
                                <w:szCs w:val="28"/>
                              </w:rPr>
                              <w:t>0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13A8B0"/>
                                <w:sz w:val="28"/>
                                <w:szCs w:val="28"/>
                              </w:rPr>
                              <w:t xml:space="preserve">3 </w:t>
                            </w:r>
                            <w:r>
                              <w:rPr>
                                <w:rFonts w:hint="eastAsia" w:ascii="黑体" w:hAnsi="黑体" w:eastAsia="黑体"/>
                                <w:b/>
                                <w:bCs/>
                                <w:color w:val="13A8B0"/>
                                <w:sz w:val="28"/>
                                <w:szCs w:val="28"/>
                              </w:rPr>
                              <w:t xml:space="preserve">附 </w:t>
                            </w:r>
                            <w:r>
                              <w:rPr>
                                <w:rFonts w:ascii="黑体" w:hAnsi="黑体" w:eastAsia="黑体"/>
                                <w:b/>
                                <w:bCs/>
                                <w:color w:val="13A8B0"/>
                                <w:sz w:val="28"/>
                                <w:szCs w:val="28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黑体" w:hAnsi="黑体" w:eastAsia="黑体"/>
                                <w:b/>
                                <w:bCs/>
                                <w:color w:val="13A8B0"/>
                                <w:sz w:val="28"/>
                                <w:szCs w:val="28"/>
                              </w:rPr>
                              <w:t>录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  <wps:wsp>
                      <wps:cNvPr id="31" name="矩形: 圆角 31"/>
                      <wps:cNvSpPr/>
                      <wps:spPr>
                        <a:xfrm>
                          <a:off x="-66675" y="111319"/>
                          <a:ext cx="2303780" cy="30289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13A8B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0pt;margin-top:-40.1pt;height:36.4pt;width:181.4pt;mso-position-horizontal-relative:margin;mso-position-vertical-relative:margin;z-index:251700224;mso-width-relative:page;mso-height-relative:page;" coordorigin="-66675,57150" coordsize="2303780,462280" o:gfxdata="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">
              <o:lock v:ext="edit" aspectratio="f"/>
              <v:shape id="文本框 2" o:spid="_x0000_s1026" o:spt="202" type="#_x0000_t202" style="position:absolute;left:548640;top:57150;height:462280;width:1301750;" filled="f" stroked="f" coordsize="21600,21600" o:gfxdata="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5EpIvQAA&#10;ANsAAAAPAAAAAAAAAAEAIAAAACIAAABkcnMvZG93bnJldi54bWxQSwECFAAUAAAACACHTuJAMy8F&#10;njsAAAA5AAAAEAAAAAAAAAABACAAAAAMAQAAZHJzL3NoYXBleG1sLnhtbFBLBQYAAAAABgAGAFsB&#10;AAC2Aw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13A8B0"/>
                          <w:sz w:val="28"/>
                          <w:szCs w:val="28"/>
                        </w:rPr>
                        <w:t>0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13A8B0"/>
                          <w:sz w:val="28"/>
                          <w:szCs w:val="28"/>
                        </w:rPr>
                        <w:t xml:space="preserve">3 </w:t>
                      </w:r>
                      <w:r>
                        <w:rPr>
                          <w:rFonts w:hint="eastAsia" w:ascii="黑体" w:hAnsi="黑体" w:eastAsia="黑体"/>
                          <w:b/>
                          <w:bCs/>
                          <w:color w:val="13A8B0"/>
                          <w:sz w:val="28"/>
                          <w:szCs w:val="28"/>
                        </w:rPr>
                        <w:t xml:space="preserve">附 </w:t>
                      </w:r>
                      <w:r>
                        <w:rPr>
                          <w:rFonts w:ascii="黑体" w:hAnsi="黑体" w:eastAsia="黑体"/>
                          <w:b/>
                          <w:bCs/>
                          <w:color w:val="13A8B0"/>
                          <w:sz w:val="28"/>
                          <w:szCs w:val="28"/>
                        </w:rPr>
                        <w:t xml:space="preserve">   </w:t>
                      </w:r>
                      <w:r>
                        <w:rPr>
                          <w:rFonts w:hint="eastAsia" w:ascii="黑体" w:hAnsi="黑体" w:eastAsia="黑体"/>
                          <w:b/>
                          <w:bCs/>
                          <w:color w:val="13A8B0"/>
                          <w:sz w:val="28"/>
                          <w:szCs w:val="28"/>
                        </w:rPr>
                        <w:t>录</w:t>
                      </w:r>
                    </w:p>
                  </w:txbxContent>
                </v:textbox>
              </v:shape>
              <v:roundrect id="矩形: 圆角 31" o:spid="_x0000_s1026" o:spt="2" style="position:absolute;left:-66675;top:111319;height:302895;width:2303780;v-text-anchor:middle;" filled="f" stroked="t" coordsize="21600,21600" arcsize="0.166666666666667" o:gfxdata="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4DJEO8AAAA&#10;2wAAAA8AAAAAAAAAAQAgAAAAIgAAAGRycy9kb3ducmV2LnhtbFBLAQIUABQAAAAIAIdO4kAzLwWe&#10;OwAAADkAAAAQAAAAAAAAAAEAIAAAAAsBAABkcnMvc2hhcGV4bWwueG1sUEsFBgAAAAAGAAYAWwEA&#10;ALUDAAAAAA==&#10;">
                <v:fill on="f" focussize="0,0"/>
                <v:stroke weight="1pt" color="#13A8B0 [3204]" miterlimit="8" joinstyle="miter"/>
                <v:imagedata o:title=""/>
                <o:lock v:ext="edit" aspectratio="f"/>
              </v:roundrect>
            </v:group>
          </w:pict>
        </mc:Fallback>
      </mc:AlternateContent>
    </w:r>
    <w:r>
      <w:drawing>
        <wp:anchor distT="0" distB="0" distL="114300" distR="114300" simplePos="0" relativeHeight="251687936" behindDoc="0" locked="0" layoutInCell="1" allowOverlap="1">
          <wp:simplePos x="0" y="0"/>
          <wp:positionH relativeFrom="column">
            <wp:posOffset>7953375</wp:posOffset>
          </wp:positionH>
          <wp:positionV relativeFrom="page">
            <wp:posOffset>166370</wp:posOffset>
          </wp:positionV>
          <wp:extent cx="1203960" cy="572770"/>
          <wp:effectExtent l="0" t="0" r="0" b="0"/>
          <wp:wrapTopAndBottom/>
          <wp:docPr id="79" name="图片 7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9" name="图片 7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03960" cy="5727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宋体" w:hAnsi="宋体"/>
        <w:sz w:val="21"/>
        <w:szCs w:val="21"/>
      </w:rPr>
      <w:t xml:space="preserve">                                              </w: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1"/>
      </w:pBdr>
      <w:ind w:right="180"/>
      <w:jc w:val="left"/>
      <w:rPr>
        <w:rFonts w:ascii="宋体" w:hAnsi="宋体"/>
        <w:sz w:val="21"/>
        <w:szCs w:val="21"/>
      </w:rPr>
    </w:pPr>
    <w:r>
      <w:rPr>
        <w:rFonts w:ascii="黑体" w:hAnsi="黑体" w:eastAsia="黑体"/>
        <w:b/>
        <w:bCs/>
        <w:color w:val="000000" w:themeColor="text1"/>
        <w:sz w:val="24"/>
        <w:szCs w:val="24"/>
        <w14:textFill>
          <w14:solidFill>
            <w14:schemeClr w14:val="tx1"/>
          </w14:solidFill>
        </w14:textFill>
      </w:rPr>
      <mc:AlternateContent>
        <mc:Choice Requires="wpg">
          <w:drawing>
            <wp:anchor distT="0" distB="0" distL="114300" distR="114300" simplePos="0" relativeHeight="251696128" behindDoc="0" locked="0" layoutInCell="1" allowOverlap="1">
              <wp:simplePos x="0" y="0"/>
              <wp:positionH relativeFrom="column">
                <wp:posOffset>3810</wp:posOffset>
              </wp:positionH>
              <wp:positionV relativeFrom="page">
                <wp:posOffset>323850</wp:posOffset>
              </wp:positionV>
              <wp:extent cx="2303780" cy="462280"/>
              <wp:effectExtent l="0" t="0" r="20320" b="0"/>
              <wp:wrapNone/>
              <wp:docPr id="253" name="组合 25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303780" cy="462280"/>
                        <a:chOff x="0" y="47625"/>
                        <a:chExt cx="2303780" cy="462280"/>
                      </a:xfrm>
                    </wpg:grpSpPr>
                    <wps:wsp>
                      <wps:cNvPr id="254" name="文本框 2"/>
                      <wps:cNvSpPr txBox="1">
                        <a:spLocks noChangeArrowheads="1"/>
                      </wps:cNvSpPr>
                      <wps:spPr bwMode="auto">
                        <a:xfrm>
                          <a:off x="548640" y="47625"/>
                          <a:ext cx="1301750" cy="462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13A8B0"/>
                                <w:sz w:val="28"/>
                                <w:szCs w:val="28"/>
                              </w:rPr>
                              <w:t>0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13A8B0"/>
                                <w:sz w:val="28"/>
                                <w:szCs w:val="28"/>
                              </w:rPr>
                              <w:t xml:space="preserve">4 </w:t>
                            </w:r>
                            <w:r>
                              <w:rPr>
                                <w:rFonts w:hint="eastAsia" w:ascii="黑体" w:hAnsi="黑体" w:eastAsia="黑体"/>
                                <w:b/>
                                <w:bCs/>
                                <w:color w:val="13A8B0"/>
                                <w:sz w:val="28"/>
                                <w:szCs w:val="28"/>
                              </w:rPr>
                              <w:t>质控信息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  <wps:wsp>
                      <wps:cNvPr id="255" name="矩形: 圆角 255"/>
                      <wps:cNvSpPr/>
                      <wps:spPr>
                        <a:xfrm>
                          <a:off x="0" y="111319"/>
                          <a:ext cx="2303780" cy="30289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13A8B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0.3pt;margin-top:25.5pt;height:36.4pt;width:181.4pt;mso-position-vertical-relative:page;z-index:251696128;mso-width-relative:page;mso-height-relative:page;" coordorigin="0,47625" coordsize="2303780,462280" o:gfxdata="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">
              <o:lock v:ext="edit" aspectratio="f"/>
              <v:shape id="文本框 2" o:spid="_x0000_s1026" o:spt="202" type="#_x0000_t202" style="position:absolute;left:548640;top:47625;height:462280;width:1301750;" filled="f" stroked="f" coordsize="21600,21600" o:gfxdata="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o1APvQAA&#10;ANwAAAAPAAAAAAAAAAEAIAAAACIAAABkcnMvZG93bnJldi54bWxQSwECFAAUAAAACACHTuJAMy8F&#10;njsAAAA5AAAAEAAAAAAAAAABACAAAAAMAQAAZHJzL3NoYXBleG1sLnhtbFBLBQYAAAAABgAGAFsB&#10;AAC2Aw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13A8B0"/>
                          <w:sz w:val="28"/>
                          <w:szCs w:val="28"/>
                        </w:rPr>
                        <w:t>0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13A8B0"/>
                          <w:sz w:val="28"/>
                          <w:szCs w:val="28"/>
                        </w:rPr>
                        <w:t xml:space="preserve">4 </w:t>
                      </w:r>
                      <w:r>
                        <w:rPr>
                          <w:rFonts w:hint="eastAsia" w:ascii="黑体" w:hAnsi="黑体" w:eastAsia="黑体"/>
                          <w:b/>
                          <w:bCs/>
                          <w:color w:val="13A8B0"/>
                          <w:sz w:val="28"/>
                          <w:szCs w:val="28"/>
                        </w:rPr>
                        <w:t>质控信息</w:t>
                      </w:r>
                    </w:p>
                  </w:txbxContent>
                </v:textbox>
              </v:shape>
              <v:roundrect id="矩形: 圆角 255" o:spid="_x0000_s1026" o:spt="2" style="position:absolute;left:0;top:111319;height:302895;width:2303780;v-text-anchor:middle;" filled="f" stroked="t" coordsize="21600,21600" arcsize="0.166666666666667" o:gfxdata="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7HNDwvQAA&#10;ANwAAAAPAAAAAAAAAAEAIAAAACIAAABkcnMvZG93bnJldi54bWxQSwECFAAUAAAACACHTuJAMy8F&#10;njsAAAA5AAAAEAAAAAAAAAABACAAAAAMAQAAZHJzL3NoYXBleG1sLnhtbFBLBQYAAAAABgAGAFsB&#10;AAC2AwAAAAA=&#10;">
                <v:fill on="f" focussize="0,0"/>
                <v:stroke weight="1pt" color="#13A8B0 [3204]" miterlimit="8" joinstyle="miter"/>
                <v:imagedata o:title=""/>
                <o:lock v:ext="edit" aspectratio="f"/>
              </v:roundrect>
            </v:group>
          </w:pict>
        </mc:Fallback>
      </mc:AlternateContent>
    </w:r>
    <w:r>
      <w:drawing>
        <wp:anchor distT="0" distB="0" distL="114300" distR="114300" simplePos="0" relativeHeight="251688960" behindDoc="0" locked="0" layoutInCell="1" allowOverlap="1">
          <wp:simplePos x="0" y="0"/>
          <wp:positionH relativeFrom="column">
            <wp:posOffset>5099685</wp:posOffset>
          </wp:positionH>
          <wp:positionV relativeFrom="page">
            <wp:posOffset>166370</wp:posOffset>
          </wp:positionV>
          <wp:extent cx="1203960" cy="572770"/>
          <wp:effectExtent l="0" t="0" r="0" b="0"/>
          <wp:wrapTopAndBottom/>
          <wp:docPr id="46" name="图片 4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6" name="图片 4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03960" cy="5727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宋体" w:hAnsi="宋体"/>
        <w:sz w:val="21"/>
        <w:szCs w:val="21"/>
      </w:rPr>
      <w:t xml:space="preserve">                                              </w: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1"/>
      </w:pBdr>
      <w:ind w:right="180"/>
      <w:jc w:val="left"/>
      <w:rPr>
        <w:rFonts w:ascii="宋体" w:hAnsi="宋体"/>
        <w:sz w:val="21"/>
        <w:szCs w:val="21"/>
      </w:rPr>
    </w:pPr>
    <w:r>
      <w:rPr>
        <w:rFonts w:ascii="黑体" w:hAnsi="黑体" w:eastAsia="黑体"/>
        <w:b/>
        <w:bCs/>
        <w:color w:val="000000" w:themeColor="text1"/>
        <w:sz w:val="24"/>
        <w:szCs w:val="24"/>
        <w14:textFill>
          <w14:solidFill>
            <w14:schemeClr w14:val="tx1"/>
          </w14:solidFill>
        </w14:textFill>
      </w:rPr>
      <mc:AlternateContent>
        <mc:Choice Requires="wpg">
          <w:drawing>
            <wp:anchor distT="0" distB="0" distL="114300" distR="114300" simplePos="0" relativeHeight="251698176" behindDoc="0" locked="0" layoutInCell="1" allowOverlap="1">
              <wp:simplePos x="0" y="0"/>
              <wp:positionH relativeFrom="column">
                <wp:posOffset>3810</wp:posOffset>
              </wp:positionH>
              <wp:positionV relativeFrom="page">
                <wp:posOffset>323850</wp:posOffset>
              </wp:positionV>
              <wp:extent cx="2303780" cy="462280"/>
              <wp:effectExtent l="0" t="0" r="20320" b="0"/>
              <wp:wrapNone/>
              <wp:docPr id="49" name="组合 4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303780" cy="462280"/>
                        <a:chOff x="0" y="57150"/>
                        <a:chExt cx="2303780" cy="462280"/>
                      </a:xfrm>
                    </wpg:grpSpPr>
                    <wps:wsp>
                      <wps:cNvPr id="50" name="文本框 2"/>
                      <wps:cNvSpPr txBox="1">
                        <a:spLocks noChangeArrowheads="1"/>
                      </wps:cNvSpPr>
                      <wps:spPr bwMode="auto">
                        <a:xfrm>
                          <a:off x="548640" y="57150"/>
                          <a:ext cx="1301750" cy="462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13A8B0"/>
                                <w:sz w:val="28"/>
                                <w:szCs w:val="28"/>
                              </w:rPr>
                              <w:t>0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13A8B0"/>
                                <w:sz w:val="28"/>
                                <w:szCs w:val="28"/>
                              </w:rPr>
                              <w:t xml:space="preserve">5 </w:t>
                            </w:r>
                            <w:r>
                              <w:rPr>
                                <w:rFonts w:hint="eastAsia" w:ascii="黑体" w:hAnsi="黑体" w:eastAsia="黑体"/>
                                <w:b/>
                                <w:bCs/>
                                <w:color w:val="13A8B0"/>
                                <w:sz w:val="28"/>
                                <w:szCs w:val="28"/>
                              </w:rPr>
                              <w:t>参考文献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  <wps:wsp>
                      <wps:cNvPr id="51" name="矩形: 圆角 51"/>
                      <wps:cNvSpPr/>
                      <wps:spPr>
                        <a:xfrm>
                          <a:off x="0" y="111319"/>
                          <a:ext cx="2303780" cy="30289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13A8B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0.3pt;margin-top:25.5pt;height:36.4pt;width:181.4pt;mso-position-vertical-relative:page;z-index:251698176;mso-width-relative:page;mso-height-relative:page;" coordorigin="0,57150" coordsize="2303780,462280" o:gfxdata="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">
              <o:lock v:ext="edit" aspectratio="f"/>
              <v:shape id="文本框 2" o:spid="_x0000_s1026" o:spt="202" type="#_x0000_t202" style="position:absolute;left:548640;top:57150;height:462280;width:1301750;" filled="f" stroked="f" coordsize="21600,21600" o:gfxdata="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V2T82twAAANsAAAAP&#10;AAAAAAAAAAEAIAAAACIAAABkcnMvZG93bnJldi54bWxQSwECFAAUAAAACACHTuJAMy8FnjsAAAA5&#10;AAAAEAAAAAAAAAABACAAAAAGAQAAZHJzL3NoYXBleG1sLnhtbFBLBQYAAAAABgAGAFsBAACwAwAA&#10;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13A8B0"/>
                          <w:sz w:val="28"/>
                          <w:szCs w:val="28"/>
                        </w:rPr>
                        <w:t>0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13A8B0"/>
                          <w:sz w:val="28"/>
                          <w:szCs w:val="28"/>
                        </w:rPr>
                        <w:t xml:space="preserve">5 </w:t>
                      </w:r>
                      <w:r>
                        <w:rPr>
                          <w:rFonts w:hint="eastAsia" w:ascii="黑体" w:hAnsi="黑体" w:eastAsia="黑体"/>
                          <w:b/>
                          <w:bCs/>
                          <w:color w:val="13A8B0"/>
                          <w:sz w:val="28"/>
                          <w:szCs w:val="28"/>
                        </w:rPr>
                        <w:t>参考文献</w:t>
                      </w:r>
                    </w:p>
                  </w:txbxContent>
                </v:textbox>
              </v:shape>
              <v:roundrect id="矩形: 圆角 51" o:spid="_x0000_s1026" o:spt="2" style="position:absolute;left:0;top:111319;height:302895;width:2303780;v-text-anchor:middle;" filled="f" stroked="t" coordsize="21600,21600" arcsize="0.166666666666667" o:gfxdata="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PcweO8AAAA&#10;2wAAAA8AAAAAAAAAAQAgAAAAIgAAAGRycy9kb3ducmV2LnhtbFBLAQIUABQAAAAIAIdO4kAzLwWe&#10;OwAAADkAAAAQAAAAAAAAAAEAIAAAAAsBAABkcnMvc2hhcGV4bWwueG1sUEsFBgAAAAAGAAYAWwEA&#10;ALUDAAAAAA==&#10;">
                <v:fill on="f" focussize="0,0"/>
                <v:stroke weight="1pt" color="#13A8B0 [3204]" miterlimit="8" joinstyle="miter"/>
                <v:imagedata o:title=""/>
                <o:lock v:ext="edit" aspectratio="f"/>
              </v:roundrect>
            </v:group>
          </w:pict>
        </mc:Fallback>
      </mc:AlternateContent>
    </w:r>
    <w:r>
      <w:drawing>
        <wp:anchor distT="0" distB="0" distL="114300" distR="114300" simplePos="0" relativeHeight="251697152" behindDoc="0" locked="0" layoutInCell="1" allowOverlap="1">
          <wp:simplePos x="0" y="0"/>
          <wp:positionH relativeFrom="column">
            <wp:posOffset>5099685</wp:posOffset>
          </wp:positionH>
          <wp:positionV relativeFrom="page">
            <wp:posOffset>166370</wp:posOffset>
          </wp:positionV>
          <wp:extent cx="1203960" cy="572770"/>
          <wp:effectExtent l="0" t="0" r="0" b="0"/>
          <wp:wrapTopAndBottom/>
          <wp:docPr id="77" name="图片 7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7" name="图片 7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03960" cy="5727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宋体" w:hAnsi="宋体"/>
        <w:sz w:val="21"/>
        <w:szCs w:val="21"/>
      </w:rPr>
      <w:t xml:space="preserve">                                              </w: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1"/>
      </w:pBdr>
      <w:ind w:right="180"/>
      <w:jc w:val="left"/>
      <w:rPr>
        <w:rFonts w:ascii="宋体" w:hAnsi="宋体"/>
        <w:sz w:val="21"/>
        <w:szCs w:val="21"/>
      </w:rPr>
    </w:pPr>
    <w:r>
      <w:rPr>
        <w:rFonts w:hint="eastAsia" w:ascii="宋体" w:hAnsi="宋体"/>
        <w:sz w:val="21"/>
        <w:szCs w:val="21"/>
      </w:rPr>
      <w:t xml:space="preserve">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AD4AB5F"/>
    <w:multiLevelType w:val="singleLevel"/>
    <w:tmpl w:val="BAD4AB5F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0C095CCD"/>
    <w:multiLevelType w:val="multilevel"/>
    <w:tmpl w:val="0C095CCD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0447F3F"/>
    <w:multiLevelType w:val="multilevel"/>
    <w:tmpl w:val="50447F3F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0" w:firstLine="0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10"/>
  <w:drawingGridVerticalSpacing w:val="156"/>
  <w:displayHorizontalDrawingGridEvery w:val="2"/>
  <w:displayVerticalDrawingGridEvery w:val="2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03B"/>
    <w:rsid w:val="00002FEB"/>
    <w:rsid w:val="00011753"/>
    <w:rsid w:val="00016FB6"/>
    <w:rsid w:val="0001740C"/>
    <w:rsid w:val="00022C9E"/>
    <w:rsid w:val="00024664"/>
    <w:rsid w:val="00024829"/>
    <w:rsid w:val="000341D3"/>
    <w:rsid w:val="0003630C"/>
    <w:rsid w:val="000415D2"/>
    <w:rsid w:val="00045064"/>
    <w:rsid w:val="00050BC6"/>
    <w:rsid w:val="00056CBB"/>
    <w:rsid w:val="000640E9"/>
    <w:rsid w:val="00065B45"/>
    <w:rsid w:val="000711B5"/>
    <w:rsid w:val="000719E1"/>
    <w:rsid w:val="000730E4"/>
    <w:rsid w:val="000805E3"/>
    <w:rsid w:val="0008082C"/>
    <w:rsid w:val="000810FF"/>
    <w:rsid w:val="0008337A"/>
    <w:rsid w:val="00085809"/>
    <w:rsid w:val="00085B7C"/>
    <w:rsid w:val="0008694F"/>
    <w:rsid w:val="00093ACE"/>
    <w:rsid w:val="00095A42"/>
    <w:rsid w:val="00097099"/>
    <w:rsid w:val="000979F5"/>
    <w:rsid w:val="000A08A7"/>
    <w:rsid w:val="000A16FC"/>
    <w:rsid w:val="000A4CD4"/>
    <w:rsid w:val="000C2781"/>
    <w:rsid w:val="000C4E4F"/>
    <w:rsid w:val="000C5A85"/>
    <w:rsid w:val="000C75F4"/>
    <w:rsid w:val="000D642F"/>
    <w:rsid w:val="000D6963"/>
    <w:rsid w:val="000E1EB4"/>
    <w:rsid w:val="000E2565"/>
    <w:rsid w:val="000F2740"/>
    <w:rsid w:val="000F5EF7"/>
    <w:rsid w:val="000F6E26"/>
    <w:rsid w:val="00101014"/>
    <w:rsid w:val="00103E69"/>
    <w:rsid w:val="0010411E"/>
    <w:rsid w:val="00105F35"/>
    <w:rsid w:val="001079B3"/>
    <w:rsid w:val="001111AD"/>
    <w:rsid w:val="00115B1D"/>
    <w:rsid w:val="00116879"/>
    <w:rsid w:val="00122EA3"/>
    <w:rsid w:val="00132A1E"/>
    <w:rsid w:val="00132FD1"/>
    <w:rsid w:val="00133745"/>
    <w:rsid w:val="00133C3D"/>
    <w:rsid w:val="001346B6"/>
    <w:rsid w:val="001408A2"/>
    <w:rsid w:val="001430A4"/>
    <w:rsid w:val="001463FE"/>
    <w:rsid w:val="00146A08"/>
    <w:rsid w:val="00147727"/>
    <w:rsid w:val="0015444D"/>
    <w:rsid w:val="00160A38"/>
    <w:rsid w:val="001620A7"/>
    <w:rsid w:val="001632F7"/>
    <w:rsid w:val="001652D8"/>
    <w:rsid w:val="00171C8B"/>
    <w:rsid w:val="001734FE"/>
    <w:rsid w:val="00175239"/>
    <w:rsid w:val="00176529"/>
    <w:rsid w:val="001765F9"/>
    <w:rsid w:val="00177C07"/>
    <w:rsid w:val="001804E9"/>
    <w:rsid w:val="00181A15"/>
    <w:rsid w:val="00181CAF"/>
    <w:rsid w:val="00181F55"/>
    <w:rsid w:val="00195102"/>
    <w:rsid w:val="001A3A8F"/>
    <w:rsid w:val="001A742E"/>
    <w:rsid w:val="001B220D"/>
    <w:rsid w:val="001B5050"/>
    <w:rsid w:val="001C4017"/>
    <w:rsid w:val="001D02A7"/>
    <w:rsid w:val="001D6A02"/>
    <w:rsid w:val="001D7746"/>
    <w:rsid w:val="001E0088"/>
    <w:rsid w:val="001E0F85"/>
    <w:rsid w:val="001E3C87"/>
    <w:rsid w:val="001E6A75"/>
    <w:rsid w:val="001F38B4"/>
    <w:rsid w:val="001F5F11"/>
    <w:rsid w:val="001F6E0D"/>
    <w:rsid w:val="0020121F"/>
    <w:rsid w:val="0020201A"/>
    <w:rsid w:val="00202EE7"/>
    <w:rsid w:val="00203BB9"/>
    <w:rsid w:val="00211414"/>
    <w:rsid w:val="00211DB4"/>
    <w:rsid w:val="00212C42"/>
    <w:rsid w:val="00212E0F"/>
    <w:rsid w:val="0021566B"/>
    <w:rsid w:val="002158A4"/>
    <w:rsid w:val="002169C4"/>
    <w:rsid w:val="00216C71"/>
    <w:rsid w:val="00222222"/>
    <w:rsid w:val="002262DD"/>
    <w:rsid w:val="00230911"/>
    <w:rsid w:val="00230B65"/>
    <w:rsid w:val="00236D22"/>
    <w:rsid w:val="00240E47"/>
    <w:rsid w:val="0024325A"/>
    <w:rsid w:val="00246294"/>
    <w:rsid w:val="002500E9"/>
    <w:rsid w:val="00251A8F"/>
    <w:rsid w:val="00255C8E"/>
    <w:rsid w:val="002668B8"/>
    <w:rsid w:val="00272421"/>
    <w:rsid w:val="002733AA"/>
    <w:rsid w:val="002770A4"/>
    <w:rsid w:val="002770B5"/>
    <w:rsid w:val="00285A12"/>
    <w:rsid w:val="00292D43"/>
    <w:rsid w:val="00296803"/>
    <w:rsid w:val="002A3746"/>
    <w:rsid w:val="002C1465"/>
    <w:rsid w:val="002C2A9B"/>
    <w:rsid w:val="002C4F7E"/>
    <w:rsid w:val="002D5068"/>
    <w:rsid w:val="002D697D"/>
    <w:rsid w:val="002D73AD"/>
    <w:rsid w:val="002E3D52"/>
    <w:rsid w:val="002E4BC1"/>
    <w:rsid w:val="002F2A6D"/>
    <w:rsid w:val="002F7E1D"/>
    <w:rsid w:val="0030019F"/>
    <w:rsid w:val="00306268"/>
    <w:rsid w:val="00312A40"/>
    <w:rsid w:val="003144FA"/>
    <w:rsid w:val="00316BF7"/>
    <w:rsid w:val="00316D76"/>
    <w:rsid w:val="0032094D"/>
    <w:rsid w:val="00322293"/>
    <w:rsid w:val="00322DF8"/>
    <w:rsid w:val="00325F0C"/>
    <w:rsid w:val="00331592"/>
    <w:rsid w:val="00333691"/>
    <w:rsid w:val="0034207D"/>
    <w:rsid w:val="00344F0E"/>
    <w:rsid w:val="00347CAB"/>
    <w:rsid w:val="00352C1B"/>
    <w:rsid w:val="00353B69"/>
    <w:rsid w:val="00357BA5"/>
    <w:rsid w:val="003601D8"/>
    <w:rsid w:val="0036316A"/>
    <w:rsid w:val="00364288"/>
    <w:rsid w:val="00365A69"/>
    <w:rsid w:val="00365B97"/>
    <w:rsid w:val="00366E93"/>
    <w:rsid w:val="003674AB"/>
    <w:rsid w:val="00372F35"/>
    <w:rsid w:val="00376D23"/>
    <w:rsid w:val="00382720"/>
    <w:rsid w:val="0038549E"/>
    <w:rsid w:val="00385A6C"/>
    <w:rsid w:val="00385FCF"/>
    <w:rsid w:val="00396FBC"/>
    <w:rsid w:val="00397FF6"/>
    <w:rsid w:val="003A0768"/>
    <w:rsid w:val="003A0DB9"/>
    <w:rsid w:val="003A10A4"/>
    <w:rsid w:val="003A31A8"/>
    <w:rsid w:val="003A52B4"/>
    <w:rsid w:val="003A61E4"/>
    <w:rsid w:val="003A6863"/>
    <w:rsid w:val="003B3445"/>
    <w:rsid w:val="003B7754"/>
    <w:rsid w:val="003C086B"/>
    <w:rsid w:val="003C5717"/>
    <w:rsid w:val="003C597D"/>
    <w:rsid w:val="003C65DE"/>
    <w:rsid w:val="003D3393"/>
    <w:rsid w:val="003D4FC9"/>
    <w:rsid w:val="003D7A00"/>
    <w:rsid w:val="003E07AC"/>
    <w:rsid w:val="003E77CD"/>
    <w:rsid w:val="003E7A8C"/>
    <w:rsid w:val="003F0D58"/>
    <w:rsid w:val="003F6A34"/>
    <w:rsid w:val="00400353"/>
    <w:rsid w:val="00400FCA"/>
    <w:rsid w:val="00401939"/>
    <w:rsid w:val="00402E8C"/>
    <w:rsid w:val="004042F0"/>
    <w:rsid w:val="00404DBD"/>
    <w:rsid w:val="0041294F"/>
    <w:rsid w:val="00412ED0"/>
    <w:rsid w:val="004141E2"/>
    <w:rsid w:val="004207E7"/>
    <w:rsid w:val="0042272D"/>
    <w:rsid w:val="00422BE1"/>
    <w:rsid w:val="00424F48"/>
    <w:rsid w:val="00431593"/>
    <w:rsid w:val="00431D6A"/>
    <w:rsid w:val="00435932"/>
    <w:rsid w:val="004573AB"/>
    <w:rsid w:val="004576D0"/>
    <w:rsid w:val="004621A0"/>
    <w:rsid w:val="00470764"/>
    <w:rsid w:val="004713A6"/>
    <w:rsid w:val="00471997"/>
    <w:rsid w:val="004739D8"/>
    <w:rsid w:val="00475265"/>
    <w:rsid w:val="00476792"/>
    <w:rsid w:val="00481991"/>
    <w:rsid w:val="00481B26"/>
    <w:rsid w:val="004843F4"/>
    <w:rsid w:val="00485245"/>
    <w:rsid w:val="00486428"/>
    <w:rsid w:val="004A10D7"/>
    <w:rsid w:val="004A2718"/>
    <w:rsid w:val="004A2EF9"/>
    <w:rsid w:val="004A2F59"/>
    <w:rsid w:val="004A51D2"/>
    <w:rsid w:val="004A620C"/>
    <w:rsid w:val="004A7D27"/>
    <w:rsid w:val="004B2A27"/>
    <w:rsid w:val="004B4107"/>
    <w:rsid w:val="004B45F9"/>
    <w:rsid w:val="004B488E"/>
    <w:rsid w:val="004B498A"/>
    <w:rsid w:val="004B764E"/>
    <w:rsid w:val="004C2605"/>
    <w:rsid w:val="004D1A00"/>
    <w:rsid w:val="004E3C52"/>
    <w:rsid w:val="004E4543"/>
    <w:rsid w:val="004E6688"/>
    <w:rsid w:val="004F3899"/>
    <w:rsid w:val="004F449D"/>
    <w:rsid w:val="004F7F6C"/>
    <w:rsid w:val="00500D95"/>
    <w:rsid w:val="005032BF"/>
    <w:rsid w:val="00503BE5"/>
    <w:rsid w:val="0051065B"/>
    <w:rsid w:val="00510B0C"/>
    <w:rsid w:val="00514DE2"/>
    <w:rsid w:val="005169A5"/>
    <w:rsid w:val="00517768"/>
    <w:rsid w:val="0052042A"/>
    <w:rsid w:val="00520EED"/>
    <w:rsid w:val="00522232"/>
    <w:rsid w:val="00524A15"/>
    <w:rsid w:val="0053223A"/>
    <w:rsid w:val="00537EBC"/>
    <w:rsid w:val="0054079A"/>
    <w:rsid w:val="00540959"/>
    <w:rsid w:val="00542B71"/>
    <w:rsid w:val="00544849"/>
    <w:rsid w:val="00545302"/>
    <w:rsid w:val="00545A8F"/>
    <w:rsid w:val="00547576"/>
    <w:rsid w:val="00550298"/>
    <w:rsid w:val="00554131"/>
    <w:rsid w:val="00554F09"/>
    <w:rsid w:val="00572683"/>
    <w:rsid w:val="00573CE9"/>
    <w:rsid w:val="005804FD"/>
    <w:rsid w:val="0058203B"/>
    <w:rsid w:val="005826C8"/>
    <w:rsid w:val="00582B7E"/>
    <w:rsid w:val="0058613F"/>
    <w:rsid w:val="00586319"/>
    <w:rsid w:val="005875B0"/>
    <w:rsid w:val="005901D7"/>
    <w:rsid w:val="00595112"/>
    <w:rsid w:val="005A0CE2"/>
    <w:rsid w:val="005A2056"/>
    <w:rsid w:val="005A2155"/>
    <w:rsid w:val="005A223F"/>
    <w:rsid w:val="005A22BF"/>
    <w:rsid w:val="005A6D37"/>
    <w:rsid w:val="005B4224"/>
    <w:rsid w:val="005C2152"/>
    <w:rsid w:val="005C2892"/>
    <w:rsid w:val="005C313F"/>
    <w:rsid w:val="005C3276"/>
    <w:rsid w:val="005C3A52"/>
    <w:rsid w:val="005C717D"/>
    <w:rsid w:val="005D103A"/>
    <w:rsid w:val="005D441C"/>
    <w:rsid w:val="005D4E0A"/>
    <w:rsid w:val="005D656C"/>
    <w:rsid w:val="005D65A1"/>
    <w:rsid w:val="005D6A88"/>
    <w:rsid w:val="005D6B6C"/>
    <w:rsid w:val="005E07CB"/>
    <w:rsid w:val="005E0F4F"/>
    <w:rsid w:val="005E1A69"/>
    <w:rsid w:val="005E203B"/>
    <w:rsid w:val="005E247E"/>
    <w:rsid w:val="005E421C"/>
    <w:rsid w:val="005E780E"/>
    <w:rsid w:val="005F3A2D"/>
    <w:rsid w:val="00601851"/>
    <w:rsid w:val="006051A8"/>
    <w:rsid w:val="006111B9"/>
    <w:rsid w:val="00611F41"/>
    <w:rsid w:val="006135C7"/>
    <w:rsid w:val="00620C9A"/>
    <w:rsid w:val="0062107F"/>
    <w:rsid w:val="00631773"/>
    <w:rsid w:val="006343BA"/>
    <w:rsid w:val="0063445D"/>
    <w:rsid w:val="00637620"/>
    <w:rsid w:val="00642DDE"/>
    <w:rsid w:val="006438E8"/>
    <w:rsid w:val="0064747A"/>
    <w:rsid w:val="00650731"/>
    <w:rsid w:val="00653A3A"/>
    <w:rsid w:val="00654357"/>
    <w:rsid w:val="00661554"/>
    <w:rsid w:val="006660B0"/>
    <w:rsid w:val="00673837"/>
    <w:rsid w:val="00673DE6"/>
    <w:rsid w:val="006751E8"/>
    <w:rsid w:val="00675EF6"/>
    <w:rsid w:val="006803AF"/>
    <w:rsid w:val="00684059"/>
    <w:rsid w:val="00690272"/>
    <w:rsid w:val="006A3C46"/>
    <w:rsid w:val="006A4E21"/>
    <w:rsid w:val="006A512C"/>
    <w:rsid w:val="006A73D5"/>
    <w:rsid w:val="006B10F4"/>
    <w:rsid w:val="006B4611"/>
    <w:rsid w:val="006B5EB8"/>
    <w:rsid w:val="006C1269"/>
    <w:rsid w:val="006C17E7"/>
    <w:rsid w:val="006C1D50"/>
    <w:rsid w:val="006D1E82"/>
    <w:rsid w:val="006D5230"/>
    <w:rsid w:val="006E2631"/>
    <w:rsid w:val="006E3D71"/>
    <w:rsid w:val="006E5F33"/>
    <w:rsid w:val="006F1B3F"/>
    <w:rsid w:val="006F1D6E"/>
    <w:rsid w:val="006F366E"/>
    <w:rsid w:val="006F5101"/>
    <w:rsid w:val="006F788B"/>
    <w:rsid w:val="00700A1A"/>
    <w:rsid w:val="00702A1B"/>
    <w:rsid w:val="007122B0"/>
    <w:rsid w:val="00715664"/>
    <w:rsid w:val="00716A25"/>
    <w:rsid w:val="00722863"/>
    <w:rsid w:val="00726A52"/>
    <w:rsid w:val="00731328"/>
    <w:rsid w:val="0073149E"/>
    <w:rsid w:val="00731B4E"/>
    <w:rsid w:val="007379E2"/>
    <w:rsid w:val="00741F11"/>
    <w:rsid w:val="00742584"/>
    <w:rsid w:val="00746AB4"/>
    <w:rsid w:val="00746CD9"/>
    <w:rsid w:val="00760C0A"/>
    <w:rsid w:val="007671DA"/>
    <w:rsid w:val="00767C7F"/>
    <w:rsid w:val="0077411B"/>
    <w:rsid w:val="00774463"/>
    <w:rsid w:val="00777A57"/>
    <w:rsid w:val="00782F1E"/>
    <w:rsid w:val="00784157"/>
    <w:rsid w:val="007841D4"/>
    <w:rsid w:val="00784869"/>
    <w:rsid w:val="0078498F"/>
    <w:rsid w:val="00786DB8"/>
    <w:rsid w:val="00790A55"/>
    <w:rsid w:val="00793300"/>
    <w:rsid w:val="007A1B3C"/>
    <w:rsid w:val="007A499A"/>
    <w:rsid w:val="007B06D4"/>
    <w:rsid w:val="007B1572"/>
    <w:rsid w:val="007B43D4"/>
    <w:rsid w:val="007B657A"/>
    <w:rsid w:val="007B665A"/>
    <w:rsid w:val="007C1EAF"/>
    <w:rsid w:val="007C36B7"/>
    <w:rsid w:val="007C4090"/>
    <w:rsid w:val="007C5479"/>
    <w:rsid w:val="007C60DC"/>
    <w:rsid w:val="007C66CC"/>
    <w:rsid w:val="007D0BF5"/>
    <w:rsid w:val="007D3729"/>
    <w:rsid w:val="007D38BA"/>
    <w:rsid w:val="007E019A"/>
    <w:rsid w:val="007E1906"/>
    <w:rsid w:val="007E511E"/>
    <w:rsid w:val="007E53E1"/>
    <w:rsid w:val="007E5A83"/>
    <w:rsid w:val="007E71ED"/>
    <w:rsid w:val="007E741E"/>
    <w:rsid w:val="007F509A"/>
    <w:rsid w:val="007F65CF"/>
    <w:rsid w:val="008034A1"/>
    <w:rsid w:val="00805B8F"/>
    <w:rsid w:val="0081017E"/>
    <w:rsid w:val="00810C3D"/>
    <w:rsid w:val="00811737"/>
    <w:rsid w:val="00813D57"/>
    <w:rsid w:val="00813E86"/>
    <w:rsid w:val="0081659C"/>
    <w:rsid w:val="008209EB"/>
    <w:rsid w:val="00823F57"/>
    <w:rsid w:val="00826611"/>
    <w:rsid w:val="00832714"/>
    <w:rsid w:val="00833426"/>
    <w:rsid w:val="00833F8F"/>
    <w:rsid w:val="008347CB"/>
    <w:rsid w:val="0083596A"/>
    <w:rsid w:val="008359B5"/>
    <w:rsid w:val="00835AC0"/>
    <w:rsid w:val="0083699F"/>
    <w:rsid w:val="008431EB"/>
    <w:rsid w:val="008438D2"/>
    <w:rsid w:val="00844729"/>
    <w:rsid w:val="00844CC1"/>
    <w:rsid w:val="00845B3D"/>
    <w:rsid w:val="0084668D"/>
    <w:rsid w:val="00850075"/>
    <w:rsid w:val="00850210"/>
    <w:rsid w:val="008509F7"/>
    <w:rsid w:val="00855E56"/>
    <w:rsid w:val="0085653C"/>
    <w:rsid w:val="00856FB4"/>
    <w:rsid w:val="00865162"/>
    <w:rsid w:val="00866C70"/>
    <w:rsid w:val="00870095"/>
    <w:rsid w:val="0087095D"/>
    <w:rsid w:val="0088560E"/>
    <w:rsid w:val="00897C0C"/>
    <w:rsid w:val="008A07D2"/>
    <w:rsid w:val="008A0EA0"/>
    <w:rsid w:val="008A6F75"/>
    <w:rsid w:val="008B08E7"/>
    <w:rsid w:val="008B3A5E"/>
    <w:rsid w:val="008B61C1"/>
    <w:rsid w:val="008C1982"/>
    <w:rsid w:val="008C3075"/>
    <w:rsid w:val="008D34FF"/>
    <w:rsid w:val="008D57E1"/>
    <w:rsid w:val="008D6A8B"/>
    <w:rsid w:val="008D7344"/>
    <w:rsid w:val="008E1133"/>
    <w:rsid w:val="008E3B19"/>
    <w:rsid w:val="008E5D6F"/>
    <w:rsid w:val="008F05EE"/>
    <w:rsid w:val="008F1EE2"/>
    <w:rsid w:val="008F27F9"/>
    <w:rsid w:val="008F3348"/>
    <w:rsid w:val="008F3CEF"/>
    <w:rsid w:val="008F463B"/>
    <w:rsid w:val="00900159"/>
    <w:rsid w:val="009024D6"/>
    <w:rsid w:val="009029A3"/>
    <w:rsid w:val="00903FC5"/>
    <w:rsid w:val="00905C54"/>
    <w:rsid w:val="0091409E"/>
    <w:rsid w:val="00920679"/>
    <w:rsid w:val="009233E8"/>
    <w:rsid w:val="00924623"/>
    <w:rsid w:val="0092544F"/>
    <w:rsid w:val="00926984"/>
    <w:rsid w:val="00932164"/>
    <w:rsid w:val="00933797"/>
    <w:rsid w:val="00933CF5"/>
    <w:rsid w:val="0093572E"/>
    <w:rsid w:val="00935EA4"/>
    <w:rsid w:val="00936980"/>
    <w:rsid w:val="009376C2"/>
    <w:rsid w:val="00941BF1"/>
    <w:rsid w:val="0095031A"/>
    <w:rsid w:val="00950D1A"/>
    <w:rsid w:val="00950E86"/>
    <w:rsid w:val="00951D5A"/>
    <w:rsid w:val="00956524"/>
    <w:rsid w:val="00956EB8"/>
    <w:rsid w:val="009622C4"/>
    <w:rsid w:val="009631E0"/>
    <w:rsid w:val="00965531"/>
    <w:rsid w:val="00965D97"/>
    <w:rsid w:val="00975817"/>
    <w:rsid w:val="009806A1"/>
    <w:rsid w:val="009812B8"/>
    <w:rsid w:val="00981D7F"/>
    <w:rsid w:val="009828F0"/>
    <w:rsid w:val="009849A7"/>
    <w:rsid w:val="00984EC2"/>
    <w:rsid w:val="00991211"/>
    <w:rsid w:val="009933C8"/>
    <w:rsid w:val="009A2FFD"/>
    <w:rsid w:val="009B0115"/>
    <w:rsid w:val="009B0815"/>
    <w:rsid w:val="009B162B"/>
    <w:rsid w:val="009B2E5A"/>
    <w:rsid w:val="009B35C8"/>
    <w:rsid w:val="009B5581"/>
    <w:rsid w:val="009B68EC"/>
    <w:rsid w:val="009B7380"/>
    <w:rsid w:val="009C0DDC"/>
    <w:rsid w:val="009C665D"/>
    <w:rsid w:val="009D0050"/>
    <w:rsid w:val="009D2B34"/>
    <w:rsid w:val="009D34B3"/>
    <w:rsid w:val="009D3D69"/>
    <w:rsid w:val="009D6040"/>
    <w:rsid w:val="009D70D4"/>
    <w:rsid w:val="009E3929"/>
    <w:rsid w:val="009E56B6"/>
    <w:rsid w:val="009E717D"/>
    <w:rsid w:val="009E7752"/>
    <w:rsid w:val="009F037E"/>
    <w:rsid w:val="009F12D1"/>
    <w:rsid w:val="009F4589"/>
    <w:rsid w:val="009F4DA4"/>
    <w:rsid w:val="009F5D02"/>
    <w:rsid w:val="00A0046F"/>
    <w:rsid w:val="00A01D99"/>
    <w:rsid w:val="00A10CF6"/>
    <w:rsid w:val="00A10D54"/>
    <w:rsid w:val="00A1340E"/>
    <w:rsid w:val="00A14FC6"/>
    <w:rsid w:val="00A17AA8"/>
    <w:rsid w:val="00A251F1"/>
    <w:rsid w:val="00A27860"/>
    <w:rsid w:val="00A358A4"/>
    <w:rsid w:val="00A37791"/>
    <w:rsid w:val="00A42D14"/>
    <w:rsid w:val="00A43500"/>
    <w:rsid w:val="00A43A01"/>
    <w:rsid w:val="00A450F3"/>
    <w:rsid w:val="00A46769"/>
    <w:rsid w:val="00A477FF"/>
    <w:rsid w:val="00A55C3F"/>
    <w:rsid w:val="00A55ED0"/>
    <w:rsid w:val="00A57E75"/>
    <w:rsid w:val="00A57FC4"/>
    <w:rsid w:val="00A61575"/>
    <w:rsid w:val="00A61C3E"/>
    <w:rsid w:val="00A61C98"/>
    <w:rsid w:val="00A61FA1"/>
    <w:rsid w:val="00A621DB"/>
    <w:rsid w:val="00A628EE"/>
    <w:rsid w:val="00A62C54"/>
    <w:rsid w:val="00A65801"/>
    <w:rsid w:val="00A66266"/>
    <w:rsid w:val="00A67911"/>
    <w:rsid w:val="00A71655"/>
    <w:rsid w:val="00A72389"/>
    <w:rsid w:val="00A7275D"/>
    <w:rsid w:val="00A734D3"/>
    <w:rsid w:val="00A73D7E"/>
    <w:rsid w:val="00A76137"/>
    <w:rsid w:val="00A82885"/>
    <w:rsid w:val="00A8606D"/>
    <w:rsid w:val="00A8626D"/>
    <w:rsid w:val="00A86B26"/>
    <w:rsid w:val="00A910FC"/>
    <w:rsid w:val="00A92C4A"/>
    <w:rsid w:val="00A9380F"/>
    <w:rsid w:val="00A9394A"/>
    <w:rsid w:val="00A95F6F"/>
    <w:rsid w:val="00AA353E"/>
    <w:rsid w:val="00AA6357"/>
    <w:rsid w:val="00AA6F9E"/>
    <w:rsid w:val="00AA771E"/>
    <w:rsid w:val="00AA7FB4"/>
    <w:rsid w:val="00AC1A38"/>
    <w:rsid w:val="00AC3142"/>
    <w:rsid w:val="00AC4FD9"/>
    <w:rsid w:val="00AC5014"/>
    <w:rsid w:val="00AC592B"/>
    <w:rsid w:val="00AC6392"/>
    <w:rsid w:val="00AD03E2"/>
    <w:rsid w:val="00AD321F"/>
    <w:rsid w:val="00AD3949"/>
    <w:rsid w:val="00AD5759"/>
    <w:rsid w:val="00AD745E"/>
    <w:rsid w:val="00AE01E3"/>
    <w:rsid w:val="00AE1A7C"/>
    <w:rsid w:val="00AE3758"/>
    <w:rsid w:val="00AE483E"/>
    <w:rsid w:val="00AF2E54"/>
    <w:rsid w:val="00AF47BC"/>
    <w:rsid w:val="00AF7493"/>
    <w:rsid w:val="00AF7C3E"/>
    <w:rsid w:val="00B07113"/>
    <w:rsid w:val="00B07D32"/>
    <w:rsid w:val="00B10724"/>
    <w:rsid w:val="00B11B38"/>
    <w:rsid w:val="00B11C95"/>
    <w:rsid w:val="00B12A30"/>
    <w:rsid w:val="00B172C4"/>
    <w:rsid w:val="00B22226"/>
    <w:rsid w:val="00B23123"/>
    <w:rsid w:val="00B2549F"/>
    <w:rsid w:val="00B25DED"/>
    <w:rsid w:val="00B260C6"/>
    <w:rsid w:val="00B3382E"/>
    <w:rsid w:val="00B37F95"/>
    <w:rsid w:val="00B41834"/>
    <w:rsid w:val="00B43B65"/>
    <w:rsid w:val="00B51C0A"/>
    <w:rsid w:val="00B62A5F"/>
    <w:rsid w:val="00B64202"/>
    <w:rsid w:val="00B64D0D"/>
    <w:rsid w:val="00B700CB"/>
    <w:rsid w:val="00B72733"/>
    <w:rsid w:val="00B739BF"/>
    <w:rsid w:val="00B74598"/>
    <w:rsid w:val="00B76621"/>
    <w:rsid w:val="00B80D1E"/>
    <w:rsid w:val="00B829B9"/>
    <w:rsid w:val="00B871F8"/>
    <w:rsid w:val="00B9247F"/>
    <w:rsid w:val="00B93978"/>
    <w:rsid w:val="00B93A6F"/>
    <w:rsid w:val="00B96543"/>
    <w:rsid w:val="00BA2FBB"/>
    <w:rsid w:val="00BA5191"/>
    <w:rsid w:val="00BA6574"/>
    <w:rsid w:val="00BB0E76"/>
    <w:rsid w:val="00BB29FE"/>
    <w:rsid w:val="00BB5C03"/>
    <w:rsid w:val="00BC681A"/>
    <w:rsid w:val="00BC78CB"/>
    <w:rsid w:val="00BD0441"/>
    <w:rsid w:val="00BD6ACD"/>
    <w:rsid w:val="00BD70ED"/>
    <w:rsid w:val="00BD792F"/>
    <w:rsid w:val="00BE074D"/>
    <w:rsid w:val="00BE09BC"/>
    <w:rsid w:val="00BE1111"/>
    <w:rsid w:val="00BE2301"/>
    <w:rsid w:val="00BE2C8A"/>
    <w:rsid w:val="00BE42B7"/>
    <w:rsid w:val="00BE52E7"/>
    <w:rsid w:val="00BF48C1"/>
    <w:rsid w:val="00BF4972"/>
    <w:rsid w:val="00BF67EE"/>
    <w:rsid w:val="00BF705E"/>
    <w:rsid w:val="00C00531"/>
    <w:rsid w:val="00C12D8F"/>
    <w:rsid w:val="00C154E1"/>
    <w:rsid w:val="00C15C66"/>
    <w:rsid w:val="00C27B3C"/>
    <w:rsid w:val="00C329DD"/>
    <w:rsid w:val="00C52340"/>
    <w:rsid w:val="00C53C03"/>
    <w:rsid w:val="00C543D4"/>
    <w:rsid w:val="00C56805"/>
    <w:rsid w:val="00C60683"/>
    <w:rsid w:val="00C61219"/>
    <w:rsid w:val="00C61DD7"/>
    <w:rsid w:val="00C633E3"/>
    <w:rsid w:val="00C6489C"/>
    <w:rsid w:val="00C67485"/>
    <w:rsid w:val="00C718CC"/>
    <w:rsid w:val="00C71EA2"/>
    <w:rsid w:val="00C752B4"/>
    <w:rsid w:val="00C774BC"/>
    <w:rsid w:val="00C777A1"/>
    <w:rsid w:val="00C86259"/>
    <w:rsid w:val="00CA525B"/>
    <w:rsid w:val="00CA5434"/>
    <w:rsid w:val="00CA5AAF"/>
    <w:rsid w:val="00CB1618"/>
    <w:rsid w:val="00CB298B"/>
    <w:rsid w:val="00CB5D27"/>
    <w:rsid w:val="00CB689B"/>
    <w:rsid w:val="00CB759C"/>
    <w:rsid w:val="00CB77C6"/>
    <w:rsid w:val="00CC0123"/>
    <w:rsid w:val="00CC1CB9"/>
    <w:rsid w:val="00CD1E07"/>
    <w:rsid w:val="00CD4477"/>
    <w:rsid w:val="00CE0E4E"/>
    <w:rsid w:val="00CE11AB"/>
    <w:rsid w:val="00CE5586"/>
    <w:rsid w:val="00CE7D65"/>
    <w:rsid w:val="00CF6408"/>
    <w:rsid w:val="00CF753C"/>
    <w:rsid w:val="00D00FC8"/>
    <w:rsid w:val="00D0660A"/>
    <w:rsid w:val="00D0775F"/>
    <w:rsid w:val="00D13545"/>
    <w:rsid w:val="00D1522C"/>
    <w:rsid w:val="00D22022"/>
    <w:rsid w:val="00D24402"/>
    <w:rsid w:val="00D261C9"/>
    <w:rsid w:val="00D26A5F"/>
    <w:rsid w:val="00D308EA"/>
    <w:rsid w:val="00D30E02"/>
    <w:rsid w:val="00D312D4"/>
    <w:rsid w:val="00D36A14"/>
    <w:rsid w:val="00D3763A"/>
    <w:rsid w:val="00D37D54"/>
    <w:rsid w:val="00D41CC5"/>
    <w:rsid w:val="00D456A8"/>
    <w:rsid w:val="00D471B6"/>
    <w:rsid w:val="00D506FE"/>
    <w:rsid w:val="00D51A1E"/>
    <w:rsid w:val="00D52D8D"/>
    <w:rsid w:val="00D60804"/>
    <w:rsid w:val="00D61467"/>
    <w:rsid w:val="00D63182"/>
    <w:rsid w:val="00D647E3"/>
    <w:rsid w:val="00D64ACC"/>
    <w:rsid w:val="00D6639E"/>
    <w:rsid w:val="00D71449"/>
    <w:rsid w:val="00D725AC"/>
    <w:rsid w:val="00D729D6"/>
    <w:rsid w:val="00D73066"/>
    <w:rsid w:val="00D75828"/>
    <w:rsid w:val="00D82290"/>
    <w:rsid w:val="00D83F38"/>
    <w:rsid w:val="00D86252"/>
    <w:rsid w:val="00D86499"/>
    <w:rsid w:val="00D8670A"/>
    <w:rsid w:val="00D97386"/>
    <w:rsid w:val="00D97E7C"/>
    <w:rsid w:val="00DA397E"/>
    <w:rsid w:val="00DA41F7"/>
    <w:rsid w:val="00DA6B06"/>
    <w:rsid w:val="00DA753C"/>
    <w:rsid w:val="00DB07AA"/>
    <w:rsid w:val="00DB26EB"/>
    <w:rsid w:val="00DB3914"/>
    <w:rsid w:val="00DB3B4C"/>
    <w:rsid w:val="00DC14F7"/>
    <w:rsid w:val="00DC2308"/>
    <w:rsid w:val="00DC784F"/>
    <w:rsid w:val="00DD06F7"/>
    <w:rsid w:val="00DD2706"/>
    <w:rsid w:val="00DD2BB6"/>
    <w:rsid w:val="00DD3F5E"/>
    <w:rsid w:val="00DD3FEF"/>
    <w:rsid w:val="00DD4BA0"/>
    <w:rsid w:val="00DE16D4"/>
    <w:rsid w:val="00DE1EB0"/>
    <w:rsid w:val="00DE3506"/>
    <w:rsid w:val="00DE3C39"/>
    <w:rsid w:val="00DE6A00"/>
    <w:rsid w:val="00DE6EDF"/>
    <w:rsid w:val="00DE7AAD"/>
    <w:rsid w:val="00DF1BE9"/>
    <w:rsid w:val="00DF3C4E"/>
    <w:rsid w:val="00DF5A7B"/>
    <w:rsid w:val="00E040D9"/>
    <w:rsid w:val="00E0547A"/>
    <w:rsid w:val="00E070F7"/>
    <w:rsid w:val="00E07F92"/>
    <w:rsid w:val="00E1113D"/>
    <w:rsid w:val="00E11ECD"/>
    <w:rsid w:val="00E25D93"/>
    <w:rsid w:val="00E2708D"/>
    <w:rsid w:val="00E37F96"/>
    <w:rsid w:val="00E417E9"/>
    <w:rsid w:val="00E43F8E"/>
    <w:rsid w:val="00E445D7"/>
    <w:rsid w:val="00E44602"/>
    <w:rsid w:val="00E465D1"/>
    <w:rsid w:val="00E51D7D"/>
    <w:rsid w:val="00E53C31"/>
    <w:rsid w:val="00E55D2E"/>
    <w:rsid w:val="00E56A80"/>
    <w:rsid w:val="00E57497"/>
    <w:rsid w:val="00E6040F"/>
    <w:rsid w:val="00E63D08"/>
    <w:rsid w:val="00E65156"/>
    <w:rsid w:val="00E70AFA"/>
    <w:rsid w:val="00E77B29"/>
    <w:rsid w:val="00E905F5"/>
    <w:rsid w:val="00E93537"/>
    <w:rsid w:val="00E944DF"/>
    <w:rsid w:val="00E95FFF"/>
    <w:rsid w:val="00E9680F"/>
    <w:rsid w:val="00EA13D6"/>
    <w:rsid w:val="00EA1AC4"/>
    <w:rsid w:val="00EA2615"/>
    <w:rsid w:val="00EB2F34"/>
    <w:rsid w:val="00EB6AB1"/>
    <w:rsid w:val="00EB6E5D"/>
    <w:rsid w:val="00EC2955"/>
    <w:rsid w:val="00ED06B7"/>
    <w:rsid w:val="00ED24A4"/>
    <w:rsid w:val="00ED327D"/>
    <w:rsid w:val="00ED4EC7"/>
    <w:rsid w:val="00EE2161"/>
    <w:rsid w:val="00EE389E"/>
    <w:rsid w:val="00EE61A3"/>
    <w:rsid w:val="00EE7DC8"/>
    <w:rsid w:val="00EF22B5"/>
    <w:rsid w:val="00EF2C87"/>
    <w:rsid w:val="00EF6154"/>
    <w:rsid w:val="00F01E30"/>
    <w:rsid w:val="00F0277B"/>
    <w:rsid w:val="00F16598"/>
    <w:rsid w:val="00F16674"/>
    <w:rsid w:val="00F26EDD"/>
    <w:rsid w:val="00F36EC1"/>
    <w:rsid w:val="00F37F82"/>
    <w:rsid w:val="00F51CD5"/>
    <w:rsid w:val="00F53387"/>
    <w:rsid w:val="00F56609"/>
    <w:rsid w:val="00F62CEB"/>
    <w:rsid w:val="00F637A7"/>
    <w:rsid w:val="00F77D3D"/>
    <w:rsid w:val="00F80FE9"/>
    <w:rsid w:val="00F91486"/>
    <w:rsid w:val="00F93C6A"/>
    <w:rsid w:val="00F942E1"/>
    <w:rsid w:val="00FA075B"/>
    <w:rsid w:val="00FA25EC"/>
    <w:rsid w:val="00FA6577"/>
    <w:rsid w:val="00FA68EA"/>
    <w:rsid w:val="00FB597A"/>
    <w:rsid w:val="00FC1448"/>
    <w:rsid w:val="00FC1480"/>
    <w:rsid w:val="00FC230F"/>
    <w:rsid w:val="00FC40A4"/>
    <w:rsid w:val="00FC4F4E"/>
    <w:rsid w:val="00FC5982"/>
    <w:rsid w:val="00FC7C69"/>
    <w:rsid w:val="00FD0C27"/>
    <w:rsid w:val="00FD21E7"/>
    <w:rsid w:val="00FD4A7F"/>
    <w:rsid w:val="00FD58F4"/>
    <w:rsid w:val="00FD6853"/>
    <w:rsid w:val="00FE3467"/>
    <w:rsid w:val="00FE78C3"/>
    <w:rsid w:val="00FF0654"/>
    <w:rsid w:val="00FF38B1"/>
    <w:rsid w:val="02125260"/>
    <w:rsid w:val="024C0F38"/>
    <w:rsid w:val="025B1956"/>
    <w:rsid w:val="027D67C4"/>
    <w:rsid w:val="02E20EBF"/>
    <w:rsid w:val="04670998"/>
    <w:rsid w:val="047023DF"/>
    <w:rsid w:val="05412FF7"/>
    <w:rsid w:val="057F632B"/>
    <w:rsid w:val="058847C3"/>
    <w:rsid w:val="07A51374"/>
    <w:rsid w:val="081B357F"/>
    <w:rsid w:val="08BA610D"/>
    <w:rsid w:val="08D96ACF"/>
    <w:rsid w:val="09437C6E"/>
    <w:rsid w:val="095D0738"/>
    <w:rsid w:val="098D1E86"/>
    <w:rsid w:val="0AD77D92"/>
    <w:rsid w:val="0B001461"/>
    <w:rsid w:val="0B8416AC"/>
    <w:rsid w:val="0BA667CE"/>
    <w:rsid w:val="0D0D09C2"/>
    <w:rsid w:val="0EDD400F"/>
    <w:rsid w:val="0F0B1857"/>
    <w:rsid w:val="11F92316"/>
    <w:rsid w:val="124B366A"/>
    <w:rsid w:val="129678BF"/>
    <w:rsid w:val="12AA177B"/>
    <w:rsid w:val="12D60E01"/>
    <w:rsid w:val="12FC4D5F"/>
    <w:rsid w:val="130053F6"/>
    <w:rsid w:val="13B71711"/>
    <w:rsid w:val="13EC0AEF"/>
    <w:rsid w:val="14666092"/>
    <w:rsid w:val="14716258"/>
    <w:rsid w:val="148F6213"/>
    <w:rsid w:val="15A712A6"/>
    <w:rsid w:val="16D46ADA"/>
    <w:rsid w:val="17D756E4"/>
    <w:rsid w:val="18372AE7"/>
    <w:rsid w:val="184840E1"/>
    <w:rsid w:val="194942A5"/>
    <w:rsid w:val="19C90609"/>
    <w:rsid w:val="19F00F80"/>
    <w:rsid w:val="1A0C4778"/>
    <w:rsid w:val="1AA51A4A"/>
    <w:rsid w:val="1B06674C"/>
    <w:rsid w:val="1B685CC9"/>
    <w:rsid w:val="1BAE3428"/>
    <w:rsid w:val="1BB36FF6"/>
    <w:rsid w:val="1BB6492D"/>
    <w:rsid w:val="1BF52431"/>
    <w:rsid w:val="1C177414"/>
    <w:rsid w:val="1C797FB0"/>
    <w:rsid w:val="1D4B205D"/>
    <w:rsid w:val="1E3B04D0"/>
    <w:rsid w:val="1E574F1B"/>
    <w:rsid w:val="1E660ED5"/>
    <w:rsid w:val="1E9B7649"/>
    <w:rsid w:val="201E07D8"/>
    <w:rsid w:val="20BB2431"/>
    <w:rsid w:val="20F746C3"/>
    <w:rsid w:val="22382EDF"/>
    <w:rsid w:val="229F2B6A"/>
    <w:rsid w:val="230F0E8A"/>
    <w:rsid w:val="23294DCE"/>
    <w:rsid w:val="238B2985"/>
    <w:rsid w:val="2440370C"/>
    <w:rsid w:val="249C2E67"/>
    <w:rsid w:val="251C3889"/>
    <w:rsid w:val="252625E7"/>
    <w:rsid w:val="25A90B7E"/>
    <w:rsid w:val="25D4418A"/>
    <w:rsid w:val="260724C6"/>
    <w:rsid w:val="271753A0"/>
    <w:rsid w:val="297F1310"/>
    <w:rsid w:val="29C01076"/>
    <w:rsid w:val="29ED02E0"/>
    <w:rsid w:val="2A0730C3"/>
    <w:rsid w:val="2A852B84"/>
    <w:rsid w:val="2A9E7900"/>
    <w:rsid w:val="2AB0247B"/>
    <w:rsid w:val="2B092AC6"/>
    <w:rsid w:val="2B4E2C2E"/>
    <w:rsid w:val="2BC41856"/>
    <w:rsid w:val="2C35513E"/>
    <w:rsid w:val="2CB90D97"/>
    <w:rsid w:val="2D2229C8"/>
    <w:rsid w:val="2D941BDB"/>
    <w:rsid w:val="2DBC16AC"/>
    <w:rsid w:val="2E5645B2"/>
    <w:rsid w:val="2E5779BE"/>
    <w:rsid w:val="2E7E56EF"/>
    <w:rsid w:val="2EBC75E7"/>
    <w:rsid w:val="2F112C95"/>
    <w:rsid w:val="2F8C6042"/>
    <w:rsid w:val="2FB40A17"/>
    <w:rsid w:val="305A4723"/>
    <w:rsid w:val="30C35B68"/>
    <w:rsid w:val="31770219"/>
    <w:rsid w:val="31E22408"/>
    <w:rsid w:val="324225E7"/>
    <w:rsid w:val="32C157C1"/>
    <w:rsid w:val="35582007"/>
    <w:rsid w:val="35E53633"/>
    <w:rsid w:val="36CF2509"/>
    <w:rsid w:val="36F246A2"/>
    <w:rsid w:val="37016838"/>
    <w:rsid w:val="388E7474"/>
    <w:rsid w:val="38AE0EB6"/>
    <w:rsid w:val="38C51E6B"/>
    <w:rsid w:val="39763B13"/>
    <w:rsid w:val="3A330411"/>
    <w:rsid w:val="3CBA3836"/>
    <w:rsid w:val="3CF17329"/>
    <w:rsid w:val="3D4E43A8"/>
    <w:rsid w:val="3E3C6CA4"/>
    <w:rsid w:val="3EBA0FE2"/>
    <w:rsid w:val="3EC03841"/>
    <w:rsid w:val="3EC069AE"/>
    <w:rsid w:val="3EF16FF6"/>
    <w:rsid w:val="3F092651"/>
    <w:rsid w:val="3F89391A"/>
    <w:rsid w:val="407B2CAB"/>
    <w:rsid w:val="4136353D"/>
    <w:rsid w:val="41683F6E"/>
    <w:rsid w:val="41BC3580"/>
    <w:rsid w:val="424347BA"/>
    <w:rsid w:val="43206BCD"/>
    <w:rsid w:val="43B67D75"/>
    <w:rsid w:val="443F1389"/>
    <w:rsid w:val="44AC6BF6"/>
    <w:rsid w:val="450E65C5"/>
    <w:rsid w:val="459C604F"/>
    <w:rsid w:val="45B93F21"/>
    <w:rsid w:val="47727A1B"/>
    <w:rsid w:val="48C96EE0"/>
    <w:rsid w:val="48EB1CA5"/>
    <w:rsid w:val="4A211FE7"/>
    <w:rsid w:val="4A4B6F4D"/>
    <w:rsid w:val="4A8F5AC8"/>
    <w:rsid w:val="4ABD5E72"/>
    <w:rsid w:val="4B2110BC"/>
    <w:rsid w:val="4C5C3F81"/>
    <w:rsid w:val="4C9B7A0A"/>
    <w:rsid w:val="4C9E1F67"/>
    <w:rsid w:val="4CB575CB"/>
    <w:rsid w:val="4CCB16F3"/>
    <w:rsid w:val="4CF0009A"/>
    <w:rsid w:val="4D4E362A"/>
    <w:rsid w:val="4E3B01F9"/>
    <w:rsid w:val="4E4E1A2C"/>
    <w:rsid w:val="4EF86CFB"/>
    <w:rsid w:val="4F2D4FDD"/>
    <w:rsid w:val="4F795B81"/>
    <w:rsid w:val="4FFA5018"/>
    <w:rsid w:val="503A40E1"/>
    <w:rsid w:val="50591B20"/>
    <w:rsid w:val="508C2A83"/>
    <w:rsid w:val="50BE7F21"/>
    <w:rsid w:val="51437D57"/>
    <w:rsid w:val="51E17C6A"/>
    <w:rsid w:val="521B2B43"/>
    <w:rsid w:val="52537585"/>
    <w:rsid w:val="533B4E44"/>
    <w:rsid w:val="5374369F"/>
    <w:rsid w:val="54622047"/>
    <w:rsid w:val="54BB6D91"/>
    <w:rsid w:val="54ED4DD5"/>
    <w:rsid w:val="55030205"/>
    <w:rsid w:val="5522102F"/>
    <w:rsid w:val="55E93AD3"/>
    <w:rsid w:val="560F4DD9"/>
    <w:rsid w:val="577B3F57"/>
    <w:rsid w:val="58126C01"/>
    <w:rsid w:val="586C73B6"/>
    <w:rsid w:val="58B8715A"/>
    <w:rsid w:val="596B2850"/>
    <w:rsid w:val="5A12513A"/>
    <w:rsid w:val="5A3E784B"/>
    <w:rsid w:val="5A59208D"/>
    <w:rsid w:val="5A9021AA"/>
    <w:rsid w:val="5AA8046D"/>
    <w:rsid w:val="5AE14197"/>
    <w:rsid w:val="5B412701"/>
    <w:rsid w:val="5B595853"/>
    <w:rsid w:val="5B664E2E"/>
    <w:rsid w:val="5BAA735B"/>
    <w:rsid w:val="5BEC1350"/>
    <w:rsid w:val="5C555810"/>
    <w:rsid w:val="5C642144"/>
    <w:rsid w:val="5C8E2D57"/>
    <w:rsid w:val="5D2C664F"/>
    <w:rsid w:val="5E644C39"/>
    <w:rsid w:val="5EA6697D"/>
    <w:rsid w:val="5F6F5B07"/>
    <w:rsid w:val="5FFE1219"/>
    <w:rsid w:val="60A5671C"/>
    <w:rsid w:val="61341003"/>
    <w:rsid w:val="618B1CF3"/>
    <w:rsid w:val="61BA44AF"/>
    <w:rsid w:val="62D13CA6"/>
    <w:rsid w:val="62D66A9E"/>
    <w:rsid w:val="63477445"/>
    <w:rsid w:val="63A1698B"/>
    <w:rsid w:val="64FF40C6"/>
    <w:rsid w:val="651762D6"/>
    <w:rsid w:val="669715EE"/>
    <w:rsid w:val="67547D00"/>
    <w:rsid w:val="67AF5FEC"/>
    <w:rsid w:val="68AE6DED"/>
    <w:rsid w:val="69082C6E"/>
    <w:rsid w:val="690E621B"/>
    <w:rsid w:val="691B226F"/>
    <w:rsid w:val="696151D2"/>
    <w:rsid w:val="697427C9"/>
    <w:rsid w:val="699A3C80"/>
    <w:rsid w:val="6A0C2FF1"/>
    <w:rsid w:val="6B997423"/>
    <w:rsid w:val="6BA566E4"/>
    <w:rsid w:val="6C2814C5"/>
    <w:rsid w:val="6CFE46F0"/>
    <w:rsid w:val="6D6C3E8F"/>
    <w:rsid w:val="6E9163A4"/>
    <w:rsid w:val="6ED749C9"/>
    <w:rsid w:val="6F40362B"/>
    <w:rsid w:val="70367F72"/>
    <w:rsid w:val="707F4894"/>
    <w:rsid w:val="70EF6B91"/>
    <w:rsid w:val="71AF1401"/>
    <w:rsid w:val="71DD5208"/>
    <w:rsid w:val="72597471"/>
    <w:rsid w:val="726C109D"/>
    <w:rsid w:val="7281466D"/>
    <w:rsid w:val="73287F22"/>
    <w:rsid w:val="73505624"/>
    <w:rsid w:val="7368746E"/>
    <w:rsid w:val="739118A9"/>
    <w:rsid w:val="73D12C42"/>
    <w:rsid w:val="749E4AE2"/>
    <w:rsid w:val="74DA78DF"/>
    <w:rsid w:val="74F452D8"/>
    <w:rsid w:val="751433C8"/>
    <w:rsid w:val="75733D2E"/>
    <w:rsid w:val="75CB15A5"/>
    <w:rsid w:val="75FF08CC"/>
    <w:rsid w:val="760D6D5A"/>
    <w:rsid w:val="76791046"/>
    <w:rsid w:val="76D21FFD"/>
    <w:rsid w:val="78DB2D95"/>
    <w:rsid w:val="7AF621FC"/>
    <w:rsid w:val="7C741653"/>
    <w:rsid w:val="7D1F4336"/>
    <w:rsid w:val="7D426F31"/>
    <w:rsid w:val="7D4C0E04"/>
    <w:rsid w:val="7DF2130A"/>
    <w:rsid w:val="7EA96C28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qFormat="1"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="Calibri" w:hAnsi="Calibri" w:eastAsia="宋体" w:cs="Times New Roman"/>
      <w:sz w:val="22"/>
      <w:szCs w:val="22"/>
      <w:lang w:val="en-US" w:eastAsia="zh-CN" w:bidi="ar-SA"/>
    </w:rPr>
  </w:style>
  <w:style w:type="character" w:default="1" w:styleId="10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17"/>
    <w:qFormat/>
    <w:uiPriority w:val="1"/>
    <w:pPr>
      <w:ind w:left="120"/>
    </w:pPr>
    <w:rPr>
      <w:rFonts w:ascii="黑体" w:hAnsi="黑体" w:eastAsia="黑体" w:cstheme="minorBidi"/>
      <w:sz w:val="20"/>
      <w:szCs w:val="20"/>
      <w:lang w:eastAsia="en-US"/>
    </w:rPr>
  </w:style>
  <w:style w:type="paragraph" w:styleId="3">
    <w:name w:val="Balloon Text"/>
    <w:basedOn w:val="1"/>
    <w:link w:val="18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5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semiHidden/>
    <w:unhideWhenUsed/>
    <w:qFormat/>
    <w:uiPriority w:val="99"/>
    <w:pPr>
      <w:spacing w:beforeAutospacing="1" w:afterAutospacing="1"/>
    </w:pPr>
    <w:rPr>
      <w:sz w:val="24"/>
    </w:rPr>
  </w:style>
  <w:style w:type="table" w:styleId="8">
    <w:name w:val="Table Grid"/>
    <w:basedOn w:val="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9">
    <w:name w:val="Light List Accent 3"/>
    <w:basedOn w:val="7"/>
    <w:qFormat/>
    <w:uiPriority w:val="61"/>
    <w:tblPr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5A5A5" w:themeColor="accent3" w:sz="6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band1Horz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</w:style>
  <w:style w:type="character" w:styleId="11">
    <w:name w:val="page number"/>
    <w:basedOn w:val="10"/>
    <w:unhideWhenUsed/>
    <w:qFormat/>
    <w:uiPriority w:val="99"/>
  </w:style>
  <w:style w:type="character" w:styleId="12">
    <w:name w:val="Emphasis"/>
    <w:basedOn w:val="10"/>
    <w:qFormat/>
    <w:uiPriority w:val="20"/>
    <w:rPr>
      <w:i/>
      <w:iCs/>
    </w:rPr>
  </w:style>
  <w:style w:type="character" w:styleId="13">
    <w:name w:val="HTML Cite"/>
    <w:basedOn w:val="10"/>
    <w:semiHidden/>
    <w:unhideWhenUsed/>
    <w:qFormat/>
    <w:uiPriority w:val="99"/>
    <w:rPr>
      <w:color w:val="008000"/>
    </w:rPr>
  </w:style>
  <w:style w:type="character" w:customStyle="1" w:styleId="14">
    <w:name w:val="页眉 字符"/>
    <w:basedOn w:val="10"/>
    <w:link w:val="5"/>
    <w:qFormat/>
    <w:uiPriority w:val="99"/>
    <w:rPr>
      <w:sz w:val="18"/>
      <w:szCs w:val="18"/>
    </w:rPr>
  </w:style>
  <w:style w:type="character" w:customStyle="1" w:styleId="15">
    <w:name w:val="页脚 字符"/>
    <w:basedOn w:val="10"/>
    <w:link w:val="4"/>
    <w:qFormat/>
    <w:uiPriority w:val="99"/>
    <w:rPr>
      <w:sz w:val="18"/>
      <w:szCs w:val="18"/>
    </w:rPr>
  </w:style>
  <w:style w:type="paragraph" w:customStyle="1" w:styleId="16">
    <w:name w:val="Table Paragraph"/>
    <w:basedOn w:val="1"/>
    <w:qFormat/>
    <w:uiPriority w:val="1"/>
  </w:style>
  <w:style w:type="character" w:customStyle="1" w:styleId="17">
    <w:name w:val="正文文本 字符"/>
    <w:basedOn w:val="10"/>
    <w:link w:val="2"/>
    <w:qFormat/>
    <w:uiPriority w:val="1"/>
    <w:rPr>
      <w:rFonts w:ascii="黑体" w:hAnsi="黑体" w:eastAsia="黑体"/>
      <w:kern w:val="0"/>
      <w:sz w:val="20"/>
      <w:szCs w:val="20"/>
      <w:lang w:eastAsia="en-US"/>
    </w:rPr>
  </w:style>
  <w:style w:type="character" w:customStyle="1" w:styleId="18">
    <w:name w:val="批注框文本 字符"/>
    <w:basedOn w:val="10"/>
    <w:link w:val="3"/>
    <w:semiHidden/>
    <w:qFormat/>
    <w:uiPriority w:val="99"/>
    <w:rPr>
      <w:rFonts w:ascii="Calibri" w:hAnsi="Calibri" w:eastAsia="宋体" w:cs="Times New Roman"/>
      <w:kern w:val="0"/>
      <w:sz w:val="18"/>
      <w:szCs w:val="18"/>
    </w:rPr>
  </w:style>
  <w:style w:type="paragraph" w:styleId="19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5.xml"/><Relationship Id="rId8" Type="http://schemas.openxmlformats.org/officeDocument/2006/relationships/header" Target="header4.xml"/><Relationship Id="rId7" Type="http://schemas.openxmlformats.org/officeDocument/2006/relationships/header" Target="header3.xml"/><Relationship Id="rId6" Type="http://schemas.openxmlformats.org/officeDocument/2006/relationships/footer" Target="footer2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9" Type="http://schemas.openxmlformats.org/officeDocument/2006/relationships/fontTable" Target="fontTable.xml"/><Relationship Id="rId28" Type="http://schemas.openxmlformats.org/officeDocument/2006/relationships/customXml" Target="../customXml/item2.xml"/><Relationship Id="rId27" Type="http://schemas.openxmlformats.org/officeDocument/2006/relationships/numbering" Target="numbering.xml"/><Relationship Id="rId26" Type="http://schemas.openxmlformats.org/officeDocument/2006/relationships/customXml" Target="../customXml/item1.xml"/><Relationship Id="rId25" Type="http://schemas.openxmlformats.org/officeDocument/2006/relationships/image" Target="media/image8.png"/><Relationship Id="rId24" Type="http://schemas.openxmlformats.org/officeDocument/2006/relationships/image" Target="media/image7.emf"/><Relationship Id="rId23" Type="http://schemas.openxmlformats.org/officeDocument/2006/relationships/image" Target="media/image6.png"/><Relationship Id="rId22" Type="http://schemas.openxmlformats.org/officeDocument/2006/relationships/image" Target="media/image5.png"/><Relationship Id="rId21" Type="http://schemas.openxmlformats.org/officeDocument/2006/relationships/image" Target="media/image4.png"/><Relationship Id="rId20" Type="http://schemas.openxmlformats.org/officeDocument/2006/relationships/image" Target="media/image3.jpeg"/><Relationship Id="rId2" Type="http://schemas.openxmlformats.org/officeDocument/2006/relationships/settings" Target="settings.xml"/><Relationship Id="rId19" Type="http://schemas.openxmlformats.org/officeDocument/2006/relationships/image" Target="media/image2.jpeg"/><Relationship Id="rId18" Type="http://schemas.openxmlformats.org/officeDocument/2006/relationships/theme" Target="theme/theme1.xml"/><Relationship Id="rId17" Type="http://schemas.openxmlformats.org/officeDocument/2006/relationships/footer" Target="footer6.xml"/><Relationship Id="rId16" Type="http://schemas.openxmlformats.org/officeDocument/2006/relationships/header" Target="header9.xml"/><Relationship Id="rId15" Type="http://schemas.openxmlformats.org/officeDocument/2006/relationships/header" Target="header8.xml"/><Relationship Id="rId14" Type="http://schemas.openxmlformats.org/officeDocument/2006/relationships/footer" Target="footer5.xml"/><Relationship Id="rId13" Type="http://schemas.openxmlformats.org/officeDocument/2006/relationships/header" Target="header7.xml"/><Relationship Id="rId12" Type="http://schemas.openxmlformats.org/officeDocument/2006/relationships/footer" Target="footer4.xml"/><Relationship Id="rId11" Type="http://schemas.openxmlformats.org/officeDocument/2006/relationships/header" Target="header6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B4B951C-F842-4808-B0CE-04060F1B75E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13</Pages>
  <Words>1289</Words>
  <Characters>7352</Characters>
  <Lines>61</Lines>
  <Paragraphs>17</Paragraphs>
  <TotalTime>0</TotalTime>
  <ScaleCrop>false</ScaleCrop>
  <LinksUpToDate>false</LinksUpToDate>
  <CharactersWithSpaces>8624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2021-06-28T03:02:00Z</dcterms:created>
  <dc:creator>jiang tao</dc:creator>
  <cp:lastModifiedBy>李乾坤</cp:lastModifiedBy>
  <cp:lastPrinted>2022-01-12T03:41:00Z</cp:lastPrinted>
  <dcterms:modified xsi:type="dcterms:W3CDTF">2022-02-07T09:52:01Z</dcterms:modified>
  <cp:revision>60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KSORubyTemplateID" linkTarget="0">
    <vt:lpwstr>6</vt:lpwstr>
  </property>
  <property fmtid="{D5CDD505-2E9C-101B-9397-08002B2CF9AE}" pid="4" name="ICV">
    <vt:lpwstr>620B206A8FE14EEF90756A2159CEFC41</vt:lpwstr>
  </property>
</Properties>
</file>