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80" w:before="0"/>
      </w:pPr>
      <w:r>
        <w:t xml:space="preserve"/>
      </w:r>
    </w:p>
    <w:p>
      <w:pPr>
        <w:spacing w:after="80" w:before="0"/>
      </w:pPr>
      <w:r>
        <w:t xml:space="preserve"/>
      </w:r>
    </w:p>
    <w:p>
      <w:pPr>
        <w:spacing w:after="200" w:before="0"/>
        <w:jc w:val="center"/>
      </w:pPr>
      <w:r>
        <w:rPr>
          <w:rFonts w:ascii="Calibri" w:cs="Calibri" w:eastAsia="Calibri" w:hAnsi="Calibri"/>
          <w:b/>
          <w:bCs/>
          <w:color w:val="1F6FEB"/>
          <w:sz w:val="56"/>
          <w:szCs w:val="56"/>
        </w:rPr>
        <w:t xml:space="preserve">AWS CI/CD Capstone Project</w:t>
      </w:r>
    </w:p>
    <w:p>
      <w:pPr>
        <w:spacing w:after="600" w:before="0"/>
        <w:jc w:val="center"/>
      </w:pPr>
      <w:r>
        <w:rPr>
          <w:rFonts w:ascii="Calibri" w:cs="Calibri" w:eastAsia="Calibri" w:hAnsi="Calibri"/>
          <w:color w:val="555555"/>
          <w:sz w:val="36"/>
          <w:szCs w:val="36"/>
        </w:rPr>
        <w:t xml:space="preserve">End-to-End CI/CD Pipeline on AWS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tblGrid>
      <w:tr>
        <w:tc>
          <w:tcPr>
            <w:tcBorders>
              <w:top w:val="single" w:color="CCCCCC" w:sz="1"/>
              <w:left w:val="single" w:color="CCCCCC" w:sz="1"/>
              <w:bottom w:val="single" w:color="CCCCCC" w:sz="1"/>
              <w:right w:val="single" w:color="CCCCCC" w:sz="1"/>
            </w:tcBorders>
            <w:shd w:fill="F0F4FF" w:val="clear"/>
            <w:tcMar>
              <w:top w:type="dxa" w:w="100"/>
              <w:left w:type="dxa" w:w="200"/>
              <w:bottom w:type="dxa" w:w="100"/>
              <w:right w:type="dxa" w:w="120"/>
            </w:tcMar>
          </w:tcPr>
          <w:p>
            <w:r>
              <w:rPr>
                <w:b/>
                <w:bCs/>
                <w:color w:val="1F6FEB"/>
                <w:sz w:val="20"/>
                <w:szCs w:val="20"/>
              </w:rPr>
              <w:t xml:space="preserve">Technologies</w:t>
            </w:r>
          </w:p>
        </w:tc>
        <w:tc>
          <w:tcPr>
            <w:tcBorders>
              <w:top w:val="single" w:color="CCCCCC" w:sz="1"/>
              <w:left w:val="single" w:color="CCCCCC" w:sz="1"/>
              <w:bottom w:val="single" w:color="CCCCCC" w:sz="1"/>
              <w:right w:val="single" w:color="CCCCCC" w:sz="1"/>
            </w:tcBorders>
            <w:shd w:fill="F0F4FF" w:val="clear"/>
            <w:tcMar>
              <w:top w:type="dxa" w:w="100"/>
              <w:left w:type="dxa" w:w="200"/>
              <w:bottom w:type="dxa" w:w="100"/>
              <w:right w:type="dxa" w:w="120"/>
            </w:tcMar>
          </w:tcPr>
          <w:p>
            <w:r>
              <w:rPr>
                <w:color w:val="333333"/>
                <w:sz w:val="20"/>
                <w:szCs w:val="20"/>
              </w:rPr>
              <w:t xml:space="preserve">CodePipeline, CodeBuild, CodeDeploy, ECR, ECS</w:t>
            </w:r>
          </w:p>
        </w:tc>
      </w:tr>
      <w:tr>
        <w:tc>
          <w:tcPr>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20"/>
            </w:tcMar>
          </w:tcPr>
          <w:p>
            <w:r>
              <w:rPr>
                <w:b/>
                <w:bCs/>
                <w:color w:val="1F6FEB"/>
                <w:sz w:val="20"/>
                <w:szCs w:val="20"/>
              </w:rPr>
              <w:t xml:space="preserve">App Runtime</w:t>
            </w:r>
          </w:p>
        </w:tc>
        <w:tc>
          <w:tcPr>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20"/>
            </w:tcMar>
          </w:tcPr>
          <w:p>
            <w:r>
              <w:rPr>
                <w:color w:val="333333"/>
                <w:sz w:val="20"/>
                <w:szCs w:val="20"/>
              </w:rPr>
              <w:t xml:space="preserve">Node.js 16 / Express.js on ECS Fargate</w:t>
            </w:r>
          </w:p>
        </w:tc>
      </w:tr>
      <w:tr>
        <w:tc>
          <w:tcPr>
            <w:tcBorders>
              <w:top w:val="single" w:color="CCCCCC" w:sz="1"/>
              <w:left w:val="single" w:color="CCCCCC" w:sz="1"/>
              <w:bottom w:val="single" w:color="CCCCCC" w:sz="1"/>
              <w:right w:val="single" w:color="CCCCCC" w:sz="1"/>
            </w:tcBorders>
            <w:shd w:fill="F0F4FF" w:val="clear"/>
            <w:tcMar>
              <w:top w:type="dxa" w:w="100"/>
              <w:left w:type="dxa" w:w="200"/>
              <w:bottom w:type="dxa" w:w="100"/>
              <w:right w:type="dxa" w:w="120"/>
            </w:tcMar>
          </w:tcPr>
          <w:p>
            <w:r>
              <w:rPr>
                <w:b/>
                <w:bCs/>
                <w:color w:val="1F6FEB"/>
                <w:sz w:val="20"/>
                <w:szCs w:val="20"/>
              </w:rPr>
              <w:t xml:space="preserve">Deployment</w:t>
            </w:r>
          </w:p>
        </w:tc>
        <w:tc>
          <w:tcPr>
            <w:tcBorders>
              <w:top w:val="single" w:color="CCCCCC" w:sz="1"/>
              <w:left w:val="single" w:color="CCCCCC" w:sz="1"/>
              <w:bottom w:val="single" w:color="CCCCCC" w:sz="1"/>
              <w:right w:val="single" w:color="CCCCCC" w:sz="1"/>
            </w:tcBorders>
            <w:shd w:fill="F0F4FF" w:val="clear"/>
            <w:tcMar>
              <w:top w:type="dxa" w:w="100"/>
              <w:left w:type="dxa" w:w="200"/>
              <w:bottom w:type="dxa" w:w="100"/>
              <w:right w:type="dxa" w:w="120"/>
            </w:tcMar>
          </w:tcPr>
          <w:p>
            <w:r>
              <w:rPr>
                <w:color w:val="333333"/>
                <w:sz w:val="20"/>
                <w:szCs w:val="20"/>
              </w:rPr>
              <w:t xml:space="preserve">Blue/Green with zero downtime via ALB</w:t>
            </w:r>
          </w:p>
        </w:tc>
      </w:tr>
      <w:tr>
        <w:tc>
          <w:tcPr>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20"/>
            </w:tcMar>
          </w:tcPr>
          <w:p>
            <w:r>
              <w:rPr>
                <w:b/>
                <w:bCs/>
                <w:color w:val="1F6FEB"/>
                <w:sz w:val="20"/>
                <w:szCs w:val="20"/>
              </w:rPr>
              <w:t xml:space="preserve">Monitoring</w:t>
            </w:r>
          </w:p>
        </w:tc>
        <w:tc>
          <w:tcPr>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20"/>
            </w:tcMar>
          </w:tcPr>
          <w:p>
            <w:r>
              <w:rPr>
                <w:color w:val="333333"/>
                <w:sz w:val="20"/>
                <w:szCs w:val="20"/>
              </w:rPr>
              <w:t xml:space="preserve">CloudWatch Alarms + SNS Email Notifications</w:t>
            </w:r>
          </w:p>
        </w:tc>
      </w:tr>
    </w:tbl>
    <w:p>
      <w:pPr>
        <w:spacing w:after="80" w:before="0"/>
      </w:pPr>
      <w:r>
        <w:t xml:space="preserve"/>
      </w:r>
    </w:p>
    <w:p>
      <w:pPr>
        <w:spacing w:after="80" w:before="0"/>
      </w:pPr>
      <w:r>
        <w:t xml:space="preserve"/>
      </w:r>
    </w:p>
    <w:p>
      <w:r>
        <w:br w:type="page"/>
      </w:r>
    </w:p>
    <w:p>
      <w:pPr>
        <w:pStyle w:val="Heading1"/>
        <w:pBdr>
          <w:bottom w:val="single" w:color="1F6FEB" w:sz="6" w:space="4"/>
        </w:pBdr>
        <w:spacing w:after="200" w:before="360"/>
      </w:pPr>
      <w:r>
        <w:rPr>
          <w:b/>
          <w:bCs/>
          <w:color w:val="0D1117"/>
          <w:sz w:val="32"/>
          <w:szCs w:val="32"/>
        </w:rPr>
        <w:t xml:space="preserve">1. Architecture Overview</w:t>
      </w:r>
    </w:p>
    <w:p>
      <w:pPr>
        <w:spacing w:after="100" w:before="60"/>
        <w:jc w:val="left"/>
      </w:pPr>
      <w:r>
        <w:rPr>
          <w:b w:val="false"/>
          <w:bCs w:val="false"/>
          <w:color w:val="333333"/>
          <w:sz w:val="22"/>
          <w:szCs w:val="22"/>
        </w:rPr>
        <w:t xml:space="preserve">This project implements a fully automated CI/CD pipeline on AWS, following modern DevOps best practices. Code changes pushed to GitHub automatically flow through a multi-stage pipeline — tested, containerized, reviewed, and deployed to a live ECS Fargate cluster without any manual intervention (except the deliberate approval gate before production).</w:t>
      </w:r>
    </w:p>
    <w:p>
      <w:pPr>
        <w:spacing w:after="80" w:before="0"/>
      </w:pPr>
      <w:r>
        <w:t xml:space="preserve"/>
      </w:r>
    </w:p>
    <w:p>
      <w:pPr>
        <w:pStyle w:val="Heading2"/>
        <w:spacing w:after="120" w:before="280"/>
      </w:pPr>
      <w:r>
        <w:rPr>
          <w:b/>
          <w:bCs/>
          <w:color w:val="1A5296"/>
          <w:sz w:val="26"/>
          <w:szCs w:val="26"/>
        </w:rPr>
        <w:t xml:space="preserve">1.1 Pipeline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000"/>
        <w:gridCol w:w="2760"/>
      </w:tblGrid>
      <w:tr>
        <w:trPr>
          <w:tblHeader/>
        </w:trPr>
        <w:tc>
          <w:tcPr>
            <w:tcW w:type="dxa" w:w="140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b/>
                <w:bCs/>
                <w:color w:val="FFFFFF"/>
                <w:sz w:val="20"/>
                <w:szCs w:val="20"/>
              </w:rPr>
              <w:t xml:space="preserve">Stage</w:t>
            </w:r>
          </w:p>
        </w:tc>
        <w:tc>
          <w:tcPr>
            <w:tcW w:type="dxa" w:w="220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b/>
                <w:bCs/>
                <w:color w:val="FFFFFF"/>
                <w:sz w:val="20"/>
                <w:szCs w:val="20"/>
              </w:rPr>
              <w:t xml:space="preserve">AWS Service</w:t>
            </w:r>
          </w:p>
        </w:tc>
        <w:tc>
          <w:tcPr>
            <w:tcW w:type="dxa" w:w="300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b/>
                <w:bCs/>
                <w:color w:val="FFFFFF"/>
                <w:sz w:val="20"/>
                <w:szCs w:val="20"/>
              </w:rPr>
              <w:t xml:space="preserve">Description</w:t>
            </w:r>
          </w:p>
        </w:tc>
        <w:tc>
          <w:tcPr>
            <w:tcW w:type="dxa" w:w="276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b/>
                <w:bCs/>
                <w:color w:val="FFFFFF"/>
                <w:sz w:val="20"/>
                <w:szCs w:val="20"/>
              </w:rPr>
              <w:t xml:space="preserve">Trigger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1 - Source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GitHub + CodePipeline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Watches the main branch for new commits. On push, CodePipeline fetches the latest code.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git push to main</w:t>
            </w:r>
          </w:p>
        </w:tc>
      </w:tr>
      <w:tr>
        <w:tc>
          <w:tcPr>
            <w:tcW w:type="dxa" w:w="140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color w:val="333333"/>
                <w:sz w:val="20"/>
                <w:szCs w:val="20"/>
              </w:rPr>
              <w:t xml:space="preserve">2 - Build</w:t>
            </w:r>
          </w:p>
        </w:tc>
        <w:tc>
          <w:tcPr>
            <w:tcW w:type="dxa" w:w="220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color w:val="333333"/>
                <w:sz w:val="20"/>
                <w:szCs w:val="20"/>
              </w:rPr>
              <w:t xml:space="preserve">AWS CodeBuild</w:t>
            </w:r>
          </w:p>
        </w:tc>
        <w:tc>
          <w:tcPr>
            <w:tcW w:type="dxa" w:w="300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color w:val="333333"/>
                <w:sz w:val="20"/>
                <w:szCs w:val="20"/>
              </w:rPr>
              <w:t xml:space="preserve">Installs dependencies, runs Jest unit tests, builds Docker image, pushes to ECR.</w:t>
            </w:r>
          </w:p>
        </w:tc>
        <w:tc>
          <w:tcPr>
            <w:tcW w:type="dxa" w:w="276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color w:val="333333"/>
                <w:sz w:val="20"/>
                <w:szCs w:val="20"/>
              </w:rPr>
              <w:t xml:space="preserve">Automatic after Source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3 - Approval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CodePipeline + SNS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Sends an email to reviewer. Pipeline pauses until manual approval is granted in the console.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Manual (email notification)</w:t>
            </w:r>
          </w:p>
        </w:tc>
      </w:tr>
      <w:tr>
        <w:tc>
          <w:tcPr>
            <w:tcW w:type="dxa" w:w="140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color w:val="333333"/>
                <w:sz w:val="20"/>
                <w:szCs w:val="20"/>
              </w:rPr>
              <w:t xml:space="preserve">4 - Deploy</w:t>
            </w:r>
          </w:p>
        </w:tc>
        <w:tc>
          <w:tcPr>
            <w:tcW w:type="dxa" w:w="220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color w:val="333333"/>
                <w:sz w:val="20"/>
                <w:szCs w:val="20"/>
              </w:rPr>
              <w:t xml:space="preserve">CodeDeploy + ECS</w:t>
            </w:r>
          </w:p>
        </w:tc>
        <w:tc>
          <w:tcPr>
            <w:tcW w:type="dxa" w:w="300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color w:val="333333"/>
                <w:sz w:val="20"/>
                <w:szCs w:val="20"/>
              </w:rPr>
              <w:t xml:space="preserve">Blue/Green deployment: launches new tasks, health-checks them, then shifts ALB traffic.</w:t>
            </w:r>
          </w:p>
        </w:tc>
        <w:tc>
          <w:tcPr>
            <w:tcW w:type="dxa" w:w="276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color w:val="333333"/>
                <w:sz w:val="20"/>
                <w:szCs w:val="20"/>
              </w:rPr>
              <w:t xml:space="preserve">Automatic after Approval</w:t>
            </w:r>
          </w:p>
        </w:tc>
      </w:tr>
    </w:tbl>
    <w:p>
      <w:pPr>
        <w:spacing w:after="80" w:before="0"/>
      </w:pPr>
      <w:r>
        <w:t xml:space="preserve"/>
      </w:r>
    </w:p>
    <w:p>
      <w:pPr>
        <w:pStyle w:val="Heading2"/>
        <w:spacing w:after="120" w:before="280"/>
      </w:pPr>
      <w:r>
        <w:rPr>
          <w:b/>
          <w:bCs/>
          <w:color w:val="1A5296"/>
          <w:sz w:val="26"/>
          <w:szCs w:val="26"/>
        </w:rPr>
        <w:t xml:space="preserve">1.2 Supporting Infrastructure</w:t>
      </w:r>
    </w:p>
    <w:p>
      <w:pPr>
        <w:pStyle w:val="ListParagraph"/>
        <w:numPr>
          <w:ilvl w:val="0"/>
          <w:numId w:val="2"/>
        </w:numPr>
        <w:spacing w:after="40" w:before="40"/>
      </w:pPr>
      <w:r>
        <w:rPr>
          <w:b/>
          <w:bCs/>
          <w:color w:val="333333"/>
          <w:sz w:val="22"/>
          <w:szCs w:val="22"/>
        </w:rPr>
        <w:t xml:space="preserve">Amazon ECR (myapp-repo) — Private Docker image registry. Images are tagged with Git commit SHA for full traceability.</w:t>
      </w:r>
    </w:p>
    <w:p>
      <w:pPr>
        <w:pStyle w:val="ListParagraph"/>
        <w:numPr>
          <w:ilvl w:val="0"/>
          <w:numId w:val="2"/>
        </w:numPr>
        <w:spacing w:after="40" w:before="40"/>
      </w:pPr>
      <w:r>
        <w:rPr>
          <w:b w:val="false"/>
          <w:bCs w:val="false"/>
          <w:color w:val="333333"/>
          <w:sz w:val="22"/>
          <w:szCs w:val="22"/>
        </w:rPr>
        <w:t xml:space="preserve">ECS Fargate Cluster (myapp-cluster) — Serverless compute for containers. No EC2 instances to manage.</w:t>
      </w:r>
    </w:p>
    <w:p>
      <w:pPr>
        <w:pStyle w:val="ListParagraph"/>
        <w:numPr>
          <w:ilvl w:val="0"/>
          <w:numId w:val="2"/>
        </w:numPr>
        <w:spacing w:after="40" w:before="40"/>
      </w:pPr>
      <w:r>
        <w:rPr>
          <w:b w:val="false"/>
          <w:bCs w:val="false"/>
          <w:color w:val="333333"/>
          <w:sz w:val="22"/>
          <w:szCs w:val="22"/>
        </w:rPr>
        <w:t xml:space="preserve">Application Load Balancer (myapp-alb) — Routes HTTP traffic to containers on port 3000. Manages Blue and Green target groups during deployments.</w:t>
      </w:r>
    </w:p>
    <w:p>
      <w:pPr>
        <w:pStyle w:val="ListParagraph"/>
        <w:numPr>
          <w:ilvl w:val="0"/>
          <w:numId w:val="2"/>
        </w:numPr>
        <w:spacing w:after="40" w:before="40"/>
      </w:pPr>
      <w:r>
        <w:rPr>
          <w:b w:val="false"/>
          <w:bCs w:val="false"/>
          <w:color w:val="333333"/>
          <w:sz w:val="22"/>
          <w:szCs w:val="22"/>
        </w:rPr>
        <w:t xml:space="preserve">CloudWatch + SNS — Monitors ECS running task count and ALB error rates. Sends email alerts on failures.</w:t>
      </w:r>
    </w:p>
    <w:p>
      <w:pPr>
        <w:pStyle w:val="ListParagraph"/>
        <w:numPr>
          <w:ilvl w:val="0"/>
          <w:numId w:val="2"/>
        </w:numPr>
        <w:spacing w:after="40" w:before="40"/>
      </w:pPr>
      <w:r>
        <w:rPr>
          <w:b w:val="false"/>
          <w:bCs w:val="false"/>
          <w:color w:val="333333"/>
          <w:sz w:val="22"/>
          <w:szCs w:val="22"/>
        </w:rPr>
        <w:t xml:space="preserve">IAM Roles — Least-privilege roles for CodeBuild, CodeDeploy, CodePipeline, and ECS tasks.</w:t>
      </w:r>
    </w:p>
    <w:p>
      <w:r>
        <w:br w:type="page"/>
      </w:r>
    </w:p>
    <w:p>
      <w:pPr>
        <w:pStyle w:val="Heading1"/>
        <w:pBdr>
          <w:bottom w:val="single" w:color="1F6FEB" w:sz="6" w:space="4"/>
        </w:pBdr>
        <w:spacing w:after="200" w:before="360"/>
      </w:pPr>
      <w:r>
        <w:rPr>
          <w:b/>
          <w:bCs/>
          <w:color w:val="0D1117"/>
          <w:sz w:val="32"/>
          <w:szCs w:val="32"/>
        </w:rPr>
        <w:t xml:space="preserve">2. Application Code</w:t>
      </w:r>
    </w:p>
    <w:p>
      <w:pPr>
        <w:spacing w:after="100" w:before="60"/>
        <w:jc w:val="left"/>
      </w:pPr>
      <w:r>
        <w:rPr>
          <w:b w:val="false"/>
          <w:bCs w:val="false"/>
          <w:color w:val="333333"/>
          <w:sz w:val="22"/>
          <w:szCs w:val="22"/>
        </w:rPr>
        <w:t xml:space="preserve">The application is a lightweight Node.js web service built with Express.js. It exposes two HTTP endpoints and is designed to be stateless — ideal for containerized, horizontally scalable deployment on ECS.</w:t>
      </w:r>
    </w:p>
    <w:p>
      <w:pPr>
        <w:pStyle w:val="Heading2"/>
        <w:spacing w:after="120" w:before="280"/>
      </w:pPr>
      <w:r>
        <w:rPr>
          <w:b/>
          <w:bCs/>
          <w:color w:val="1A5296"/>
          <w:sz w:val="26"/>
          <w:szCs w:val="26"/>
        </w:rPr>
        <w:t xml:space="preserve">2.1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160"/>
        <w:gridCol w:w="3200"/>
      </w:tblGrid>
      <w:tr>
        <w:trPr>
          <w:tblHeader/>
        </w:trPr>
        <w:tc>
          <w:tcPr>
            <w:tcW w:type="dxa" w:w="180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b/>
                <w:bCs/>
                <w:color w:val="FFFFFF"/>
                <w:sz w:val="20"/>
                <w:szCs w:val="20"/>
              </w:rPr>
              <w:t xml:space="preserve">Method</w:t>
            </w:r>
          </w:p>
        </w:tc>
        <w:tc>
          <w:tcPr>
            <w:tcW w:type="dxa" w:w="220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b/>
                <w:bCs/>
                <w:color w:val="FFFFFF"/>
                <w:sz w:val="20"/>
                <w:szCs w:val="20"/>
              </w:rPr>
              <w:t xml:space="preserve">Path</w:t>
            </w:r>
          </w:p>
        </w:tc>
        <w:tc>
          <w:tcPr>
            <w:tcW w:type="dxa" w:w="216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b/>
                <w:bCs/>
                <w:color w:val="FFFFFF"/>
                <w:sz w:val="20"/>
                <w:szCs w:val="20"/>
              </w:rPr>
              <w:t xml:space="preserve">Status Code</w:t>
            </w:r>
          </w:p>
        </w:tc>
        <w:tc>
          <w:tcPr>
            <w:tcW w:type="dxa" w:w="320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b/>
                <w:bCs/>
                <w:color w:val="FFFFFF"/>
                <w:sz w:val="20"/>
                <w:szCs w:val="20"/>
              </w:rPr>
              <w:t xml:space="preserve">Response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200 OK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Hello from AWS CI/CD Capstone Project!</w:t>
            </w:r>
          </w:p>
        </w:tc>
      </w:tr>
      <w:tr>
        <w:tc>
          <w:tcPr>
            <w:tcW w:type="dxa" w:w="180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color w:val="333333"/>
                <w:sz w:val="20"/>
                <w:szCs w:val="20"/>
              </w:rPr>
              <w:t xml:space="preserve">GET</w:t>
            </w:r>
          </w:p>
        </w:tc>
        <w:tc>
          <w:tcPr>
            <w:tcW w:type="dxa" w:w="220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color w:val="333333"/>
                <w:sz w:val="20"/>
                <w:szCs w:val="20"/>
              </w:rPr>
              <w:t xml:space="preserve">/health</w:t>
            </w:r>
          </w:p>
        </w:tc>
        <w:tc>
          <w:tcPr>
            <w:tcW w:type="dxa" w:w="216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color w:val="333333"/>
                <w:sz w:val="20"/>
                <w:szCs w:val="20"/>
              </w:rPr>
              <w:t xml:space="preserve">200 OK</w:t>
            </w:r>
          </w:p>
        </w:tc>
        <w:tc>
          <w:tcPr>
            <w:tcW w:type="dxa" w:w="320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color w:val="333333"/>
                <w:sz w:val="20"/>
                <w:szCs w:val="20"/>
              </w:rPr>
              <w:t xml:space="preserve">{"status":"healthy","timestamp":"..."}</w:t>
            </w:r>
          </w:p>
        </w:tc>
      </w:tr>
    </w:tbl>
    <w:p>
      <w:pPr>
        <w:spacing w:after="80" w:before="0"/>
      </w:pPr>
      <w:r>
        <w:t xml:space="preserve"/>
      </w:r>
    </w:p>
    <w:p>
      <w:pPr>
        <w:spacing w:after="100" w:before="60"/>
        <w:jc w:val="left"/>
      </w:pPr>
      <w:r>
        <w:rPr>
          <w:b w:val="false"/>
          <w:bCs w:val="false"/>
          <w:color w:val="333333"/>
          <w:sz w:val="22"/>
          <w:szCs w:val="22"/>
        </w:rPr>
        <w:t xml:space="preserve">The /health endpoint is critical for ALB target group health checks and the ECS task health check defined in taskdef.json. If this endpoint fails to respond with HTTP 200, ECS will terminate the task and deploy a new one.</w:t>
      </w:r>
    </w:p>
    <w:p>
      <w:pPr>
        <w:pStyle w:val="Heading2"/>
        <w:spacing w:after="120" w:before="280"/>
      </w:pPr>
      <w:r>
        <w:rPr>
          <w:b/>
          <w:bCs/>
          <w:color w:val="1A5296"/>
          <w:sz w:val="26"/>
          <w:szCs w:val="26"/>
        </w:rPr>
        <w:t xml:space="preserve">2.2 Unit Tests</w:t>
      </w:r>
    </w:p>
    <w:p>
      <w:pPr>
        <w:spacing w:after="100" w:before="60"/>
        <w:jc w:val="left"/>
      </w:pPr>
      <w:r>
        <w:rPr>
          <w:b w:val="false"/>
          <w:bCs w:val="false"/>
          <w:color w:val="333333"/>
          <w:sz w:val="22"/>
          <w:szCs w:val="22"/>
        </w:rPr>
        <w:t xml:space="preserve">Tests are written in Jest and use supertest to make actual HTTP requests against the app. Three tests are included:</w:t>
      </w:r>
    </w:p>
    <w:p>
      <w:pPr>
        <w:pStyle w:val="ListParagraph"/>
        <w:numPr>
          <w:ilvl w:val="0"/>
          <w:numId w:val="2"/>
        </w:numPr>
        <w:spacing w:after="40" w:before="40"/>
      </w:pPr>
      <w:r>
        <w:rPr>
          <w:b w:val="false"/>
          <w:bCs w:val="false"/>
          <w:color w:val="333333"/>
          <w:sz w:val="22"/>
          <w:szCs w:val="22"/>
        </w:rPr>
        <w:t xml:space="preserve">Verify GET / returns HTTP 200 with the expected message</w:t>
      </w:r>
    </w:p>
    <w:p>
      <w:pPr>
        <w:pStyle w:val="ListParagraph"/>
        <w:numPr>
          <w:ilvl w:val="0"/>
          <w:numId w:val="2"/>
        </w:numPr>
        <w:spacing w:after="40" w:before="40"/>
      </w:pPr>
      <w:r>
        <w:rPr>
          <w:b w:val="false"/>
          <w:bCs w:val="false"/>
          <w:color w:val="333333"/>
          <w:sz w:val="22"/>
          <w:szCs w:val="22"/>
        </w:rPr>
        <w:t xml:space="preserve">Verify GET /health returns HTTP 200 with status: 'healthy'</w:t>
      </w:r>
    </w:p>
    <w:p>
      <w:pPr>
        <w:pStyle w:val="ListParagraph"/>
        <w:numPr>
          <w:ilvl w:val="0"/>
          <w:numId w:val="2"/>
        </w:numPr>
        <w:spacing w:after="40" w:before="40"/>
      </w:pPr>
      <w:r>
        <w:rPr>
          <w:b w:val="false"/>
          <w:bCs w:val="false"/>
          <w:color w:val="333333"/>
          <w:sz w:val="22"/>
          <w:szCs w:val="22"/>
        </w:rPr>
        <w:t xml:space="preserve">Arithmetic sanity check (ensures test runner is working)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F6FEB" w:val="clear"/>
            <w:tcMar>
              <w:top w:type="dxa" w:w="100"/>
              <w:left w:type="dxa" w:w="120"/>
              <w:bottom w:type="dxa" w:w="100"/>
              <w:right w:type="dxa" w:w="120"/>
            </w:tcMar>
            <w:vAlign w:val="center"/>
          </w:tcPr>
          <w:p>
            <w:pPr>
              <w:jc w:val="center"/>
            </w:pPr>
            <w:r>
              <w:rPr>
                <w:b/>
                <w:bCs/>
                <w:color w:val="FFFFFF"/>
                <w:sz w:val="20"/>
                <w:szCs w:val="20"/>
              </w:rPr>
              <w:t xml:space="preserve">NOTE</w:t>
            </w:r>
          </w:p>
        </w:tc>
        <w:tc>
          <w:tcPr>
            <w:tcW w:type="dxa" w:w="8640"/>
            <w:tcBorders>
              <w:top w:val="single" w:color="CCCCCC" w:sz="1"/>
              <w:left w:val="single" w:color="CCCCCC" w:sz="1"/>
              <w:bottom w:val="single" w:color="CCCCCC" w:sz="1"/>
              <w:right w:val="single" w:color="CCCCCC" w:sz="1"/>
            </w:tcBorders>
            <w:shd w:fill="EEF4FF" w:val="clear"/>
            <w:tcMar>
              <w:top w:type="dxa" w:w="100"/>
              <w:left w:type="dxa" w:w="200"/>
              <w:bottom w:type="dxa" w:w="100"/>
              <w:right w:type="dxa" w:w="120"/>
            </w:tcMar>
          </w:tcPr>
          <w:p>
            <w:r>
              <w:rPr>
                <w:color w:val="333333"/>
                <w:sz w:val="20"/>
                <w:szCs w:val="20"/>
              </w:rPr>
              <w:t xml:space="preserve">If any test fails, the CodeBuild phase exits with a non-zero code and the entire pipeline is aborted. No broken code can reach ECR or ECS.</w:t>
            </w:r>
          </w:p>
        </w:tc>
      </w:tr>
    </w:tbl>
    <w:p>
      <w:r>
        <w:br w:type="page"/>
      </w:r>
    </w:p>
    <w:p>
      <w:pPr>
        <w:pStyle w:val="Heading1"/>
        <w:pBdr>
          <w:bottom w:val="single" w:color="1F6FEB" w:sz="6" w:space="4"/>
        </w:pBdr>
        <w:spacing w:after="200" w:before="360"/>
      </w:pPr>
      <w:r>
        <w:rPr>
          <w:b/>
          <w:bCs/>
          <w:color w:val="0D1117"/>
          <w:sz w:val="32"/>
          <w:szCs w:val="32"/>
        </w:rPr>
        <w:t xml:space="preserve">3. Configuration Files</w:t>
      </w:r>
    </w:p>
    <w:p>
      <w:pPr>
        <w:pStyle w:val="Heading2"/>
        <w:spacing w:after="120" w:before="280"/>
      </w:pPr>
      <w:r>
        <w:rPr>
          <w:b/>
          <w:bCs/>
          <w:color w:val="1A5296"/>
          <w:sz w:val="26"/>
          <w:szCs w:val="26"/>
        </w:rPr>
        <w:t xml:space="preserve">3.1 Dockerfile</w:t>
      </w:r>
    </w:p>
    <w:p>
      <w:pPr>
        <w:spacing w:after="100" w:before="60"/>
        <w:jc w:val="left"/>
      </w:pPr>
      <w:r>
        <w:rPr>
          <w:b w:val="false"/>
          <w:bCs w:val="false"/>
          <w:color w:val="333333"/>
          <w:sz w:val="22"/>
          <w:szCs w:val="22"/>
        </w:rPr>
        <w:t xml:space="preserve">The Dockerfile containerizes the Node.js application using a multi-layer build approach optimized for caching:</w:t>
      </w:r>
    </w:p>
    <w:p>
      <w:pPr>
        <w:pStyle w:val="ListParagraph"/>
        <w:numPr>
          <w:ilvl w:val="0"/>
          <w:numId w:val="3"/>
        </w:numPr>
        <w:spacing w:after="60" w:before="60"/>
      </w:pPr>
      <w:r>
        <w:rPr>
          <w:color w:val="333333"/>
          <w:sz w:val="22"/>
          <w:szCs w:val="22"/>
        </w:rPr>
        <w:t xml:space="preserve">Base image: node:16-alpine (smaller footprint than node:16 — ~50MB vs ~900MB)</w:t>
      </w:r>
    </w:p>
    <w:p>
      <w:pPr>
        <w:pStyle w:val="ListParagraph"/>
        <w:numPr>
          <w:ilvl w:val="0"/>
          <w:numId w:val="3"/>
        </w:numPr>
        <w:spacing w:after="60" w:before="60"/>
      </w:pPr>
      <w:r>
        <w:rPr>
          <w:color w:val="333333"/>
          <w:sz w:val="22"/>
          <w:szCs w:val="22"/>
        </w:rPr>
        <w:t xml:space="preserve">Copy package.json first and run npm install — Docker caches this layer until dependencies change</w:t>
      </w:r>
    </w:p>
    <w:p>
      <w:pPr>
        <w:pStyle w:val="ListParagraph"/>
        <w:numPr>
          <w:ilvl w:val="0"/>
          <w:numId w:val="3"/>
        </w:numPr>
        <w:spacing w:after="60" w:before="60"/>
      </w:pPr>
      <w:r>
        <w:rPr>
          <w:color w:val="333333"/>
          <w:sz w:val="22"/>
          <w:szCs w:val="22"/>
        </w:rPr>
        <w:t xml:space="preserve">Copy application source code</w:t>
      </w:r>
    </w:p>
    <w:p>
      <w:pPr>
        <w:pStyle w:val="ListParagraph"/>
        <w:numPr>
          <w:ilvl w:val="0"/>
          <w:numId w:val="3"/>
        </w:numPr>
        <w:spacing w:after="60" w:before="60"/>
      </w:pPr>
      <w:r>
        <w:rPr>
          <w:color w:val="333333"/>
          <w:sz w:val="22"/>
          <w:szCs w:val="22"/>
        </w:rPr>
        <w:t xml:space="preserve">Expose port 3000 and define the startup command</w:t>
      </w:r>
    </w:p>
    <w:p>
      <w:pPr>
        <w:pStyle w:val="ListParagraph"/>
        <w:numPr>
          <w:ilvl w:val="0"/>
          <w:numId w:val="3"/>
        </w:numPr>
        <w:spacing w:after="60" w:before="60"/>
      </w:pPr>
      <w:r>
        <w:rPr>
          <w:color w:val="333333"/>
          <w:sz w:val="22"/>
          <w:szCs w:val="22"/>
        </w:rPr>
        <w:t xml:space="preserve">HEALTHCHECK instruction enables Docker-level health monitoring</w:t>
      </w:r>
    </w:p>
    <w:p>
      <w:pPr>
        <w:spacing w:after="80" w:before="0"/>
      </w:pPr>
      <w:r>
        <w:t xml:space="preserve"/>
      </w:r>
    </w:p>
    <w:p>
      <w:pPr>
        <w:pStyle w:val="Heading2"/>
        <w:spacing w:after="120" w:before="280"/>
      </w:pPr>
      <w:r>
        <w:rPr>
          <w:b/>
          <w:bCs/>
          <w:color w:val="1A5296"/>
          <w:sz w:val="26"/>
          <w:szCs w:val="26"/>
        </w:rPr>
        <w:t xml:space="preserve">3.2 buildspec.yml</w:t>
      </w:r>
    </w:p>
    <w:p>
      <w:pPr>
        <w:spacing w:after="100" w:before="60"/>
        <w:jc w:val="left"/>
      </w:pPr>
      <w:r>
        <w:rPr>
          <w:b w:val="false"/>
          <w:bCs w:val="false"/>
          <w:color w:val="333333"/>
          <w:sz w:val="22"/>
          <w:szCs w:val="22"/>
        </w:rPr>
        <w:t xml:space="preserve">The buildspec.yml is the CodeBuild specification. It defines four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rPr>
          <w:tblHeader/>
        </w:trPr>
        <w:tc>
          <w:tcPr>
            <w:tcW w:type="dxa" w:w="160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b/>
                <w:bCs/>
                <w:color w:val="FFFFFF"/>
                <w:sz w:val="20"/>
                <w:szCs w:val="20"/>
              </w:rPr>
              <w:t xml:space="preserve">Phase</w:t>
            </w:r>
          </w:p>
        </w:tc>
        <w:tc>
          <w:tcPr>
            <w:tcW w:type="dxa" w:w="380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b/>
                <w:bCs/>
                <w:color w:val="FFFFFF"/>
                <w:sz w:val="20"/>
                <w:szCs w:val="20"/>
              </w:rPr>
              <w:t xml:space="preserve">Commands</w:t>
            </w:r>
          </w:p>
        </w:tc>
        <w:tc>
          <w:tcPr>
            <w:tcW w:type="dxa" w:w="396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b/>
                <w:bCs/>
                <w:color w:val="FFFFFF"/>
                <w:sz w:val="20"/>
                <w:szCs w:val="20"/>
              </w:rPr>
              <w:t xml:space="preserve">Purpose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install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npm install (Node.js 16 runtime)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Restore application dependencies</w:t>
            </w:r>
          </w:p>
        </w:tc>
      </w:tr>
      <w:tr>
        <w:tc>
          <w:tcPr>
            <w:tcW w:type="dxa" w:w="160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color w:val="333333"/>
                <w:sz w:val="20"/>
                <w:szCs w:val="20"/>
              </w:rPr>
              <w:t xml:space="preserve">pre_build</w:t>
            </w:r>
          </w:p>
        </w:tc>
        <w:tc>
          <w:tcPr>
            <w:tcW w:type="dxa" w:w="380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color w:val="333333"/>
                <w:sz w:val="20"/>
                <w:szCs w:val="20"/>
              </w:rPr>
              <w:t xml:space="preserve">aws ecr get-login-password | docker login</w:t>
            </w:r>
          </w:p>
        </w:tc>
        <w:tc>
          <w:tcPr>
            <w:tcW w:type="dxa" w:w="396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color w:val="333333"/>
                <w:sz w:val="20"/>
                <w:szCs w:val="20"/>
              </w:rPr>
              <w:t xml:space="preserve">Authenticate to Amazon ECR using IAM role credentials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build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npm test, docker build -t ...</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Run all tests; if passing, build the Docker image tagged with commit SHA</w:t>
            </w:r>
          </w:p>
        </w:tc>
      </w:tr>
      <w:tr>
        <w:tc>
          <w:tcPr>
            <w:tcW w:type="dxa" w:w="160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color w:val="333333"/>
                <w:sz w:val="20"/>
                <w:szCs w:val="20"/>
              </w:rPr>
              <w:t xml:space="preserve">post_build</w:t>
            </w:r>
          </w:p>
        </w:tc>
        <w:tc>
          <w:tcPr>
            <w:tcW w:type="dxa" w:w="380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color w:val="333333"/>
                <w:sz w:val="20"/>
                <w:szCs w:val="20"/>
              </w:rPr>
              <w:t xml:space="preserve">docker push, write imagedefinitions.json</w:t>
            </w:r>
          </w:p>
        </w:tc>
        <w:tc>
          <w:tcPr>
            <w:tcW w:type="dxa" w:w="396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color w:val="333333"/>
                <w:sz w:val="20"/>
                <w:szCs w:val="20"/>
              </w:rPr>
              <w:t xml:space="preserve">Push image to ECR; write artifact file for CodePipeline to trigger ECS update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38636" w:val="clear"/>
            <w:tcMar>
              <w:top w:type="dxa" w:w="100"/>
              <w:left w:type="dxa" w:w="120"/>
              <w:bottom w:type="dxa" w:w="100"/>
              <w:right w:type="dxa" w:w="120"/>
            </w:tcMar>
            <w:vAlign w:val="center"/>
          </w:tcPr>
          <w:p>
            <w:pPr>
              <w:jc w:val="center"/>
            </w:pPr>
            <w:r>
              <w:rPr>
                <w:b/>
                <w:bCs/>
                <w:color w:val="FFFFFF"/>
                <w:sz w:val="20"/>
                <w:szCs w:val="20"/>
              </w:rPr>
              <w:t xml:space="preserve">KEY DETAIL</w:t>
            </w:r>
          </w:p>
        </w:tc>
        <w:tc>
          <w:tcPr>
            <w:tcW w:type="dxa" w:w="8640"/>
            <w:tcBorders>
              <w:top w:val="single" w:color="CCCCCC" w:sz="1"/>
              <w:left w:val="single" w:color="CCCCCC" w:sz="1"/>
              <w:bottom w:val="single" w:color="CCCCCC" w:sz="1"/>
              <w:right w:val="single" w:color="CCCCCC" w:sz="1"/>
            </w:tcBorders>
            <w:shd w:fill="EFFFEF" w:val="clear"/>
            <w:tcMar>
              <w:top w:type="dxa" w:w="100"/>
              <w:left w:type="dxa" w:w="200"/>
              <w:bottom w:type="dxa" w:w="100"/>
              <w:right w:type="dxa" w:w="120"/>
            </w:tcMar>
          </w:tcPr>
          <w:p>
            <w:r>
              <w:rPr>
                <w:color w:val="333333"/>
                <w:sz w:val="20"/>
                <w:szCs w:val="20"/>
              </w:rPr>
              <w:t xml:space="preserve">imagedefinitions.json maps container name to image URI: [{"name":"myapp-container","imageUri":"&lt;account&gt;.dkr.ecr...amazonaws.com/myapp-repo:&lt;commit-sha&gt;"}]. CodePipeline reads this to update the ECS task definition with the correct image.</w:t>
            </w:r>
          </w:p>
        </w:tc>
      </w:tr>
    </w:tbl>
    <w:p>
      <w:pPr>
        <w:spacing w:after="80" w:before="0"/>
      </w:pPr>
      <w:r>
        <w:t xml:space="preserve"/>
      </w:r>
    </w:p>
    <w:p>
      <w:pPr>
        <w:pStyle w:val="Heading2"/>
        <w:spacing w:after="120" w:before="280"/>
      </w:pPr>
      <w:r>
        <w:rPr>
          <w:b/>
          <w:bCs/>
          <w:color w:val="1A5296"/>
          <w:sz w:val="26"/>
          <w:szCs w:val="26"/>
        </w:rPr>
        <w:t xml:space="preserve">3.3 appspec.yml</w:t>
      </w:r>
    </w:p>
    <w:p>
      <w:pPr>
        <w:spacing w:after="100" w:before="60"/>
        <w:jc w:val="left"/>
      </w:pPr>
      <w:r>
        <w:rPr>
          <w:b w:val="false"/>
          <w:bCs w:val="false"/>
          <w:color w:val="333333"/>
          <w:sz w:val="22"/>
          <w:szCs w:val="22"/>
        </w:rPr>
        <w:t xml:space="preserve">The appspec.yml instructs CodeDeploy how to update the ECS service. The &lt;TASK_DEFINITION&gt; placeholder is substituted automatically by CodePipeline at runtime with the ARN of the newly registered task definition. The ContainerName and ContainerPort must exactly match the values in taskdef.json.</w:t>
      </w:r>
    </w:p>
    <w:p>
      <w:pPr>
        <w:pStyle w:val="Heading2"/>
        <w:spacing w:after="120" w:before="280"/>
      </w:pPr>
      <w:r>
        <w:rPr>
          <w:b/>
          <w:bCs/>
          <w:color w:val="1A5296"/>
          <w:sz w:val="26"/>
          <w:szCs w:val="26"/>
        </w:rPr>
        <w:t xml:space="preserve">3.4 taskdef.json</w:t>
      </w:r>
    </w:p>
    <w:p>
      <w:pPr>
        <w:spacing w:after="100" w:before="60"/>
        <w:jc w:val="left"/>
      </w:pPr>
      <w:r>
        <w:rPr>
          <w:b w:val="false"/>
          <w:bCs w:val="false"/>
          <w:color w:val="333333"/>
          <w:sz w:val="22"/>
          <w:szCs w:val="22"/>
        </w:rPr>
        <w:t xml:space="preserve">The task definition template describes the container configuration for ECS:</w:t>
      </w:r>
    </w:p>
    <w:p>
      <w:pPr>
        <w:pStyle w:val="ListParagraph"/>
        <w:numPr>
          <w:ilvl w:val="0"/>
          <w:numId w:val="2"/>
        </w:numPr>
        <w:spacing w:after="40" w:before="40"/>
      </w:pPr>
      <w:r>
        <w:rPr>
          <w:b w:val="false"/>
          <w:bCs w:val="false"/>
          <w:color w:val="333333"/>
          <w:sz w:val="22"/>
          <w:szCs w:val="22"/>
        </w:rPr>
        <w:t xml:space="preserve">family: myapp-task — the task family name; ECS creates new numbered revisions on each deploy</w:t>
      </w:r>
    </w:p>
    <w:p>
      <w:pPr>
        <w:pStyle w:val="ListParagraph"/>
        <w:numPr>
          <w:ilvl w:val="0"/>
          <w:numId w:val="2"/>
        </w:numPr>
        <w:spacing w:after="40" w:before="40"/>
      </w:pPr>
      <w:r>
        <w:rPr>
          <w:b w:val="false"/>
          <w:bCs w:val="false"/>
          <w:color w:val="333333"/>
          <w:sz w:val="22"/>
          <w:szCs w:val="22"/>
        </w:rPr>
        <w:t xml:space="preserve">networkMode: awsvpc — required for Fargate; each task gets its own elastic network interface</w:t>
      </w:r>
    </w:p>
    <w:p>
      <w:pPr>
        <w:pStyle w:val="ListParagraph"/>
        <w:numPr>
          <w:ilvl w:val="0"/>
          <w:numId w:val="2"/>
        </w:numPr>
        <w:spacing w:after="40" w:before="40"/>
      </w:pPr>
      <w:r>
        <w:rPr>
          <w:b w:val="false"/>
          <w:bCs w:val="false"/>
          <w:color w:val="333333"/>
          <w:sz w:val="22"/>
          <w:szCs w:val="22"/>
        </w:rPr>
        <w:t xml:space="preserve">cpu/memory: 256/512 — 0.25 vCPU and 512MB RAM; sufficient for this Express app</w:t>
      </w:r>
    </w:p>
    <w:p>
      <w:pPr>
        <w:pStyle w:val="ListParagraph"/>
        <w:numPr>
          <w:ilvl w:val="0"/>
          <w:numId w:val="2"/>
        </w:numPr>
        <w:spacing w:after="40" w:before="40"/>
      </w:pPr>
      <w:r>
        <w:rPr>
          <w:b w:val="false"/>
          <w:bCs w:val="false"/>
          <w:color w:val="333333"/>
          <w:sz w:val="22"/>
          <w:szCs w:val="22"/>
        </w:rPr>
        <w:t xml:space="preserve">logConfiguration: streams container stdout/stderr to CloudWatch Logs at /ecs/myapp-task</w:t>
      </w:r>
    </w:p>
    <w:p>
      <w:pPr>
        <w:pStyle w:val="ListParagraph"/>
        <w:numPr>
          <w:ilvl w:val="0"/>
          <w:numId w:val="2"/>
        </w:numPr>
        <w:spacing w:after="40" w:before="40"/>
      </w:pPr>
      <w:r>
        <w:rPr>
          <w:b w:val="false"/>
          <w:bCs w:val="false"/>
          <w:color w:val="333333"/>
          <w:sz w:val="22"/>
          <w:szCs w:val="22"/>
        </w:rPr>
        <w:t xml:space="preserve">healthCheck: periodically calls /health inside the container; unhealthy tasks are replaced</w:t>
      </w:r>
    </w:p>
    <w:p>
      <w:r>
        <w:br w:type="page"/>
      </w:r>
    </w:p>
    <w:p>
      <w:pPr>
        <w:pStyle w:val="Heading1"/>
        <w:pBdr>
          <w:bottom w:val="single" w:color="1F6FEB" w:sz="6" w:space="4"/>
        </w:pBdr>
        <w:spacing w:after="200" w:before="360"/>
      </w:pPr>
      <w:r>
        <w:rPr>
          <w:b/>
          <w:bCs/>
          <w:color w:val="0D1117"/>
          <w:sz w:val="32"/>
          <w:szCs w:val="32"/>
        </w:rPr>
        <w:t xml:space="preserve">4. Pipeline Implementation</w:t>
      </w:r>
    </w:p>
    <w:p>
      <w:pPr>
        <w:pStyle w:val="Heading2"/>
        <w:spacing w:after="120" w:before="280"/>
      </w:pPr>
      <w:r>
        <w:rPr>
          <w:b/>
          <w:bCs/>
          <w:color w:val="1A5296"/>
          <w:sz w:val="26"/>
          <w:szCs w:val="26"/>
        </w:rPr>
        <w:t xml:space="preserve">4.1 Source Stage</w:t>
      </w:r>
    </w:p>
    <w:p>
      <w:pPr>
        <w:spacing w:after="100" w:before="60"/>
        <w:jc w:val="left"/>
      </w:pPr>
      <w:r>
        <w:rPr>
          <w:b w:val="false"/>
          <w:bCs w:val="false"/>
          <w:color w:val="333333"/>
          <w:sz w:val="22"/>
          <w:szCs w:val="22"/>
        </w:rPr>
        <w:t xml:space="preserve">The Source stage uses GitHub (Version 2) connection, which uses AWS CodeStar Connections. This is more secure than storing GitHub tokens directly. A webhook is registered on the repository, so any push to the main branch triggers the pipeline within seconds.</w:t>
      </w:r>
    </w:p>
    <w:p>
      <w:pPr>
        <w:pStyle w:val="Heading2"/>
        <w:spacing w:after="120" w:before="280"/>
      </w:pPr>
      <w:r>
        <w:rPr>
          <w:b/>
          <w:bCs/>
          <w:color w:val="1A5296"/>
          <w:sz w:val="26"/>
          <w:szCs w:val="26"/>
        </w:rPr>
        <w:t xml:space="preserve">4.2 Build Stage</w:t>
      </w:r>
    </w:p>
    <w:p>
      <w:pPr>
        <w:spacing w:after="100" w:before="60"/>
        <w:jc w:val="left"/>
      </w:pPr>
      <w:r>
        <w:rPr>
          <w:b w:val="false"/>
          <w:bCs w:val="false"/>
          <w:color w:val="333333"/>
          <w:sz w:val="22"/>
          <w:szCs w:val="22"/>
        </w:rPr>
        <w:t xml:space="preserve">The Build stage invokes the CodeBuild project myapp-build. CodeBuild provisions a temporary build environment (Ubuntu), runs buildspec.yml, then discards the environment. Key configuration:</w:t>
      </w:r>
    </w:p>
    <w:p>
      <w:pPr>
        <w:pStyle w:val="ListParagraph"/>
        <w:numPr>
          <w:ilvl w:val="0"/>
          <w:numId w:val="2"/>
        </w:numPr>
        <w:spacing w:after="40" w:before="40"/>
      </w:pPr>
      <w:r>
        <w:rPr>
          <w:b w:val="false"/>
          <w:bCs w:val="false"/>
          <w:color w:val="333333"/>
          <w:sz w:val="22"/>
          <w:szCs w:val="22"/>
        </w:rPr>
        <w:t xml:space="preserve">Privileged mode must be enabled to allow Docker daemon access during image builds</w:t>
      </w:r>
    </w:p>
    <w:p>
      <w:pPr>
        <w:pStyle w:val="ListParagraph"/>
        <w:numPr>
          <w:ilvl w:val="0"/>
          <w:numId w:val="2"/>
        </w:numPr>
        <w:spacing w:after="40" w:before="40"/>
      </w:pPr>
      <w:r>
        <w:rPr>
          <w:b w:val="false"/>
          <w:bCs w:val="false"/>
          <w:color w:val="333333"/>
          <w:sz w:val="22"/>
          <w:szCs w:val="22"/>
        </w:rPr>
        <w:t xml:space="preserve">Environment variables AWS_DEFAULT_REGION and AWS_ACCOUNT_ID are injected into the build environment</w:t>
      </w:r>
    </w:p>
    <w:p>
      <w:pPr>
        <w:pStyle w:val="ListParagraph"/>
        <w:numPr>
          <w:ilvl w:val="0"/>
          <w:numId w:val="2"/>
        </w:numPr>
        <w:spacing w:after="40" w:before="40"/>
      </w:pPr>
      <w:r>
        <w:rPr>
          <w:b w:val="false"/>
          <w:bCs w:val="false"/>
          <w:color w:val="333333"/>
          <w:sz w:val="22"/>
          <w:szCs w:val="22"/>
        </w:rPr>
        <w:t xml:space="preserve">The CodeBuild IAM service role has AmazonEC2ContainerRegistryPowerUser for ECR push access</w:t>
      </w:r>
    </w:p>
    <w:p>
      <w:pPr>
        <w:pStyle w:val="Heading2"/>
        <w:spacing w:after="120" w:before="280"/>
      </w:pPr>
      <w:r>
        <w:rPr>
          <w:b/>
          <w:bCs/>
          <w:color w:val="1A5296"/>
          <w:sz w:val="26"/>
          <w:szCs w:val="26"/>
        </w:rPr>
        <w:t xml:space="preserve">4.3 Manual Approval Stage</w:t>
      </w:r>
    </w:p>
    <w:p>
      <w:pPr>
        <w:spacing w:after="100" w:before="60"/>
        <w:jc w:val="left"/>
      </w:pPr>
      <w:r>
        <w:rPr>
          <w:b w:val="false"/>
          <w:bCs w:val="false"/>
          <w:color w:val="333333"/>
          <w:sz w:val="22"/>
          <w:szCs w:val="22"/>
        </w:rPr>
        <w:t xml:space="preserve">The Approval stage pauses the pipeline and sends an SNS notification email to designated reviewers. The reviewer logs into the AWS Console, navigates to the pipeline, reviews the build artifacts and change details, then clicks Approve or Reject. This is a critical governance control — it prevents automated deployment of broken or unreviewed changes to production.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C15A00" w:val="clear"/>
            <w:tcMar>
              <w:top w:type="dxa" w:w="100"/>
              <w:left w:type="dxa" w:w="120"/>
              <w:bottom w:type="dxa" w:w="100"/>
              <w:right w:type="dxa" w:w="120"/>
            </w:tcMar>
            <w:vAlign w:val="center"/>
          </w:tcPr>
          <w:p>
            <w:pPr>
              <w:jc w:val="center"/>
            </w:pPr>
            <w:r>
              <w:rPr>
                <w:b/>
                <w:bCs/>
                <w:color w:val="FFFFFF"/>
                <w:sz w:val="20"/>
                <w:szCs w:val="20"/>
              </w:rPr>
              <w:t xml:space="preserve">GOVERNANCE</w:t>
            </w:r>
          </w:p>
        </w:tc>
        <w:tc>
          <w:tcPr>
            <w:tcW w:type="dxa" w:w="8640"/>
            <w:tcBorders>
              <w:top w:val="single" w:color="CCCCCC" w:sz="1"/>
              <w:left w:val="single" w:color="CCCCCC" w:sz="1"/>
              <w:bottom w:val="single" w:color="CCCCCC" w:sz="1"/>
              <w:right w:val="single" w:color="CCCCCC" w:sz="1"/>
            </w:tcBorders>
            <w:shd w:fill="FFF7EE" w:val="clear"/>
            <w:tcMar>
              <w:top w:type="dxa" w:w="100"/>
              <w:left w:type="dxa" w:w="200"/>
              <w:bottom w:type="dxa" w:w="100"/>
              <w:right w:type="dxa" w:w="120"/>
            </w:tcMar>
          </w:tcPr>
          <w:p>
            <w:r>
              <w:rPr>
                <w:color w:val="333333"/>
                <w:sz w:val="20"/>
                <w:szCs w:val="20"/>
              </w:rPr>
              <w:t xml:space="preserve">The approval stage satisfies the Change Management requirement in many compliance frameworks (SOC2, ISO27001). It creates an audit trail of who approved each production deployment and when.</w:t>
            </w:r>
          </w:p>
        </w:tc>
      </w:tr>
    </w:tbl>
    <w:p>
      <w:pPr>
        <w:spacing w:after="80" w:before="0"/>
      </w:pPr>
      <w:r>
        <w:t xml:space="preserve"/>
      </w:r>
    </w:p>
    <w:p>
      <w:pPr>
        <w:pStyle w:val="Heading2"/>
        <w:spacing w:after="120" w:before="280"/>
      </w:pPr>
      <w:r>
        <w:rPr>
          <w:b/>
          <w:bCs/>
          <w:color w:val="1A5296"/>
          <w:sz w:val="26"/>
          <w:szCs w:val="26"/>
        </w:rPr>
        <w:t xml:space="preserve">4.4 Deploy Stage — Blue/Green</w:t>
      </w:r>
    </w:p>
    <w:p>
      <w:pPr>
        <w:spacing w:after="100" w:before="60"/>
        <w:jc w:val="left"/>
      </w:pPr>
      <w:r>
        <w:rPr>
          <w:b w:val="false"/>
          <w:bCs w:val="false"/>
          <w:color w:val="333333"/>
          <w:sz w:val="22"/>
          <w:szCs w:val="22"/>
        </w:rPr>
        <w:t xml:space="preserve">The Deploy stage uses CodeDeploy with the ECS (Blue/Green) provider. This is the most sophisticated deployment strategy:</w:t>
      </w:r>
    </w:p>
    <w:p>
      <w:pPr>
        <w:pStyle w:val="ListParagraph"/>
        <w:numPr>
          <w:ilvl w:val="0"/>
          <w:numId w:val="3"/>
        </w:numPr>
        <w:spacing w:after="60" w:before="60"/>
      </w:pPr>
      <w:r>
        <w:rPr>
          <w:color w:val="333333"/>
          <w:sz w:val="22"/>
          <w:szCs w:val="22"/>
        </w:rPr>
        <w:t xml:space="preserve">CodeDeploy registers a new ECS Task Definition revision with the updated container image</w:t>
      </w:r>
    </w:p>
    <w:p>
      <w:pPr>
        <w:pStyle w:val="ListParagraph"/>
        <w:numPr>
          <w:ilvl w:val="0"/>
          <w:numId w:val="3"/>
        </w:numPr>
        <w:spacing w:after="60" w:before="60"/>
      </w:pPr>
      <w:r>
        <w:rPr>
          <w:color w:val="333333"/>
          <w:sz w:val="22"/>
          <w:szCs w:val="22"/>
        </w:rPr>
        <w:t xml:space="preserve">New tasks (Green) are launched alongside existing tasks (Blue)</w:t>
      </w:r>
    </w:p>
    <w:p>
      <w:pPr>
        <w:pStyle w:val="ListParagraph"/>
        <w:numPr>
          <w:ilvl w:val="0"/>
          <w:numId w:val="3"/>
        </w:numPr>
        <w:spacing w:after="60" w:before="60"/>
      </w:pPr>
      <w:r>
        <w:rPr>
          <w:color w:val="333333"/>
          <w:sz w:val="22"/>
          <w:szCs w:val="22"/>
        </w:rPr>
        <w:t xml:space="preserve">ALB performs health checks on the Green tasks at the /health endpoint</w:t>
      </w:r>
    </w:p>
    <w:p>
      <w:pPr>
        <w:pStyle w:val="ListParagraph"/>
        <w:numPr>
          <w:ilvl w:val="0"/>
          <w:numId w:val="3"/>
        </w:numPr>
        <w:spacing w:after="60" w:before="60"/>
      </w:pPr>
      <w:r>
        <w:rPr>
          <w:color w:val="333333"/>
          <w:sz w:val="22"/>
          <w:szCs w:val="22"/>
        </w:rPr>
        <w:t xml:space="preserve">Once Green passes health checks, ALB listener rule shifts 100% traffic to Green</w:t>
      </w:r>
    </w:p>
    <w:p>
      <w:pPr>
        <w:pStyle w:val="ListParagraph"/>
        <w:numPr>
          <w:ilvl w:val="0"/>
          <w:numId w:val="3"/>
        </w:numPr>
        <w:spacing w:after="60" w:before="60"/>
      </w:pPr>
      <w:r>
        <w:rPr>
          <w:color w:val="333333"/>
          <w:sz w:val="22"/>
          <w:szCs w:val="22"/>
        </w:rPr>
        <w:t xml:space="preserve">Blue tasks continue running for a configurable wait period (rollback window)</w:t>
      </w:r>
    </w:p>
    <w:p>
      <w:pPr>
        <w:pStyle w:val="ListParagraph"/>
        <w:numPr>
          <w:ilvl w:val="0"/>
          <w:numId w:val="3"/>
        </w:numPr>
        <w:spacing w:after="60" w:before="60"/>
      </w:pPr>
      <w:r>
        <w:rPr>
          <w:color w:val="333333"/>
          <w:sz w:val="22"/>
          <w:szCs w:val="22"/>
        </w:rPr>
        <w:t xml:space="preserve">After the wait, Blue tasks are terminated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CC0000" w:val="clear"/>
            <w:tcMar>
              <w:top w:type="dxa" w:w="100"/>
              <w:left w:type="dxa" w:w="120"/>
              <w:bottom w:type="dxa" w:w="100"/>
              <w:right w:type="dxa" w:w="120"/>
            </w:tcMar>
            <w:vAlign w:val="center"/>
          </w:tcPr>
          <w:p>
            <w:pPr>
              <w:jc w:val="center"/>
            </w:pPr>
            <w:r>
              <w:rPr>
                <w:b/>
                <w:bCs/>
                <w:color w:val="FFFFFF"/>
                <w:sz w:val="20"/>
                <w:szCs w:val="20"/>
              </w:rPr>
              <w:t xml:space="preserve">ROLLBACK</w:t>
            </w:r>
          </w:p>
        </w:tc>
        <w:tc>
          <w:tcPr>
            <w:tcW w:type="dxa" w:w="8640"/>
            <w:tcBorders>
              <w:top w:val="single" w:color="CCCCCC" w:sz="1"/>
              <w:left w:val="single" w:color="CCCCCC" w:sz="1"/>
              <w:bottom w:val="single" w:color="CCCCCC" w:sz="1"/>
              <w:right w:val="single" w:color="CCCCCC" w:sz="1"/>
            </w:tcBorders>
            <w:shd w:fill="FFF0F0" w:val="clear"/>
            <w:tcMar>
              <w:top w:type="dxa" w:w="100"/>
              <w:left w:type="dxa" w:w="200"/>
              <w:bottom w:type="dxa" w:w="100"/>
              <w:right w:type="dxa" w:w="120"/>
            </w:tcMar>
          </w:tcPr>
          <w:p>
            <w:r>
              <w:rPr>
                <w:color w:val="333333"/>
                <w:sz w:val="20"/>
                <w:szCs w:val="20"/>
              </w:rPr>
              <w:t xml:space="preserve">If health checks fail or errors spike, CodeDeploy automatically rolls back by shifting traffic back to Blue. The auto-rollback-configuration with DEPLOYMENT_FAILURE ensures this happens without human intervention.</w:t>
            </w:r>
          </w:p>
        </w:tc>
      </w:tr>
    </w:tbl>
    <w:p>
      <w:r>
        <w:br w:type="page"/>
      </w:r>
    </w:p>
    <w:p>
      <w:pPr>
        <w:pStyle w:val="Heading1"/>
        <w:pBdr>
          <w:bottom w:val="single" w:color="1F6FEB" w:sz="6" w:space="4"/>
        </w:pBdr>
        <w:spacing w:after="200" w:before="360"/>
      </w:pPr>
      <w:r>
        <w:rPr>
          <w:b/>
          <w:bCs/>
          <w:color w:val="0D1117"/>
          <w:sz w:val="32"/>
          <w:szCs w:val="32"/>
        </w:rPr>
        <w:t xml:space="preserve">5. Monitoring and Alerting</w:t>
      </w:r>
    </w:p>
    <w:p>
      <w:pPr>
        <w:spacing w:after="100" w:before="60"/>
        <w:jc w:val="left"/>
      </w:pPr>
      <w:r>
        <w:rPr>
          <w:b w:val="false"/>
          <w:bCs w:val="false"/>
          <w:color w:val="333333"/>
          <w:sz w:val="22"/>
          <w:szCs w:val="22"/>
        </w:rPr>
        <w:t xml:space="preserve">Monitoring is implemented at three levels to provide comprehensive visibility into the health of both the pipeline and the running application.</w:t>
      </w:r>
    </w:p>
    <w:p>
      <w:pPr>
        <w:pStyle w:val="Heading2"/>
        <w:spacing w:after="120" w:before="280"/>
      </w:pPr>
      <w:r>
        <w:rPr>
          <w:b/>
          <w:bCs/>
          <w:color w:val="1A5296"/>
          <w:sz w:val="26"/>
          <w:szCs w:val="26"/>
        </w:rPr>
        <w:t xml:space="preserve">5.1 CloudWatch Alarms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3360"/>
      </w:tblGrid>
      <w:tr>
        <w:trPr>
          <w:tblHeader/>
        </w:trPr>
        <w:tc>
          <w:tcPr>
            <w:tcW w:type="dxa" w:w="240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b/>
                <w:bCs/>
                <w:color w:val="FFFFFF"/>
                <w:sz w:val="20"/>
                <w:szCs w:val="20"/>
              </w:rPr>
              <w:t xml:space="preserve">Alarm Name</w:t>
            </w:r>
          </w:p>
        </w:tc>
        <w:tc>
          <w:tcPr>
            <w:tcW w:type="dxa" w:w="200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b/>
                <w:bCs/>
                <w:color w:val="FFFFFF"/>
                <w:sz w:val="20"/>
                <w:szCs w:val="20"/>
              </w:rPr>
              <w:t xml:space="preserve">Metric</w:t>
            </w:r>
          </w:p>
        </w:tc>
        <w:tc>
          <w:tcPr>
            <w:tcW w:type="dxa" w:w="160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b/>
                <w:bCs/>
                <w:color w:val="FFFFFF"/>
                <w:sz w:val="20"/>
                <w:szCs w:val="20"/>
              </w:rPr>
              <w:t xml:space="preserve">Threshold</w:t>
            </w:r>
          </w:p>
        </w:tc>
        <w:tc>
          <w:tcPr>
            <w:tcW w:type="dxa" w:w="336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b/>
                <w:bCs/>
                <w:color w:val="FFFFFF"/>
                <w:sz w:val="20"/>
                <w:szCs w:val="20"/>
              </w:rPr>
              <w:t xml:space="preserve">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myapp-ecs-task-count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ECS RunningTaskCount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&lt; 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SNS alert: service is down</w:t>
            </w:r>
          </w:p>
        </w:tc>
      </w:tr>
      <w:tr>
        <w:tc>
          <w:tcPr>
            <w:tcW w:type="dxa" w:w="240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color w:val="333333"/>
                <w:sz w:val="20"/>
                <w:szCs w:val="20"/>
              </w:rPr>
              <w:t xml:space="preserve">myapp-alb-5xx</w:t>
            </w:r>
          </w:p>
        </w:tc>
        <w:tc>
          <w:tcPr>
            <w:tcW w:type="dxa" w:w="200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color w:val="333333"/>
                <w:sz w:val="20"/>
                <w:szCs w:val="20"/>
              </w:rPr>
              <w:t xml:space="preserve">ALB HTTPCode_Target_5XX_Count</w:t>
            </w:r>
          </w:p>
        </w:tc>
        <w:tc>
          <w:tcPr>
            <w:tcW w:type="dxa" w:w="160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color w:val="333333"/>
                <w:sz w:val="20"/>
                <w:szCs w:val="20"/>
              </w:rPr>
              <w:t xml:space="preserve">&gt;= 5 in 60s</w:t>
            </w:r>
          </w:p>
        </w:tc>
        <w:tc>
          <w:tcPr>
            <w:tcW w:type="dxa" w:w="336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color w:val="333333"/>
                <w:sz w:val="20"/>
                <w:szCs w:val="20"/>
              </w:rPr>
              <w:t xml:space="preserve">SNS alert: application errors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Pipeline Failure (EventBridge)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CodePipeline FAILED event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Any failure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SNS alert: pipeline broken</w:t>
            </w:r>
          </w:p>
        </w:tc>
      </w:tr>
    </w:tbl>
    <w:p>
      <w:pPr>
        <w:spacing w:after="80" w:before="0"/>
      </w:pPr>
      <w:r>
        <w:t xml:space="preserve"/>
      </w:r>
    </w:p>
    <w:p>
      <w:pPr>
        <w:pStyle w:val="Heading2"/>
        <w:spacing w:after="120" w:before="280"/>
      </w:pPr>
      <w:r>
        <w:rPr>
          <w:b/>
          <w:bCs/>
          <w:color w:val="1A5296"/>
          <w:sz w:val="26"/>
          <w:szCs w:val="26"/>
        </w:rPr>
        <w:t xml:space="preserve">5.2 SNS Email Notifications</w:t>
      </w:r>
    </w:p>
    <w:p>
      <w:pPr>
        <w:spacing w:after="100" w:before="60"/>
        <w:jc w:val="left"/>
      </w:pPr>
      <w:r>
        <w:rPr>
          <w:b w:val="false"/>
          <w:bCs w:val="false"/>
          <w:color w:val="333333"/>
          <w:sz w:val="22"/>
          <w:szCs w:val="22"/>
        </w:rPr>
        <w:t xml:space="preserve">All alarms route to the myapp-alerts SNS topic. Subscribers receive emails with alarm details including: the alarm name, the current metric value that triggered it, the threshold breached, and a direct link to the AWS Console to investigate.</w:t>
      </w:r>
    </w:p>
    <w:p>
      <w:pPr>
        <w:pStyle w:val="Heading2"/>
        <w:spacing w:after="120" w:before="280"/>
      </w:pPr>
      <w:r>
        <w:rPr>
          <w:b/>
          <w:bCs/>
          <w:color w:val="1A5296"/>
          <w:sz w:val="26"/>
          <w:szCs w:val="26"/>
        </w:rPr>
        <w:t xml:space="preserve">5.3 CloudWatch Logs</w:t>
      </w:r>
    </w:p>
    <w:p>
      <w:pPr>
        <w:spacing w:after="100" w:before="60"/>
        <w:jc w:val="left"/>
      </w:pPr>
      <w:r>
        <w:rPr>
          <w:b w:val="false"/>
          <w:bCs w:val="false"/>
          <w:color w:val="333333"/>
          <w:sz w:val="22"/>
          <w:szCs w:val="22"/>
        </w:rPr>
        <w:t xml:space="preserve">Container logs from ECS tasks are streamed to CloudWatch Logs under the /ecs/myapp-task log group. Each ECS task creates its own log stream prefixed with ecs/. This enables real-time debugging of application errors without SSH access to any servers (there are no servers — Fargate is serverless).</w:t>
      </w:r>
    </w:p>
    <w:p>
      <w:r>
        <w:br w:type="page"/>
      </w:r>
    </w:p>
    <w:p>
      <w:pPr>
        <w:pStyle w:val="Heading1"/>
        <w:pBdr>
          <w:bottom w:val="single" w:color="1F6FEB" w:sz="6" w:space="4"/>
        </w:pBdr>
        <w:spacing w:after="200" w:before="360"/>
      </w:pPr>
      <w:r>
        <w:rPr>
          <w:b/>
          <w:bCs/>
          <w:color w:val="0D1117"/>
          <w:sz w:val="32"/>
          <w:szCs w:val="32"/>
        </w:rPr>
        <w:t xml:space="preserve">6. IAM Roles and Security</w:t>
      </w:r>
    </w:p>
    <w:p>
      <w:pPr>
        <w:spacing w:after="100" w:before="60"/>
        <w:jc w:val="left"/>
      </w:pPr>
      <w:r>
        <w:rPr>
          <w:b w:val="false"/>
          <w:bCs w:val="false"/>
          <w:color w:val="333333"/>
          <w:sz w:val="22"/>
          <w:szCs w:val="22"/>
        </w:rPr>
        <w:t xml:space="preserve">All AWS services communicate using dedicated IAM roles following the principle of least privilege. No long-lived credentials are stored anywhere in the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b/>
                <w:bCs/>
                <w:color w:val="FFFFFF"/>
                <w:sz w:val="20"/>
                <w:szCs w:val="20"/>
              </w:rPr>
              <w:t xml:space="preserve">Role Name</w:t>
            </w:r>
          </w:p>
        </w:tc>
        <w:tc>
          <w:tcPr>
            <w:tcW w:type="dxa" w:w="200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b/>
                <w:bCs/>
                <w:color w:val="FFFFFF"/>
                <w:sz w:val="20"/>
                <w:szCs w:val="20"/>
              </w:rPr>
              <w:t xml:space="preserve">Used By</w:t>
            </w:r>
          </w:p>
        </w:tc>
        <w:tc>
          <w:tcPr>
            <w:tcW w:type="dxa" w:w="496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b/>
                <w:bCs/>
                <w:color w:val="FFFFFF"/>
                <w:sz w:val="20"/>
                <w:szCs w:val="20"/>
              </w:rPr>
              <w:t xml:space="preserve">Required Policies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ecsTaskExecutionRole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ECS Tasks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AmazonECSTaskExecutionRolePolicy (pull ECR images, write CloudWatch logs)</w:t>
            </w:r>
          </w:p>
        </w:tc>
      </w:tr>
      <w:tr>
        <w:tc>
          <w:tcPr>
            <w:tcW w:type="dxa" w:w="240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color w:val="333333"/>
                <w:sz w:val="20"/>
                <w:szCs w:val="20"/>
              </w:rPr>
              <w:t xml:space="preserve">CodeBuildServiceRole</w:t>
            </w:r>
          </w:p>
        </w:tc>
        <w:tc>
          <w:tcPr>
            <w:tcW w:type="dxa" w:w="200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color w:val="333333"/>
                <w:sz w:val="20"/>
                <w:szCs w:val="20"/>
              </w:rPr>
              <w:t xml:space="preserve">CodeBuild</w:t>
            </w:r>
          </w:p>
        </w:tc>
        <w:tc>
          <w:tcPr>
            <w:tcW w:type="dxa" w:w="496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color w:val="333333"/>
                <w:sz w:val="20"/>
                <w:szCs w:val="20"/>
              </w:rPr>
              <w:t xml:space="preserve">AmazonEC2ContainerRegistryPowerUser, AmazonS3FullAccess, CloudWatchLogsFullAccess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CodeDeployECSRole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CodeDeploy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AWSCodeDeployRoleForECS (manage ECS services, ALB target groups, CloudWatch)</w:t>
            </w:r>
          </w:p>
        </w:tc>
      </w:tr>
      <w:tr>
        <w:tc>
          <w:tcPr>
            <w:tcW w:type="dxa" w:w="240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color w:val="333333"/>
                <w:sz w:val="20"/>
                <w:szCs w:val="20"/>
              </w:rPr>
              <w:t xml:space="preserve">CodePipelineServiceRole</w:t>
            </w:r>
          </w:p>
        </w:tc>
        <w:tc>
          <w:tcPr>
            <w:tcW w:type="dxa" w:w="200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color w:val="333333"/>
                <w:sz w:val="20"/>
                <w:szCs w:val="20"/>
              </w:rPr>
              <w:t xml:space="preserve">CodePipeline</w:t>
            </w:r>
          </w:p>
        </w:tc>
        <w:tc>
          <w:tcPr>
            <w:tcW w:type="dxa" w:w="496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color w:val="333333"/>
                <w:sz w:val="20"/>
                <w:szCs w:val="20"/>
              </w:rPr>
              <w:t xml:space="preserve">S3, CodeBuild, CodeDeploy, ECS, SNS, IAM PassRole (auto-generated by console)</w:t>
            </w:r>
          </w:p>
        </w:tc>
      </w:tr>
    </w:tbl>
    <w:p>
      <w:pPr>
        <w:spacing w:after="80" w:before="0"/>
      </w:pPr>
      <w:r>
        <w:t xml:space="preserve"/>
      </w:r>
    </w:p>
    <w:p>
      <w:pPr>
        <w:spacing w:after="80" w:before="0"/>
      </w:pPr>
      <w:r>
        <w:t xml:space="preserve"/>
      </w:r>
    </w:p>
    <w:p>
      <w:pPr>
        <w:pStyle w:val="Heading1"/>
        <w:pBdr>
          <w:bottom w:val="single" w:color="1F6FEB" w:sz="6" w:space="4"/>
        </w:pBdr>
        <w:spacing w:after="200" w:before="360"/>
      </w:pPr>
      <w:r>
        <w:rPr>
          <w:b/>
          <w:bCs/>
          <w:color w:val="0D1117"/>
          <w:sz w:val="32"/>
          <w:szCs w:val="32"/>
        </w:rPr>
        <w:t xml:space="preserve">7. Verification and Testing the Pipeline</w:t>
      </w:r>
    </w:p>
    <w:p>
      <w:pPr>
        <w:spacing w:after="100" w:before="60"/>
        <w:jc w:val="left"/>
      </w:pPr>
      <w:r>
        <w:rPr>
          <w:b w:val="false"/>
          <w:bCs w:val="false"/>
          <w:color w:val="333333"/>
          <w:sz w:val="22"/>
          <w:szCs w:val="22"/>
        </w:rPr>
        <w:t xml:space="preserve">Once the pipeline is fully set up, follow these steps to verify everything is working:</w:t>
      </w:r>
    </w:p>
    <w:p>
      <w:pPr>
        <w:pStyle w:val="Heading2"/>
        <w:spacing w:after="120" w:before="280"/>
      </w:pPr>
      <w:r>
        <w:rPr>
          <w:b/>
          <w:bCs/>
          <w:color w:val="1A5296"/>
          <w:sz w:val="26"/>
          <w:szCs w:val="26"/>
        </w:rPr>
        <w:t xml:space="preserve">7.1 Trigger the Pipeline</w:t>
      </w:r>
    </w:p>
    <w:p>
      <w:pPr>
        <w:pStyle w:val="ListParagraph"/>
        <w:numPr>
          <w:ilvl w:val="0"/>
          <w:numId w:val="3"/>
        </w:numPr>
        <w:spacing w:after="60" w:before="60"/>
      </w:pPr>
      <w:r>
        <w:rPr>
          <w:color w:val="333333"/>
          <w:sz w:val="22"/>
          <w:szCs w:val="22"/>
        </w:rPr>
        <w:t xml:space="preserve">Make a small code change — for example, update the message in src/app.js</w:t>
      </w:r>
    </w:p>
    <w:p>
      <w:pPr>
        <w:pStyle w:val="ListParagraph"/>
        <w:numPr>
          <w:ilvl w:val="0"/>
          <w:numId w:val="3"/>
        </w:numPr>
        <w:spacing w:after="60" w:before="60"/>
      </w:pPr>
      <w:r>
        <w:rPr>
          <w:color w:val="333333"/>
          <w:sz w:val="22"/>
          <w:szCs w:val="22"/>
        </w:rPr>
        <w:t xml:space="preserve">Commit and push to GitHub: git commit -am 'Update message' &amp;&amp; git push</w:t>
      </w:r>
    </w:p>
    <w:p>
      <w:pPr>
        <w:pStyle w:val="ListParagraph"/>
        <w:numPr>
          <w:ilvl w:val="0"/>
          <w:numId w:val="3"/>
        </w:numPr>
        <w:spacing w:after="60" w:before="60"/>
      </w:pPr>
      <w:r>
        <w:rPr>
          <w:color w:val="333333"/>
          <w:sz w:val="22"/>
          <w:szCs w:val="22"/>
        </w:rPr>
        <w:t xml:space="preserve">In the AWS Console, navigate to CodePipeline and watch the pipeline execute</w:t>
      </w:r>
    </w:p>
    <w:p>
      <w:pPr>
        <w:pStyle w:val="Heading2"/>
        <w:spacing w:after="120" w:before="280"/>
      </w:pPr>
      <w:r>
        <w:rPr>
          <w:b/>
          <w:bCs/>
          <w:color w:val="1A5296"/>
          <w:sz w:val="26"/>
          <w:szCs w:val="26"/>
        </w:rPr>
        <w:t xml:space="preserve">7.2 Verify Each Stage</w:t>
      </w:r>
    </w:p>
    <w:p>
      <w:pPr>
        <w:pStyle w:val="ListParagraph"/>
        <w:numPr>
          <w:ilvl w:val="0"/>
          <w:numId w:val="2"/>
        </w:numPr>
        <w:spacing w:after="40" w:before="40"/>
      </w:pPr>
      <w:r>
        <w:rPr>
          <w:b w:val="false"/>
          <w:bCs w:val="false"/>
          <w:color w:val="333333"/>
          <w:sz w:val="22"/>
          <w:szCs w:val="22"/>
        </w:rPr>
        <w:t xml:space="preserve">Source: Should complete within 10-30 seconds of the push</w:t>
      </w:r>
    </w:p>
    <w:p>
      <w:pPr>
        <w:pStyle w:val="ListParagraph"/>
        <w:numPr>
          <w:ilvl w:val="0"/>
          <w:numId w:val="2"/>
        </w:numPr>
        <w:spacing w:after="40" w:before="40"/>
      </w:pPr>
      <w:r>
        <w:rPr>
          <w:b w:val="false"/>
          <w:bCs w:val="false"/>
          <w:color w:val="333333"/>
          <w:sz w:val="22"/>
          <w:szCs w:val="22"/>
        </w:rPr>
        <w:t xml:space="preserve">Build: Takes 3-5 minutes. Check CodeBuild logs for test results and Docker push confirmation</w:t>
      </w:r>
    </w:p>
    <w:p>
      <w:pPr>
        <w:pStyle w:val="ListParagraph"/>
        <w:numPr>
          <w:ilvl w:val="0"/>
          <w:numId w:val="2"/>
        </w:numPr>
        <w:spacing w:after="40" w:before="40"/>
      </w:pPr>
      <w:r>
        <w:rPr>
          <w:b w:val="false"/>
          <w:bCs w:val="false"/>
          <w:color w:val="333333"/>
          <w:sz w:val="22"/>
          <w:szCs w:val="22"/>
        </w:rPr>
        <w:t xml:space="preserve">Approval: An email arrives at the SNS subscriber address. Click Review in the console</w:t>
      </w:r>
    </w:p>
    <w:p>
      <w:pPr>
        <w:pStyle w:val="ListParagraph"/>
        <w:numPr>
          <w:ilvl w:val="0"/>
          <w:numId w:val="2"/>
        </w:numPr>
        <w:spacing w:after="40" w:before="40"/>
      </w:pPr>
      <w:r>
        <w:rPr>
          <w:b w:val="false"/>
          <w:bCs w:val="false"/>
          <w:color w:val="333333"/>
          <w:sz w:val="22"/>
          <w:szCs w:val="22"/>
        </w:rPr>
        <w:t xml:space="preserve">Deploy: Monitor CodeDeploy deployment for the Blue/Green traffic shift</w:t>
      </w:r>
    </w:p>
    <w:p>
      <w:pPr>
        <w:pStyle w:val="Heading2"/>
        <w:spacing w:after="120" w:before="280"/>
      </w:pPr>
      <w:r>
        <w:rPr>
          <w:b/>
          <w:bCs/>
          <w:color w:val="1A5296"/>
          <w:sz w:val="26"/>
          <w:szCs w:val="26"/>
        </w:rPr>
        <w:t xml:space="preserve">7.3 Verify the Live Application</w:t>
      </w:r>
    </w:p>
    <w:p>
      <w:pPr>
        <w:spacing w:after="100" w:before="60"/>
        <w:jc w:val="left"/>
      </w:pPr>
      <w:r>
        <w:rPr>
          <w:b w:val="false"/>
          <w:bCs w:val="false"/>
          <w:color w:val="333333"/>
          <w:sz w:val="22"/>
          <w:szCs w:val="22"/>
        </w:rPr>
        <w:t xml:space="preserve">After deployment completes, retrieve the ALB DNS name from the EC2 Console under Load Balancers. The application should be accessible at:</w:t>
      </w:r>
    </w:p>
    <w:p>
      <w:pPr>
        <w:shd w:fill="F0F4FF" w:val="clear"/>
        <w:spacing w:after="60" w:before="60"/>
        <w:ind w:left="360"/>
      </w:pPr>
      <w:r>
        <w:rPr>
          <w:rFonts w:ascii="Courier New" w:cs="Courier New" w:eastAsia="Courier New" w:hAnsi="Courier New"/>
          <w:color w:val="1F6FEB"/>
          <w:sz w:val="18"/>
          <w:szCs w:val="18"/>
        </w:rPr>
        <w:t xml:space="preserve">http://myapp-alb-&lt;random&gt;.us-east-1.elb.amazonaws.com/</w:t>
      </w:r>
    </w:p>
    <w:p>
      <w:pPr>
        <w:spacing w:after="100" w:before="60"/>
        <w:jc w:val="left"/>
      </w:pPr>
      <w:r>
        <w:rPr>
          <w:b w:val="false"/>
          <w:bCs w:val="false"/>
          <w:color w:val="333333"/>
          <w:sz w:val="22"/>
          <w:szCs w:val="22"/>
        </w:rPr>
        <w:t xml:space="preserve">Expected responses:</w:t>
      </w:r>
    </w:p>
    <w:p>
      <w:pPr>
        <w:pStyle w:val="ListParagraph"/>
        <w:numPr>
          <w:ilvl w:val="0"/>
          <w:numId w:val="2"/>
        </w:numPr>
        <w:spacing w:after="40" w:before="40"/>
      </w:pPr>
      <w:r>
        <w:rPr>
          <w:b w:val="false"/>
          <w:bCs w:val="false"/>
          <w:color w:val="333333"/>
          <w:sz w:val="22"/>
          <w:szCs w:val="22"/>
        </w:rPr>
        <w:t xml:space="preserve">GET / -&gt; 200 OK: "Hello from AWS CI/CD Capstone Project!"</w:t>
      </w:r>
    </w:p>
    <w:p>
      <w:pPr>
        <w:pStyle w:val="ListParagraph"/>
        <w:numPr>
          <w:ilvl w:val="0"/>
          <w:numId w:val="2"/>
        </w:numPr>
        <w:spacing w:after="40" w:before="40"/>
      </w:pPr>
      <w:r>
        <w:rPr>
          <w:b w:val="false"/>
          <w:bCs w:val="false"/>
          <w:color w:val="333333"/>
          <w:sz w:val="22"/>
          <w:szCs w:val="22"/>
        </w:rPr>
        <w:t xml:space="preserve">GET /health -&gt; 200 OK: {"status":"healthy","timestamp":"..."}</w:t>
      </w:r>
    </w:p>
    <w:p>
      <w:pPr>
        <w:spacing w:after="80" w:before="0"/>
      </w:pPr>
      <w:r>
        <w:t xml:space="preserve"/>
      </w:r>
    </w:p>
    <w:p>
      <w:pPr>
        <w:spacing w:after="80" w:before="0"/>
      </w:pPr>
      <w:r>
        <w:t xml:space="preserve"/>
      </w:r>
    </w:p>
    <w:p>
      <w:pPr>
        <w:pStyle w:val="Heading1"/>
        <w:pBdr>
          <w:bottom w:val="single" w:color="1F6FEB" w:sz="6" w:space="4"/>
        </w:pBdr>
        <w:spacing w:after="200" w:before="360"/>
      </w:pPr>
      <w:r>
        <w:rPr>
          <w:b/>
          <w:bCs/>
          <w:color w:val="0D1117"/>
          <w:sz w:val="32"/>
          <w:szCs w:val="32"/>
        </w:rPr>
        <w:t xml:space="preserve">Appendix: Troubleshooting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b/>
                <w:bCs/>
                <w:color w:val="FFFFFF"/>
                <w:sz w:val="20"/>
                <w:szCs w:val="20"/>
              </w:rPr>
              <w:t xml:space="preserve">Error / Symptom</w:t>
            </w:r>
          </w:p>
        </w:tc>
        <w:tc>
          <w:tcPr>
            <w:tcW w:type="dxa" w:w="220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b/>
                <w:bCs/>
                <w:color w:val="FFFFFF"/>
                <w:sz w:val="20"/>
                <w:szCs w:val="20"/>
              </w:rPr>
              <w:t xml:space="preserve">Likely Cause</w:t>
            </w:r>
          </w:p>
        </w:tc>
        <w:tc>
          <w:tcPr>
            <w:tcW w:type="dxa" w:w="416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b/>
                <w:bCs/>
                <w:color w:val="FFFFFF"/>
                <w:sz w:val="20"/>
                <w:szCs w:val="20"/>
              </w:rPr>
              <w:t xml:space="preserve">Resolution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CodeBuild: 'denied: not authorized'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ECR permissions missing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Add AmazonEC2ContainerRegistryPowerUser to the CodeBuild IAM service role</w:t>
            </w:r>
          </w:p>
        </w:tc>
      </w:tr>
      <w:tr>
        <w:tc>
          <w:tcPr>
            <w:tcW w:type="dxa" w:w="300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color w:val="333333"/>
                <w:sz w:val="20"/>
                <w:szCs w:val="20"/>
              </w:rPr>
              <w:t xml:space="preserve">CodeBuild: 'Cannot connect to Docker daemon'</w:t>
            </w:r>
          </w:p>
        </w:tc>
        <w:tc>
          <w:tcPr>
            <w:tcW w:type="dxa" w:w="220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color w:val="333333"/>
                <w:sz w:val="20"/>
                <w:szCs w:val="20"/>
              </w:rPr>
              <w:t xml:space="preserve">Privileged mode disabled</w:t>
            </w:r>
          </w:p>
        </w:tc>
        <w:tc>
          <w:tcPr>
            <w:tcW w:type="dxa" w:w="416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color w:val="333333"/>
                <w:sz w:val="20"/>
                <w:szCs w:val="20"/>
              </w:rPr>
              <w:t xml:space="preserve">Edit CodeBuild project environment settings — enable the Privileged checkbox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ECS tasks keep stopping (health check)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App not responding on /health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Check CloudWatch Logs at /ecs/myapp-task; verify security group allows inbound port 3000</w:t>
            </w:r>
          </w:p>
        </w:tc>
      </w:tr>
      <w:tr>
        <w:tc>
          <w:tcPr>
            <w:tcW w:type="dxa" w:w="300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color w:val="333333"/>
                <w:sz w:val="20"/>
                <w:szCs w:val="20"/>
              </w:rPr>
              <w:t xml:space="preserve">ALB returns HTTP 502 Bad Gateway</w:t>
            </w:r>
          </w:p>
        </w:tc>
        <w:tc>
          <w:tcPr>
            <w:tcW w:type="dxa" w:w="220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color w:val="333333"/>
                <w:sz w:val="20"/>
                <w:szCs w:val="20"/>
              </w:rPr>
              <w:t xml:space="preserve">Container starting up / crashed</w:t>
            </w:r>
          </w:p>
        </w:tc>
        <w:tc>
          <w:tcPr>
            <w:tcW w:type="dxa" w:w="416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color w:val="333333"/>
                <w:sz w:val="20"/>
                <w:szCs w:val="20"/>
              </w:rPr>
              <w:t xml:space="preserve">Check ECS task logs; verify taskdef.json containerPort matches ALB target group port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Pipeline stuck at Approval indefinitely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No one has approved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Log into AWS Console -&gt; CodePipeline -&gt; click Review -&gt; Approve</w:t>
            </w:r>
          </w:p>
        </w:tc>
      </w:tr>
      <w:tr>
        <w:tc>
          <w:tcPr>
            <w:tcW w:type="dxa" w:w="300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color w:val="333333"/>
                <w:sz w:val="20"/>
                <w:szCs w:val="20"/>
              </w:rPr>
              <w:t xml:space="preserve">imagedefinitions.json not found during Deploy</w:t>
            </w:r>
          </w:p>
        </w:tc>
        <w:tc>
          <w:tcPr>
            <w:tcW w:type="dxa" w:w="220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color w:val="333333"/>
                <w:sz w:val="20"/>
                <w:szCs w:val="20"/>
              </w:rPr>
              <w:t xml:space="preserve">Build artifact misconfigured</w:t>
            </w:r>
          </w:p>
        </w:tc>
        <w:tc>
          <w:tcPr>
            <w:tcW w:type="dxa" w:w="4160"/>
            <w:tcBorders>
              <w:top w:val="single" w:color="CCCCCC" w:sz="1"/>
              <w:left w:val="single" w:color="CCCCCC" w:sz="1"/>
              <w:bottom w:val="single" w:color="CCCCCC" w:sz="1"/>
              <w:right w:val="single" w:color="CCCCCC" w:sz="1"/>
            </w:tcBorders>
            <w:shd w:fill="F6F8FA" w:val="clear"/>
            <w:tcMar>
              <w:top w:type="dxa" w:w="80"/>
              <w:left w:type="dxa" w:w="120"/>
              <w:bottom w:type="dxa" w:w="80"/>
              <w:right w:type="dxa" w:w="120"/>
            </w:tcMar>
          </w:tcPr>
          <w:p>
            <w:r>
              <w:rPr>
                <w:color w:val="333333"/>
                <w:sz w:val="20"/>
                <w:szCs w:val="20"/>
              </w:rPr>
              <w:t xml:space="preserve">Verify buildspec.yml artifacts section includes imagedefinitions.json; check CodePipeline artifact mapping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CodeDeploy stuck at 'Waiting for Green tasks'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Health checks failing on Green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Verify /health endpoint returns 200; check security group allows traffic from ALB to containers</w:t>
            </w:r>
          </w:p>
        </w:tc>
      </w:tr>
    </w:tbl>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D1117"/>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1A5296"/>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2026-04-23T20:04:56.677Z</dcterms:created>
  <dcterms:modified xsi:type="dcterms:W3CDTF">2026-04-23T20:04:56.678Z</dcterms:modified>
</cp:coreProperties>
</file>

<file path=docProps/custom.xml><?xml version="1.0" encoding="utf-8"?>
<Properties xmlns="http://schemas.openxmlformats.org/officeDocument/2006/custom-properties" xmlns:vt="http://schemas.openxmlformats.org/officeDocument/2006/docPropsVTypes"/>
</file>