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BD3D8">
      <w:pPr>
        <w:spacing w:line="600" w:lineRule="exact"/>
        <w:rPr>
          <w:rFonts w:ascii="Times New Roman" w:hAnsi="Times New Roman" w:eastAsia="仿宋_GB2312" w:cs="Times New Roman"/>
          <w:b/>
          <w:sz w:val="32"/>
          <w:szCs w:val="32"/>
        </w:rPr>
      </w:pPr>
      <w:r>
        <w:rPr>
          <w:rFonts w:ascii="Times New Roman" w:hAnsi="Times New Roman" w:eastAsia="仿宋_GB2312" w:cs="Times New Roman"/>
          <w:b/>
          <w:sz w:val="32"/>
          <w:szCs w:val="32"/>
        </w:rPr>
        <w:t>附件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3</w:t>
      </w:r>
    </w:p>
    <w:p w14:paraId="243AE05C">
      <w:pPr>
        <w:widowControl/>
        <w:jc w:val="center"/>
        <w:rPr>
          <w:rFonts w:hint="eastAsia" w:cs="SimSun" w:asciiTheme="majorEastAsia" w:hAnsiTheme="majorEastAsia" w:eastAsiaTheme="majorEastAsia"/>
          <w:b/>
          <w:kern w:val="0"/>
          <w:sz w:val="44"/>
          <w:szCs w:val="30"/>
        </w:rPr>
      </w:pPr>
      <w:r>
        <w:rPr>
          <w:rFonts w:hint="eastAsia" w:cs="SimSun" w:asciiTheme="majorEastAsia" w:hAnsiTheme="majorEastAsia" w:eastAsiaTheme="majorEastAsia"/>
          <w:b/>
          <w:kern w:val="0"/>
          <w:sz w:val="44"/>
          <w:szCs w:val="30"/>
        </w:rPr>
        <w:t>中国科学院近代物理研究所研究生</w:t>
      </w:r>
    </w:p>
    <w:p w14:paraId="01BDE991">
      <w:pPr>
        <w:jc w:val="center"/>
        <w:rPr>
          <w:rFonts w:ascii="Times New Roman" w:hAnsi="Times New Roman" w:cs="Times New Roman" w:eastAsiaTheme="majorEastAsia"/>
          <w:sz w:val="28"/>
        </w:rPr>
      </w:pPr>
      <w:r>
        <w:rPr>
          <w:rFonts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2</w:t>
      </w:r>
      <w:r>
        <w:rPr>
          <w:rFonts w:hint="eastAsia"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0</w:t>
      </w:r>
      <w:r>
        <w:rPr>
          <w:rFonts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2</w:t>
      </w:r>
      <w:r>
        <w:rPr>
          <w:rFonts w:hint="eastAsia"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5</w:t>
      </w:r>
      <w:r>
        <w:rPr>
          <w:rFonts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~2</w:t>
      </w:r>
      <w:r>
        <w:rPr>
          <w:rFonts w:hint="eastAsia"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0</w:t>
      </w:r>
      <w:r>
        <w:rPr>
          <w:rFonts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2</w:t>
      </w:r>
      <w:r>
        <w:rPr>
          <w:rFonts w:hint="eastAsia"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6</w:t>
      </w:r>
      <w:r>
        <w:rPr>
          <w:rFonts w:ascii="Times New Roman" w:hAnsi="Times New Roman" w:cs="Times New Roman" w:eastAsiaTheme="majorEastAsia"/>
          <w:b/>
          <w:bCs/>
          <w:color w:val="000000"/>
          <w:kern w:val="0"/>
          <w:sz w:val="44"/>
          <w:szCs w:val="32"/>
        </w:rPr>
        <w:t>学年考核表</w:t>
      </w:r>
    </w:p>
    <w:tbl>
      <w:tblPr>
        <w:tblStyle w:val="8"/>
        <w:tblpPr w:leftFromText="180" w:rightFromText="180" w:vertAnchor="text" w:horzAnchor="margin" w:tblpXSpec="center" w:tblpY="156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487"/>
      </w:tblGrid>
      <w:tr w14:paraId="3A69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Align w:val="center"/>
          </w:tcPr>
          <w:p w14:paraId="6DB5FF5E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学号：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202428001707005</w:t>
            </w:r>
          </w:p>
        </w:tc>
        <w:tc>
          <w:tcPr>
            <w:tcW w:w="4487" w:type="dxa"/>
            <w:vAlign w:val="center"/>
          </w:tcPr>
          <w:p w14:paraId="7A12B2FB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姓名：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胡智恒</w:t>
            </w:r>
          </w:p>
        </w:tc>
      </w:tr>
      <w:tr w14:paraId="4D20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Align w:val="center"/>
          </w:tcPr>
          <w:p w14:paraId="7399B612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入学</w:t>
            </w:r>
            <w:r>
              <w:rPr>
                <w:rFonts w:hint="eastAsia" w:ascii="ˎ̥" w:hAnsi="ˎ̥" w:cs="SimSun"/>
                <w:kern w:val="0"/>
                <w:sz w:val="24"/>
              </w:rPr>
              <w:t>时间</w:t>
            </w:r>
            <w:r>
              <w:rPr>
                <w:rFonts w:ascii="ˎ̥" w:hAnsi="ˎ̥" w:cs="SimSun"/>
                <w:kern w:val="0"/>
                <w:sz w:val="24"/>
              </w:rPr>
              <w:t>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2024年9月</w:t>
            </w:r>
          </w:p>
        </w:tc>
        <w:tc>
          <w:tcPr>
            <w:tcW w:w="4487" w:type="dxa"/>
            <w:vAlign w:val="center"/>
          </w:tcPr>
          <w:p w14:paraId="6AEACF51">
            <w:pPr>
              <w:widowControl/>
              <w:rPr>
                <w:rFonts w:hint="eastAsia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攻读学位：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硕士</w:t>
            </w:r>
          </w:p>
        </w:tc>
      </w:tr>
      <w:tr w14:paraId="1B1B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Align w:val="center"/>
          </w:tcPr>
          <w:p w14:paraId="68D6DC34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指导教师：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(ONG HOOI JIN)王惠仁</w:t>
            </w:r>
          </w:p>
        </w:tc>
        <w:tc>
          <w:tcPr>
            <w:tcW w:w="4487" w:type="dxa"/>
            <w:vAlign w:val="center"/>
          </w:tcPr>
          <w:p w14:paraId="15CAAB55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="ˎ̥" w:hAnsi="ˎ̥" w:cs="SimSun"/>
                <w:kern w:val="0"/>
                <w:sz w:val="24"/>
              </w:rPr>
              <w:t>年级：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研究生二年级</w:t>
            </w:r>
          </w:p>
        </w:tc>
      </w:tr>
      <w:tr w14:paraId="18DA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Align w:val="center"/>
          </w:tcPr>
          <w:p w14:paraId="0CE415E3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ascii="ˎ̥" w:hAnsi="ˎ̥" w:cs="SimSun"/>
                <w:kern w:val="0"/>
                <w:sz w:val="24"/>
              </w:rPr>
              <w:t>学科专业：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粒子物理与原子核物理</w:t>
            </w:r>
          </w:p>
        </w:tc>
        <w:tc>
          <w:tcPr>
            <w:tcW w:w="4487" w:type="dxa"/>
            <w:vAlign w:val="center"/>
          </w:tcPr>
          <w:p w14:paraId="25285F3D">
            <w:pPr>
              <w:widowControl/>
              <w:rPr>
                <w:rFonts w:hint="default" w:ascii="ˎ̥" w:hAnsi="ˎ̥" w:cs="SimSun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="ˎ̥" w:hAnsi="ˎ̥" w:cs="SimSun"/>
                <w:kern w:val="0"/>
                <w:sz w:val="24"/>
              </w:rPr>
              <w:t>研究方向：</w:t>
            </w: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基于深度学习的MATE数据分析, 粒子鉴别与反应重建</w:t>
            </w:r>
          </w:p>
        </w:tc>
      </w:tr>
      <w:tr w14:paraId="2DA5E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0C160DEA">
            <w:pPr>
              <w:widowControl/>
              <w:rPr>
                <w:rFonts w:hint="eastAsia" w:ascii="ˎ̥" w:hAnsi="ˎ̥" w:cs="SimSun"/>
                <w:kern w:val="0"/>
                <w:sz w:val="28"/>
                <w:szCs w:val="28"/>
              </w:rPr>
            </w:pPr>
            <w:r>
              <w:rPr>
                <w:rFonts w:hint="eastAsia" w:ascii="ˎ̥" w:hAnsi="ˎ̥" w:cs="SimSun"/>
                <w:kern w:val="0"/>
                <w:sz w:val="24"/>
              </w:rPr>
              <w:t>自我评价</w:t>
            </w:r>
            <w:r>
              <w:rPr>
                <w:rFonts w:hint="eastAsia" w:ascii="ˎ̥" w:hAnsi="ˎ̥" w:cs="SimSun"/>
                <w:kern w:val="0"/>
                <w:szCs w:val="21"/>
              </w:rPr>
              <w:t>（政治思想表现、出勤、</w:t>
            </w:r>
            <w:r>
              <w:rPr>
                <w:rFonts w:ascii="ˎ̥" w:hAnsi="ˎ̥" w:cs="SimSun"/>
                <w:kern w:val="0"/>
                <w:szCs w:val="21"/>
              </w:rPr>
              <w:t>科研工作表现</w:t>
            </w:r>
            <w:r>
              <w:rPr>
                <w:rFonts w:hint="eastAsia" w:ascii="ˎ̥" w:hAnsi="ˎ̥" w:cs="SimSun"/>
                <w:kern w:val="0"/>
                <w:szCs w:val="21"/>
              </w:rPr>
              <w:t>、</w:t>
            </w:r>
            <w:r>
              <w:rPr>
                <w:rFonts w:ascii="ˎ̥" w:hAnsi="ˎ̥" w:cs="SimSun"/>
                <w:kern w:val="0"/>
                <w:szCs w:val="21"/>
              </w:rPr>
              <w:t>学位论文进展</w:t>
            </w:r>
            <w:r>
              <w:rPr>
                <w:rFonts w:hint="eastAsia" w:ascii="ˎ̥" w:hAnsi="ˎ̥" w:cs="SimSun"/>
                <w:kern w:val="0"/>
                <w:szCs w:val="21"/>
              </w:rPr>
              <w:t>、取得成绩及</w:t>
            </w:r>
            <w:r>
              <w:rPr>
                <w:rFonts w:ascii="ˎ̥" w:hAnsi="ˎ̥" w:cs="SimSun"/>
                <w:kern w:val="0"/>
                <w:szCs w:val="21"/>
              </w:rPr>
              <w:t>存在的问题</w:t>
            </w:r>
            <w:r>
              <w:rPr>
                <w:rFonts w:hint="eastAsia" w:ascii="ˎ̥" w:hAnsi="ˎ̥" w:cs="SimSun"/>
                <w:kern w:val="0"/>
                <w:szCs w:val="21"/>
              </w:rPr>
              <w:t>）</w:t>
            </w:r>
            <w:r>
              <w:rPr>
                <w:rFonts w:hint="eastAsia" w:ascii="ˎ̥" w:hAnsi="ˎ̥" w:cs="SimSun"/>
                <w:kern w:val="0"/>
                <w:sz w:val="28"/>
                <w:szCs w:val="28"/>
              </w:rPr>
              <w:t>：</w:t>
            </w:r>
          </w:p>
          <w:p w14:paraId="34E44B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本学年（2025～2026）在导师王惠仁（ONG HOOI JIN）老师指导下，现将本学年主要情况总结如下：</w:t>
            </w:r>
          </w:p>
          <w:p w14:paraId="767A81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一、政治思想表现</w:t>
            </w:r>
            <w:r>
              <w:t xml:space="preserve"> </w:t>
            </w:r>
          </w:p>
          <w:p w14:paraId="52E7AE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本人坚决拥护中国共产党的领导，认真学习习近平新时代中国特色社会主义思想，积极参加研究所及课题组组织的各项政治学习活动，思想端正，严格遵守国家法律法规及研究所各项规章制度，无违纪违规行为。</w:t>
            </w:r>
          </w:p>
          <w:p w14:paraId="6A885A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二、科研工作表现</w:t>
            </w:r>
            <w:r>
              <w:t xml:space="preserve"> </w:t>
            </w:r>
          </w:p>
          <w:p w14:paraId="10ADFF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本学年围绕课题组"新质子幻数与核壳层结构演化"研究方向，主要开展以下工作：</w:t>
            </w:r>
          </w:p>
          <w:p w14:paraId="45F457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参与</w:t>
            </w:r>
            <w:r>
              <w:rPr>
                <w:rFonts w:ascii="SimSun" w:hAnsi="SimSun" w:eastAsia="SimSun" w:cs="SimSun"/>
                <w:sz w:val="24"/>
                <w:szCs w:val="24"/>
              </w:rPr>
              <w:t>RIKEN</w:t>
            </w:r>
            <w:bookmarkStart w:id="0" w:name="_GoBack"/>
            <w:bookmarkEnd w:id="0"/>
            <w:r>
              <w:t>放射性核束装置实验，熟悉束流线运行与次级束实验流程，理解以</w:t>
            </w:r>
            <w:r>
              <w:rPr>
                <w:rFonts w:hint="eastAsia"/>
                <w:lang w:val="en-US" w:eastAsia="zh-CN"/>
              </w:rPr>
              <w:t>核</w:t>
            </w:r>
            <w:r>
              <w:t>反应为手段探测壳结构演化的物理思路；</w:t>
            </w:r>
          </w:p>
          <w:p w14:paraId="36B5F09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学习 Bρ-ΔE-ToF </w:t>
            </w:r>
            <w:r>
              <w:rPr>
                <w:rFonts w:hint="eastAsia"/>
                <w:lang w:val="en-US" w:eastAsia="zh-CN"/>
              </w:rPr>
              <w:t>等</w:t>
            </w:r>
            <w:r>
              <w:t>粒子鉴别原理，掌握</w:t>
            </w:r>
            <w:r>
              <w:rPr>
                <w:rFonts w:hint="eastAsia"/>
                <w:lang w:val="en-US" w:eastAsia="zh-CN"/>
              </w:rPr>
              <w:t>粒子</w:t>
            </w:r>
            <w:r>
              <w:t>探测器的工作机制、离线刻度与数据分析方法；</w:t>
            </w:r>
          </w:p>
          <w:p w14:paraId="04D0E8B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开展基于深度学习的粒子鉴别研究，以 ResNet 为主干网络构建 PID</w:t>
            </w:r>
            <w:r>
              <w:rPr>
                <w:rFonts w:hint="eastAsia"/>
                <w:lang w:val="en-US" w:eastAsia="zh-CN"/>
              </w:rPr>
              <w:t xml:space="preserve"> + Regression</w:t>
            </w:r>
            <w:r>
              <w:t xml:space="preserve"> 模型，并探索 Vision Transformer (ViT) 在该任务中的表现；</w:t>
            </w:r>
          </w:p>
          <w:p w14:paraId="63AAE0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针对蒙特卡洛模拟数据与实验数据之间的分布差异，</w:t>
            </w:r>
            <w:r>
              <w:rPr>
                <w:rFonts w:hint="eastAsia"/>
                <w:lang w:val="en-US" w:eastAsia="zh-CN"/>
              </w:rPr>
              <w:t>尝试</w:t>
            </w:r>
            <w:r>
              <w:t>引入领域自适应方法（DANN、MCD），改善模型在实验数据上的泛化能力。</w:t>
            </w:r>
          </w:p>
          <w:p w14:paraId="4E712E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三、学术交流</w:t>
            </w:r>
            <w:r>
              <w:t xml:space="preserve"> </w:t>
            </w:r>
          </w:p>
          <w:p w14:paraId="45A2EE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2025 年 8 月赴日本东京大学原子核科学研究中心（Center for Nuclear Study, The University of Tokyo）参加 CNS Summer School，学习了壳模型、核反应理论与探测器技术等前沿内容，并与国内外同行进行交流。</w:t>
            </w:r>
          </w:p>
          <w:p w14:paraId="1EDC4E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四、学位论文进展</w:t>
            </w:r>
            <w:r>
              <w:t xml:space="preserve"> </w:t>
            </w:r>
          </w:p>
          <w:p w14:paraId="0180D1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围绕上述研究方向推进硕士学位论文工作，目前聚焦于实验数据处理与粒子鉴别方法研究，同时进行本领域文献调研。</w:t>
            </w:r>
          </w:p>
          <w:p w14:paraId="5CA877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五、取得成绩与存在的问题</w:t>
            </w:r>
            <w:r>
              <w:t xml:space="preserve"> </w:t>
            </w:r>
          </w:p>
          <w:p w14:paraId="5553AB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取得成绩：</w:t>
            </w:r>
            <w:r>
              <w:t xml:space="preserve"> 本学年完成了基于 ResNet 的 PID 模型构建与领域自适应方法的初步</w:t>
            </w:r>
            <w:r>
              <w:rPr>
                <w:rFonts w:hint="eastAsia"/>
                <w:lang w:val="en-US" w:eastAsia="zh-CN"/>
              </w:rPr>
              <w:t>探索</w:t>
            </w:r>
            <w:r>
              <w:t xml:space="preserve">，并通过 CNS Summer School 接触了国际核物理研究的最新进展。 </w:t>
            </w:r>
          </w:p>
          <w:p w14:paraId="598DBD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存在的问题：</w:t>
            </w:r>
            <w:r>
              <w:t xml:space="preserve"> 一是理论基础有待夯实，核结构理论、壳模型与核反应理论等课题相关内容掌握仍不系统，需通过教材与文献补齐；二是英语能力不足，学术写作与口语表达距离国际交流及英文论文的要求仍有距离。下一学年计划集中补充核结构与反应理论的系统学习，并加强英语学术能力训练。</w:t>
            </w:r>
          </w:p>
          <w:p w14:paraId="73640E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/>
              </w:rPr>
            </w:pPr>
          </w:p>
        </w:tc>
      </w:tr>
      <w:tr w14:paraId="5B61D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51E4B7FD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  <w:r>
              <w:rPr>
                <w:rFonts w:hint="eastAsia" w:ascii="̥_GB2312" w:hAnsi="̥_GB2312" w:cs="SimSun"/>
                <w:kern w:val="0"/>
                <w:szCs w:val="21"/>
              </w:rPr>
              <w:t>本学年发表</w:t>
            </w:r>
            <w:r>
              <w:rPr>
                <w:rFonts w:ascii="̥_GB2312" w:hAnsi="̥_GB2312" w:cs="SimSun"/>
                <w:kern w:val="0"/>
                <w:szCs w:val="21"/>
              </w:rPr>
              <w:t>学术论文</w:t>
            </w:r>
            <w:r>
              <w:rPr>
                <w:rFonts w:hint="eastAsia" w:ascii="̥_GB2312" w:hAnsi="̥_GB2312" w:cs="SimSun"/>
                <w:kern w:val="0"/>
                <w:szCs w:val="21"/>
              </w:rPr>
              <w:t>（含已接受稿件）</w:t>
            </w:r>
            <w:r>
              <w:rPr>
                <w:rFonts w:ascii="̥_GB2312" w:hAnsi="̥_GB2312" w:cs="SimSun"/>
                <w:kern w:val="0"/>
                <w:szCs w:val="21"/>
              </w:rPr>
              <w:t>：</w:t>
            </w:r>
          </w:p>
          <w:p w14:paraId="4E7339BA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  <w:r>
              <w:rPr>
                <w:rFonts w:ascii="ˎ̥" w:hAnsi="ˎ̥" w:cs="SimSun"/>
                <w:kern w:val="0"/>
                <w:sz w:val="18"/>
              </w:rPr>
              <w:t>（序号，论文题目，刊物名称，刊物类型，论文发表的年号、卷、期号，发表时间，角色，作者列表，收录情况（SCI收录，EI收录，ISTP收录，核心期刊收录）</w:t>
            </w:r>
          </w:p>
          <w:p w14:paraId="13DE8A07">
            <w:pPr>
              <w:widowControl/>
              <w:rPr>
                <w:rFonts w:hint="eastAsia" w:ascii="ˎ̥" w:hAnsi="ˎ̥" w:cs="SimSun"/>
                <w:kern w:val="0"/>
                <w:sz w:val="24"/>
                <w:lang w:val="en-US" w:eastAsia="zh-CN"/>
              </w:rPr>
            </w:pPr>
            <w:r>
              <w:rPr>
                <w:rFonts w:hint="eastAsia" w:ascii="ˎ̥" w:hAnsi="ˎ̥" w:cs="SimSun"/>
                <w:kern w:val="0"/>
                <w:sz w:val="24"/>
                <w:lang w:val="en-US" w:eastAsia="zh-CN"/>
              </w:rPr>
              <w:t>无</w:t>
            </w:r>
          </w:p>
          <w:p w14:paraId="361C841C">
            <w:pPr>
              <w:widowControl/>
              <w:rPr>
                <w:rFonts w:hint="default" w:ascii="ˎ̥" w:hAnsi="ˎ̥" w:cs="SimSun"/>
                <w:kern w:val="0"/>
                <w:sz w:val="24"/>
                <w:lang w:val="en-US" w:eastAsia="zh-CN"/>
              </w:rPr>
            </w:pPr>
          </w:p>
        </w:tc>
      </w:tr>
      <w:tr w14:paraId="2B75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54A7514F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hint="eastAsia" w:ascii="̥_GB2312" w:hAnsi="̥_GB2312" w:cs="SimSun"/>
                <w:kern w:val="0"/>
                <w:szCs w:val="21"/>
              </w:rPr>
              <w:t>本学年</w:t>
            </w:r>
            <w:r>
              <w:rPr>
                <w:rFonts w:ascii="ˎ̥" w:hAnsi="ˎ̥" w:cs="SimSun"/>
                <w:kern w:val="0"/>
                <w:szCs w:val="21"/>
              </w:rPr>
              <w:t>获得科研成果奖励：</w:t>
            </w:r>
          </w:p>
          <w:p w14:paraId="31E716B9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ascii="ˎ̥" w:hAnsi="ˎ̥" w:cs="SimSun"/>
                <w:kern w:val="0"/>
                <w:szCs w:val="21"/>
              </w:rPr>
              <w:t>（序号，成果名称，奖励部门，获奖时间，角色）</w:t>
            </w:r>
          </w:p>
          <w:p w14:paraId="095F7494">
            <w:pPr>
              <w:widowControl/>
              <w:rPr>
                <w:rFonts w:hint="eastAsia" w:ascii="ˎ̥" w:hAnsi="ˎ̥" w:cs="SimSun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ˎ̥" w:hAnsi="ˎ̥" w:cs="SimSun"/>
                <w:kern w:val="0"/>
                <w:szCs w:val="21"/>
                <w:lang w:val="en-US" w:eastAsia="zh-CN"/>
              </w:rPr>
              <w:t>无</w:t>
            </w:r>
          </w:p>
          <w:p w14:paraId="65F963C8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</w:p>
        </w:tc>
      </w:tr>
      <w:tr w14:paraId="33187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63B6BCAA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hint="eastAsia" w:ascii="̥_GB2312" w:hAnsi="̥_GB2312" w:cs="SimSun"/>
                <w:kern w:val="0"/>
                <w:szCs w:val="21"/>
              </w:rPr>
              <w:t>本学年</w:t>
            </w:r>
            <w:r>
              <w:rPr>
                <w:rFonts w:ascii="ˎ̥" w:hAnsi="ˎ̥" w:cs="SimSun"/>
                <w:kern w:val="0"/>
                <w:szCs w:val="21"/>
              </w:rPr>
              <w:t>有学术价值专利：</w:t>
            </w:r>
          </w:p>
          <w:p w14:paraId="7470B7B9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ascii="ˎ̥" w:hAnsi="ˎ̥" w:cs="SimSun"/>
                <w:kern w:val="0"/>
                <w:szCs w:val="21"/>
              </w:rPr>
              <w:t>（序号，专利成果名称，专利类型，专利号，批准日期，角色）</w:t>
            </w:r>
          </w:p>
          <w:p w14:paraId="2345189D">
            <w:pPr>
              <w:widowControl/>
              <w:rPr>
                <w:rFonts w:hint="eastAsia" w:ascii="ˎ̥" w:hAnsi="ˎ̥" w:cs="SimSun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ˎ̥" w:hAnsi="ˎ̥" w:cs="SimSun"/>
                <w:kern w:val="0"/>
                <w:szCs w:val="21"/>
                <w:lang w:val="en-US" w:eastAsia="zh-CN"/>
              </w:rPr>
              <w:t>无</w:t>
            </w:r>
          </w:p>
          <w:p w14:paraId="42723999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</w:p>
        </w:tc>
      </w:tr>
      <w:tr w14:paraId="5178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4DEE46F5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  <w:r>
              <w:rPr>
                <w:rFonts w:ascii="̥_GB2312" w:hAnsi="̥_GB2312" w:cs="SimSun"/>
                <w:kern w:val="0"/>
                <w:szCs w:val="21"/>
              </w:rPr>
              <w:t>指导教师</w:t>
            </w:r>
            <w:r>
              <w:rPr>
                <w:rFonts w:hint="eastAsia" w:ascii="̥_GB2312" w:hAnsi="̥_GB2312" w:cs="SimSun"/>
                <w:kern w:val="0"/>
                <w:szCs w:val="21"/>
              </w:rPr>
              <w:t>评价</w:t>
            </w:r>
            <w:r>
              <w:rPr>
                <w:rFonts w:ascii="ˎ̥" w:hAnsi="ˎ̥" w:cs="SimSun"/>
                <w:kern w:val="0"/>
                <w:sz w:val="18"/>
              </w:rPr>
              <w:t>（对研究生基础知识</w:t>
            </w:r>
            <w:r>
              <w:rPr>
                <w:rFonts w:hint="eastAsia" w:ascii="ˎ̥" w:hAnsi="ˎ̥" w:cs="SimSun"/>
                <w:kern w:val="0"/>
                <w:sz w:val="18"/>
              </w:rPr>
              <w:t>、</w:t>
            </w:r>
            <w:r>
              <w:rPr>
                <w:rFonts w:ascii="ˎ̥" w:hAnsi="ˎ̥" w:cs="SimSun"/>
                <w:kern w:val="0"/>
                <w:sz w:val="18"/>
              </w:rPr>
              <w:t>科研能力</w:t>
            </w:r>
            <w:r>
              <w:rPr>
                <w:rFonts w:hint="eastAsia" w:ascii="ˎ̥" w:hAnsi="ˎ̥" w:cs="SimSun"/>
                <w:kern w:val="0"/>
                <w:sz w:val="18"/>
              </w:rPr>
              <w:t>、</w:t>
            </w:r>
            <w:r>
              <w:rPr>
                <w:rFonts w:ascii="ˎ̥" w:hAnsi="ˎ̥" w:cs="SimSun"/>
                <w:kern w:val="0"/>
                <w:sz w:val="18"/>
              </w:rPr>
              <w:t>学习态度</w:t>
            </w:r>
            <w:r>
              <w:rPr>
                <w:rFonts w:hint="eastAsia" w:ascii="ˎ̥" w:hAnsi="ˎ̥" w:cs="SimSun"/>
                <w:kern w:val="0"/>
                <w:sz w:val="18"/>
              </w:rPr>
              <w:t>、</w:t>
            </w:r>
            <w:r>
              <w:rPr>
                <w:rFonts w:ascii="ˎ̥" w:hAnsi="ˎ̥" w:cs="SimSun"/>
                <w:kern w:val="0"/>
                <w:sz w:val="18"/>
              </w:rPr>
              <w:t>思想表现</w:t>
            </w:r>
            <w:r>
              <w:rPr>
                <w:rFonts w:hint="eastAsia" w:ascii="ˎ̥" w:hAnsi="ˎ̥" w:cs="SimSun"/>
                <w:kern w:val="0"/>
                <w:sz w:val="18"/>
              </w:rPr>
              <w:t>、科研成绩、出勤情况</w:t>
            </w:r>
            <w:r>
              <w:rPr>
                <w:rFonts w:ascii="ˎ̥" w:hAnsi="ˎ̥" w:cs="SimSun"/>
                <w:kern w:val="0"/>
                <w:sz w:val="18"/>
              </w:rPr>
              <w:t>等综合评价）：</w:t>
            </w:r>
          </w:p>
          <w:p w14:paraId="492500A4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2B96730A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45C809D8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262E7AB0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602575E5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1828C8BB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6FA96F0B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5215F347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2F22D56B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66622F8D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5FC73193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77C5D02E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7AD0779B">
            <w:pPr>
              <w:widowControl/>
              <w:rPr>
                <w:rFonts w:hint="eastAsia" w:ascii="ˎ̥" w:hAnsi="ˎ̥" w:cs="SimSun"/>
                <w:kern w:val="0"/>
                <w:sz w:val="18"/>
              </w:rPr>
            </w:pPr>
          </w:p>
          <w:p w14:paraId="2A89821A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ascii="ˎ̥" w:hAnsi="ˎ̥" w:cs="SimSun"/>
                <w:kern w:val="0"/>
                <w:szCs w:val="21"/>
              </w:rPr>
              <w:t>指导教师签字</w:t>
            </w:r>
            <w:r>
              <w:rPr>
                <w:rFonts w:hint="eastAsia" w:ascii="ˎ̥" w:hAnsi="ˎ̥" w:cs="SimSun"/>
                <w:kern w:val="0"/>
                <w:szCs w:val="21"/>
              </w:rPr>
              <w:t>：</w:t>
            </w:r>
          </w:p>
          <w:p w14:paraId="7850DE9B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</w:tc>
      </w:tr>
      <w:tr w14:paraId="13BC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25FEEB44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  <w:r>
              <w:rPr>
                <w:rFonts w:ascii="̥_GB2312" w:hAnsi="̥_GB2312" w:cs="SimSun"/>
                <w:kern w:val="0"/>
                <w:szCs w:val="21"/>
              </w:rPr>
              <w:t>考核小组意见</w:t>
            </w:r>
            <w:r>
              <w:rPr>
                <w:rFonts w:hint="eastAsia" w:ascii="̥_GB2312" w:hAnsi="̥_GB2312" w:cs="SimSun"/>
                <w:kern w:val="0"/>
                <w:szCs w:val="21"/>
              </w:rPr>
              <w:t>（请填写优秀、良好、合格、不合格）</w:t>
            </w:r>
          </w:p>
          <w:p w14:paraId="3F945995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393D86B7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0865EF4E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499A2820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280565EC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7223DA30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64764568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28518079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59BA65B1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5EDC18EE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  <w:r>
              <w:rPr>
                <w:rFonts w:ascii="̥_GB2312" w:hAnsi="̥_GB2312" w:cs="SimSun"/>
                <w:kern w:val="0"/>
                <w:szCs w:val="21"/>
              </w:rPr>
              <w:t>考核小组成员</w:t>
            </w:r>
            <w:r>
              <w:rPr>
                <w:rFonts w:hint="eastAsia" w:ascii="̥_GB2312" w:hAnsi="̥_GB2312" w:cs="SimSun"/>
                <w:kern w:val="0"/>
                <w:szCs w:val="21"/>
              </w:rPr>
              <w:t>签字：</w:t>
            </w:r>
          </w:p>
          <w:p w14:paraId="3CB5564D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</w:p>
        </w:tc>
      </w:tr>
      <w:tr w14:paraId="44DD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458A4664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  <w:r>
              <w:rPr>
                <w:rFonts w:ascii="̥_GB2312" w:hAnsi="̥_GB2312" w:cs="SimSun"/>
                <w:kern w:val="0"/>
                <w:szCs w:val="21"/>
              </w:rPr>
              <w:t>考核成绩</w:t>
            </w:r>
            <w:r>
              <w:rPr>
                <w:rFonts w:hint="eastAsia" w:ascii="̥_GB2312" w:hAnsi="̥_GB2312" w:cs="SimSun"/>
                <w:kern w:val="0"/>
                <w:szCs w:val="21"/>
              </w:rPr>
              <w:t>（百分制）</w:t>
            </w:r>
            <w:r>
              <w:rPr>
                <w:rFonts w:ascii="̥_GB2312" w:hAnsi="̥_GB2312" w:cs="SimSun"/>
                <w:kern w:val="0"/>
                <w:szCs w:val="21"/>
              </w:rPr>
              <w:t xml:space="preserve">： </w:t>
            </w:r>
          </w:p>
          <w:p w14:paraId="64BB4776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7FB17199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556004D3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  <w:p w14:paraId="5FA5F16F">
            <w:pPr>
              <w:widowControl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ascii="ˎ̥" w:hAnsi="ˎ̥" w:cs="SimSun"/>
                <w:kern w:val="0"/>
                <w:szCs w:val="21"/>
              </w:rPr>
              <w:t>考核小组组长签字</w:t>
            </w:r>
            <w:r>
              <w:rPr>
                <w:rFonts w:hint="eastAsia" w:ascii="ˎ̥" w:hAnsi="ˎ̥" w:cs="SimSun"/>
                <w:kern w:val="0"/>
                <w:szCs w:val="21"/>
              </w:rPr>
              <w:t>：</w:t>
            </w:r>
          </w:p>
          <w:p w14:paraId="7C2C26E8">
            <w:pPr>
              <w:widowControl/>
              <w:rPr>
                <w:rFonts w:hint="eastAsia" w:ascii="̥_GB2312" w:hAnsi="̥_GB2312" w:cs="SimSun"/>
                <w:kern w:val="0"/>
                <w:szCs w:val="21"/>
              </w:rPr>
            </w:pPr>
          </w:p>
        </w:tc>
      </w:tr>
      <w:tr w14:paraId="6D2B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8" w:type="dxa"/>
            <w:gridSpan w:val="2"/>
          </w:tcPr>
          <w:p w14:paraId="02B3F786">
            <w:pPr>
              <w:rPr>
                <w:rFonts w:hint="eastAsia" w:ascii="ˎ̥" w:hAnsi="ˎ̥" w:cs="SimSun"/>
                <w:kern w:val="0"/>
                <w:szCs w:val="21"/>
              </w:rPr>
            </w:pPr>
          </w:p>
          <w:p w14:paraId="4D2B79CA">
            <w:pPr>
              <w:rPr>
                <w:rFonts w:hint="eastAsia" w:ascii="ˎ̥" w:hAnsi="ˎ̥" w:cs="SimSun"/>
                <w:kern w:val="0"/>
                <w:szCs w:val="21"/>
              </w:rPr>
            </w:pPr>
          </w:p>
          <w:p w14:paraId="17EC1760">
            <w:pPr>
              <w:rPr>
                <w:rFonts w:hint="eastAsia" w:ascii="ˎ̥" w:hAnsi="ˎ̥" w:cs="SimSun"/>
                <w:kern w:val="0"/>
                <w:szCs w:val="21"/>
              </w:rPr>
            </w:pPr>
          </w:p>
          <w:p w14:paraId="574971F3">
            <w:pPr>
              <w:rPr>
                <w:rFonts w:hint="eastAsia" w:ascii="ˎ̥" w:hAnsi="ˎ̥" w:cs="SimSun"/>
                <w:kern w:val="0"/>
                <w:szCs w:val="21"/>
              </w:rPr>
            </w:pPr>
          </w:p>
          <w:p w14:paraId="37A55A55">
            <w:pPr>
              <w:rPr>
                <w:rFonts w:hint="eastAsia" w:ascii="ˎ̥" w:hAnsi="ˎ̥" w:cs="SimSun"/>
                <w:kern w:val="0"/>
                <w:szCs w:val="21"/>
              </w:rPr>
            </w:pPr>
          </w:p>
          <w:p w14:paraId="5D874DA9">
            <w:pPr>
              <w:ind w:firstLine="5250" w:firstLineChars="2500"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hint="eastAsia" w:ascii="ˎ̥" w:hAnsi="ˎ̥" w:cs="SimSun"/>
                <w:kern w:val="0"/>
                <w:szCs w:val="21"/>
              </w:rPr>
              <w:t>教育处（</w:t>
            </w:r>
            <w:r>
              <w:rPr>
                <w:rFonts w:ascii="ˎ̥" w:hAnsi="ˎ̥" w:cs="SimSun"/>
                <w:kern w:val="0"/>
                <w:szCs w:val="21"/>
              </w:rPr>
              <w:t>盖章</w:t>
            </w:r>
            <w:r>
              <w:rPr>
                <w:rFonts w:hint="eastAsia" w:ascii="ˎ̥" w:hAnsi="ˎ̥" w:cs="SimSun"/>
                <w:kern w:val="0"/>
                <w:szCs w:val="21"/>
              </w:rPr>
              <w:t>）</w:t>
            </w:r>
          </w:p>
          <w:p w14:paraId="2ABB43FB">
            <w:pPr>
              <w:ind w:firstLine="5040" w:firstLineChars="2400"/>
              <w:rPr>
                <w:rFonts w:hint="eastAsia" w:ascii="ˎ̥" w:hAnsi="ˎ̥" w:cs="SimSun"/>
                <w:kern w:val="0"/>
                <w:szCs w:val="21"/>
              </w:rPr>
            </w:pPr>
            <w:r>
              <w:rPr>
                <w:rFonts w:hint="eastAsia" w:ascii="ˎ̥" w:hAnsi="ˎ̥" w:cs="SimSun"/>
                <w:kern w:val="0"/>
                <w:szCs w:val="21"/>
              </w:rPr>
              <w:t>年    月    日</w:t>
            </w:r>
          </w:p>
        </w:tc>
      </w:tr>
    </w:tbl>
    <w:p w14:paraId="43F61494">
      <w:pPr>
        <w:widowControl/>
        <w:rPr>
          <w:rFonts w:ascii="Times New Roman" w:hAnsi="Times New Roman" w:eastAsia="仿宋_GB2312" w:cs="Times New Roman"/>
          <w:kern w:val="0"/>
          <w:szCs w:val="32"/>
        </w:rPr>
      </w:pPr>
      <w:r>
        <w:rPr>
          <w:rFonts w:hint="eastAsia" w:ascii="Times New Roman" w:hAnsi="Times New Roman" w:eastAsia="仿宋_GB2312" w:cs="Times New Roman"/>
          <w:kern w:val="0"/>
          <w:szCs w:val="32"/>
        </w:rPr>
        <w:t>注：1</w:t>
      </w:r>
      <w:r>
        <w:rPr>
          <w:rFonts w:ascii="Times New Roman" w:hAnsi="Times New Roman" w:eastAsia="仿宋_GB2312" w:cs="Times New Roman"/>
          <w:kern w:val="0"/>
          <w:szCs w:val="32"/>
        </w:rPr>
        <w:t>.</w:t>
      </w:r>
      <w:r>
        <w:rPr>
          <w:rFonts w:hint="eastAsia" w:ascii="Times New Roman" w:hAnsi="Times New Roman" w:eastAsia="仿宋_GB2312" w:cs="Times New Roman"/>
          <w:kern w:val="0"/>
          <w:szCs w:val="32"/>
        </w:rPr>
        <w:t>优秀90~100分，良好75~89分，合格60~74分，不合格60分以下。</w:t>
      </w:r>
    </w:p>
    <w:p w14:paraId="0F79080A">
      <w:pPr>
        <w:widowControl/>
        <w:rPr>
          <w:rFonts w:ascii="Times New Roman" w:hAnsi="Times New Roman" w:eastAsia="仿宋_GB2312" w:cs="Times New Roman"/>
          <w:kern w:val="0"/>
          <w:szCs w:val="32"/>
        </w:rPr>
      </w:pPr>
      <w:r>
        <w:rPr>
          <w:rFonts w:hint="eastAsia" w:ascii="Times New Roman" w:hAnsi="Times New Roman" w:eastAsia="仿宋_GB2312" w:cs="Times New Roman"/>
          <w:kern w:val="0"/>
          <w:szCs w:val="32"/>
        </w:rPr>
        <w:t xml:space="preserve"> </w:t>
      </w:r>
      <w:r>
        <w:rPr>
          <w:rFonts w:ascii="Times New Roman" w:hAnsi="Times New Roman" w:eastAsia="仿宋_GB2312" w:cs="Times New Roman"/>
          <w:kern w:val="0"/>
          <w:szCs w:val="32"/>
        </w:rPr>
        <w:t xml:space="preserve">   2.</w:t>
      </w:r>
      <w:r>
        <w:rPr>
          <w:rFonts w:hint="eastAsia" w:ascii="Times New Roman" w:hAnsi="Times New Roman" w:eastAsia="仿宋_GB2312" w:cs="Times New Roman"/>
          <w:kern w:val="0"/>
          <w:szCs w:val="32"/>
        </w:rPr>
        <w:t>获评优秀和良好的人数比例分别为考核组相同培养层次总人数的20%和30%（博士、硕士分别计算）</w:t>
      </w:r>
      <w:r>
        <w:rPr>
          <w:rFonts w:ascii="Times New Roman" w:hAnsi="Times New Roman" w:eastAsia="仿宋_GB2312" w:cs="Times New Roman"/>
          <w:kern w:val="0"/>
          <w:szCs w:val="32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4AB70"/>
    <w:multiLevelType w:val="multilevel"/>
    <w:tmpl w:val="83E4AB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C80E59"/>
    <w:rsid w:val="00014F79"/>
    <w:rsid w:val="000217D6"/>
    <w:rsid w:val="00050E9E"/>
    <w:rsid w:val="00063B61"/>
    <w:rsid w:val="000659AE"/>
    <w:rsid w:val="000777F4"/>
    <w:rsid w:val="00090F7F"/>
    <w:rsid w:val="000A3314"/>
    <w:rsid w:val="000B75FD"/>
    <w:rsid w:val="00102C45"/>
    <w:rsid w:val="00106AB4"/>
    <w:rsid w:val="00106CC1"/>
    <w:rsid w:val="00117DA4"/>
    <w:rsid w:val="001307B4"/>
    <w:rsid w:val="00140174"/>
    <w:rsid w:val="00157041"/>
    <w:rsid w:val="00177AEF"/>
    <w:rsid w:val="001851D1"/>
    <w:rsid w:val="00191E70"/>
    <w:rsid w:val="00196ED6"/>
    <w:rsid w:val="001A0B59"/>
    <w:rsid w:val="001A735A"/>
    <w:rsid w:val="001B61AE"/>
    <w:rsid w:val="001E3BCC"/>
    <w:rsid w:val="001E6B8D"/>
    <w:rsid w:val="001F25B1"/>
    <w:rsid w:val="00207B9E"/>
    <w:rsid w:val="0023162A"/>
    <w:rsid w:val="002650B6"/>
    <w:rsid w:val="002828EB"/>
    <w:rsid w:val="00296E4E"/>
    <w:rsid w:val="002B55D2"/>
    <w:rsid w:val="002C7016"/>
    <w:rsid w:val="002E01F3"/>
    <w:rsid w:val="002F3F01"/>
    <w:rsid w:val="002F7D20"/>
    <w:rsid w:val="0030093E"/>
    <w:rsid w:val="00304629"/>
    <w:rsid w:val="00306686"/>
    <w:rsid w:val="00313488"/>
    <w:rsid w:val="00314E6F"/>
    <w:rsid w:val="00331DD8"/>
    <w:rsid w:val="003445BA"/>
    <w:rsid w:val="003862FB"/>
    <w:rsid w:val="003A4FCA"/>
    <w:rsid w:val="003B24FC"/>
    <w:rsid w:val="003C42E2"/>
    <w:rsid w:val="003C44EA"/>
    <w:rsid w:val="003E5739"/>
    <w:rsid w:val="00402515"/>
    <w:rsid w:val="00433E45"/>
    <w:rsid w:val="00437962"/>
    <w:rsid w:val="004406DA"/>
    <w:rsid w:val="00442177"/>
    <w:rsid w:val="004650B9"/>
    <w:rsid w:val="00480A48"/>
    <w:rsid w:val="004819D7"/>
    <w:rsid w:val="004A1E0C"/>
    <w:rsid w:val="004B4CB6"/>
    <w:rsid w:val="004C597E"/>
    <w:rsid w:val="004E218C"/>
    <w:rsid w:val="0050407F"/>
    <w:rsid w:val="00541CE0"/>
    <w:rsid w:val="00554203"/>
    <w:rsid w:val="005558E3"/>
    <w:rsid w:val="005575AE"/>
    <w:rsid w:val="00580907"/>
    <w:rsid w:val="00584820"/>
    <w:rsid w:val="00586760"/>
    <w:rsid w:val="00591139"/>
    <w:rsid w:val="00591A28"/>
    <w:rsid w:val="005956F0"/>
    <w:rsid w:val="005A20EB"/>
    <w:rsid w:val="005C614F"/>
    <w:rsid w:val="005E6521"/>
    <w:rsid w:val="005F2C66"/>
    <w:rsid w:val="005F70F2"/>
    <w:rsid w:val="006068C1"/>
    <w:rsid w:val="00635442"/>
    <w:rsid w:val="00643490"/>
    <w:rsid w:val="00654C1E"/>
    <w:rsid w:val="00655EE6"/>
    <w:rsid w:val="00664337"/>
    <w:rsid w:val="00683CB0"/>
    <w:rsid w:val="00685F42"/>
    <w:rsid w:val="0069758F"/>
    <w:rsid w:val="006A00E7"/>
    <w:rsid w:val="006A469A"/>
    <w:rsid w:val="006D4C60"/>
    <w:rsid w:val="00705F7F"/>
    <w:rsid w:val="00710120"/>
    <w:rsid w:val="0071694C"/>
    <w:rsid w:val="00720B70"/>
    <w:rsid w:val="00744B1C"/>
    <w:rsid w:val="00747442"/>
    <w:rsid w:val="007610FC"/>
    <w:rsid w:val="007745BF"/>
    <w:rsid w:val="007758A5"/>
    <w:rsid w:val="0077788D"/>
    <w:rsid w:val="00786C0D"/>
    <w:rsid w:val="00790612"/>
    <w:rsid w:val="00793277"/>
    <w:rsid w:val="00794A9B"/>
    <w:rsid w:val="00797D43"/>
    <w:rsid w:val="007B5D80"/>
    <w:rsid w:val="007B728E"/>
    <w:rsid w:val="007C650C"/>
    <w:rsid w:val="007E34C8"/>
    <w:rsid w:val="008064EB"/>
    <w:rsid w:val="00811BFE"/>
    <w:rsid w:val="00821DF9"/>
    <w:rsid w:val="008250E3"/>
    <w:rsid w:val="008265A2"/>
    <w:rsid w:val="00846568"/>
    <w:rsid w:val="00860145"/>
    <w:rsid w:val="008974F7"/>
    <w:rsid w:val="008B754E"/>
    <w:rsid w:val="008C253F"/>
    <w:rsid w:val="008E5D59"/>
    <w:rsid w:val="008E643D"/>
    <w:rsid w:val="00921823"/>
    <w:rsid w:val="0094640C"/>
    <w:rsid w:val="00947E5C"/>
    <w:rsid w:val="00986A93"/>
    <w:rsid w:val="009B2D22"/>
    <w:rsid w:val="009B5138"/>
    <w:rsid w:val="009B6197"/>
    <w:rsid w:val="009C16AA"/>
    <w:rsid w:val="009E048A"/>
    <w:rsid w:val="00A27DBA"/>
    <w:rsid w:val="00A46F2E"/>
    <w:rsid w:val="00A56EA2"/>
    <w:rsid w:val="00A610B2"/>
    <w:rsid w:val="00A63213"/>
    <w:rsid w:val="00A63ED2"/>
    <w:rsid w:val="00A712C8"/>
    <w:rsid w:val="00A72D9C"/>
    <w:rsid w:val="00A82F7C"/>
    <w:rsid w:val="00A947B9"/>
    <w:rsid w:val="00A97D33"/>
    <w:rsid w:val="00AA3C95"/>
    <w:rsid w:val="00AA58CC"/>
    <w:rsid w:val="00AA6B16"/>
    <w:rsid w:val="00AC33C0"/>
    <w:rsid w:val="00AC3934"/>
    <w:rsid w:val="00AC5F14"/>
    <w:rsid w:val="00AD362E"/>
    <w:rsid w:val="00AE5D84"/>
    <w:rsid w:val="00B27B9B"/>
    <w:rsid w:val="00B363C5"/>
    <w:rsid w:val="00B51807"/>
    <w:rsid w:val="00B60CF5"/>
    <w:rsid w:val="00B7474A"/>
    <w:rsid w:val="00B77D3E"/>
    <w:rsid w:val="00B96F59"/>
    <w:rsid w:val="00BA3E96"/>
    <w:rsid w:val="00C15F9A"/>
    <w:rsid w:val="00C2071B"/>
    <w:rsid w:val="00C2189C"/>
    <w:rsid w:val="00C333ED"/>
    <w:rsid w:val="00C6121F"/>
    <w:rsid w:val="00C80E59"/>
    <w:rsid w:val="00CA69D9"/>
    <w:rsid w:val="00CB196B"/>
    <w:rsid w:val="00CB396C"/>
    <w:rsid w:val="00CC7CAA"/>
    <w:rsid w:val="00CE462B"/>
    <w:rsid w:val="00CE7CA0"/>
    <w:rsid w:val="00CF097C"/>
    <w:rsid w:val="00CF3854"/>
    <w:rsid w:val="00CF3CEB"/>
    <w:rsid w:val="00D17AE0"/>
    <w:rsid w:val="00D2280A"/>
    <w:rsid w:val="00D307AE"/>
    <w:rsid w:val="00D32B38"/>
    <w:rsid w:val="00D4204A"/>
    <w:rsid w:val="00D521BF"/>
    <w:rsid w:val="00D57522"/>
    <w:rsid w:val="00D65464"/>
    <w:rsid w:val="00D7513A"/>
    <w:rsid w:val="00D81138"/>
    <w:rsid w:val="00D87E1F"/>
    <w:rsid w:val="00D902C5"/>
    <w:rsid w:val="00DA0F3F"/>
    <w:rsid w:val="00DA1084"/>
    <w:rsid w:val="00DA58DF"/>
    <w:rsid w:val="00DA5BC7"/>
    <w:rsid w:val="00DB5321"/>
    <w:rsid w:val="00DC5D3B"/>
    <w:rsid w:val="00DC6179"/>
    <w:rsid w:val="00DD5A00"/>
    <w:rsid w:val="00DE124F"/>
    <w:rsid w:val="00DE7F2A"/>
    <w:rsid w:val="00E305C5"/>
    <w:rsid w:val="00E43C44"/>
    <w:rsid w:val="00E565D5"/>
    <w:rsid w:val="00E64CFC"/>
    <w:rsid w:val="00E72FEC"/>
    <w:rsid w:val="00E73634"/>
    <w:rsid w:val="00E7379F"/>
    <w:rsid w:val="00E74276"/>
    <w:rsid w:val="00E74326"/>
    <w:rsid w:val="00E81B5D"/>
    <w:rsid w:val="00EA0DB9"/>
    <w:rsid w:val="00EE3305"/>
    <w:rsid w:val="00EE3446"/>
    <w:rsid w:val="00F1320F"/>
    <w:rsid w:val="00F3074F"/>
    <w:rsid w:val="00F621DA"/>
    <w:rsid w:val="00F63C85"/>
    <w:rsid w:val="00F703AE"/>
    <w:rsid w:val="00F7162D"/>
    <w:rsid w:val="00FC5E14"/>
    <w:rsid w:val="076005C9"/>
    <w:rsid w:val="20AD2E10"/>
    <w:rsid w:val="250E7D69"/>
    <w:rsid w:val="37DC1CD5"/>
    <w:rsid w:val="46FA5F4A"/>
    <w:rsid w:val="56F531E8"/>
    <w:rsid w:val="62592D71"/>
    <w:rsid w:val="62944162"/>
    <w:rsid w:val="64AA248B"/>
    <w:rsid w:val="66686220"/>
    <w:rsid w:val="7107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页眉 字符"/>
    <w:basedOn w:val="10"/>
    <w:link w:val="5"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uiPriority w:val="99"/>
    <w:rPr>
      <w:sz w:val="18"/>
      <w:szCs w:val="18"/>
    </w:rPr>
  </w:style>
  <w:style w:type="character" w:customStyle="1" w:styleId="15">
    <w:name w:val="highlight1"/>
    <w:basedOn w:val="10"/>
    <w:uiPriority w:val="0"/>
    <w:rPr>
      <w:color w:val="FF0000"/>
    </w:rPr>
  </w:style>
  <w:style w:type="character" w:customStyle="1" w:styleId="16">
    <w:name w:val="批注框文本 字符"/>
    <w:basedOn w:val="10"/>
    <w:link w:val="3"/>
    <w:semiHidden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10"/>
    <w:link w:val="2"/>
    <w:semiHidden/>
    <w:uiPriority w:val="99"/>
  </w:style>
  <w:style w:type="character" w:customStyle="1" w:styleId="19">
    <w:name w:val="批注主题 字符"/>
    <w:basedOn w:val="18"/>
    <w:link w:val="7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1209</Words>
  <Characters>1398</Characters>
  <Lines>61</Lines>
  <Paragraphs>37</Paragraphs>
  <TotalTime>76</TotalTime>
  <ScaleCrop>false</ScaleCrop>
  <LinksUpToDate>false</LinksUpToDate>
  <CharactersWithSpaces>1456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2016-05-06T02:07:00Z</dcterms:created>
  <dc:creator>unknown</dc:creator>
  <cp:lastModifiedBy>伊文斯继承者</cp:lastModifiedBy>
  <cp:lastPrinted>2016-05-06T02:07:00Z</cp:lastPrinted>
  <dcterms:modified xsi:type="dcterms:W3CDTF">2026-04-22T03:42:42Z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eyJoZGlkIjoiOTFkMmU0ODRiNDhiOGM5MmIxOWQ0ZTljMjA3NmExZmUiLCJ1c2VySWQiOiI3NDUwNTM3MzAifQ==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00895DF8AFB14920A2A9E36FBE36F8EA_12</vt:lpwstr>
  </property>
</Properties>
</file>