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69.png" ContentType="image/png"/>
  <Override PartName="/word/media/rId33.png" ContentType="image/png"/>
  <Override PartName="/word/media/rId30.png" ContentType="image/png"/>
  <Override PartName="/word/media/rId72.png" ContentType="image/png"/>
  <Override PartName="/word/media/rId56.png" ContentType="image/png"/>
  <Override PartName="/word/media/rId59.png" ContentType="image/png"/>
  <Override PartName="/word/media/rId13.png" ContentType="image/png"/>
  <Override PartName="/word/media/rId10.png" ContentType="image/png"/>
  <Override PartName="/word/media/rId24.png" ContentType="image/png"/>
  <Override PartName="/word/media/rId21.png" ContentType="image/png"/>
  <Override PartName="/word/media/rId39.png" ContentType="image/png"/>
  <Override PartName="/word/media/rId36.png" ContentType="image/png"/>
  <Override PartName="/word/media/rId27.png" ContentType="image/png"/>
  <Override PartName="/word/media/rId17.png" ContentType="image/png"/>
  <Override PartName="/word/media/rId49.png" ContentType="image/png"/>
  <Override PartName="/word/media/rId46.png" ContentType="image/png"/>
  <Override PartName="/word/media/rId5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edu-track-user-manual"/>
    <w:p>
      <w:pPr>
        <w:pStyle w:val="Heading1"/>
      </w:pPr>
      <w:r>
        <w:t xml:space="preserve">Edu-Track User Manual</w:t>
      </w:r>
    </w:p>
    <w:p>
      <w:pPr>
        <w:pStyle w:val="FirstParagraph"/>
      </w:pPr>
      <w:r>
        <w:t xml:space="preserve">This manual explains how end-users interact with the Edu-Track application:</w:t>
      </w:r>
      <w:r>
        <w:t xml:space="preserve"> </w:t>
      </w:r>
      <w:r>
        <w:t xml:space="preserve">- System Admins (manage schools on the platform)</w:t>
      </w:r>
      <w:r>
        <w:t xml:space="preserve"> </w:t>
      </w:r>
      <w:r>
        <w:t xml:space="preserve">- School Admins (configure a specific school)</w:t>
      </w:r>
      <w:r>
        <w:t xml:space="preserve"> </w:t>
      </w:r>
      <w:r>
        <w:t xml:space="preserve">- Teachers (manage classes and assessments)</w:t>
      </w:r>
      <w:r>
        <w:t xml:space="preserve"> </w:t>
      </w:r>
      <w:r>
        <w:t xml:space="preserve">- Guardians (view and interact with their ward’s records)</w:t>
      </w:r>
    </w:p>
    <w:p>
      <w:pPr>
        <w:pStyle w:val="BodyText"/>
      </w:pPr>
      <w:r>
        <w:t xml:space="preserve">It references the app’s routes found under</w:t>
      </w:r>
      <w:r>
        <w:t xml:space="preserve"> </w:t>
      </w:r>
      <w:r>
        <w:rPr>
          <w:rStyle w:val="VerbatimChar"/>
        </w:rPr>
        <w:t xml:space="preserve">results-amangement-system/src/routes/</w:t>
      </w:r>
      <w:r>
        <w:t xml:space="preserve"> </w:t>
      </w:r>
      <w:r>
        <w:t xml:space="preserve">and aligns with the current UI.</w:t>
      </w:r>
    </w:p>
    <w:p>
      <w:pPr>
        <w:pStyle w:val="BodyText"/>
      </w:pPr>
      <w:r>
        <w:t xml:space="preserve">Images are referenced as placeholders in</w:t>
      </w:r>
      <w:r>
        <w:t xml:space="preserve"> </w:t>
      </w:r>
      <w:r>
        <w:rPr>
          <w:rStyle w:val="VerbatimChar"/>
        </w:rPr>
        <w:t xml:space="preserve">results-amangement-system/public/manual-images/</w:t>
      </w:r>
      <w:r>
        <w:t xml:space="preserve">. Replace them with actual screenshots as you capture them.</w:t>
      </w:r>
    </w:p>
    <w:p>
      <w:r>
        <w:pict>
          <v:rect style="width:0;height:1.5pt" o:hralign="center" o:hrstd="t" o:hr="t"/>
        </w:pict>
      </w:r>
    </w:p>
    <w:bookmarkStart w:id="9" w:name="getting-started"/>
    <w:p>
      <w:pPr>
        <w:pStyle w:val="Heading2"/>
      </w:pPr>
      <w:r>
        <w:t xml:space="preserve">1) Getting Started</w:t>
      </w:r>
    </w:p>
    <w:p>
      <w:pPr>
        <w:pStyle w:val="Compact"/>
        <w:numPr>
          <w:ilvl w:val="0"/>
          <w:numId w:val="1001"/>
        </w:numPr>
      </w:pPr>
      <w:r>
        <w:t xml:space="preserve">App URL during development:</w:t>
      </w:r>
      <w:r>
        <w:t xml:space="preserve"> </w:t>
      </w:r>
      <w:r>
        <w:rPr>
          <w:rStyle w:val="VerbatimChar"/>
        </w:rPr>
        <w:t xml:space="preserve">http://127.0.0.1:5173</w:t>
      </w:r>
    </w:p>
    <w:p>
      <w:pPr>
        <w:pStyle w:val="Compact"/>
        <w:numPr>
          <w:ilvl w:val="0"/>
          <w:numId w:val="1001"/>
        </w:numPr>
      </w:pPr>
      <w:r>
        <w:t xml:space="preserve">API is proxied from the frontend to the backend at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 </w:t>
      </w:r>
      <w:r>
        <w:t xml:space="preserve">via Vite (see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).</w:t>
      </w:r>
    </w:p>
    <w:p>
      <w:pPr>
        <w:pStyle w:val="FirstParagraph"/>
      </w:pPr>
      <w:r>
        <w:t xml:space="preserve">Navigation overview:</w:t>
      </w:r>
      <w:r>
        <w:t xml:space="preserve"> </w:t>
      </w:r>
      <w:r>
        <w:t xml:space="preserve">- Home/Landing: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- Register a School:</w:t>
      </w:r>
      <w:r>
        <w:t xml:space="preserve"> </w:t>
      </w:r>
      <w:r>
        <w:rPr>
          <w:rStyle w:val="VerbatimChar"/>
        </w:rPr>
        <w:t xml:space="preserve">/register-school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src/routes/register-school.tsx</w:t>
      </w:r>
      <w:r>
        <w:t xml:space="preserve">)</w:t>
      </w:r>
      <w:r>
        <w:t xml:space="preserve"> </w:t>
      </w:r>
      <w:r>
        <w:t xml:space="preserve">- System Admin console:</w:t>
      </w:r>
      <w:r>
        <w:t xml:space="preserve"> </w:t>
      </w:r>
      <w:r>
        <w:rPr>
          <w:rStyle w:val="VerbatimChar"/>
        </w:rPr>
        <w:t xml:space="preserve">/system-admin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src/routes/system-admin/index.tsx</w:t>
      </w:r>
      <w:r>
        <w:t xml:space="preserve">)</w:t>
      </w:r>
      <w:r>
        <w:t xml:space="preserve"> </w:t>
      </w:r>
      <w:r>
        <w:t xml:space="preserve">- School context:</w:t>
      </w:r>
      <w:r>
        <w:t xml:space="preserve"> </w:t>
      </w:r>
      <w:r>
        <w:rPr>
          <w:rStyle w:val="VerbatimChar"/>
        </w:rPr>
        <w:t xml:space="preserve">/&lt;school-subdomain&gt;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src/routes/$school/index.tsx</w:t>
      </w:r>
      <w:r>
        <w:t xml:space="preserve">)</w:t>
      </w:r>
      <w:r>
        <w:t xml:space="preserve"> </w:t>
      </w:r>
      <w:r>
        <w:t xml:space="preserve">- School dashboard (role-based areas):</w:t>
      </w:r>
      <w:r>
        <w:t xml:space="preserve"> </w:t>
      </w:r>
      <w:r>
        <w:rPr>
          <w:rStyle w:val="VerbatimChar"/>
        </w:rPr>
        <w:t xml:space="preserve">/&lt;school-subdomain&gt;/dashboard/...</w:t>
      </w:r>
      <w:r>
        <w:t xml:space="preserve"> </w:t>
      </w:r>
      <w:r>
        <w:t xml:space="preserve">- Auth:</w:t>
      </w:r>
      <w:r>
        <w:t xml:space="preserve"> </w:t>
      </w:r>
      <w:r>
        <w:rPr>
          <w:rStyle w:val="VerbatimChar"/>
        </w:rPr>
        <w:t xml:space="preserve">/&lt;school-subdomain&gt;/auth/...</w:t>
      </w:r>
      <w:r>
        <w:t xml:space="preserve"> </w:t>
      </w:r>
      <w:r>
        <w:t xml:space="preserve">(login/register flows)</w:t>
      </w:r>
    </w:p>
    <w:p>
      <w:r>
        <w:pict>
          <v:rect style="width:0;height:1.5pt" o:hralign="center" o:hrstd="t" o:hr="t"/>
        </w:pict>
      </w:r>
    </w:p>
    <w:bookmarkEnd w:id="9"/>
    <w:bookmarkStart w:id="16" w:name="registering-a-school-first-time-setup"/>
    <w:p>
      <w:pPr>
        <w:pStyle w:val="Heading2"/>
      </w:pPr>
      <w:r>
        <w:t xml:space="preserve">2) Registering a School (First-time Setup)</w:t>
      </w:r>
    </w:p>
    <w:p>
      <w:pPr>
        <w:pStyle w:val="FirstParagraph"/>
      </w:pPr>
      <w:r>
        <w:t xml:space="preserve">Any user can request to register a new school on the platform.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Visit</w:t>
      </w:r>
      <w:r>
        <w:t xml:space="preserve"> </w:t>
      </w:r>
      <w:r>
        <w:rPr>
          <w:rStyle w:val="VerbatimChar"/>
        </w:rPr>
        <w:t xml:space="preserve">http://127.0.0.1:5173/register-school</w:t>
      </w:r>
      <w:r>
        <w:t xml:space="preserve">.</w:t>
      </w:r>
      <w:r>
        <w:t xml:space="preserve"> </w:t>
      </w:r>
      <w:r>
        <w:t xml:space="preserve">2. Fill in the school details form (name, subdomain, contact info, etc.).</w:t>
      </w:r>
      <w:r>
        <w:t xml:space="preserve"> </w:t>
      </w:r>
      <w:r>
        <w:t xml:space="preserve">3. Submit the form.</w:t>
      </w:r>
      <w:r>
        <w:t xml:space="preserve"> </w:t>
      </w:r>
      <w:r>
        <w:t xml:space="preserve">4. The school record appears in the System Admin console for review.</w:t>
      </w:r>
    </w:p>
    <w:p>
      <w:pPr>
        <w:pStyle w:val="BodyText"/>
      </w:pPr>
      <w:r>
        <w:t xml:space="preserve">Visuals to capture:</w:t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364184"/>
            <wp:effectExtent b="0" l="0" r="0" t="0"/>
            <wp:docPr descr="Open Register School" title="" id="11" name="Picture"/>
            <a:graphic>
              <a:graphicData uri="http://schemas.openxmlformats.org/drawingml/2006/picture">
                <pic:pic>
                  <pic:nvPicPr>
                    <pic:cNvPr descr="../public/manual-images/register-school-ope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372518"/>
            <wp:effectExtent b="0" l="0" r="0" t="0"/>
            <wp:docPr descr="Fill School Form" title="" id="14" name="Picture"/>
            <a:graphic>
              <a:graphicData uri="http://schemas.openxmlformats.org/drawingml/2006/picture">
                <pic:pic>
                  <pic:nvPicPr>
                    <pic:cNvPr descr="../public/manual-images/register-school-for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t xml:space="preserve">Registration Success</w:t>
      </w:r>
    </w:p>
    <w:p>
      <w:pPr>
        <w:pStyle w:val="BodyText"/>
      </w:pPr>
      <w:r>
        <w:t xml:space="preserve">Relevant code:</w:t>
      </w:r>
      <w:r>
        <w:t xml:space="preserve"> </w:t>
      </w:r>
      <w:r>
        <w:rPr>
          <w:rStyle w:val="VerbatimChar"/>
        </w:rPr>
        <w:t xml:space="preserve">src/routes/register-school.tsx</w:t>
      </w:r>
      <w:r>
        <w:t xml:space="preserve"> </w:t>
      </w:r>
      <w:r>
        <w:t xml:space="preserve">(uses</w:t>
      </w:r>
      <w:r>
        <w:t xml:space="preserve"> </w:t>
      </w:r>
      <w:r>
        <w:rPr>
          <w:rStyle w:val="VerbatimChar"/>
        </w:rPr>
        <w:t xml:space="preserve">POST /api/schools/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Start w:id="20" w:name="system-admin-use-cases"/>
    <w:p>
      <w:pPr>
        <w:pStyle w:val="Heading2"/>
      </w:pPr>
      <w:r>
        <w:t xml:space="preserve">3) System Admin Use Cases</w:t>
      </w:r>
    </w:p>
    <w:p>
      <w:pPr>
        <w:pStyle w:val="FirstParagraph"/>
      </w:pPr>
      <w:r>
        <w:t xml:space="preserve">System Admins oversee all schools on the platform.</w:t>
      </w:r>
    </w:p>
    <w:p>
      <w:pPr>
        <w:pStyle w:val="BodyText"/>
      </w:pPr>
      <w:r>
        <w:t xml:space="preserve">Access:</w:t>
      </w:r>
      <w:r>
        <w:t xml:space="preserve"> </w:t>
      </w:r>
      <w:r>
        <w:t xml:space="preserve">- Go to</w:t>
      </w:r>
      <w:r>
        <w:t xml:space="preserve"> </w:t>
      </w:r>
      <w:r>
        <w:rPr>
          <w:rStyle w:val="VerbatimChar"/>
        </w:rPr>
        <w:t xml:space="preserve">/system-admin</w:t>
      </w:r>
      <w:r>
        <w:t xml:space="preserve">.</w:t>
      </w:r>
    </w:p>
    <w:p>
      <w:pPr>
        <w:pStyle w:val="BodyText"/>
      </w:pPr>
      <w:r>
        <w:t xml:space="preserve">Key actions (see</w:t>
      </w:r>
      <w:r>
        <w:t xml:space="preserve"> </w:t>
      </w:r>
      <w:r>
        <w:rPr>
          <w:rStyle w:val="VerbatimChar"/>
        </w:rPr>
        <w:t xml:space="preserve">src/routes/system-admin/index.tsx</w:t>
      </w:r>
      <w:r>
        <w:t xml:space="preserve">):</w:t>
      </w:r>
      <w:r>
        <w:t xml:space="preserve"> </w:t>
      </w:r>
      <w:r>
        <w:t xml:space="preserve">- View list of schools (</w:t>
      </w:r>
      <w:r>
        <w:rPr>
          <w:rStyle w:val="VerbatimChar"/>
        </w:rPr>
        <w:t xml:space="preserve">GET /api/schools/</w:t>
      </w:r>
      <w:r>
        <w:t xml:space="preserve">).</w:t>
      </w:r>
      <w:r>
        <w:t xml:space="preserve"> </w:t>
      </w:r>
      <w:r>
        <w:t xml:space="preserve">- Open a school details panel (</w:t>
      </w:r>
      <w:r>
        <w:rPr>
          <w:rStyle w:val="VerbatimChar"/>
        </w:rPr>
        <w:t xml:space="preserve">GET /api/schools/{id}</w:t>
      </w:r>
      <w:r>
        <w:t xml:space="preserve">).</w:t>
      </w:r>
      <w:r>
        <w:t xml:space="preserve"> </w:t>
      </w:r>
      <w:r>
        <w:t xml:space="preserve">- Search a system admin by email (</w:t>
      </w:r>
      <w:r>
        <w:rPr>
          <w:rStyle w:val="VerbatimChar"/>
        </w:rPr>
        <w:t xml:space="preserve">GET /api/system-admins/email/{email}</w:t>
      </w:r>
      <w:r>
        <w:t xml:space="preserve">).</w:t>
      </w:r>
      <w:r>
        <w:t xml:space="preserve"> </w:t>
      </w:r>
      <w:r>
        <w:t xml:space="preserve">- Perform actions such as approving or updating a school.</w:t>
      </w:r>
    </w:p>
    <w:p>
      <w:pPr>
        <w:pStyle w:val="BodyText"/>
      </w:pPr>
      <w:r>
        <w:t xml:space="preserve">Typical workflow:</w:t>
      </w:r>
      <w:r>
        <w:t xml:space="preserve"> </w:t>
      </w:r>
      <w:r>
        <w:t xml:space="preserve">1. Open</w:t>
      </w:r>
      <w:r>
        <w:t xml:space="preserve"> </w:t>
      </w:r>
      <w:r>
        <w:rPr>
          <w:rStyle w:val="VerbatimChar"/>
        </w:rPr>
        <w:t xml:space="preserve">/system-admin</w:t>
      </w:r>
      <w:r>
        <w:t xml:space="preserve"> </w:t>
      </w:r>
      <w:r>
        <w:t xml:space="preserve">and load schools.</w:t>
      </w:r>
      <w:r>
        <w:t xml:space="preserve"> </w:t>
      </w:r>
      <w:r>
        <w:t xml:space="preserve">2. Review new school registrations.</w:t>
      </w:r>
      <w:r>
        <w:t xml:space="preserve"> </w:t>
      </w:r>
      <w:r>
        <w:t xml:space="preserve">3. Approve/activate the school.</w:t>
      </w:r>
      <w:r>
        <w:t xml:space="preserve"> </w:t>
      </w:r>
      <w:r>
        <w:t xml:space="preserve">4. Communicate credentials or onboarding steps to the School Admin.</w:t>
      </w:r>
    </w:p>
    <w:p>
      <w:pPr>
        <w:pStyle w:val="BodyText"/>
      </w:pPr>
      <w:r>
        <w:t xml:space="preserve">Visuals to capture:</w:t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369740"/>
            <wp:effectExtent b="0" l="0" r="0" t="0"/>
            <wp:docPr descr="System Admin Dashboard" title="" id="18" name="Picture"/>
            <a:graphic>
              <a:graphicData uri="http://schemas.openxmlformats.org/drawingml/2006/picture">
                <pic:pic>
                  <pic:nvPicPr>
                    <pic:cNvPr descr="../public/manual-images/system-admin-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t xml:space="preserve">School Details</w:t>
      </w:r>
    </w:p>
    <w:p>
      <w:r>
        <w:pict>
          <v:rect style="width:0;height:1.5pt" o:hralign="center" o:hrstd="t" o:hr="t"/>
        </w:pict>
      </w:r>
    </w:p>
    <w:bookmarkEnd w:id="20"/>
    <w:bookmarkStart w:id="45" w:name="school-admin-use-cases"/>
    <w:p>
      <w:pPr>
        <w:pStyle w:val="Heading2"/>
      </w:pPr>
      <w:r>
        <w:t xml:space="preserve">4) School Admin Use Cases</w:t>
      </w:r>
    </w:p>
    <w:p>
      <w:pPr>
        <w:pStyle w:val="FirstParagraph"/>
      </w:pPr>
      <w:r>
        <w:t xml:space="preserve">A School Admin configures and manages a specific school’s data. Enter the school via its subdomain path: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http://127.0.0.1:5173/&lt;subdomain&gt;</w:t>
      </w:r>
      <w:r>
        <w:t xml:space="preserve"> </w:t>
      </w:r>
      <w:r>
        <w:t xml:space="preserve">- Dashboard routes:</w:t>
      </w:r>
      <w:r>
        <w:t xml:space="preserve"> </w:t>
      </w:r>
      <w:r>
        <w:rPr>
          <w:rStyle w:val="VerbatimChar"/>
        </w:rPr>
        <w:t xml:space="preserve">/&lt;subdomain&gt;/dashboard/...</w:t>
      </w:r>
    </w:p>
    <w:p>
      <w:pPr>
        <w:pStyle w:val="BodyText"/>
      </w:pPr>
      <w:r>
        <w:t xml:space="preserve">Common areas and actions:</w:t>
      </w:r>
    </w:p>
    <w:p>
      <w:pPr>
        <w:pStyle w:val="Compact"/>
        <w:numPr>
          <w:ilvl w:val="0"/>
          <w:numId w:val="1002"/>
        </w:numPr>
      </w:pPr>
      <w:r>
        <w:t xml:space="preserve">School Profile (see</w:t>
      </w:r>
      <w:r>
        <w:t xml:space="preserve"> </w:t>
      </w:r>
      <w:r>
        <w:rPr>
          <w:rStyle w:val="VerbatimChar"/>
        </w:rPr>
        <w:t xml:space="preserve">src/routes/$school/dashboard/school/index.tsx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View or update school details (</w:t>
      </w:r>
      <w:r>
        <w:rPr>
          <w:rStyle w:val="VerbatimChar"/>
        </w:rPr>
        <w:t xml:space="preserve">/api/schools/{id}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/api/schools/{subdomain}/subdomain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Visuals: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2"/>
                <w:numId w:val="1000"/>
              </w:numPr>
              <w:jc w:val="center"/>
            </w:pPr>
            <w:r>
              <w:t xml:space="preserve">School Profile</w:t>
            </w:r>
          </w:p>
        </w:tc>
      </w:tr>
    </w:tbl>
    <w:p>
      <w:pPr>
        <w:pStyle w:val="ImageCaption"/>
        <w:numPr>
          <w:ilvl w:val="2"/>
          <w:numId w:val="1000"/>
        </w:numPr>
      </w:pPr>
      <w:r>
        <w:t xml:space="preserve">School Profile</w:t>
      </w:r>
    </w:p>
    <w:p>
      <w:pPr>
        <w:pStyle w:val="Compact"/>
        <w:numPr>
          <w:ilvl w:val="0"/>
          <w:numId w:val="1002"/>
        </w:numPr>
      </w:pPr>
      <w:r>
        <w:t xml:space="preserve">Staff Management (see</w:t>
      </w:r>
      <w:r>
        <w:t xml:space="preserve"> </w:t>
      </w:r>
      <w:r>
        <w:rPr>
          <w:rStyle w:val="VerbatimChar"/>
        </w:rPr>
        <w:t xml:space="preserve">src/routes/$school/dashboard/staff-management/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View users/staff:</w:t>
      </w:r>
      <w:r>
        <w:t xml:space="preserve"> </w:t>
      </w:r>
      <w:r>
        <w:rPr>
          <w:rStyle w:val="VerbatimChar"/>
        </w:rPr>
        <w:t xml:space="preserve">GET /api/{school}/users/</w:t>
      </w:r>
    </w:p>
    <w:p>
      <w:pPr>
        <w:pStyle w:val="Compact"/>
        <w:numPr>
          <w:ilvl w:val="1"/>
          <w:numId w:val="1005"/>
        </w:numPr>
      </w:pPr>
      <w:r>
        <w:t xml:space="preserve">Assign roles:</w:t>
      </w:r>
      <w:r>
        <w:t xml:space="preserve"> </w:t>
      </w:r>
      <w:r>
        <w:rPr>
          <w:rStyle w:val="VerbatimChar"/>
        </w:rPr>
        <w:t xml:space="preserve">GET /api/{school}/roles/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 /api/users/{userId}/role</w:t>
      </w:r>
    </w:p>
    <w:p>
      <w:pPr>
        <w:pStyle w:val="Compact"/>
        <w:numPr>
          <w:ilvl w:val="1"/>
          <w:numId w:val="1005"/>
        </w:numPr>
      </w:pPr>
      <w:r>
        <w:t xml:space="preserve">Update personal details/password:</w:t>
      </w:r>
      <w:r>
        <w:t xml:space="preserve"> </w:t>
      </w:r>
      <w:r>
        <w:rPr>
          <w:rStyle w:val="VerbatimChar"/>
        </w:rPr>
        <w:t xml:space="preserve">PUT /api/users/{userId}/personal-details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/api/users/{userId}/password</w:t>
      </w:r>
    </w:p>
    <w:p>
      <w:pPr>
        <w:pStyle w:val="Compact"/>
        <w:numPr>
          <w:ilvl w:val="1"/>
          <w:numId w:val="1005"/>
        </w:numPr>
      </w:pPr>
      <w:r>
        <w:t xml:space="preserve">Visuals:</w:t>
      </w:r>
    </w:p>
    <w:p>
      <w:pPr>
        <w:pStyle w:val="CaptionedFigure"/>
        <w:numPr>
          <w:ilvl w:val="2"/>
          <w:numId w:val="1006"/>
        </w:numPr>
      </w:pPr>
      <w:r>
        <w:drawing>
          <wp:inline>
            <wp:extent cx="5334000" cy="2800350"/>
            <wp:effectExtent b="0" l="0" r="0" t="0"/>
            <wp:docPr descr="Staff List" title="" id="22" name="Picture"/>
            <a:graphic>
              <a:graphicData uri="http://schemas.openxmlformats.org/drawingml/2006/picture">
                <pic:pic>
                  <pic:nvPicPr>
                    <pic:cNvPr descr="../public/manual-images/staff-lis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2"/>
          <w:numId w:val="1000"/>
        </w:numPr>
      </w:pPr>
      <w:r>
        <w:t xml:space="preserve">Staff List</w:t>
      </w:r>
    </w:p>
    <w:p>
      <w:pPr>
        <w:pStyle w:val="CaptionedFigure"/>
        <w:numPr>
          <w:ilvl w:val="2"/>
          <w:numId w:val="1006"/>
        </w:numPr>
      </w:pPr>
      <w:r>
        <w:drawing>
          <wp:inline>
            <wp:extent cx="5334000" cy="2800350"/>
            <wp:effectExtent b="0" l="0" r="0" t="0"/>
            <wp:docPr descr="Edit Staff" title="" id="25" name="Picture"/>
            <a:graphic>
              <a:graphicData uri="http://schemas.openxmlformats.org/drawingml/2006/picture">
                <pic:pic>
                  <pic:nvPicPr>
                    <pic:cNvPr descr="../public/manual-images/staff-edi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2"/>
          <w:numId w:val="1000"/>
        </w:numPr>
      </w:pPr>
      <w:r>
        <w:t xml:space="preserve">Edit Staff</w:t>
      </w:r>
    </w:p>
    <w:p>
      <w:pPr>
        <w:pStyle w:val="Compact"/>
        <w:numPr>
          <w:ilvl w:val="0"/>
          <w:numId w:val="1002"/>
        </w:numPr>
      </w:pPr>
      <w:r>
        <w:t xml:space="preserve">Subject Management (see</w:t>
      </w:r>
      <w:r>
        <w:t xml:space="preserve"> </w:t>
      </w:r>
      <w:r>
        <w:rPr>
          <w:rStyle w:val="VerbatimChar"/>
        </w:rPr>
        <w:t xml:space="preserve">src/routes/$school/dashboard/subject-management/index.tsx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List subjects:</w:t>
      </w:r>
      <w:r>
        <w:t xml:space="preserve"> </w:t>
      </w:r>
      <w:r>
        <w:rPr>
          <w:rStyle w:val="VerbatimChar"/>
        </w:rPr>
        <w:t xml:space="preserve">GET /api/{school}/subjects/</w:t>
      </w:r>
    </w:p>
    <w:p>
      <w:pPr>
        <w:pStyle w:val="Compact"/>
        <w:numPr>
          <w:ilvl w:val="1"/>
          <w:numId w:val="1007"/>
        </w:numPr>
      </w:pPr>
      <w:r>
        <w:t xml:space="preserve">Create/update subjects:</w:t>
      </w:r>
      <w:r>
        <w:t xml:space="preserve"> </w:t>
      </w:r>
      <w:r>
        <w:rPr>
          <w:rStyle w:val="VerbatimChar"/>
        </w:rPr>
        <w:t xml:space="preserve">POST/PUT /api/{school}/subjects/</w:t>
      </w:r>
    </w:p>
    <w:p>
      <w:pPr>
        <w:pStyle w:val="Compact"/>
        <w:numPr>
          <w:ilvl w:val="1"/>
          <w:numId w:val="1007"/>
        </w:numPr>
      </w:pPr>
      <w:r>
        <w:t xml:space="preserve">Visuals:</w:t>
      </w:r>
    </w:p>
    <w:p>
      <w:pPr>
        <w:pStyle w:val="CaptionedFigure"/>
        <w:numPr>
          <w:ilvl w:val="2"/>
          <w:numId w:val="1008"/>
        </w:numPr>
      </w:pPr>
      <w:r>
        <w:drawing>
          <wp:inline>
            <wp:extent cx="5334000" cy="2800350"/>
            <wp:effectExtent b="0" l="0" r="0" t="0"/>
            <wp:docPr descr="Subjects" title="" id="28" name="Picture"/>
            <a:graphic>
              <a:graphicData uri="http://schemas.openxmlformats.org/drawingml/2006/picture">
                <pic:pic>
                  <pic:nvPicPr>
                    <pic:cNvPr descr="../public/manual-images/subject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2"/>
          <w:numId w:val="1000"/>
        </w:numPr>
      </w:pPr>
      <w:r>
        <w:t xml:space="preserve">Subjects</w:t>
      </w:r>
    </w:p>
    <w:p>
      <w:pPr>
        <w:pStyle w:val="Compact"/>
        <w:numPr>
          <w:ilvl w:val="0"/>
          <w:numId w:val="1002"/>
        </w:numPr>
      </w:pPr>
      <w:r>
        <w:t xml:space="preserve">Class Management (see</w:t>
      </w:r>
      <w:r>
        <w:t xml:space="preserve"> </w:t>
      </w:r>
      <w:r>
        <w:rPr>
          <w:rStyle w:val="VerbatimChar"/>
        </w:rPr>
        <w:t xml:space="preserve">src/routes/$school/dashboard/class-management/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List/Create classes:</w:t>
      </w:r>
      <w:r>
        <w:t xml:space="preserve"> </w:t>
      </w:r>
      <w:r>
        <w:rPr>
          <w:rStyle w:val="VerbatimChar"/>
        </w:rPr>
        <w:t xml:space="preserve">GET/POST /api/{school}/classes/</w:t>
      </w:r>
    </w:p>
    <w:p>
      <w:pPr>
        <w:pStyle w:val="Compact"/>
        <w:numPr>
          <w:ilvl w:val="1"/>
          <w:numId w:val="1009"/>
        </w:numPr>
      </w:pPr>
      <w:r>
        <w:t xml:space="preserve">Assign teachers/subjects: combined calls to</w:t>
      </w:r>
      <w:r>
        <w:t xml:space="preserve"> </w:t>
      </w:r>
      <w:r>
        <w:rPr>
          <w:rStyle w:val="VerbatimChar"/>
        </w:rPr>
        <w:t xml:space="preserve">/api/{school}/users/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/api/{school}/subjects/</w:t>
      </w:r>
    </w:p>
    <w:p>
      <w:pPr>
        <w:pStyle w:val="Compact"/>
        <w:numPr>
          <w:ilvl w:val="1"/>
          <w:numId w:val="1009"/>
        </w:numPr>
      </w:pPr>
      <w:r>
        <w:t xml:space="preserve">Academic years and grades:</w:t>
      </w:r>
      <w:r>
        <w:t xml:space="preserve"> </w:t>
      </w:r>
      <w:r>
        <w:rPr>
          <w:rStyle w:val="VerbatimChar"/>
        </w:rPr>
        <w:t xml:space="preserve">GET /api/{school}/academic-years/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/api/{school}/grades/</w:t>
      </w:r>
    </w:p>
    <w:p>
      <w:pPr>
        <w:pStyle w:val="Compact"/>
        <w:numPr>
          <w:ilvl w:val="1"/>
          <w:numId w:val="1009"/>
        </w:numPr>
      </w:pPr>
      <w:r>
        <w:t xml:space="preserve">Visuals:</w:t>
      </w:r>
    </w:p>
    <w:p>
      <w:pPr>
        <w:pStyle w:val="CaptionedFigure"/>
        <w:numPr>
          <w:ilvl w:val="2"/>
          <w:numId w:val="1010"/>
        </w:numPr>
      </w:pPr>
      <w:r>
        <w:drawing>
          <wp:inline>
            <wp:extent cx="5334000" cy="2800350"/>
            <wp:effectExtent b="0" l="0" r="0" t="0"/>
            <wp:docPr descr="Classes" title="" id="31" name="Picture"/>
            <a:graphic>
              <a:graphicData uri="http://schemas.openxmlformats.org/drawingml/2006/picture">
                <pic:pic>
                  <pic:nvPicPr>
                    <pic:cNvPr descr="../public/manual-images/classe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2"/>
          <w:numId w:val="1000"/>
        </w:numPr>
      </w:pPr>
      <w:r>
        <w:t xml:space="preserve">Classes</w:t>
      </w:r>
    </w:p>
    <w:p>
      <w:pPr>
        <w:pStyle w:val="CaptionedFigure"/>
        <w:numPr>
          <w:ilvl w:val="2"/>
          <w:numId w:val="1010"/>
        </w:numPr>
      </w:pPr>
      <w:r>
        <w:drawing>
          <wp:inline>
            <wp:extent cx="5334000" cy="2800350"/>
            <wp:effectExtent b="0" l="0" r="0" t="0"/>
            <wp:docPr descr="Assign Teacher/Subject" title="" id="34" name="Picture"/>
            <a:graphic>
              <a:graphicData uri="http://schemas.openxmlformats.org/drawingml/2006/picture">
                <pic:pic>
                  <pic:nvPicPr>
                    <pic:cNvPr descr="../public/manual-images/class-assig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2"/>
          <w:numId w:val="1000"/>
        </w:numPr>
      </w:pPr>
      <w:r>
        <w:t xml:space="preserve">Assign Teacher/Subject</w:t>
      </w:r>
    </w:p>
    <w:p>
      <w:pPr>
        <w:pStyle w:val="Compact"/>
        <w:numPr>
          <w:ilvl w:val="0"/>
          <w:numId w:val="1002"/>
        </w:numPr>
      </w:pPr>
      <w:r>
        <w:t xml:space="preserve">Student Management (see</w:t>
      </w:r>
      <w:r>
        <w:t xml:space="preserve"> </w:t>
      </w:r>
      <w:r>
        <w:rPr>
          <w:rStyle w:val="VerbatimChar"/>
        </w:rPr>
        <w:t xml:space="preserve">src/routes/$school/dashboard/student-management/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List students:</w:t>
      </w:r>
      <w:r>
        <w:t xml:space="preserve"> </w:t>
      </w:r>
      <w:r>
        <w:rPr>
          <w:rStyle w:val="VerbatimChar"/>
        </w:rPr>
        <w:t xml:space="preserve">GET /api/{school}/students/</w:t>
      </w:r>
    </w:p>
    <w:p>
      <w:pPr>
        <w:pStyle w:val="Compact"/>
        <w:numPr>
          <w:ilvl w:val="1"/>
          <w:numId w:val="1011"/>
        </w:numPr>
      </w:pPr>
      <w:r>
        <w:t xml:space="preserve">View a student:</w:t>
      </w:r>
      <w:r>
        <w:t xml:space="preserve"> </w:t>
      </w:r>
      <w:r>
        <w:rPr>
          <w:rStyle w:val="VerbatimChar"/>
        </w:rPr>
        <w:t xml:space="preserve">GET /api/{school}/students/{id}</w:t>
      </w:r>
    </w:p>
    <w:p>
      <w:pPr>
        <w:pStyle w:val="Compact"/>
        <w:numPr>
          <w:ilvl w:val="1"/>
          <w:numId w:val="1011"/>
        </w:numPr>
      </w:pPr>
      <w:r>
        <w:t xml:space="preserve">Create/update student profiles</w:t>
      </w:r>
    </w:p>
    <w:p>
      <w:pPr>
        <w:pStyle w:val="Compact"/>
        <w:numPr>
          <w:ilvl w:val="1"/>
          <w:numId w:val="1011"/>
        </w:numPr>
      </w:pPr>
      <w:r>
        <w:t xml:space="preserve">Visuals:</w:t>
      </w:r>
    </w:p>
    <w:p>
      <w:pPr>
        <w:pStyle w:val="CaptionedFigure"/>
        <w:numPr>
          <w:ilvl w:val="2"/>
          <w:numId w:val="1012"/>
        </w:numPr>
      </w:pPr>
      <w:r>
        <w:drawing>
          <wp:inline>
            <wp:extent cx="5334000" cy="2800350"/>
            <wp:effectExtent b="0" l="0" r="0" t="0"/>
            <wp:docPr descr="Students" title="" id="37" name="Picture"/>
            <a:graphic>
              <a:graphicData uri="http://schemas.openxmlformats.org/drawingml/2006/picture">
                <pic:pic>
                  <pic:nvPicPr>
                    <pic:cNvPr descr="../public/manual-images/studen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2"/>
          <w:numId w:val="1000"/>
        </w:numPr>
      </w:pPr>
      <w:r>
        <w:t xml:space="preserve">Students</w:t>
      </w:r>
    </w:p>
    <w:p>
      <w:pPr>
        <w:pStyle w:val="CaptionedFigure"/>
        <w:numPr>
          <w:ilvl w:val="2"/>
          <w:numId w:val="1012"/>
        </w:numPr>
      </w:pPr>
      <w:r>
        <w:drawing>
          <wp:inline>
            <wp:extent cx="5334000" cy="2800350"/>
            <wp:effectExtent b="0" l="0" r="0" t="0"/>
            <wp:docPr descr="Student Details" title="" id="40" name="Picture"/>
            <a:graphic>
              <a:graphicData uri="http://schemas.openxmlformats.org/drawingml/2006/picture">
                <pic:pic>
                  <pic:nvPicPr>
                    <pic:cNvPr descr="../public/manual-images/student-detail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2"/>
          <w:numId w:val="1000"/>
        </w:numPr>
      </w:pPr>
      <w:r>
        <w:t xml:space="preserve">Student Details</w:t>
      </w:r>
    </w:p>
    <w:p>
      <w:pPr>
        <w:pStyle w:val="Compact"/>
        <w:numPr>
          <w:ilvl w:val="0"/>
          <w:numId w:val="1002"/>
        </w:numPr>
      </w:pPr>
      <w:r>
        <w:t xml:space="preserve">Assessments (see</w:t>
      </w:r>
      <w:r>
        <w:t xml:space="preserve"> </w:t>
      </w:r>
      <w:r>
        <w:rPr>
          <w:rStyle w:val="VerbatimChar"/>
        </w:rPr>
        <w:t xml:space="preserve">src/routes/$school/dashboard/assessments/index.tsx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View/filter assessments for classes and subjects.</w:t>
      </w:r>
    </w:p>
    <w:p>
      <w:pPr>
        <w:pStyle w:val="Compact"/>
        <w:numPr>
          <w:ilvl w:val="1"/>
          <w:numId w:val="1013"/>
        </w:numPr>
      </w:pPr>
      <w:r>
        <w:t xml:space="preserve">Create/record assessment entries for students.</w:t>
      </w:r>
    </w:p>
    <w:p>
      <w:pPr>
        <w:pStyle w:val="Compact"/>
        <w:numPr>
          <w:ilvl w:val="1"/>
          <w:numId w:val="1013"/>
        </w:numPr>
      </w:pPr>
      <w:r>
        <w:t xml:space="preserve">Visuals:</w:t>
      </w:r>
    </w:p>
    <w:p>
      <w:pPr>
        <w:pStyle w:val="CaptionedFigure"/>
        <w:numPr>
          <w:ilvl w:val="2"/>
          <w:numId w:val="1014"/>
        </w:numPr>
      </w:pPr>
      <w:r>
        <w:drawing>
          <wp:inline>
            <wp:extent cx="5334000" cy="2800350"/>
            <wp:effectExtent b="0" l="0" r="0" t="0"/>
            <wp:docPr descr="Assessments" title="" id="43" name="Picture"/>
            <a:graphic>
              <a:graphicData uri="http://schemas.openxmlformats.org/drawingml/2006/picture">
                <pic:pic>
                  <pic:nvPicPr>
                    <pic:cNvPr descr="../public/manual-images/assessment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2"/>
          <w:numId w:val="1000"/>
        </w:numPr>
      </w:pPr>
      <w:r>
        <w:t xml:space="preserve">Assessments</w:t>
      </w:r>
    </w:p>
    <w:p>
      <w:pPr>
        <w:pStyle w:val="FirstParagraph"/>
      </w:pPr>
      <w:r>
        <w:t xml:space="preserve">Tips:</w:t>
      </w:r>
      <w:r>
        <w:t xml:space="preserve"> </w:t>
      </w:r>
      <w:r>
        <w:t xml:space="preserve">- Use the Refresh/Retry controls in lists when changes don’t immediately appear.</w:t>
      </w:r>
      <w:r>
        <w:t xml:space="preserve"> </w:t>
      </w:r>
      <w:r>
        <w:t xml:space="preserve">- Ensure the backend is running for all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actions to work.</w:t>
      </w:r>
    </w:p>
    <w:p>
      <w:r>
        <w:pict>
          <v:rect style="width:0;height:1.5pt" o:hralign="center" o:hrstd="t" o:hr="t"/>
        </w:pict>
      </w:r>
    </w:p>
    <w:bookmarkEnd w:id="45"/>
    <w:bookmarkStart w:id="55" w:name="teacher-use-cases"/>
    <w:p>
      <w:pPr>
        <w:pStyle w:val="Heading2"/>
      </w:pPr>
      <w:r>
        <w:t xml:space="preserve">5) Teacher Use Cases</w:t>
      </w:r>
    </w:p>
    <w:p>
      <w:pPr>
        <w:pStyle w:val="FirstParagraph"/>
      </w:pPr>
      <w:r>
        <w:t xml:space="preserve">Teachers primarily manage their classes and assessments.</w:t>
      </w:r>
    </w:p>
    <w:p>
      <w:pPr>
        <w:pStyle w:val="BodyText"/>
      </w:pPr>
      <w:r>
        <w:t xml:space="preserve">Access:</w:t>
      </w:r>
      <w:r>
        <w:t xml:space="preserve"> </w:t>
      </w:r>
      <w:r>
        <w:t xml:space="preserve">- Visit</w:t>
      </w:r>
      <w:r>
        <w:t xml:space="preserve"> </w:t>
      </w:r>
      <w:r>
        <w:rPr>
          <w:rStyle w:val="VerbatimChar"/>
        </w:rPr>
        <w:t xml:space="preserve">/&lt;subdomain&gt;/dashboard/classes/</w:t>
      </w:r>
      <w:r>
        <w:t xml:space="preserve"> </w:t>
      </w:r>
      <w:r>
        <w:t xml:space="preserve">to see assigned classes (see</w:t>
      </w:r>
      <w:r>
        <w:t xml:space="preserve"> </w:t>
      </w:r>
      <w:r>
        <w:rPr>
          <w:rStyle w:val="VerbatimChar"/>
        </w:rPr>
        <w:t xml:space="preserve">src/routes/$school/dashboard/classes/index.tsx</w:t>
      </w:r>
      <w:r>
        <w:t xml:space="preserve">).</w:t>
      </w:r>
    </w:p>
    <w:p>
      <w:pPr>
        <w:pStyle w:val="BodyText"/>
      </w:pPr>
      <w:r>
        <w:t xml:space="preserve">Common actions:</w:t>
      </w:r>
      <w:r>
        <w:t xml:space="preserve"> </w:t>
      </w:r>
      <w:r>
        <w:t xml:space="preserve">- View class details:</w:t>
      </w:r>
      <w:r>
        <w:t xml:space="preserve"> </w:t>
      </w:r>
      <w:r>
        <w:rPr>
          <w:rStyle w:val="VerbatimChar"/>
        </w:rPr>
        <w:t xml:space="preserve">/&lt;subdomain&gt;/dashboard/classes/&lt;classId&gt;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src/routes/$school/dashboard/classes/$id/index.tsx</w:t>
      </w:r>
      <w:r>
        <w:t xml:space="preserve">)</w:t>
      </w:r>
      <w:r>
        <w:t xml:space="preserve"> </w:t>
      </w:r>
      <w:r>
        <w:t xml:space="preserve">- View students in a class.</w:t>
      </w:r>
      <w:r>
        <w:t xml:space="preserve"> </w:t>
      </w:r>
      <w:r>
        <w:t xml:space="preserve">- Enter/Update assessments for students (see the Assessments screens under the dashboard).</w:t>
      </w:r>
    </w:p>
    <w:p>
      <w:pPr>
        <w:pStyle w:val="BodyText"/>
      </w:pPr>
      <w:r>
        <w:t xml:space="preserve">Steps example (recording an assessment):</w:t>
      </w:r>
      <w:r>
        <w:t xml:space="preserve"> </w:t>
      </w:r>
      <w:r>
        <w:t xml:space="preserve">1. Open your class page.</w:t>
      </w:r>
      <w:r>
        <w:t xml:space="preserve"> </w:t>
      </w:r>
      <w:r>
        <w:t xml:space="preserve">2. Select subject/assessment type.</w:t>
      </w:r>
      <w:r>
        <w:t xml:space="preserve"> </w:t>
      </w:r>
      <w:r>
        <w:t xml:space="preserve">3. Enter scores for students.</w:t>
      </w:r>
      <w:r>
        <w:t xml:space="preserve"> </w:t>
      </w:r>
      <w:r>
        <w:t xml:space="preserve">4. Save/submit. The data is stored via</w:t>
      </w:r>
      <w:r>
        <w:t xml:space="preserve"> </w:t>
      </w:r>
      <w:r>
        <w:rPr>
          <w:rStyle w:val="VerbatimChar"/>
        </w:rPr>
        <w:t xml:space="preserve">/api/{school}/...</w:t>
      </w:r>
      <w:r>
        <w:t xml:space="preserve"> </w:t>
      </w:r>
      <w:r>
        <w:t xml:space="preserve">endpoints.</w:t>
      </w:r>
    </w:p>
    <w:p>
      <w:pPr>
        <w:pStyle w:val="BodyText"/>
      </w:pPr>
      <w:r>
        <w:t xml:space="preserve">Visuals:</w:t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800350"/>
            <wp:effectExtent b="0" l="0" r="0" t="0"/>
            <wp:docPr descr="My Classes" title="" id="47" name="Picture"/>
            <a:graphic>
              <a:graphicData uri="http://schemas.openxmlformats.org/drawingml/2006/picture">
                <pic:pic>
                  <pic:nvPicPr>
                    <pic:cNvPr descr="../public/manual-images/teacher-class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636440"/>
            <wp:effectExtent b="0" l="0" r="0" t="0"/>
            <wp:docPr descr="Class Detail" title="" id="50" name="Picture"/>
            <a:graphic>
              <a:graphicData uri="http://schemas.openxmlformats.org/drawingml/2006/picture">
                <pic:pic>
                  <pic:nvPicPr>
                    <pic:cNvPr descr="../public/manual-images/teacher-class-detai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800350"/>
            <wp:effectExtent b="0" l="0" r="0" t="0"/>
            <wp:docPr descr="Record Assessment" title="" id="53" name="Picture"/>
            <a:graphic>
              <a:graphicData uri="http://schemas.openxmlformats.org/drawingml/2006/picture">
                <pic:pic>
                  <pic:nvPicPr>
                    <pic:cNvPr descr="../public/manual-images/teacher-record-assessmen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Start w:id="62" w:name="guardian-use-cases"/>
    <w:p>
      <w:pPr>
        <w:pStyle w:val="Heading2"/>
      </w:pPr>
      <w:r>
        <w:t xml:space="preserve">6) Guardian Use Cases</w:t>
      </w:r>
    </w:p>
    <w:p>
      <w:pPr>
        <w:pStyle w:val="FirstParagraph"/>
      </w:pPr>
      <w:r>
        <w:t xml:space="preserve">Guardians register and view their ward’s information and results.</w:t>
      </w:r>
    </w:p>
    <w:p>
      <w:pPr>
        <w:pStyle w:val="BodyText"/>
      </w:pPr>
      <w:r>
        <w:t xml:space="preserve">Registration/Login:</w:t>
      </w:r>
      <w:r>
        <w:t xml:space="preserve"> </w:t>
      </w:r>
      <w:r>
        <w:t xml:space="preserve">- Go to</w:t>
      </w:r>
      <w:r>
        <w:t xml:space="preserve"> </w:t>
      </w:r>
      <w:r>
        <w:rPr>
          <w:rStyle w:val="VerbatimChar"/>
        </w:rPr>
        <w:t xml:space="preserve">/&lt;subdomain&gt;/auth/register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src/routes/$school/auth/register.tsx</w:t>
      </w:r>
      <w:r>
        <w:t xml:space="preserve">).</w:t>
      </w:r>
      <w:r>
        <w:t xml:space="preserve"> </w:t>
      </w:r>
      <w:r>
        <w:t xml:space="preserve">- Registration may require a student identifier and guardian email.</w:t>
      </w:r>
      <w:r>
        <w:t xml:space="preserve"> </w:t>
      </w:r>
      <w:r>
        <w:t xml:space="preserve">- Login at</w:t>
      </w:r>
      <w:r>
        <w:t xml:space="preserve"> </w:t>
      </w:r>
      <w:r>
        <w:rPr>
          <w:rStyle w:val="VerbatimChar"/>
        </w:rPr>
        <w:t xml:space="preserve">/&lt;subdomain&gt;/auth/login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src/routes/$school/auth/login.tsx</w:t>
      </w:r>
      <w:r>
        <w:t xml:space="preserve">).</w:t>
      </w:r>
    </w:p>
    <w:p>
      <w:pPr>
        <w:pStyle w:val="BodyText"/>
      </w:pPr>
      <w:r>
        <w:t xml:space="preserve">Common actions:</w:t>
      </w:r>
      <w:r>
        <w:t xml:space="preserve"> </w:t>
      </w:r>
      <w:r>
        <w:t xml:space="preserve">- View student profile and class placement (see</w:t>
      </w:r>
      <w:r>
        <w:t xml:space="preserve"> </w:t>
      </w:r>
      <w:r>
        <w:rPr>
          <w:rStyle w:val="VerbatimChar"/>
        </w:rPr>
        <w:t xml:space="preserve">src/components/student-page.tsx</w:t>
      </w:r>
      <w:r>
        <w:t xml:space="preserve"> </w:t>
      </w:r>
      <w:r>
        <w:t xml:space="preserve">and student-related routes).</w:t>
      </w:r>
      <w:r>
        <w:t xml:space="preserve"> </w:t>
      </w:r>
      <w:r>
        <w:t xml:space="preserve">- View assessments or term results pages if provided by the school configuration.</w:t>
      </w:r>
    </w:p>
    <w:p>
      <w:pPr>
        <w:pStyle w:val="BodyText"/>
      </w:pPr>
      <w:r>
        <w:t xml:space="preserve">Steps example (viewing a student):</w:t>
      </w:r>
      <w:r>
        <w:t xml:space="preserve"> </w:t>
      </w:r>
      <w:r>
        <w:t xml:space="preserve">1. Log in to your school portal:</w:t>
      </w:r>
      <w:r>
        <w:t xml:space="preserve"> </w:t>
      </w:r>
      <w:r>
        <w:rPr>
          <w:rStyle w:val="VerbatimChar"/>
        </w:rPr>
        <w:t xml:space="preserve">/&lt;subdomain&gt;/auth/login</w:t>
      </w:r>
      <w:r>
        <w:t xml:space="preserve">.</w:t>
      </w:r>
      <w:r>
        <w:t xml:space="preserve"> </w:t>
      </w:r>
      <w:r>
        <w:t xml:space="preserve">2. Navigate to your dashboard/home.</w:t>
      </w:r>
      <w:r>
        <w:t xml:space="preserve"> </w:t>
      </w:r>
      <w:r>
        <w:t xml:space="preserve">3. Open your child’s profile to view details and results.</w:t>
      </w:r>
    </w:p>
    <w:p>
      <w:pPr>
        <w:pStyle w:val="BodyText"/>
      </w:pPr>
      <w:r>
        <w:t xml:space="preserve">Visuals:</w:t>
      </w:r>
      <w:r>
        <w:t xml:space="preserve"> </w:t>
      </w:r>
      <w:r>
        <w:t xml:space="preserve">-</w:t>
      </w:r>
      <w:r>
        <w:t xml:space="preserve"> </w:t>
      </w:r>
      <w:r>
        <w:t xml:space="preserve">Guardian Register</w:t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800350"/>
            <wp:effectExtent b="0" l="0" r="0" t="0"/>
            <wp:docPr descr="Guardian Login" title="" id="57" name="Picture"/>
            <a:graphic>
              <a:graphicData uri="http://schemas.openxmlformats.org/drawingml/2006/picture">
                <pic:pic>
                  <pic:nvPicPr>
                    <pic:cNvPr descr="../public/manual-images/guardian-logi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800350"/>
            <wp:effectExtent b="0" l="0" r="0" t="0"/>
            <wp:docPr descr="Student Overview" title="" id="60" name="Picture"/>
            <a:graphic>
              <a:graphicData uri="http://schemas.openxmlformats.org/drawingml/2006/picture">
                <pic:pic>
                  <pic:nvPicPr>
                    <pic:cNvPr descr="../public/manual-images/guardian-student-overview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"/>
    <w:bookmarkStart w:id="63" w:name="authentication-and-roles"/>
    <w:p>
      <w:pPr>
        <w:pStyle w:val="Heading2"/>
      </w:pPr>
      <w:r>
        <w:t xml:space="preserve">7) Authentication and Roles</w:t>
      </w:r>
    </w:p>
    <w:p>
      <w:pPr>
        <w:pStyle w:val="Compact"/>
        <w:numPr>
          <w:ilvl w:val="0"/>
          <w:numId w:val="1015"/>
        </w:numPr>
      </w:pPr>
      <w:r>
        <w:t xml:space="preserve">Authentication is handled via backend JWT (</w:t>
      </w:r>
      <w:r>
        <w:rPr>
          <w:rStyle w:val="VerbatimChar"/>
        </w:rPr>
        <w:t xml:space="preserve">app.jwt.*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Users are assigned roles (e.g., Admin, Teacher, Guardian) that control access to dashboard sections.</w:t>
      </w:r>
    </w:p>
    <w:p>
      <w:pPr>
        <w:pStyle w:val="Compact"/>
        <w:numPr>
          <w:ilvl w:val="0"/>
          <w:numId w:val="1015"/>
        </w:numPr>
      </w:pPr>
      <w:r>
        <w:t xml:space="preserve">If you cannot access a section, contact your School Admin to check your role assignments.</w:t>
      </w:r>
    </w:p>
    <w:p>
      <w:r>
        <w:pict>
          <v:rect style="width:0;height:1.5pt" o:hralign="center" o:hrstd="t" o:hr="t"/>
        </w:pict>
      </w:r>
    </w:p>
    <w:bookmarkEnd w:id="63"/>
    <w:bookmarkStart w:id="64" w:name="urls-cheat-sheet"/>
    <w:p>
      <w:pPr>
        <w:pStyle w:val="Heading2"/>
      </w:pPr>
      <w:r>
        <w:t xml:space="preserve">8) URLs Cheat Sheet</w:t>
      </w:r>
    </w:p>
    <w:p>
      <w:pPr>
        <w:pStyle w:val="Compact"/>
        <w:numPr>
          <w:ilvl w:val="0"/>
          <w:numId w:val="1016"/>
        </w:numPr>
      </w:pPr>
      <w:r>
        <w:t xml:space="preserve">Platform Home: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16"/>
        </w:numPr>
      </w:pPr>
      <w:r>
        <w:t xml:space="preserve">Register School:</w:t>
      </w:r>
      <w:r>
        <w:t xml:space="preserve"> </w:t>
      </w:r>
      <w:r>
        <w:rPr>
          <w:rStyle w:val="VerbatimChar"/>
        </w:rPr>
        <w:t xml:space="preserve">/register-school</w:t>
      </w:r>
    </w:p>
    <w:p>
      <w:pPr>
        <w:pStyle w:val="Compact"/>
        <w:numPr>
          <w:ilvl w:val="0"/>
          <w:numId w:val="1016"/>
        </w:numPr>
      </w:pPr>
      <w:r>
        <w:t xml:space="preserve">System Admin:</w:t>
      </w:r>
      <w:r>
        <w:t xml:space="preserve"> </w:t>
      </w:r>
      <w:r>
        <w:rPr>
          <w:rStyle w:val="VerbatimChar"/>
        </w:rPr>
        <w:t xml:space="preserve">/system-admin</w:t>
      </w:r>
    </w:p>
    <w:p>
      <w:pPr>
        <w:pStyle w:val="Compact"/>
        <w:numPr>
          <w:ilvl w:val="0"/>
          <w:numId w:val="1016"/>
        </w:numPr>
      </w:pPr>
      <w:r>
        <w:t xml:space="preserve">School Landing:</w:t>
      </w:r>
      <w:r>
        <w:t xml:space="preserve"> </w:t>
      </w:r>
      <w:r>
        <w:rPr>
          <w:rStyle w:val="VerbatimChar"/>
        </w:rPr>
        <w:t xml:space="preserve">/&lt;subdomain&gt;</w:t>
      </w:r>
    </w:p>
    <w:p>
      <w:pPr>
        <w:pStyle w:val="Compact"/>
        <w:numPr>
          <w:ilvl w:val="0"/>
          <w:numId w:val="1016"/>
        </w:numPr>
      </w:pPr>
      <w:r>
        <w:t xml:space="preserve">School Dashboard root:</w:t>
      </w:r>
      <w:r>
        <w:t xml:space="preserve"> </w:t>
      </w:r>
      <w:r>
        <w:rPr>
          <w:rStyle w:val="VerbatimChar"/>
        </w:rPr>
        <w:t xml:space="preserve">/&lt;subdomain&gt;/dashboard</w:t>
      </w:r>
    </w:p>
    <w:p>
      <w:pPr>
        <w:pStyle w:val="Compact"/>
        <w:numPr>
          <w:ilvl w:val="0"/>
          <w:numId w:val="1016"/>
        </w:numPr>
      </w:pPr>
      <w:r>
        <w:t xml:space="preserve">Classes:</w:t>
      </w:r>
      <w:r>
        <w:t xml:space="preserve"> </w:t>
      </w:r>
      <w:r>
        <w:rPr>
          <w:rStyle w:val="VerbatimChar"/>
        </w:rPr>
        <w:t xml:space="preserve">/&lt;subdomain&gt;/dashboard/classes</w:t>
      </w:r>
    </w:p>
    <w:p>
      <w:pPr>
        <w:pStyle w:val="Compact"/>
        <w:numPr>
          <w:ilvl w:val="0"/>
          <w:numId w:val="1016"/>
        </w:numPr>
      </w:pPr>
      <w:r>
        <w:t xml:space="preserve">Subjects:</w:t>
      </w:r>
      <w:r>
        <w:t xml:space="preserve"> </w:t>
      </w:r>
      <w:r>
        <w:rPr>
          <w:rStyle w:val="VerbatimChar"/>
        </w:rPr>
        <w:t xml:space="preserve">/&lt;subdomain&gt;/dashboard/subject-management</w:t>
      </w:r>
    </w:p>
    <w:p>
      <w:pPr>
        <w:pStyle w:val="Compact"/>
        <w:numPr>
          <w:ilvl w:val="0"/>
          <w:numId w:val="1016"/>
        </w:numPr>
      </w:pPr>
      <w:r>
        <w:t xml:space="preserve">Students:</w:t>
      </w:r>
      <w:r>
        <w:t xml:space="preserve"> </w:t>
      </w:r>
      <w:r>
        <w:rPr>
          <w:rStyle w:val="VerbatimChar"/>
        </w:rPr>
        <w:t xml:space="preserve">/&lt;subdomain&gt;/dashboard/student-management</w:t>
      </w:r>
    </w:p>
    <w:p>
      <w:pPr>
        <w:pStyle w:val="Compact"/>
        <w:numPr>
          <w:ilvl w:val="0"/>
          <w:numId w:val="1016"/>
        </w:numPr>
      </w:pPr>
      <w:r>
        <w:t xml:space="preserve">Staff:</w:t>
      </w:r>
      <w:r>
        <w:t xml:space="preserve"> </w:t>
      </w:r>
      <w:r>
        <w:rPr>
          <w:rStyle w:val="VerbatimChar"/>
        </w:rPr>
        <w:t xml:space="preserve">/&lt;subdomain&gt;/dashboard/staff-management</w:t>
      </w:r>
    </w:p>
    <w:p>
      <w:pPr>
        <w:pStyle w:val="Compact"/>
        <w:numPr>
          <w:ilvl w:val="0"/>
          <w:numId w:val="1016"/>
        </w:numPr>
      </w:pPr>
      <w:r>
        <w:t xml:space="preserve">Assessments:</w:t>
      </w:r>
      <w:r>
        <w:t xml:space="preserve"> </w:t>
      </w:r>
      <w:r>
        <w:rPr>
          <w:rStyle w:val="VerbatimChar"/>
        </w:rPr>
        <w:t xml:space="preserve">/&lt;subdomain&gt;/dashboard/assessments</w:t>
      </w:r>
    </w:p>
    <w:p>
      <w:pPr>
        <w:pStyle w:val="Compact"/>
        <w:numPr>
          <w:ilvl w:val="0"/>
          <w:numId w:val="1016"/>
        </w:numPr>
      </w:pPr>
      <w:r>
        <w:t xml:space="preserve">Auth Register:</w:t>
      </w:r>
      <w:r>
        <w:t xml:space="preserve"> </w:t>
      </w:r>
      <w:r>
        <w:rPr>
          <w:rStyle w:val="VerbatimChar"/>
        </w:rPr>
        <w:t xml:space="preserve">/&lt;subdomain&gt;/auth/register</w:t>
      </w:r>
    </w:p>
    <w:p>
      <w:pPr>
        <w:pStyle w:val="Compact"/>
        <w:numPr>
          <w:ilvl w:val="0"/>
          <w:numId w:val="1016"/>
        </w:numPr>
      </w:pPr>
      <w:r>
        <w:t xml:space="preserve">Auth Login:</w:t>
      </w:r>
      <w:r>
        <w:t xml:space="preserve"> </w:t>
      </w:r>
      <w:r>
        <w:rPr>
          <w:rStyle w:val="VerbatimChar"/>
        </w:rPr>
        <w:t xml:space="preserve">/&lt;subdomain&gt;/auth/login</w:t>
      </w:r>
    </w:p>
    <w:p>
      <w:pPr>
        <w:pStyle w:val="FirstParagraph"/>
      </w:pPr>
      <w:r>
        <w:t xml:space="preserve">Note: Exact labels may vary slightly in the UI.</w:t>
      </w:r>
    </w:p>
    <w:p>
      <w:r>
        <w:pict>
          <v:rect style="width:0;height:1.5pt" o:hralign="center" o:hrstd="t" o:hr="t"/>
        </w:pict>
      </w:r>
    </w:p>
    <w:bookmarkEnd w:id="64"/>
    <w:bookmarkStart w:id="65" w:name="troubleshooting-tips"/>
    <w:p>
      <w:pPr>
        <w:pStyle w:val="Heading2"/>
      </w:pPr>
      <w:r>
        <w:t xml:space="preserve">9) Troubleshooting &amp; Tips</w:t>
      </w:r>
    </w:p>
    <w:p>
      <w:pPr>
        <w:pStyle w:val="Compact"/>
        <w:numPr>
          <w:ilvl w:val="0"/>
          <w:numId w:val="1017"/>
        </w:numPr>
      </w:pPr>
      <w:r>
        <w:t xml:space="preserve">If lists are empty:</w:t>
      </w:r>
    </w:p>
    <w:p>
      <w:pPr>
        <w:pStyle w:val="Compact"/>
        <w:numPr>
          <w:ilvl w:val="1"/>
          <w:numId w:val="1018"/>
        </w:numPr>
      </w:pPr>
      <w:r>
        <w:t xml:space="preserve">Click Retry/Refresh in the UI.</w:t>
      </w:r>
    </w:p>
    <w:p>
      <w:pPr>
        <w:pStyle w:val="Compact"/>
        <w:numPr>
          <w:ilvl w:val="1"/>
          <w:numId w:val="1018"/>
        </w:numPr>
      </w:pPr>
      <w:r>
        <w:t xml:space="preserve">Ensure the backend API is running and database is connected.</w:t>
      </w:r>
    </w:p>
    <w:p>
      <w:pPr>
        <w:pStyle w:val="Compact"/>
        <w:numPr>
          <w:ilvl w:val="0"/>
          <w:numId w:val="1017"/>
        </w:numPr>
      </w:pPr>
      <w:r>
        <w:t xml:space="preserve">If you see an error banner:</w:t>
      </w:r>
    </w:p>
    <w:p>
      <w:pPr>
        <w:pStyle w:val="Compact"/>
        <w:numPr>
          <w:ilvl w:val="1"/>
          <w:numId w:val="1019"/>
        </w:numPr>
      </w:pPr>
      <w:r>
        <w:t xml:space="preserve">Use any provided “Retry” button.</w:t>
      </w:r>
    </w:p>
    <w:p>
      <w:pPr>
        <w:pStyle w:val="Compact"/>
        <w:numPr>
          <w:ilvl w:val="1"/>
          <w:numId w:val="1019"/>
        </w:numPr>
      </w:pPr>
      <w:r>
        <w:t xml:space="preserve">Capture a screenshot and contact your School Admin or System Admin.</w:t>
      </w:r>
    </w:p>
    <w:p>
      <w:pPr>
        <w:pStyle w:val="Compact"/>
        <w:numPr>
          <w:ilvl w:val="0"/>
          <w:numId w:val="1017"/>
        </w:numPr>
      </w:pPr>
      <w:r>
        <w:t xml:space="preserve">If your subdomain path (e.g.,</w:t>
      </w:r>
      <w:r>
        <w:t xml:space="preserve"> </w:t>
      </w:r>
      <w:r>
        <w:rPr>
          <w:rStyle w:val="VerbatimChar"/>
        </w:rPr>
        <w:t xml:space="preserve">/my-school</w:t>
      </w:r>
      <w:r>
        <w:t xml:space="preserve">) doesn’t load:</w:t>
      </w:r>
    </w:p>
    <w:p>
      <w:pPr>
        <w:pStyle w:val="Compact"/>
        <w:numPr>
          <w:ilvl w:val="1"/>
          <w:numId w:val="1020"/>
        </w:numPr>
      </w:pPr>
      <w:r>
        <w:t xml:space="preserve">Confirm the school was registered and approved.</w:t>
      </w:r>
    </w:p>
    <w:p>
      <w:pPr>
        <w:pStyle w:val="Compact"/>
        <w:numPr>
          <w:ilvl w:val="1"/>
          <w:numId w:val="1020"/>
        </w:numPr>
      </w:pPr>
      <w:r>
        <w:t xml:space="preserve">Verify the correct subdomain spelling.</w:t>
      </w:r>
    </w:p>
    <w:p>
      <w:r>
        <w:pict>
          <v:rect style="width:0;height:1.5pt" o:hralign="center" o:hrstd="t" o:hr="t"/>
        </w:pict>
      </w:r>
    </w:p>
    <w:bookmarkEnd w:id="65"/>
    <w:bookmarkStart w:id="75" w:name="visuals-and-how-to-update-this-manual"/>
    <w:p>
      <w:pPr>
        <w:pStyle w:val="Heading2"/>
      </w:pPr>
      <w:r>
        <w:t xml:space="preserve">10) Visuals and How to Update This Manual</w:t>
      </w:r>
    </w:p>
    <w:p>
      <w:pPr>
        <w:pStyle w:val="Compact"/>
        <w:numPr>
          <w:ilvl w:val="0"/>
          <w:numId w:val="1021"/>
        </w:numPr>
      </w:pPr>
      <w:r>
        <w:t xml:space="preserve">Store screenshots in</w:t>
      </w:r>
      <w:r>
        <w:t xml:space="preserve"> </w:t>
      </w:r>
      <w:r>
        <w:rPr>
          <w:rStyle w:val="VerbatimChar"/>
        </w:rPr>
        <w:t xml:space="preserve">results-amangement-system/public/manual-images/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Use clear names and add annotations (arrows/boxes) for clarity.</w:t>
      </w:r>
    </w:p>
    <w:p>
      <w:pPr>
        <w:pStyle w:val="Compact"/>
        <w:numPr>
          <w:ilvl w:val="0"/>
          <w:numId w:val="1021"/>
        </w:numPr>
      </w:pPr>
      <w:r>
        <w:t xml:space="preserve">After placing images, ensure the relative links in this manual render correctly.</w:t>
      </w:r>
    </w:p>
    <w:p>
      <w:pPr>
        <w:pStyle w:val="FirstParagraph"/>
      </w:pPr>
      <w:r>
        <w:t xml:space="preserve">Example placeholders to replace:</w:t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3472434"/>
            <wp:effectExtent b="0" l="0" r="0" t="0"/>
            <wp:docPr descr="XAMPP Start MySQL" title="" id="67" name="Picture"/>
            <a:graphic>
              <a:graphicData uri="http://schemas.openxmlformats.org/drawingml/2006/picture">
                <pic:pic>
                  <pic:nvPicPr>
                    <pic:cNvPr descr="../public/manual-images/xampp-start-mysql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987040"/>
            <wp:effectExtent b="0" l="0" r="0" t="0"/>
            <wp:docPr descr="Backend Running" title="" id="70" name="Picture"/>
            <a:graphic>
              <a:graphicData uri="http://schemas.openxmlformats.org/drawingml/2006/picture">
                <pic:pic>
                  <pic:nvPicPr>
                    <pic:cNvPr descr="../public/manual-images/backend-running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drawing>
          <wp:inline>
            <wp:extent cx="5334000" cy="2800350"/>
            <wp:effectExtent b="0" l="0" r="0" t="0"/>
            <wp:docPr descr="Frontend Home" title="" id="73" name="Picture"/>
            <a:graphic>
              <a:graphicData uri="http://schemas.openxmlformats.org/drawingml/2006/picture">
                <pic:pic>
                  <pic:nvPicPr>
                    <pic:cNvPr descr="../public/manual-images/frontend-hom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5"/>
    <w:bookmarkStart w:id="76" w:name="feedback"/>
    <w:p>
      <w:pPr>
        <w:pStyle w:val="Heading2"/>
      </w:pPr>
      <w:r>
        <w:t xml:space="preserve">11) Feedback</w:t>
      </w:r>
    </w:p>
    <w:p>
      <w:pPr>
        <w:pStyle w:val="FirstParagraph"/>
      </w:pPr>
      <w:r>
        <w:t xml:space="preserve">If something in this manual doesn’t match the UI or you need additional steps, please report it to the development team so we can update the documentation.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69" Target="media/rId69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72" Target="media/rId7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10" Target="media/rId10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image" Id="rId27" Target="media/rId27.png" /><Relationship Type="http://schemas.openxmlformats.org/officeDocument/2006/relationships/image" Id="rId17" Target="media/rId17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2025-08-14T21:04:15Z</dcterms:created>
  <dcterms:modified xsi:type="dcterms:W3CDTF">2025-08-14T21:04:15Z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